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9.xml" ContentType="application/vnd.openxmlformats-officedocument.wordprocessingml.header+xml"/>
  <Override PartName="/word/footer8.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2.xml" ContentType="application/vnd.openxmlformats-officedocument.wordprocessingml.header+xml"/>
  <Override PartName="/word/footer11.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header15.xml" ContentType="application/vnd.openxmlformats-officedocument.wordprocessingml.header+xml"/>
  <Override PartName="/word/footer14.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header19.xml" ContentType="application/vnd.openxmlformats-officedocument.wordprocessingml.header+xml"/>
  <Override PartName="/word/footer18.xml" ContentType="application/vnd.openxmlformats-officedocument.wordprocessingml.footer+xml"/>
  <Override PartName="/word/footer19.xml" ContentType="application/vnd.openxmlformats-officedocument.wordprocessingml.footer+xml"/>
  <Override PartName="/word/header20.xml" ContentType="application/vnd.openxmlformats-officedocument.wordprocessingml.header+xml"/>
  <Override PartName="/word/footer2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AB59EC" w14:textId="73BBFCC9" w:rsidR="00B46FE4" w:rsidRPr="00241558" w:rsidRDefault="005A1CB8" w:rsidP="00B46FE4">
      <w:r w:rsidRPr="00241558">
        <w:object w:dxaOrig="2146" w:dyaOrig="1561" w14:anchorId="0485A3B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Commonwealth Coat of Arms of Australia" style="width:111pt;height:79.2pt" o:ole="" fillcolor="window">
            <v:imagedata r:id="rId8" o:title=""/>
          </v:shape>
          <o:OLEObject Type="Embed" ProgID="Word.Picture.8" ShapeID="_x0000_i1025" DrawAspect="Content" ObjectID="_1853482825" r:id="rId9"/>
        </w:object>
      </w:r>
    </w:p>
    <w:p w14:paraId="48A5520E" w14:textId="77777777" w:rsidR="00B46FE4" w:rsidRPr="00241558" w:rsidRDefault="00A31818" w:rsidP="00B46FE4">
      <w:pPr>
        <w:pStyle w:val="ShortT"/>
        <w:spacing w:before="240"/>
      </w:pPr>
      <w:r w:rsidRPr="00241558">
        <w:t>Privacy Act 1988</w:t>
      </w:r>
    </w:p>
    <w:p w14:paraId="0949BA15" w14:textId="77777777" w:rsidR="00B46FE4" w:rsidRPr="00241558" w:rsidRDefault="00B46FE4" w:rsidP="00B46FE4">
      <w:pPr>
        <w:pStyle w:val="CompiledActNo"/>
        <w:spacing w:before="240"/>
      </w:pPr>
      <w:r w:rsidRPr="00241558">
        <w:t>No.</w:t>
      </w:r>
      <w:r w:rsidR="00683B1D" w:rsidRPr="00241558">
        <w:t> </w:t>
      </w:r>
      <w:r w:rsidRPr="00241558">
        <w:t>119, 1988</w:t>
      </w:r>
    </w:p>
    <w:p w14:paraId="6C747225" w14:textId="69D24CA4" w:rsidR="00B46FE4" w:rsidRPr="00241558" w:rsidRDefault="00B46FE4" w:rsidP="00B46FE4">
      <w:pPr>
        <w:spacing w:before="1000"/>
        <w:rPr>
          <w:rFonts w:cs="Arial"/>
          <w:b/>
          <w:sz w:val="32"/>
          <w:szCs w:val="32"/>
        </w:rPr>
      </w:pPr>
      <w:r w:rsidRPr="00241558">
        <w:rPr>
          <w:rFonts w:cs="Arial"/>
          <w:b/>
          <w:sz w:val="32"/>
          <w:szCs w:val="32"/>
        </w:rPr>
        <w:t>Compilation No.</w:t>
      </w:r>
      <w:r w:rsidR="00683B1D" w:rsidRPr="00241558">
        <w:rPr>
          <w:rFonts w:cs="Arial"/>
          <w:b/>
          <w:sz w:val="32"/>
          <w:szCs w:val="32"/>
        </w:rPr>
        <w:t> </w:t>
      </w:r>
      <w:r w:rsidRPr="00241558">
        <w:rPr>
          <w:rFonts w:cs="Arial"/>
          <w:b/>
          <w:sz w:val="32"/>
          <w:szCs w:val="32"/>
        </w:rPr>
        <w:fldChar w:fldCharType="begin"/>
      </w:r>
      <w:r w:rsidRPr="00241558">
        <w:rPr>
          <w:rFonts w:cs="Arial"/>
          <w:b/>
          <w:sz w:val="32"/>
          <w:szCs w:val="32"/>
        </w:rPr>
        <w:instrText xml:space="preserve"> DOCPROPERTY  CompilationNumber </w:instrText>
      </w:r>
      <w:r w:rsidRPr="00241558">
        <w:rPr>
          <w:rFonts w:cs="Arial"/>
          <w:b/>
          <w:sz w:val="32"/>
          <w:szCs w:val="32"/>
        </w:rPr>
        <w:fldChar w:fldCharType="separate"/>
      </w:r>
      <w:r w:rsidR="009A596C">
        <w:rPr>
          <w:rFonts w:cs="Arial"/>
          <w:b/>
          <w:sz w:val="32"/>
          <w:szCs w:val="32"/>
        </w:rPr>
        <w:t>104</w:t>
      </w:r>
      <w:r w:rsidRPr="00241558">
        <w:rPr>
          <w:rFonts w:cs="Arial"/>
          <w:b/>
          <w:sz w:val="32"/>
          <w:szCs w:val="32"/>
        </w:rPr>
        <w:fldChar w:fldCharType="end"/>
      </w:r>
    </w:p>
    <w:p w14:paraId="4A4BF053" w14:textId="465DB13B" w:rsidR="00B46FE4" w:rsidRPr="00241558" w:rsidRDefault="00D86601" w:rsidP="00445AD8">
      <w:pPr>
        <w:tabs>
          <w:tab w:val="left" w:pos="2551"/>
        </w:tabs>
        <w:spacing w:before="480"/>
        <w:rPr>
          <w:rFonts w:cs="Arial"/>
          <w:sz w:val="24"/>
        </w:rPr>
      </w:pPr>
      <w:r w:rsidRPr="00241558">
        <w:rPr>
          <w:rFonts w:cs="Arial"/>
          <w:b/>
          <w:sz w:val="24"/>
        </w:rPr>
        <w:t>Compilation date:</w:t>
      </w:r>
      <w:r w:rsidR="00103695" w:rsidRPr="00241558">
        <w:rPr>
          <w:rFonts w:cs="Arial"/>
          <w:sz w:val="24"/>
        </w:rPr>
        <w:tab/>
      </w:r>
      <w:r w:rsidR="00B46FE4" w:rsidRPr="00A011F6">
        <w:rPr>
          <w:rFonts w:cs="Arial"/>
          <w:sz w:val="24"/>
        </w:rPr>
        <w:fldChar w:fldCharType="begin"/>
      </w:r>
      <w:r w:rsidR="00A011F6" w:rsidRPr="00A011F6">
        <w:rPr>
          <w:rFonts w:cs="Arial"/>
          <w:sz w:val="24"/>
        </w:rPr>
        <w:instrText>DOCPROPERTY StartDate \@ "d MMMM yyyy" \* MERGEFORMAT</w:instrText>
      </w:r>
      <w:r w:rsidR="00B46FE4" w:rsidRPr="00A011F6">
        <w:rPr>
          <w:rFonts w:cs="Arial"/>
          <w:sz w:val="24"/>
        </w:rPr>
        <w:fldChar w:fldCharType="separate"/>
      </w:r>
      <w:r w:rsidR="009A596C" w:rsidRPr="009A596C">
        <w:rPr>
          <w:rFonts w:cs="Arial"/>
          <w:bCs/>
          <w:sz w:val="24"/>
        </w:rPr>
        <w:t>4</w:t>
      </w:r>
      <w:r w:rsidR="009A596C">
        <w:rPr>
          <w:rFonts w:cs="Arial"/>
          <w:sz w:val="24"/>
        </w:rPr>
        <w:t xml:space="preserve"> June 2026</w:t>
      </w:r>
      <w:r w:rsidR="00B46FE4" w:rsidRPr="00A011F6">
        <w:rPr>
          <w:rFonts w:cs="Arial"/>
          <w:sz w:val="24"/>
        </w:rPr>
        <w:fldChar w:fldCharType="end"/>
      </w:r>
    </w:p>
    <w:p w14:paraId="5E4F75CB" w14:textId="2713973B" w:rsidR="00F85915" w:rsidRPr="00241558" w:rsidRDefault="00445AD8" w:rsidP="00A011F6">
      <w:pPr>
        <w:tabs>
          <w:tab w:val="left" w:pos="2551"/>
        </w:tabs>
        <w:spacing w:before="240" w:after="240"/>
        <w:ind w:left="2551" w:hanging="2551"/>
        <w:rPr>
          <w:rFonts w:cs="Arial"/>
          <w:sz w:val="24"/>
        </w:rPr>
      </w:pPr>
      <w:r w:rsidRPr="00241558">
        <w:rPr>
          <w:rFonts w:cs="Arial"/>
          <w:b/>
          <w:sz w:val="24"/>
        </w:rPr>
        <w:t>Includes amendments:</w:t>
      </w:r>
      <w:r w:rsidR="00F85915" w:rsidRPr="00241558">
        <w:rPr>
          <w:rFonts w:cs="Arial"/>
          <w:sz w:val="24"/>
        </w:rPr>
        <w:tab/>
      </w:r>
      <w:r w:rsidR="00F85915" w:rsidRPr="00A011F6">
        <w:rPr>
          <w:rFonts w:cs="Arial"/>
          <w:sz w:val="24"/>
        </w:rPr>
        <w:fldChar w:fldCharType="begin"/>
      </w:r>
      <w:r w:rsidR="00F85915" w:rsidRPr="00A011F6">
        <w:rPr>
          <w:rFonts w:cs="Arial"/>
          <w:sz w:val="24"/>
        </w:rPr>
        <w:instrText xml:space="preserve"> DOCPROPERTY IncludesUpTo </w:instrText>
      </w:r>
      <w:r w:rsidR="00F85915" w:rsidRPr="00A011F6">
        <w:rPr>
          <w:rFonts w:cs="Arial"/>
          <w:sz w:val="24"/>
        </w:rPr>
        <w:fldChar w:fldCharType="separate"/>
      </w:r>
      <w:r w:rsidR="009A596C">
        <w:rPr>
          <w:rFonts w:cs="Arial"/>
          <w:sz w:val="24"/>
        </w:rPr>
        <w:t>Act No. 75, 2025</w:t>
      </w:r>
      <w:r w:rsidR="00F85915" w:rsidRPr="00A011F6">
        <w:rPr>
          <w:rFonts w:cs="Arial"/>
          <w:sz w:val="24"/>
        </w:rPr>
        <w:fldChar w:fldCharType="end"/>
      </w:r>
    </w:p>
    <w:p w14:paraId="441154A6" w14:textId="77777777" w:rsidR="00A011F6" w:rsidRPr="00D82198" w:rsidRDefault="00A011F6" w:rsidP="001A7A27">
      <w:pPr>
        <w:pageBreakBefore/>
        <w:rPr>
          <w:rFonts w:cs="Arial"/>
          <w:b/>
          <w:sz w:val="32"/>
          <w:szCs w:val="32"/>
        </w:rPr>
      </w:pPr>
      <w:bookmarkStart w:id="0" w:name="_Hlk145751303"/>
      <w:r w:rsidRPr="00D82198">
        <w:rPr>
          <w:rFonts w:cs="Arial"/>
          <w:b/>
          <w:sz w:val="32"/>
          <w:szCs w:val="32"/>
        </w:rPr>
        <w:lastRenderedPageBreak/>
        <w:t>About this compilation</w:t>
      </w:r>
    </w:p>
    <w:p w14:paraId="67E9493B" w14:textId="77777777" w:rsidR="00A011F6" w:rsidRPr="00D82198" w:rsidRDefault="00A011F6" w:rsidP="001A7A27">
      <w:pPr>
        <w:tabs>
          <w:tab w:val="left" w:pos="5640"/>
        </w:tabs>
        <w:spacing w:before="80" w:after="80"/>
        <w:rPr>
          <w:rFonts w:cs="Arial"/>
          <w:b/>
          <w:szCs w:val="22"/>
        </w:rPr>
      </w:pPr>
      <w:bookmarkStart w:id="1" w:name="_Hlk138395905"/>
      <w:r>
        <w:rPr>
          <w:rFonts w:cs="Arial"/>
          <w:b/>
          <w:szCs w:val="22"/>
        </w:rPr>
        <w:t>This compilation</w:t>
      </w:r>
    </w:p>
    <w:p w14:paraId="7BAB4FF8" w14:textId="3D813D6A" w:rsidR="00A011F6" w:rsidRPr="00D82198" w:rsidRDefault="00A011F6" w:rsidP="001A7A27">
      <w:pPr>
        <w:spacing w:after="80"/>
        <w:rPr>
          <w:rFonts w:cs="Arial"/>
          <w:szCs w:val="22"/>
        </w:rPr>
      </w:pPr>
      <w:r w:rsidRPr="00D82198">
        <w:rPr>
          <w:rFonts w:cs="Arial"/>
          <w:szCs w:val="22"/>
        </w:rPr>
        <w:t xml:space="preserve">This is a compilation of the </w:t>
      </w:r>
      <w:r w:rsidRPr="000605EE">
        <w:rPr>
          <w:rFonts w:cs="Arial"/>
          <w:i/>
          <w:szCs w:val="22"/>
        </w:rPr>
        <w:fldChar w:fldCharType="begin"/>
      </w:r>
      <w:r w:rsidRPr="000605EE">
        <w:rPr>
          <w:rFonts w:cs="Arial"/>
          <w:i/>
          <w:szCs w:val="22"/>
        </w:rPr>
        <w:instrText xml:space="preserve"> STYLEREF  ShortT </w:instrText>
      </w:r>
      <w:r w:rsidRPr="000605EE">
        <w:rPr>
          <w:rFonts w:cs="Arial"/>
          <w:i/>
          <w:szCs w:val="22"/>
        </w:rPr>
        <w:fldChar w:fldCharType="separate"/>
      </w:r>
      <w:r w:rsidR="009A596C">
        <w:rPr>
          <w:rFonts w:cs="Arial"/>
          <w:i/>
          <w:noProof/>
          <w:szCs w:val="22"/>
        </w:rPr>
        <w:t>Privacy Act 1988</w:t>
      </w:r>
      <w:r w:rsidRPr="000605EE">
        <w:rPr>
          <w:rFonts w:cs="Arial"/>
          <w:i/>
          <w:szCs w:val="22"/>
        </w:rPr>
        <w:fldChar w:fldCharType="end"/>
      </w:r>
      <w:r w:rsidRPr="00D82198">
        <w:rPr>
          <w:rFonts w:cs="Arial"/>
          <w:szCs w:val="22"/>
        </w:rPr>
        <w:t xml:space="preserve"> that shows the text of the law as amended and in force on </w:t>
      </w:r>
      <w:r w:rsidRPr="00A011F6">
        <w:rPr>
          <w:rFonts w:cs="Arial"/>
          <w:szCs w:val="22"/>
        </w:rPr>
        <w:fldChar w:fldCharType="begin"/>
      </w:r>
      <w:r w:rsidRPr="00A011F6">
        <w:rPr>
          <w:rFonts w:cs="Arial"/>
          <w:szCs w:val="22"/>
        </w:rPr>
        <w:instrText xml:space="preserve"> DOCPROPERTY StartDate \@ "d MMMM yyyy" </w:instrText>
      </w:r>
      <w:r w:rsidRPr="00A011F6">
        <w:rPr>
          <w:rFonts w:cs="Arial"/>
          <w:szCs w:val="22"/>
        </w:rPr>
        <w:fldChar w:fldCharType="separate"/>
      </w:r>
      <w:r w:rsidR="009A596C">
        <w:rPr>
          <w:rFonts w:cs="Arial"/>
          <w:szCs w:val="22"/>
        </w:rPr>
        <w:t>4 June 2026</w:t>
      </w:r>
      <w:r w:rsidRPr="00A011F6">
        <w:rPr>
          <w:rFonts w:cs="Arial"/>
          <w:szCs w:val="22"/>
        </w:rPr>
        <w:fldChar w:fldCharType="end"/>
      </w:r>
      <w:r w:rsidRPr="00D82198">
        <w:rPr>
          <w:rFonts w:cs="Arial"/>
          <w:szCs w:val="22"/>
        </w:rPr>
        <w:t xml:space="preserve"> (the </w:t>
      </w:r>
      <w:r w:rsidRPr="00D82198">
        <w:rPr>
          <w:rFonts w:cs="Arial"/>
          <w:b/>
          <w:i/>
          <w:szCs w:val="22"/>
        </w:rPr>
        <w:t>compilation date</w:t>
      </w:r>
      <w:r w:rsidRPr="00D82198">
        <w:rPr>
          <w:rFonts w:cs="Arial"/>
          <w:szCs w:val="22"/>
        </w:rPr>
        <w:t>).</w:t>
      </w:r>
    </w:p>
    <w:p w14:paraId="7627E0BD" w14:textId="77777777" w:rsidR="00A011F6" w:rsidRPr="00D82198" w:rsidRDefault="00A011F6" w:rsidP="001A7A27">
      <w:pPr>
        <w:spacing w:after="80"/>
        <w:rPr>
          <w:rFonts w:cs="Arial"/>
          <w:szCs w:val="22"/>
        </w:rPr>
      </w:pPr>
      <w:r w:rsidRPr="00D82198">
        <w:rPr>
          <w:rFonts w:cs="Arial"/>
          <w:szCs w:val="22"/>
        </w:rPr>
        <w:t xml:space="preserve">The notes at the end of this compilation (the </w:t>
      </w:r>
      <w:r w:rsidRPr="00D82198">
        <w:rPr>
          <w:rFonts w:cs="Arial"/>
          <w:b/>
          <w:i/>
          <w:szCs w:val="22"/>
        </w:rPr>
        <w:t>endnotes</w:t>
      </w:r>
      <w:r w:rsidRPr="00D82198">
        <w:rPr>
          <w:rFonts w:cs="Arial"/>
          <w:szCs w:val="22"/>
        </w:rPr>
        <w:t xml:space="preserve">) include information about amending laws and </w:t>
      </w:r>
      <w:r>
        <w:rPr>
          <w:rFonts w:cs="Arial"/>
          <w:szCs w:val="22"/>
        </w:rPr>
        <w:t xml:space="preserve">the </w:t>
      </w:r>
      <w:r w:rsidRPr="00D82198">
        <w:rPr>
          <w:rFonts w:cs="Arial"/>
          <w:szCs w:val="22"/>
        </w:rPr>
        <w:t>amendment history of provisions of the compiled law.</w:t>
      </w:r>
    </w:p>
    <w:p w14:paraId="72E5B868" w14:textId="77777777" w:rsidR="00A011F6" w:rsidRPr="00D82198" w:rsidRDefault="00A011F6" w:rsidP="001A7A27">
      <w:pPr>
        <w:tabs>
          <w:tab w:val="left" w:pos="5640"/>
        </w:tabs>
        <w:spacing w:after="80"/>
        <w:rPr>
          <w:rFonts w:cs="Arial"/>
          <w:b/>
          <w:szCs w:val="22"/>
        </w:rPr>
      </w:pPr>
      <w:r w:rsidRPr="00D82198">
        <w:rPr>
          <w:rFonts w:cs="Arial"/>
          <w:b/>
          <w:szCs w:val="22"/>
        </w:rPr>
        <w:t>Uncommenced amendments</w:t>
      </w:r>
    </w:p>
    <w:p w14:paraId="71E05076" w14:textId="77777777" w:rsidR="00A011F6" w:rsidRPr="00D82198" w:rsidRDefault="00A011F6" w:rsidP="001A7A27">
      <w:pPr>
        <w:spacing w:after="80"/>
        <w:rPr>
          <w:rFonts w:cs="Arial"/>
          <w:szCs w:val="22"/>
        </w:rPr>
      </w:pPr>
      <w:r w:rsidRPr="00D82198">
        <w:rPr>
          <w:rFonts w:cs="Arial"/>
          <w:szCs w:val="22"/>
        </w:rPr>
        <w:t>The effect of uncommenced amendments is not shown in the text of the compiled law. The details of amendments made up to, but not commenced at, the compilation date are underlined in the endnotes. Any uncommenced amendments affecting the law are accessible on the Register (www.legislation.gov.au).</w:t>
      </w:r>
    </w:p>
    <w:p w14:paraId="457BA13F" w14:textId="77777777" w:rsidR="00A011F6" w:rsidRPr="00D82198" w:rsidRDefault="00A011F6" w:rsidP="001A7A27">
      <w:pPr>
        <w:spacing w:after="80"/>
        <w:rPr>
          <w:rFonts w:cs="Arial"/>
          <w:b/>
          <w:szCs w:val="22"/>
        </w:rPr>
      </w:pPr>
      <w:r w:rsidRPr="00D82198">
        <w:rPr>
          <w:rFonts w:cs="Arial"/>
          <w:b/>
          <w:szCs w:val="22"/>
        </w:rPr>
        <w:t>Application, saving and transitional provisions</w:t>
      </w:r>
    </w:p>
    <w:p w14:paraId="32E5DAC2" w14:textId="77777777" w:rsidR="00A011F6" w:rsidRPr="00D82198" w:rsidRDefault="00A011F6" w:rsidP="001A7A27">
      <w:pPr>
        <w:spacing w:after="80"/>
        <w:rPr>
          <w:rFonts w:cs="Arial"/>
          <w:szCs w:val="22"/>
        </w:rPr>
      </w:pPr>
      <w:r w:rsidRPr="00D82198">
        <w:rPr>
          <w:rFonts w:cs="Arial"/>
          <w:szCs w:val="22"/>
        </w:rPr>
        <w:t>If the operation of a provision or amendment of the compiled law is affected by an application, saving or transitional provision that is not included in this compilation, details are included in the endnotes.</w:t>
      </w:r>
    </w:p>
    <w:p w14:paraId="37061B65" w14:textId="77777777" w:rsidR="00A011F6" w:rsidRPr="00D82198" w:rsidRDefault="00A011F6" w:rsidP="001A7A27">
      <w:pPr>
        <w:spacing w:after="80"/>
        <w:rPr>
          <w:rFonts w:cs="Arial"/>
          <w:b/>
          <w:szCs w:val="22"/>
        </w:rPr>
      </w:pPr>
      <w:r w:rsidRPr="00D82198">
        <w:rPr>
          <w:rFonts w:cs="Arial"/>
          <w:b/>
          <w:szCs w:val="22"/>
        </w:rPr>
        <w:t>Editorial changes</w:t>
      </w:r>
    </w:p>
    <w:p w14:paraId="0055C025" w14:textId="77777777" w:rsidR="00A011F6" w:rsidRDefault="00A011F6" w:rsidP="001A7A27">
      <w:pPr>
        <w:spacing w:after="80"/>
        <w:rPr>
          <w:rFonts w:cs="Arial"/>
          <w:szCs w:val="22"/>
        </w:rPr>
      </w:pPr>
      <w:r w:rsidRPr="00D82198">
        <w:rPr>
          <w:rFonts w:cs="Arial"/>
          <w:szCs w:val="22"/>
        </w:rPr>
        <w:t>For more information about any editorial changes made in this compilation, see the endnotes.</w:t>
      </w:r>
    </w:p>
    <w:p w14:paraId="74B905BC" w14:textId="77777777" w:rsidR="00A011F6" w:rsidRPr="00934DD9" w:rsidRDefault="00A011F6" w:rsidP="001A7A27">
      <w:pPr>
        <w:spacing w:after="80"/>
        <w:rPr>
          <w:rFonts w:cs="Arial"/>
          <w:b/>
          <w:szCs w:val="22"/>
        </w:rPr>
      </w:pPr>
      <w:r w:rsidRPr="00934DD9">
        <w:rPr>
          <w:rFonts w:cs="Arial"/>
          <w:b/>
          <w:szCs w:val="22"/>
        </w:rPr>
        <w:t>Presentational changes</w:t>
      </w:r>
    </w:p>
    <w:p w14:paraId="791DE346" w14:textId="77777777" w:rsidR="00A011F6" w:rsidRPr="00D82198" w:rsidRDefault="00A011F6" w:rsidP="001A7A27">
      <w:pPr>
        <w:spacing w:after="80"/>
        <w:rPr>
          <w:rFonts w:cs="Arial"/>
          <w:szCs w:val="22"/>
        </w:rPr>
      </w:pPr>
      <w:r w:rsidRPr="00934DD9">
        <w:rPr>
          <w:rFonts w:cs="Arial"/>
          <w:szCs w:val="22"/>
        </w:rPr>
        <w:t xml:space="preserve">The </w:t>
      </w:r>
      <w:r w:rsidRPr="00934DD9">
        <w:rPr>
          <w:rFonts w:cs="Arial"/>
          <w:i/>
          <w:szCs w:val="22"/>
        </w:rPr>
        <w:t>Legislation Act 2003</w:t>
      </w:r>
      <w:r w:rsidRPr="00934DD9">
        <w:rPr>
          <w:rFonts w:cs="Arial"/>
          <w:szCs w:val="22"/>
        </w:rPr>
        <w:t xml:space="preserve"> provides for First Parliamentary Counsel to make presentational changes to a compilation. Presentational changes are applied to give a more consistent look and feel to legislation published on the </w:t>
      </w:r>
      <w:r>
        <w:rPr>
          <w:rFonts w:cs="Arial"/>
          <w:szCs w:val="22"/>
        </w:rPr>
        <w:t>Register</w:t>
      </w:r>
      <w:r w:rsidRPr="00934DD9">
        <w:rPr>
          <w:rFonts w:cs="Arial"/>
          <w:szCs w:val="22"/>
        </w:rPr>
        <w:t>, and enable the user to more easily navigate those documents.</w:t>
      </w:r>
    </w:p>
    <w:p w14:paraId="0AA4E4E7" w14:textId="77777777" w:rsidR="00A011F6" w:rsidRPr="00D82198" w:rsidRDefault="00A011F6" w:rsidP="001A7A27">
      <w:pPr>
        <w:spacing w:after="80"/>
        <w:rPr>
          <w:rFonts w:cs="Arial"/>
          <w:b/>
          <w:szCs w:val="22"/>
        </w:rPr>
      </w:pPr>
      <w:r w:rsidRPr="00D82198">
        <w:rPr>
          <w:rFonts w:cs="Arial"/>
          <w:b/>
          <w:szCs w:val="22"/>
        </w:rPr>
        <w:t>Modifications</w:t>
      </w:r>
    </w:p>
    <w:p w14:paraId="72EE17C1" w14:textId="77777777" w:rsidR="00A011F6" w:rsidRPr="00D82198" w:rsidRDefault="00A011F6" w:rsidP="001A7A27">
      <w:pPr>
        <w:spacing w:after="80"/>
        <w:rPr>
          <w:rFonts w:cs="Arial"/>
          <w:szCs w:val="22"/>
        </w:rPr>
      </w:pPr>
      <w:r w:rsidRPr="00D82198">
        <w:rPr>
          <w:rFonts w:cs="Arial"/>
          <w:szCs w:val="22"/>
        </w:rPr>
        <w:t>If the compiled law is modified by another law, the compiled law operates as modified but the modification does not amend the text of the law. Accordingly, this compilation does not show the text of the compiled law as modified.</w:t>
      </w:r>
      <w:r>
        <w:rPr>
          <w:rFonts w:cs="Arial"/>
          <w:szCs w:val="22"/>
        </w:rPr>
        <w:t xml:space="preserve"> </w:t>
      </w:r>
      <w:r w:rsidRPr="00D82198">
        <w:rPr>
          <w:rFonts w:cs="Arial"/>
          <w:szCs w:val="22"/>
        </w:rPr>
        <w:t xml:space="preserve">Any </w:t>
      </w:r>
      <w:r>
        <w:rPr>
          <w:rFonts w:cs="Arial"/>
          <w:szCs w:val="22"/>
        </w:rPr>
        <w:t xml:space="preserve">modifications </w:t>
      </w:r>
      <w:r w:rsidRPr="00D82198">
        <w:rPr>
          <w:rFonts w:cs="Arial"/>
          <w:szCs w:val="22"/>
        </w:rPr>
        <w:t>affecting the law are accessible on the Register.</w:t>
      </w:r>
    </w:p>
    <w:p w14:paraId="33123CE7" w14:textId="388DF4AC" w:rsidR="00A011F6" w:rsidRPr="00D82198" w:rsidRDefault="00A011F6" w:rsidP="001A7A27">
      <w:pPr>
        <w:spacing w:after="80"/>
        <w:rPr>
          <w:rFonts w:cs="Arial"/>
          <w:b/>
          <w:szCs w:val="22"/>
        </w:rPr>
      </w:pPr>
      <w:r w:rsidRPr="00D82198">
        <w:rPr>
          <w:rFonts w:cs="Arial"/>
          <w:b/>
          <w:szCs w:val="22"/>
        </w:rPr>
        <w:t>Self</w:t>
      </w:r>
      <w:r w:rsidR="00121CAA">
        <w:rPr>
          <w:rFonts w:cs="Arial"/>
          <w:b/>
          <w:szCs w:val="22"/>
        </w:rPr>
        <w:noBreakHyphen/>
      </w:r>
      <w:r w:rsidRPr="00D82198">
        <w:rPr>
          <w:rFonts w:cs="Arial"/>
          <w:b/>
          <w:szCs w:val="22"/>
        </w:rPr>
        <w:t>repealing provisions</w:t>
      </w:r>
    </w:p>
    <w:p w14:paraId="5DB73213" w14:textId="77777777" w:rsidR="00A011F6" w:rsidRPr="00D82198" w:rsidRDefault="00A011F6" w:rsidP="001A7A27">
      <w:pPr>
        <w:rPr>
          <w:rFonts w:cs="Arial"/>
          <w:szCs w:val="22"/>
        </w:rPr>
      </w:pPr>
      <w:r w:rsidRPr="00D82198">
        <w:rPr>
          <w:rFonts w:cs="Arial"/>
          <w:szCs w:val="22"/>
        </w:rPr>
        <w:t>If a provision of the compiled law has been repealed in accordance with a provision of the law, details are included in the endnotes.</w:t>
      </w:r>
    </w:p>
    <w:bookmarkEnd w:id="0"/>
    <w:bookmarkEnd w:id="1"/>
    <w:p w14:paraId="1B8943AF" w14:textId="77777777" w:rsidR="0080430A" w:rsidRPr="00241558" w:rsidRDefault="0080430A" w:rsidP="0080430A">
      <w:pPr>
        <w:pStyle w:val="Header"/>
        <w:tabs>
          <w:tab w:val="clear" w:pos="4150"/>
          <w:tab w:val="clear" w:pos="8307"/>
        </w:tabs>
      </w:pPr>
      <w:r w:rsidRPr="00121CAA">
        <w:rPr>
          <w:rStyle w:val="CharChapNo"/>
        </w:rPr>
        <w:t xml:space="preserve"> </w:t>
      </w:r>
      <w:r w:rsidRPr="00121CAA">
        <w:rPr>
          <w:rStyle w:val="CharChapText"/>
        </w:rPr>
        <w:t xml:space="preserve"> </w:t>
      </w:r>
    </w:p>
    <w:p w14:paraId="7BF6482B" w14:textId="77777777" w:rsidR="0080430A" w:rsidRPr="00241558" w:rsidRDefault="0080430A" w:rsidP="0080430A">
      <w:pPr>
        <w:pStyle w:val="Header"/>
        <w:tabs>
          <w:tab w:val="clear" w:pos="4150"/>
          <w:tab w:val="clear" w:pos="8307"/>
        </w:tabs>
      </w:pPr>
      <w:r w:rsidRPr="00121CAA">
        <w:rPr>
          <w:rStyle w:val="CharPartNo"/>
        </w:rPr>
        <w:t xml:space="preserve"> </w:t>
      </w:r>
      <w:r w:rsidRPr="00121CAA">
        <w:rPr>
          <w:rStyle w:val="CharPartText"/>
        </w:rPr>
        <w:t xml:space="preserve"> </w:t>
      </w:r>
    </w:p>
    <w:p w14:paraId="323B9148" w14:textId="77777777" w:rsidR="0080430A" w:rsidRPr="00241558" w:rsidRDefault="0080430A" w:rsidP="0080430A">
      <w:pPr>
        <w:pStyle w:val="Header"/>
        <w:tabs>
          <w:tab w:val="clear" w:pos="4150"/>
          <w:tab w:val="clear" w:pos="8307"/>
        </w:tabs>
      </w:pPr>
      <w:r w:rsidRPr="00121CAA">
        <w:rPr>
          <w:rStyle w:val="CharDivNo"/>
        </w:rPr>
        <w:t xml:space="preserve"> </w:t>
      </w:r>
      <w:r w:rsidRPr="00121CAA">
        <w:rPr>
          <w:rStyle w:val="CharDivText"/>
        </w:rPr>
        <w:t xml:space="preserve"> </w:t>
      </w:r>
    </w:p>
    <w:p w14:paraId="32415425" w14:textId="77777777" w:rsidR="00B46FE4" w:rsidRPr="00241558" w:rsidRDefault="00B46FE4" w:rsidP="00B46FE4">
      <w:pPr>
        <w:sectPr w:rsidR="00B46FE4" w:rsidRPr="00241558" w:rsidSect="00F85E86">
          <w:headerReference w:type="even" r:id="rId10"/>
          <w:headerReference w:type="default" r:id="rId11"/>
          <w:footerReference w:type="even" r:id="rId12"/>
          <w:footerReference w:type="default" r:id="rId13"/>
          <w:headerReference w:type="first" r:id="rId14"/>
          <w:footerReference w:type="first" r:id="rId15"/>
          <w:pgSz w:w="11907" w:h="16839"/>
          <w:pgMar w:top="1418" w:right="2410" w:bottom="4252" w:left="2410" w:header="720" w:footer="3402" w:gutter="0"/>
          <w:cols w:space="708"/>
          <w:titlePg/>
          <w:docGrid w:linePitch="360"/>
        </w:sectPr>
      </w:pPr>
    </w:p>
    <w:p w14:paraId="0F45D2E1" w14:textId="77777777" w:rsidR="005F78D4" w:rsidRPr="00241558" w:rsidRDefault="005F78D4" w:rsidP="00546303">
      <w:pPr>
        <w:rPr>
          <w:sz w:val="36"/>
        </w:rPr>
      </w:pPr>
      <w:r w:rsidRPr="00241558">
        <w:rPr>
          <w:sz w:val="36"/>
        </w:rPr>
        <w:lastRenderedPageBreak/>
        <w:t>Contents</w:t>
      </w:r>
    </w:p>
    <w:p w14:paraId="7DA00FAF" w14:textId="4E65CC73" w:rsidR="005E075B" w:rsidRDefault="00996431">
      <w:pPr>
        <w:pStyle w:val="TOC2"/>
        <w:rPr>
          <w:rFonts w:asciiTheme="minorHAnsi" w:eastAsiaTheme="minorEastAsia" w:hAnsiTheme="minorHAnsi" w:cstheme="minorBidi"/>
          <w:b w:val="0"/>
          <w:noProof/>
          <w:kern w:val="2"/>
          <w:szCs w:val="30"/>
          <w:lang w:eastAsia="zh-CN" w:bidi="th-TH"/>
          <w14:ligatures w14:val="standardContextual"/>
        </w:rPr>
      </w:pPr>
      <w:r w:rsidRPr="00241558">
        <w:fldChar w:fldCharType="begin"/>
      </w:r>
      <w:r w:rsidRPr="00241558">
        <w:instrText xml:space="preserve"> TOC \o "1-9" </w:instrText>
      </w:r>
      <w:r w:rsidRPr="00241558">
        <w:fldChar w:fldCharType="separate"/>
      </w:r>
      <w:r w:rsidR="005E075B">
        <w:rPr>
          <w:noProof/>
        </w:rPr>
        <w:t>Part I—Preliminary</w:t>
      </w:r>
      <w:r w:rsidR="005E075B" w:rsidRPr="005E075B">
        <w:rPr>
          <w:b w:val="0"/>
          <w:noProof/>
          <w:sz w:val="18"/>
        </w:rPr>
        <w:tab/>
      </w:r>
      <w:r w:rsidR="005E075B" w:rsidRPr="005E075B">
        <w:rPr>
          <w:b w:val="0"/>
          <w:noProof/>
          <w:sz w:val="18"/>
        </w:rPr>
        <w:fldChar w:fldCharType="begin"/>
      </w:r>
      <w:r w:rsidR="005E075B" w:rsidRPr="005E075B">
        <w:rPr>
          <w:b w:val="0"/>
          <w:noProof/>
          <w:sz w:val="18"/>
        </w:rPr>
        <w:instrText xml:space="preserve"> PAGEREF _Toc232574831 \h </w:instrText>
      </w:r>
      <w:r w:rsidR="005E075B" w:rsidRPr="005E075B">
        <w:rPr>
          <w:b w:val="0"/>
          <w:noProof/>
          <w:sz w:val="18"/>
        </w:rPr>
      </w:r>
      <w:r w:rsidR="005E075B" w:rsidRPr="005E075B">
        <w:rPr>
          <w:b w:val="0"/>
          <w:noProof/>
          <w:sz w:val="18"/>
        </w:rPr>
        <w:fldChar w:fldCharType="separate"/>
      </w:r>
      <w:r w:rsidR="009A596C">
        <w:rPr>
          <w:b w:val="0"/>
          <w:noProof/>
          <w:sz w:val="18"/>
        </w:rPr>
        <w:t>1</w:t>
      </w:r>
      <w:r w:rsidR="005E075B" w:rsidRPr="005E075B">
        <w:rPr>
          <w:b w:val="0"/>
          <w:noProof/>
          <w:sz w:val="18"/>
        </w:rPr>
        <w:fldChar w:fldCharType="end"/>
      </w:r>
    </w:p>
    <w:p w14:paraId="0086B2C6" w14:textId="577C97C4"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1</w:t>
      </w:r>
      <w:r>
        <w:rPr>
          <w:noProof/>
        </w:rPr>
        <w:tab/>
        <w:t>Short title</w:t>
      </w:r>
      <w:r w:rsidRPr="005E075B">
        <w:rPr>
          <w:noProof/>
        </w:rPr>
        <w:tab/>
      </w:r>
      <w:r w:rsidRPr="005E075B">
        <w:rPr>
          <w:noProof/>
        </w:rPr>
        <w:fldChar w:fldCharType="begin"/>
      </w:r>
      <w:r w:rsidRPr="005E075B">
        <w:rPr>
          <w:noProof/>
        </w:rPr>
        <w:instrText xml:space="preserve"> PAGEREF _Toc232574832 \h </w:instrText>
      </w:r>
      <w:r w:rsidRPr="005E075B">
        <w:rPr>
          <w:noProof/>
        </w:rPr>
      </w:r>
      <w:r w:rsidRPr="005E075B">
        <w:rPr>
          <w:noProof/>
        </w:rPr>
        <w:fldChar w:fldCharType="separate"/>
      </w:r>
      <w:r w:rsidR="009A596C">
        <w:rPr>
          <w:noProof/>
        </w:rPr>
        <w:t>1</w:t>
      </w:r>
      <w:r w:rsidRPr="005E075B">
        <w:rPr>
          <w:noProof/>
        </w:rPr>
        <w:fldChar w:fldCharType="end"/>
      </w:r>
    </w:p>
    <w:p w14:paraId="4A8515B1" w14:textId="13DDD386"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w:t>
      </w:r>
      <w:r>
        <w:rPr>
          <w:noProof/>
        </w:rPr>
        <w:tab/>
        <w:t>Commencement</w:t>
      </w:r>
      <w:r w:rsidRPr="005E075B">
        <w:rPr>
          <w:noProof/>
        </w:rPr>
        <w:tab/>
      </w:r>
      <w:r w:rsidRPr="005E075B">
        <w:rPr>
          <w:noProof/>
        </w:rPr>
        <w:fldChar w:fldCharType="begin"/>
      </w:r>
      <w:r w:rsidRPr="005E075B">
        <w:rPr>
          <w:noProof/>
        </w:rPr>
        <w:instrText xml:space="preserve"> PAGEREF _Toc232574833 \h </w:instrText>
      </w:r>
      <w:r w:rsidRPr="005E075B">
        <w:rPr>
          <w:noProof/>
        </w:rPr>
      </w:r>
      <w:r w:rsidRPr="005E075B">
        <w:rPr>
          <w:noProof/>
        </w:rPr>
        <w:fldChar w:fldCharType="separate"/>
      </w:r>
      <w:r w:rsidR="009A596C">
        <w:rPr>
          <w:noProof/>
        </w:rPr>
        <w:t>1</w:t>
      </w:r>
      <w:r w:rsidRPr="005E075B">
        <w:rPr>
          <w:noProof/>
        </w:rPr>
        <w:fldChar w:fldCharType="end"/>
      </w:r>
    </w:p>
    <w:p w14:paraId="6E9E173E" w14:textId="1FE1F497"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2A</w:t>
      </w:r>
      <w:r>
        <w:rPr>
          <w:noProof/>
        </w:rPr>
        <w:tab/>
        <w:t>Objects of this Act</w:t>
      </w:r>
      <w:r w:rsidRPr="005E075B">
        <w:rPr>
          <w:noProof/>
        </w:rPr>
        <w:tab/>
      </w:r>
      <w:r w:rsidRPr="005E075B">
        <w:rPr>
          <w:noProof/>
        </w:rPr>
        <w:fldChar w:fldCharType="begin"/>
      </w:r>
      <w:r w:rsidRPr="005E075B">
        <w:rPr>
          <w:noProof/>
        </w:rPr>
        <w:instrText xml:space="preserve"> PAGEREF _Toc232574834 \h </w:instrText>
      </w:r>
      <w:r w:rsidRPr="005E075B">
        <w:rPr>
          <w:noProof/>
        </w:rPr>
      </w:r>
      <w:r w:rsidRPr="005E075B">
        <w:rPr>
          <w:noProof/>
        </w:rPr>
        <w:fldChar w:fldCharType="separate"/>
      </w:r>
      <w:r w:rsidR="009A596C">
        <w:rPr>
          <w:noProof/>
        </w:rPr>
        <w:t>1</w:t>
      </w:r>
      <w:r w:rsidRPr="005E075B">
        <w:rPr>
          <w:noProof/>
        </w:rPr>
        <w:fldChar w:fldCharType="end"/>
      </w:r>
    </w:p>
    <w:p w14:paraId="41EE9910" w14:textId="1FD60E4C"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3</w:t>
      </w:r>
      <w:r>
        <w:rPr>
          <w:noProof/>
        </w:rPr>
        <w:tab/>
        <w:t>Saving of certain State and Territory laws</w:t>
      </w:r>
      <w:r w:rsidRPr="005E075B">
        <w:rPr>
          <w:noProof/>
        </w:rPr>
        <w:tab/>
      </w:r>
      <w:r w:rsidRPr="005E075B">
        <w:rPr>
          <w:noProof/>
        </w:rPr>
        <w:fldChar w:fldCharType="begin"/>
      </w:r>
      <w:r w:rsidRPr="005E075B">
        <w:rPr>
          <w:noProof/>
        </w:rPr>
        <w:instrText xml:space="preserve"> PAGEREF _Toc232574835 \h </w:instrText>
      </w:r>
      <w:r w:rsidRPr="005E075B">
        <w:rPr>
          <w:noProof/>
        </w:rPr>
      </w:r>
      <w:r w:rsidRPr="005E075B">
        <w:rPr>
          <w:noProof/>
        </w:rPr>
        <w:fldChar w:fldCharType="separate"/>
      </w:r>
      <w:r w:rsidR="009A596C">
        <w:rPr>
          <w:noProof/>
        </w:rPr>
        <w:t>2</w:t>
      </w:r>
      <w:r w:rsidRPr="005E075B">
        <w:rPr>
          <w:noProof/>
        </w:rPr>
        <w:fldChar w:fldCharType="end"/>
      </w:r>
    </w:p>
    <w:p w14:paraId="7972D83F" w14:textId="011FC578"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3A</w:t>
      </w:r>
      <w:r>
        <w:rPr>
          <w:noProof/>
        </w:rPr>
        <w:tab/>
        <w:t xml:space="preserve">Application of the </w:t>
      </w:r>
      <w:r w:rsidRPr="0085797A">
        <w:rPr>
          <w:i/>
          <w:noProof/>
        </w:rPr>
        <w:t>Criminal Code</w:t>
      </w:r>
      <w:r w:rsidRPr="005E075B">
        <w:rPr>
          <w:noProof/>
        </w:rPr>
        <w:tab/>
      </w:r>
      <w:r w:rsidRPr="005E075B">
        <w:rPr>
          <w:noProof/>
        </w:rPr>
        <w:fldChar w:fldCharType="begin"/>
      </w:r>
      <w:r w:rsidRPr="005E075B">
        <w:rPr>
          <w:noProof/>
        </w:rPr>
        <w:instrText xml:space="preserve"> PAGEREF _Toc232574836 \h </w:instrText>
      </w:r>
      <w:r w:rsidRPr="005E075B">
        <w:rPr>
          <w:noProof/>
        </w:rPr>
      </w:r>
      <w:r w:rsidRPr="005E075B">
        <w:rPr>
          <w:noProof/>
        </w:rPr>
        <w:fldChar w:fldCharType="separate"/>
      </w:r>
      <w:r w:rsidR="009A596C">
        <w:rPr>
          <w:noProof/>
        </w:rPr>
        <w:t>3</w:t>
      </w:r>
      <w:r w:rsidRPr="005E075B">
        <w:rPr>
          <w:noProof/>
        </w:rPr>
        <w:fldChar w:fldCharType="end"/>
      </w:r>
    </w:p>
    <w:p w14:paraId="45DED622" w14:textId="52DCD7DE"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4</w:t>
      </w:r>
      <w:r>
        <w:rPr>
          <w:noProof/>
        </w:rPr>
        <w:tab/>
        <w:t>Act to bind the Crown</w:t>
      </w:r>
      <w:r w:rsidRPr="005E075B">
        <w:rPr>
          <w:noProof/>
        </w:rPr>
        <w:tab/>
      </w:r>
      <w:r w:rsidRPr="005E075B">
        <w:rPr>
          <w:noProof/>
        </w:rPr>
        <w:fldChar w:fldCharType="begin"/>
      </w:r>
      <w:r w:rsidRPr="005E075B">
        <w:rPr>
          <w:noProof/>
        </w:rPr>
        <w:instrText xml:space="preserve"> PAGEREF _Toc232574837 \h </w:instrText>
      </w:r>
      <w:r w:rsidRPr="005E075B">
        <w:rPr>
          <w:noProof/>
        </w:rPr>
      </w:r>
      <w:r w:rsidRPr="005E075B">
        <w:rPr>
          <w:noProof/>
        </w:rPr>
        <w:fldChar w:fldCharType="separate"/>
      </w:r>
      <w:r w:rsidR="009A596C">
        <w:rPr>
          <w:noProof/>
        </w:rPr>
        <w:t>3</w:t>
      </w:r>
      <w:r w:rsidRPr="005E075B">
        <w:rPr>
          <w:noProof/>
        </w:rPr>
        <w:fldChar w:fldCharType="end"/>
      </w:r>
    </w:p>
    <w:p w14:paraId="10C9A9E6" w14:textId="59FDB958"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5A</w:t>
      </w:r>
      <w:r>
        <w:rPr>
          <w:noProof/>
        </w:rPr>
        <w:tab/>
        <w:t>Extension to external Territories</w:t>
      </w:r>
      <w:r w:rsidRPr="005E075B">
        <w:rPr>
          <w:noProof/>
        </w:rPr>
        <w:tab/>
      </w:r>
      <w:r w:rsidRPr="005E075B">
        <w:rPr>
          <w:noProof/>
        </w:rPr>
        <w:fldChar w:fldCharType="begin"/>
      </w:r>
      <w:r w:rsidRPr="005E075B">
        <w:rPr>
          <w:noProof/>
        </w:rPr>
        <w:instrText xml:space="preserve"> PAGEREF _Toc232574838 \h </w:instrText>
      </w:r>
      <w:r w:rsidRPr="005E075B">
        <w:rPr>
          <w:noProof/>
        </w:rPr>
      </w:r>
      <w:r w:rsidRPr="005E075B">
        <w:rPr>
          <w:noProof/>
        </w:rPr>
        <w:fldChar w:fldCharType="separate"/>
      </w:r>
      <w:r w:rsidR="009A596C">
        <w:rPr>
          <w:noProof/>
        </w:rPr>
        <w:t>3</w:t>
      </w:r>
      <w:r w:rsidRPr="005E075B">
        <w:rPr>
          <w:noProof/>
        </w:rPr>
        <w:fldChar w:fldCharType="end"/>
      </w:r>
    </w:p>
    <w:p w14:paraId="2387A457" w14:textId="52A292C8"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5B</w:t>
      </w:r>
      <w:r>
        <w:rPr>
          <w:noProof/>
        </w:rPr>
        <w:tab/>
        <w:t>Extra</w:t>
      </w:r>
      <w:r>
        <w:rPr>
          <w:noProof/>
        </w:rPr>
        <w:noBreakHyphen/>
        <w:t>territorial operation of Act</w:t>
      </w:r>
      <w:r w:rsidRPr="005E075B">
        <w:rPr>
          <w:noProof/>
        </w:rPr>
        <w:tab/>
      </w:r>
      <w:r w:rsidRPr="005E075B">
        <w:rPr>
          <w:noProof/>
        </w:rPr>
        <w:fldChar w:fldCharType="begin"/>
      </w:r>
      <w:r w:rsidRPr="005E075B">
        <w:rPr>
          <w:noProof/>
        </w:rPr>
        <w:instrText xml:space="preserve"> PAGEREF _Toc232574839 \h </w:instrText>
      </w:r>
      <w:r w:rsidRPr="005E075B">
        <w:rPr>
          <w:noProof/>
        </w:rPr>
      </w:r>
      <w:r w:rsidRPr="005E075B">
        <w:rPr>
          <w:noProof/>
        </w:rPr>
        <w:fldChar w:fldCharType="separate"/>
      </w:r>
      <w:r w:rsidR="009A596C">
        <w:rPr>
          <w:noProof/>
        </w:rPr>
        <w:t>3</w:t>
      </w:r>
      <w:r w:rsidRPr="005E075B">
        <w:rPr>
          <w:noProof/>
        </w:rPr>
        <w:fldChar w:fldCharType="end"/>
      </w:r>
    </w:p>
    <w:p w14:paraId="25B85188" w14:textId="2DC99D76" w:rsidR="005E075B" w:rsidRDefault="005E075B">
      <w:pPr>
        <w:pStyle w:val="TOC2"/>
        <w:rPr>
          <w:rFonts w:asciiTheme="minorHAnsi" w:eastAsiaTheme="minorEastAsia" w:hAnsiTheme="minorHAnsi" w:cstheme="minorBidi"/>
          <w:b w:val="0"/>
          <w:noProof/>
          <w:kern w:val="2"/>
          <w:szCs w:val="30"/>
          <w:lang w:eastAsia="zh-CN" w:bidi="th-TH"/>
          <w14:ligatures w14:val="standardContextual"/>
        </w:rPr>
      </w:pPr>
      <w:r>
        <w:rPr>
          <w:noProof/>
        </w:rPr>
        <w:t>Part II—Interpretation</w:t>
      </w:r>
      <w:r w:rsidRPr="005E075B">
        <w:rPr>
          <w:b w:val="0"/>
          <w:noProof/>
          <w:sz w:val="18"/>
        </w:rPr>
        <w:tab/>
      </w:r>
      <w:r w:rsidRPr="005E075B">
        <w:rPr>
          <w:b w:val="0"/>
          <w:noProof/>
          <w:sz w:val="18"/>
        </w:rPr>
        <w:fldChar w:fldCharType="begin"/>
      </w:r>
      <w:r w:rsidRPr="005E075B">
        <w:rPr>
          <w:b w:val="0"/>
          <w:noProof/>
          <w:sz w:val="18"/>
        </w:rPr>
        <w:instrText xml:space="preserve"> PAGEREF _Toc232574840 \h </w:instrText>
      </w:r>
      <w:r w:rsidRPr="005E075B">
        <w:rPr>
          <w:b w:val="0"/>
          <w:noProof/>
          <w:sz w:val="18"/>
        </w:rPr>
      </w:r>
      <w:r w:rsidRPr="005E075B">
        <w:rPr>
          <w:b w:val="0"/>
          <w:noProof/>
          <w:sz w:val="18"/>
        </w:rPr>
        <w:fldChar w:fldCharType="separate"/>
      </w:r>
      <w:r w:rsidR="009A596C">
        <w:rPr>
          <w:b w:val="0"/>
          <w:noProof/>
          <w:sz w:val="18"/>
        </w:rPr>
        <w:t>6</w:t>
      </w:r>
      <w:r w:rsidRPr="005E075B">
        <w:rPr>
          <w:b w:val="0"/>
          <w:noProof/>
          <w:sz w:val="18"/>
        </w:rPr>
        <w:fldChar w:fldCharType="end"/>
      </w:r>
    </w:p>
    <w:p w14:paraId="2B1CA387" w14:textId="699C8157" w:rsidR="005E075B" w:rsidRDefault="005E075B">
      <w:pPr>
        <w:pStyle w:val="TOC3"/>
        <w:rPr>
          <w:rFonts w:asciiTheme="minorHAnsi" w:eastAsiaTheme="minorEastAsia" w:hAnsiTheme="minorHAnsi" w:cstheme="minorBidi"/>
          <w:b w:val="0"/>
          <w:noProof/>
          <w:kern w:val="2"/>
          <w:sz w:val="24"/>
          <w:szCs w:val="30"/>
          <w:lang w:eastAsia="zh-CN" w:bidi="th-TH"/>
          <w14:ligatures w14:val="standardContextual"/>
        </w:rPr>
      </w:pPr>
      <w:r>
        <w:rPr>
          <w:noProof/>
        </w:rPr>
        <w:t>Division 1—General definitions</w:t>
      </w:r>
      <w:r w:rsidRPr="005E075B">
        <w:rPr>
          <w:b w:val="0"/>
          <w:noProof/>
          <w:sz w:val="18"/>
        </w:rPr>
        <w:tab/>
      </w:r>
      <w:r w:rsidRPr="005E075B">
        <w:rPr>
          <w:b w:val="0"/>
          <w:noProof/>
          <w:sz w:val="18"/>
        </w:rPr>
        <w:fldChar w:fldCharType="begin"/>
      </w:r>
      <w:r w:rsidRPr="005E075B">
        <w:rPr>
          <w:b w:val="0"/>
          <w:noProof/>
          <w:sz w:val="18"/>
        </w:rPr>
        <w:instrText xml:space="preserve"> PAGEREF _Toc232574841 \h </w:instrText>
      </w:r>
      <w:r w:rsidRPr="005E075B">
        <w:rPr>
          <w:b w:val="0"/>
          <w:noProof/>
          <w:sz w:val="18"/>
        </w:rPr>
      </w:r>
      <w:r w:rsidRPr="005E075B">
        <w:rPr>
          <w:b w:val="0"/>
          <w:noProof/>
          <w:sz w:val="18"/>
        </w:rPr>
        <w:fldChar w:fldCharType="separate"/>
      </w:r>
      <w:r w:rsidR="009A596C">
        <w:rPr>
          <w:b w:val="0"/>
          <w:noProof/>
          <w:sz w:val="18"/>
        </w:rPr>
        <w:t>6</w:t>
      </w:r>
      <w:r w:rsidRPr="005E075B">
        <w:rPr>
          <w:b w:val="0"/>
          <w:noProof/>
          <w:sz w:val="18"/>
        </w:rPr>
        <w:fldChar w:fldCharType="end"/>
      </w:r>
    </w:p>
    <w:p w14:paraId="04BA32B6" w14:textId="0709E564"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6</w:t>
      </w:r>
      <w:r>
        <w:rPr>
          <w:noProof/>
        </w:rPr>
        <w:tab/>
        <w:t>Interpretation</w:t>
      </w:r>
      <w:r w:rsidRPr="005E075B">
        <w:rPr>
          <w:noProof/>
        </w:rPr>
        <w:tab/>
      </w:r>
      <w:r w:rsidRPr="005E075B">
        <w:rPr>
          <w:noProof/>
        </w:rPr>
        <w:fldChar w:fldCharType="begin"/>
      </w:r>
      <w:r w:rsidRPr="005E075B">
        <w:rPr>
          <w:noProof/>
        </w:rPr>
        <w:instrText xml:space="preserve"> PAGEREF _Toc232574842 \h </w:instrText>
      </w:r>
      <w:r w:rsidRPr="005E075B">
        <w:rPr>
          <w:noProof/>
        </w:rPr>
      </w:r>
      <w:r w:rsidRPr="005E075B">
        <w:rPr>
          <w:noProof/>
        </w:rPr>
        <w:fldChar w:fldCharType="separate"/>
      </w:r>
      <w:r w:rsidR="009A596C">
        <w:rPr>
          <w:noProof/>
        </w:rPr>
        <w:t>6</w:t>
      </w:r>
      <w:r w:rsidRPr="005E075B">
        <w:rPr>
          <w:noProof/>
        </w:rPr>
        <w:fldChar w:fldCharType="end"/>
      </w:r>
    </w:p>
    <w:p w14:paraId="76381A39" w14:textId="427134D5"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6AA</w:t>
      </w:r>
      <w:r>
        <w:rPr>
          <w:noProof/>
        </w:rPr>
        <w:tab/>
        <w:t xml:space="preserve">Meaning of </w:t>
      </w:r>
      <w:r w:rsidRPr="0085797A">
        <w:rPr>
          <w:i/>
          <w:noProof/>
        </w:rPr>
        <w:t>responsible person</w:t>
      </w:r>
      <w:r w:rsidRPr="005E075B">
        <w:rPr>
          <w:noProof/>
        </w:rPr>
        <w:tab/>
      </w:r>
      <w:r w:rsidRPr="005E075B">
        <w:rPr>
          <w:noProof/>
        </w:rPr>
        <w:fldChar w:fldCharType="begin"/>
      </w:r>
      <w:r w:rsidRPr="005E075B">
        <w:rPr>
          <w:noProof/>
        </w:rPr>
        <w:instrText xml:space="preserve"> PAGEREF _Toc232574843 \h </w:instrText>
      </w:r>
      <w:r w:rsidRPr="005E075B">
        <w:rPr>
          <w:noProof/>
        </w:rPr>
      </w:r>
      <w:r w:rsidRPr="005E075B">
        <w:rPr>
          <w:noProof/>
        </w:rPr>
        <w:fldChar w:fldCharType="separate"/>
      </w:r>
      <w:r w:rsidR="009A596C">
        <w:rPr>
          <w:noProof/>
        </w:rPr>
        <w:t>34</w:t>
      </w:r>
      <w:r w:rsidRPr="005E075B">
        <w:rPr>
          <w:noProof/>
        </w:rPr>
        <w:fldChar w:fldCharType="end"/>
      </w:r>
    </w:p>
    <w:p w14:paraId="6153000E" w14:textId="29DC9B04"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6A</w:t>
      </w:r>
      <w:r>
        <w:rPr>
          <w:noProof/>
        </w:rPr>
        <w:tab/>
        <w:t>Breach of an Australian Privacy Principle</w:t>
      </w:r>
      <w:r w:rsidRPr="005E075B">
        <w:rPr>
          <w:noProof/>
        </w:rPr>
        <w:tab/>
      </w:r>
      <w:r w:rsidRPr="005E075B">
        <w:rPr>
          <w:noProof/>
        </w:rPr>
        <w:fldChar w:fldCharType="begin"/>
      </w:r>
      <w:r w:rsidRPr="005E075B">
        <w:rPr>
          <w:noProof/>
        </w:rPr>
        <w:instrText xml:space="preserve"> PAGEREF _Toc232574844 \h </w:instrText>
      </w:r>
      <w:r w:rsidRPr="005E075B">
        <w:rPr>
          <w:noProof/>
        </w:rPr>
      </w:r>
      <w:r w:rsidRPr="005E075B">
        <w:rPr>
          <w:noProof/>
        </w:rPr>
        <w:fldChar w:fldCharType="separate"/>
      </w:r>
      <w:r w:rsidR="009A596C">
        <w:rPr>
          <w:noProof/>
        </w:rPr>
        <w:t>36</w:t>
      </w:r>
      <w:r w:rsidRPr="005E075B">
        <w:rPr>
          <w:noProof/>
        </w:rPr>
        <w:fldChar w:fldCharType="end"/>
      </w:r>
    </w:p>
    <w:p w14:paraId="483602F6" w14:textId="4FA049B1"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6B</w:t>
      </w:r>
      <w:r>
        <w:rPr>
          <w:noProof/>
        </w:rPr>
        <w:tab/>
        <w:t>Breach of a registered APP code</w:t>
      </w:r>
      <w:r w:rsidRPr="005E075B">
        <w:rPr>
          <w:noProof/>
        </w:rPr>
        <w:tab/>
      </w:r>
      <w:r w:rsidRPr="005E075B">
        <w:rPr>
          <w:noProof/>
        </w:rPr>
        <w:fldChar w:fldCharType="begin"/>
      </w:r>
      <w:r w:rsidRPr="005E075B">
        <w:rPr>
          <w:noProof/>
        </w:rPr>
        <w:instrText xml:space="preserve"> PAGEREF _Toc232574845 \h </w:instrText>
      </w:r>
      <w:r w:rsidRPr="005E075B">
        <w:rPr>
          <w:noProof/>
        </w:rPr>
      </w:r>
      <w:r w:rsidRPr="005E075B">
        <w:rPr>
          <w:noProof/>
        </w:rPr>
        <w:fldChar w:fldCharType="separate"/>
      </w:r>
      <w:r w:rsidR="009A596C">
        <w:rPr>
          <w:noProof/>
        </w:rPr>
        <w:t>37</w:t>
      </w:r>
      <w:r w:rsidRPr="005E075B">
        <w:rPr>
          <w:noProof/>
        </w:rPr>
        <w:fldChar w:fldCharType="end"/>
      </w:r>
    </w:p>
    <w:p w14:paraId="5B1C6418" w14:textId="2601BDDA"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6BA</w:t>
      </w:r>
      <w:r>
        <w:rPr>
          <w:noProof/>
        </w:rPr>
        <w:tab/>
        <w:t>Breach of the registered CR code</w:t>
      </w:r>
      <w:r w:rsidRPr="005E075B">
        <w:rPr>
          <w:noProof/>
        </w:rPr>
        <w:tab/>
      </w:r>
      <w:r w:rsidRPr="005E075B">
        <w:rPr>
          <w:noProof/>
        </w:rPr>
        <w:fldChar w:fldCharType="begin"/>
      </w:r>
      <w:r w:rsidRPr="005E075B">
        <w:rPr>
          <w:noProof/>
        </w:rPr>
        <w:instrText xml:space="preserve"> PAGEREF _Toc232574846 \h </w:instrText>
      </w:r>
      <w:r w:rsidRPr="005E075B">
        <w:rPr>
          <w:noProof/>
        </w:rPr>
      </w:r>
      <w:r w:rsidRPr="005E075B">
        <w:rPr>
          <w:noProof/>
        </w:rPr>
        <w:fldChar w:fldCharType="separate"/>
      </w:r>
      <w:r w:rsidR="009A596C">
        <w:rPr>
          <w:noProof/>
        </w:rPr>
        <w:t>38</w:t>
      </w:r>
      <w:r w:rsidRPr="005E075B">
        <w:rPr>
          <w:noProof/>
        </w:rPr>
        <w:fldChar w:fldCharType="end"/>
      </w:r>
    </w:p>
    <w:p w14:paraId="6B38C68E" w14:textId="5A8A5700"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6C</w:t>
      </w:r>
      <w:r>
        <w:rPr>
          <w:noProof/>
        </w:rPr>
        <w:tab/>
        <w:t>Organisations</w:t>
      </w:r>
      <w:r w:rsidRPr="005E075B">
        <w:rPr>
          <w:noProof/>
        </w:rPr>
        <w:tab/>
      </w:r>
      <w:r w:rsidRPr="005E075B">
        <w:rPr>
          <w:noProof/>
        </w:rPr>
        <w:fldChar w:fldCharType="begin"/>
      </w:r>
      <w:r w:rsidRPr="005E075B">
        <w:rPr>
          <w:noProof/>
        </w:rPr>
        <w:instrText xml:space="preserve"> PAGEREF _Toc232574847 \h </w:instrText>
      </w:r>
      <w:r w:rsidRPr="005E075B">
        <w:rPr>
          <w:noProof/>
        </w:rPr>
      </w:r>
      <w:r w:rsidRPr="005E075B">
        <w:rPr>
          <w:noProof/>
        </w:rPr>
        <w:fldChar w:fldCharType="separate"/>
      </w:r>
      <w:r w:rsidR="009A596C">
        <w:rPr>
          <w:noProof/>
        </w:rPr>
        <w:t>38</w:t>
      </w:r>
      <w:r w:rsidRPr="005E075B">
        <w:rPr>
          <w:noProof/>
        </w:rPr>
        <w:fldChar w:fldCharType="end"/>
      </w:r>
    </w:p>
    <w:p w14:paraId="7C262D9E" w14:textId="78463504"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6D</w:t>
      </w:r>
      <w:r>
        <w:rPr>
          <w:noProof/>
        </w:rPr>
        <w:tab/>
        <w:t>Small business and small business operators</w:t>
      </w:r>
      <w:r w:rsidRPr="005E075B">
        <w:rPr>
          <w:noProof/>
        </w:rPr>
        <w:tab/>
      </w:r>
      <w:r w:rsidRPr="005E075B">
        <w:rPr>
          <w:noProof/>
        </w:rPr>
        <w:fldChar w:fldCharType="begin"/>
      </w:r>
      <w:r w:rsidRPr="005E075B">
        <w:rPr>
          <w:noProof/>
        </w:rPr>
        <w:instrText xml:space="preserve"> PAGEREF _Toc232574848 \h </w:instrText>
      </w:r>
      <w:r w:rsidRPr="005E075B">
        <w:rPr>
          <w:noProof/>
        </w:rPr>
      </w:r>
      <w:r w:rsidRPr="005E075B">
        <w:rPr>
          <w:noProof/>
        </w:rPr>
        <w:fldChar w:fldCharType="separate"/>
      </w:r>
      <w:r w:rsidR="009A596C">
        <w:rPr>
          <w:noProof/>
        </w:rPr>
        <w:t>41</w:t>
      </w:r>
      <w:r w:rsidRPr="005E075B">
        <w:rPr>
          <w:noProof/>
        </w:rPr>
        <w:fldChar w:fldCharType="end"/>
      </w:r>
    </w:p>
    <w:p w14:paraId="5FB1064D" w14:textId="4312F085"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6DA</w:t>
      </w:r>
      <w:r>
        <w:rPr>
          <w:noProof/>
        </w:rPr>
        <w:tab/>
        <w:t xml:space="preserve">What is the </w:t>
      </w:r>
      <w:r w:rsidRPr="0085797A">
        <w:rPr>
          <w:i/>
          <w:noProof/>
        </w:rPr>
        <w:t>annual turnover</w:t>
      </w:r>
      <w:r>
        <w:rPr>
          <w:noProof/>
        </w:rPr>
        <w:t xml:space="preserve"> of a business?</w:t>
      </w:r>
      <w:r w:rsidRPr="005E075B">
        <w:rPr>
          <w:noProof/>
        </w:rPr>
        <w:tab/>
      </w:r>
      <w:r w:rsidRPr="005E075B">
        <w:rPr>
          <w:noProof/>
        </w:rPr>
        <w:fldChar w:fldCharType="begin"/>
      </w:r>
      <w:r w:rsidRPr="005E075B">
        <w:rPr>
          <w:noProof/>
        </w:rPr>
        <w:instrText xml:space="preserve"> PAGEREF _Toc232574849 \h </w:instrText>
      </w:r>
      <w:r w:rsidRPr="005E075B">
        <w:rPr>
          <w:noProof/>
        </w:rPr>
      </w:r>
      <w:r w:rsidRPr="005E075B">
        <w:rPr>
          <w:noProof/>
        </w:rPr>
        <w:fldChar w:fldCharType="separate"/>
      </w:r>
      <w:r w:rsidR="009A596C">
        <w:rPr>
          <w:noProof/>
        </w:rPr>
        <w:t>43</w:t>
      </w:r>
      <w:r w:rsidRPr="005E075B">
        <w:rPr>
          <w:noProof/>
        </w:rPr>
        <w:fldChar w:fldCharType="end"/>
      </w:r>
    </w:p>
    <w:p w14:paraId="254B9436" w14:textId="0877CB2E"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6E</w:t>
      </w:r>
      <w:r>
        <w:rPr>
          <w:noProof/>
        </w:rPr>
        <w:tab/>
        <w:t>Small business operator treated as organisation</w:t>
      </w:r>
      <w:r w:rsidRPr="005E075B">
        <w:rPr>
          <w:noProof/>
        </w:rPr>
        <w:tab/>
      </w:r>
      <w:r w:rsidRPr="005E075B">
        <w:rPr>
          <w:noProof/>
        </w:rPr>
        <w:fldChar w:fldCharType="begin"/>
      </w:r>
      <w:r w:rsidRPr="005E075B">
        <w:rPr>
          <w:noProof/>
        </w:rPr>
        <w:instrText xml:space="preserve"> PAGEREF _Toc232574850 \h </w:instrText>
      </w:r>
      <w:r w:rsidRPr="005E075B">
        <w:rPr>
          <w:noProof/>
        </w:rPr>
      </w:r>
      <w:r w:rsidRPr="005E075B">
        <w:rPr>
          <w:noProof/>
        </w:rPr>
        <w:fldChar w:fldCharType="separate"/>
      </w:r>
      <w:r w:rsidR="009A596C">
        <w:rPr>
          <w:noProof/>
        </w:rPr>
        <w:t>44</w:t>
      </w:r>
      <w:r w:rsidRPr="005E075B">
        <w:rPr>
          <w:noProof/>
        </w:rPr>
        <w:fldChar w:fldCharType="end"/>
      </w:r>
    </w:p>
    <w:p w14:paraId="5F81A618" w14:textId="68531FB7"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6EA</w:t>
      </w:r>
      <w:r>
        <w:rPr>
          <w:noProof/>
        </w:rPr>
        <w:tab/>
        <w:t>Small business operators choosing to be treated as organisations</w:t>
      </w:r>
      <w:r w:rsidRPr="005E075B">
        <w:rPr>
          <w:noProof/>
        </w:rPr>
        <w:tab/>
      </w:r>
      <w:r w:rsidRPr="005E075B">
        <w:rPr>
          <w:noProof/>
        </w:rPr>
        <w:fldChar w:fldCharType="begin"/>
      </w:r>
      <w:r w:rsidRPr="005E075B">
        <w:rPr>
          <w:noProof/>
        </w:rPr>
        <w:instrText xml:space="preserve"> PAGEREF _Toc232574851 \h </w:instrText>
      </w:r>
      <w:r w:rsidRPr="005E075B">
        <w:rPr>
          <w:noProof/>
        </w:rPr>
      </w:r>
      <w:r w:rsidRPr="005E075B">
        <w:rPr>
          <w:noProof/>
        </w:rPr>
        <w:fldChar w:fldCharType="separate"/>
      </w:r>
      <w:r w:rsidR="009A596C">
        <w:rPr>
          <w:noProof/>
        </w:rPr>
        <w:t>47</w:t>
      </w:r>
      <w:r w:rsidRPr="005E075B">
        <w:rPr>
          <w:noProof/>
        </w:rPr>
        <w:fldChar w:fldCharType="end"/>
      </w:r>
    </w:p>
    <w:p w14:paraId="0BCDD5B1" w14:textId="5F8EEF0F"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6F</w:t>
      </w:r>
      <w:r>
        <w:rPr>
          <w:noProof/>
        </w:rPr>
        <w:tab/>
        <w:t>State instrumentalities etc. treated as organisations</w:t>
      </w:r>
      <w:r w:rsidRPr="005E075B">
        <w:rPr>
          <w:noProof/>
        </w:rPr>
        <w:tab/>
      </w:r>
      <w:r w:rsidRPr="005E075B">
        <w:rPr>
          <w:noProof/>
        </w:rPr>
        <w:fldChar w:fldCharType="begin"/>
      </w:r>
      <w:r w:rsidRPr="005E075B">
        <w:rPr>
          <w:noProof/>
        </w:rPr>
        <w:instrText xml:space="preserve"> PAGEREF _Toc232574852 \h </w:instrText>
      </w:r>
      <w:r w:rsidRPr="005E075B">
        <w:rPr>
          <w:noProof/>
        </w:rPr>
      </w:r>
      <w:r w:rsidRPr="005E075B">
        <w:rPr>
          <w:noProof/>
        </w:rPr>
        <w:fldChar w:fldCharType="separate"/>
      </w:r>
      <w:r w:rsidR="009A596C">
        <w:rPr>
          <w:noProof/>
        </w:rPr>
        <w:t>48</w:t>
      </w:r>
      <w:r w:rsidRPr="005E075B">
        <w:rPr>
          <w:noProof/>
        </w:rPr>
        <w:fldChar w:fldCharType="end"/>
      </w:r>
    </w:p>
    <w:p w14:paraId="728B9B26" w14:textId="0BB1A7A9"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6FA</w:t>
      </w:r>
      <w:r>
        <w:rPr>
          <w:noProof/>
        </w:rPr>
        <w:tab/>
        <w:t xml:space="preserve">Meaning of </w:t>
      </w:r>
      <w:r w:rsidRPr="0085797A">
        <w:rPr>
          <w:i/>
          <w:noProof/>
        </w:rPr>
        <w:t>health information</w:t>
      </w:r>
      <w:r w:rsidRPr="005E075B">
        <w:rPr>
          <w:noProof/>
        </w:rPr>
        <w:tab/>
      </w:r>
      <w:r w:rsidRPr="005E075B">
        <w:rPr>
          <w:noProof/>
        </w:rPr>
        <w:fldChar w:fldCharType="begin"/>
      </w:r>
      <w:r w:rsidRPr="005E075B">
        <w:rPr>
          <w:noProof/>
        </w:rPr>
        <w:instrText xml:space="preserve"> PAGEREF _Toc232574853 \h </w:instrText>
      </w:r>
      <w:r w:rsidRPr="005E075B">
        <w:rPr>
          <w:noProof/>
        </w:rPr>
      </w:r>
      <w:r w:rsidRPr="005E075B">
        <w:rPr>
          <w:noProof/>
        </w:rPr>
        <w:fldChar w:fldCharType="separate"/>
      </w:r>
      <w:r w:rsidR="009A596C">
        <w:rPr>
          <w:noProof/>
        </w:rPr>
        <w:t>48</w:t>
      </w:r>
      <w:r w:rsidRPr="005E075B">
        <w:rPr>
          <w:noProof/>
        </w:rPr>
        <w:fldChar w:fldCharType="end"/>
      </w:r>
    </w:p>
    <w:p w14:paraId="70CBF551" w14:textId="0FEB242F"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6FB</w:t>
      </w:r>
      <w:r>
        <w:rPr>
          <w:noProof/>
        </w:rPr>
        <w:tab/>
        <w:t xml:space="preserve">Meaning of </w:t>
      </w:r>
      <w:r w:rsidRPr="0085797A">
        <w:rPr>
          <w:i/>
          <w:noProof/>
        </w:rPr>
        <w:t>health service</w:t>
      </w:r>
      <w:r w:rsidRPr="005E075B">
        <w:rPr>
          <w:noProof/>
        </w:rPr>
        <w:tab/>
      </w:r>
      <w:r w:rsidRPr="005E075B">
        <w:rPr>
          <w:noProof/>
        </w:rPr>
        <w:fldChar w:fldCharType="begin"/>
      </w:r>
      <w:r w:rsidRPr="005E075B">
        <w:rPr>
          <w:noProof/>
        </w:rPr>
        <w:instrText xml:space="preserve"> PAGEREF _Toc232574854 \h </w:instrText>
      </w:r>
      <w:r w:rsidRPr="005E075B">
        <w:rPr>
          <w:noProof/>
        </w:rPr>
      </w:r>
      <w:r w:rsidRPr="005E075B">
        <w:rPr>
          <w:noProof/>
        </w:rPr>
        <w:fldChar w:fldCharType="separate"/>
      </w:r>
      <w:r w:rsidR="009A596C">
        <w:rPr>
          <w:noProof/>
        </w:rPr>
        <w:t>49</w:t>
      </w:r>
      <w:r w:rsidRPr="005E075B">
        <w:rPr>
          <w:noProof/>
        </w:rPr>
        <w:fldChar w:fldCharType="end"/>
      </w:r>
    </w:p>
    <w:p w14:paraId="5B8F0FA6" w14:textId="53C3C7C2" w:rsidR="005E075B" w:rsidRDefault="005E075B">
      <w:pPr>
        <w:pStyle w:val="TOC3"/>
        <w:rPr>
          <w:rFonts w:asciiTheme="minorHAnsi" w:eastAsiaTheme="minorEastAsia" w:hAnsiTheme="minorHAnsi" w:cstheme="minorBidi"/>
          <w:b w:val="0"/>
          <w:noProof/>
          <w:kern w:val="2"/>
          <w:sz w:val="24"/>
          <w:szCs w:val="30"/>
          <w:lang w:eastAsia="zh-CN" w:bidi="th-TH"/>
          <w14:ligatures w14:val="standardContextual"/>
        </w:rPr>
      </w:pPr>
      <w:r>
        <w:rPr>
          <w:noProof/>
        </w:rPr>
        <w:t>Division 2—Key definitions relating to credit reporting</w:t>
      </w:r>
      <w:r w:rsidRPr="005E075B">
        <w:rPr>
          <w:b w:val="0"/>
          <w:noProof/>
          <w:sz w:val="18"/>
        </w:rPr>
        <w:tab/>
      </w:r>
      <w:r w:rsidRPr="005E075B">
        <w:rPr>
          <w:b w:val="0"/>
          <w:noProof/>
          <w:sz w:val="18"/>
        </w:rPr>
        <w:fldChar w:fldCharType="begin"/>
      </w:r>
      <w:r w:rsidRPr="005E075B">
        <w:rPr>
          <w:b w:val="0"/>
          <w:noProof/>
          <w:sz w:val="18"/>
        </w:rPr>
        <w:instrText xml:space="preserve"> PAGEREF _Toc232574855 \h </w:instrText>
      </w:r>
      <w:r w:rsidRPr="005E075B">
        <w:rPr>
          <w:b w:val="0"/>
          <w:noProof/>
          <w:sz w:val="18"/>
        </w:rPr>
      </w:r>
      <w:r w:rsidRPr="005E075B">
        <w:rPr>
          <w:b w:val="0"/>
          <w:noProof/>
          <w:sz w:val="18"/>
        </w:rPr>
        <w:fldChar w:fldCharType="separate"/>
      </w:r>
      <w:r w:rsidR="009A596C">
        <w:rPr>
          <w:b w:val="0"/>
          <w:noProof/>
          <w:sz w:val="18"/>
        </w:rPr>
        <w:t>51</w:t>
      </w:r>
      <w:r w:rsidRPr="005E075B">
        <w:rPr>
          <w:b w:val="0"/>
          <w:noProof/>
          <w:sz w:val="18"/>
        </w:rPr>
        <w:fldChar w:fldCharType="end"/>
      </w:r>
    </w:p>
    <w:p w14:paraId="1A582A73" w14:textId="7A0F2F52" w:rsidR="005E075B" w:rsidRDefault="005E075B">
      <w:pPr>
        <w:pStyle w:val="TOC4"/>
        <w:rPr>
          <w:rFonts w:asciiTheme="minorHAnsi" w:eastAsiaTheme="minorEastAsia" w:hAnsiTheme="minorHAnsi" w:cstheme="minorBidi"/>
          <w:b w:val="0"/>
          <w:noProof/>
          <w:kern w:val="2"/>
          <w:sz w:val="24"/>
          <w:szCs w:val="30"/>
          <w:lang w:eastAsia="zh-CN" w:bidi="th-TH"/>
          <w14:ligatures w14:val="standardContextual"/>
        </w:rPr>
      </w:pPr>
      <w:r>
        <w:rPr>
          <w:noProof/>
        </w:rPr>
        <w:t>Subdivision A—Credit provider</w:t>
      </w:r>
      <w:r w:rsidRPr="005E075B">
        <w:rPr>
          <w:b w:val="0"/>
          <w:noProof/>
          <w:sz w:val="18"/>
        </w:rPr>
        <w:tab/>
      </w:r>
      <w:r w:rsidRPr="005E075B">
        <w:rPr>
          <w:b w:val="0"/>
          <w:noProof/>
          <w:sz w:val="18"/>
        </w:rPr>
        <w:fldChar w:fldCharType="begin"/>
      </w:r>
      <w:r w:rsidRPr="005E075B">
        <w:rPr>
          <w:b w:val="0"/>
          <w:noProof/>
          <w:sz w:val="18"/>
        </w:rPr>
        <w:instrText xml:space="preserve"> PAGEREF _Toc232574856 \h </w:instrText>
      </w:r>
      <w:r w:rsidRPr="005E075B">
        <w:rPr>
          <w:b w:val="0"/>
          <w:noProof/>
          <w:sz w:val="18"/>
        </w:rPr>
      </w:r>
      <w:r w:rsidRPr="005E075B">
        <w:rPr>
          <w:b w:val="0"/>
          <w:noProof/>
          <w:sz w:val="18"/>
        </w:rPr>
        <w:fldChar w:fldCharType="separate"/>
      </w:r>
      <w:r w:rsidR="009A596C">
        <w:rPr>
          <w:b w:val="0"/>
          <w:noProof/>
          <w:sz w:val="18"/>
        </w:rPr>
        <w:t>51</w:t>
      </w:r>
      <w:r w:rsidRPr="005E075B">
        <w:rPr>
          <w:b w:val="0"/>
          <w:noProof/>
          <w:sz w:val="18"/>
        </w:rPr>
        <w:fldChar w:fldCharType="end"/>
      </w:r>
    </w:p>
    <w:p w14:paraId="43613AC5" w14:textId="4D117979"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6G</w:t>
      </w:r>
      <w:r>
        <w:rPr>
          <w:noProof/>
        </w:rPr>
        <w:tab/>
        <w:t xml:space="preserve">Meaning of </w:t>
      </w:r>
      <w:r w:rsidRPr="0085797A">
        <w:rPr>
          <w:i/>
          <w:noProof/>
        </w:rPr>
        <w:t>credit provider</w:t>
      </w:r>
      <w:r w:rsidRPr="005E075B">
        <w:rPr>
          <w:noProof/>
        </w:rPr>
        <w:tab/>
      </w:r>
      <w:r w:rsidRPr="005E075B">
        <w:rPr>
          <w:noProof/>
        </w:rPr>
        <w:fldChar w:fldCharType="begin"/>
      </w:r>
      <w:r w:rsidRPr="005E075B">
        <w:rPr>
          <w:noProof/>
        </w:rPr>
        <w:instrText xml:space="preserve"> PAGEREF _Toc232574857 \h </w:instrText>
      </w:r>
      <w:r w:rsidRPr="005E075B">
        <w:rPr>
          <w:noProof/>
        </w:rPr>
      </w:r>
      <w:r w:rsidRPr="005E075B">
        <w:rPr>
          <w:noProof/>
        </w:rPr>
        <w:fldChar w:fldCharType="separate"/>
      </w:r>
      <w:r w:rsidR="009A596C">
        <w:rPr>
          <w:noProof/>
        </w:rPr>
        <w:t>51</w:t>
      </w:r>
      <w:r w:rsidRPr="005E075B">
        <w:rPr>
          <w:noProof/>
        </w:rPr>
        <w:fldChar w:fldCharType="end"/>
      </w:r>
    </w:p>
    <w:p w14:paraId="04186BDD" w14:textId="403FA253"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6H</w:t>
      </w:r>
      <w:r>
        <w:rPr>
          <w:noProof/>
        </w:rPr>
        <w:tab/>
        <w:t>Agents of credit providers</w:t>
      </w:r>
      <w:r w:rsidRPr="005E075B">
        <w:rPr>
          <w:noProof/>
        </w:rPr>
        <w:tab/>
      </w:r>
      <w:r w:rsidRPr="005E075B">
        <w:rPr>
          <w:noProof/>
        </w:rPr>
        <w:fldChar w:fldCharType="begin"/>
      </w:r>
      <w:r w:rsidRPr="005E075B">
        <w:rPr>
          <w:noProof/>
        </w:rPr>
        <w:instrText xml:space="preserve"> PAGEREF _Toc232574858 \h </w:instrText>
      </w:r>
      <w:r w:rsidRPr="005E075B">
        <w:rPr>
          <w:noProof/>
        </w:rPr>
      </w:r>
      <w:r w:rsidRPr="005E075B">
        <w:rPr>
          <w:noProof/>
        </w:rPr>
        <w:fldChar w:fldCharType="separate"/>
      </w:r>
      <w:r w:rsidR="009A596C">
        <w:rPr>
          <w:noProof/>
        </w:rPr>
        <w:t>52</w:t>
      </w:r>
      <w:r w:rsidRPr="005E075B">
        <w:rPr>
          <w:noProof/>
        </w:rPr>
        <w:fldChar w:fldCharType="end"/>
      </w:r>
    </w:p>
    <w:p w14:paraId="37EEBE06" w14:textId="7BD49AF4"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sidRPr="005E075B">
        <w:rPr>
          <w:noProof/>
        </w:rPr>
        <w:t>6J</w:t>
      </w:r>
      <w:r w:rsidRPr="005E075B">
        <w:rPr>
          <w:noProof/>
        </w:rPr>
        <w:tab/>
        <w:t>Securitisation arrangements etc.</w:t>
      </w:r>
      <w:r w:rsidRPr="005E075B">
        <w:rPr>
          <w:noProof/>
        </w:rPr>
        <w:tab/>
      </w:r>
      <w:r w:rsidRPr="005E075B">
        <w:rPr>
          <w:noProof/>
        </w:rPr>
        <w:fldChar w:fldCharType="begin"/>
      </w:r>
      <w:r w:rsidRPr="005E075B">
        <w:rPr>
          <w:noProof/>
        </w:rPr>
        <w:instrText xml:space="preserve"> PAGEREF _Toc232574859 \h </w:instrText>
      </w:r>
      <w:r w:rsidRPr="005E075B">
        <w:rPr>
          <w:noProof/>
        </w:rPr>
      </w:r>
      <w:r w:rsidRPr="005E075B">
        <w:rPr>
          <w:noProof/>
        </w:rPr>
        <w:fldChar w:fldCharType="separate"/>
      </w:r>
      <w:r w:rsidR="009A596C">
        <w:rPr>
          <w:noProof/>
        </w:rPr>
        <w:t>53</w:t>
      </w:r>
      <w:r w:rsidRPr="005E075B">
        <w:rPr>
          <w:noProof/>
        </w:rPr>
        <w:fldChar w:fldCharType="end"/>
      </w:r>
    </w:p>
    <w:p w14:paraId="5CFCC39F" w14:textId="6E8EFA61"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6K</w:t>
      </w:r>
      <w:r>
        <w:rPr>
          <w:noProof/>
        </w:rPr>
        <w:tab/>
        <w:t>Acquisition of the rights of a credit provider</w:t>
      </w:r>
      <w:r w:rsidRPr="005E075B">
        <w:rPr>
          <w:noProof/>
        </w:rPr>
        <w:tab/>
      </w:r>
      <w:r w:rsidRPr="005E075B">
        <w:rPr>
          <w:noProof/>
        </w:rPr>
        <w:fldChar w:fldCharType="begin"/>
      </w:r>
      <w:r w:rsidRPr="005E075B">
        <w:rPr>
          <w:noProof/>
        </w:rPr>
        <w:instrText xml:space="preserve"> PAGEREF _Toc232574860 \h </w:instrText>
      </w:r>
      <w:r w:rsidRPr="005E075B">
        <w:rPr>
          <w:noProof/>
        </w:rPr>
      </w:r>
      <w:r w:rsidRPr="005E075B">
        <w:rPr>
          <w:noProof/>
        </w:rPr>
        <w:fldChar w:fldCharType="separate"/>
      </w:r>
      <w:r w:rsidR="009A596C">
        <w:rPr>
          <w:noProof/>
        </w:rPr>
        <w:t>54</w:t>
      </w:r>
      <w:r w:rsidRPr="005E075B">
        <w:rPr>
          <w:noProof/>
        </w:rPr>
        <w:fldChar w:fldCharType="end"/>
      </w:r>
    </w:p>
    <w:p w14:paraId="67E983A0" w14:textId="6E14E6B0" w:rsidR="005E075B" w:rsidRDefault="005E075B">
      <w:pPr>
        <w:pStyle w:val="TOC4"/>
        <w:rPr>
          <w:rFonts w:asciiTheme="minorHAnsi" w:eastAsiaTheme="minorEastAsia" w:hAnsiTheme="minorHAnsi" w:cstheme="minorBidi"/>
          <w:b w:val="0"/>
          <w:noProof/>
          <w:kern w:val="2"/>
          <w:sz w:val="24"/>
          <w:szCs w:val="30"/>
          <w:lang w:eastAsia="zh-CN" w:bidi="th-TH"/>
          <w14:ligatures w14:val="standardContextual"/>
        </w:rPr>
      </w:pPr>
      <w:r>
        <w:rPr>
          <w:noProof/>
        </w:rPr>
        <w:t>Subdivision B—Other definitions</w:t>
      </w:r>
      <w:r w:rsidRPr="005E075B">
        <w:rPr>
          <w:b w:val="0"/>
          <w:noProof/>
          <w:sz w:val="18"/>
        </w:rPr>
        <w:tab/>
      </w:r>
      <w:r w:rsidRPr="005E075B">
        <w:rPr>
          <w:b w:val="0"/>
          <w:noProof/>
          <w:sz w:val="18"/>
        </w:rPr>
        <w:fldChar w:fldCharType="begin"/>
      </w:r>
      <w:r w:rsidRPr="005E075B">
        <w:rPr>
          <w:b w:val="0"/>
          <w:noProof/>
          <w:sz w:val="18"/>
        </w:rPr>
        <w:instrText xml:space="preserve"> PAGEREF _Toc232574861 \h </w:instrText>
      </w:r>
      <w:r w:rsidRPr="005E075B">
        <w:rPr>
          <w:b w:val="0"/>
          <w:noProof/>
          <w:sz w:val="18"/>
        </w:rPr>
      </w:r>
      <w:r w:rsidRPr="005E075B">
        <w:rPr>
          <w:b w:val="0"/>
          <w:noProof/>
          <w:sz w:val="18"/>
        </w:rPr>
        <w:fldChar w:fldCharType="separate"/>
      </w:r>
      <w:r w:rsidR="009A596C">
        <w:rPr>
          <w:b w:val="0"/>
          <w:noProof/>
          <w:sz w:val="18"/>
        </w:rPr>
        <w:t>55</w:t>
      </w:r>
      <w:r w:rsidRPr="005E075B">
        <w:rPr>
          <w:b w:val="0"/>
          <w:noProof/>
          <w:sz w:val="18"/>
        </w:rPr>
        <w:fldChar w:fldCharType="end"/>
      </w:r>
    </w:p>
    <w:p w14:paraId="046B7B4D" w14:textId="45443EEE"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6L</w:t>
      </w:r>
      <w:r>
        <w:rPr>
          <w:noProof/>
        </w:rPr>
        <w:tab/>
        <w:t xml:space="preserve">Meaning of </w:t>
      </w:r>
      <w:r w:rsidRPr="0085797A">
        <w:rPr>
          <w:i/>
          <w:noProof/>
        </w:rPr>
        <w:t>access seeker</w:t>
      </w:r>
      <w:r w:rsidRPr="005E075B">
        <w:rPr>
          <w:noProof/>
        </w:rPr>
        <w:tab/>
      </w:r>
      <w:r w:rsidRPr="005E075B">
        <w:rPr>
          <w:noProof/>
        </w:rPr>
        <w:fldChar w:fldCharType="begin"/>
      </w:r>
      <w:r w:rsidRPr="005E075B">
        <w:rPr>
          <w:noProof/>
        </w:rPr>
        <w:instrText xml:space="preserve"> PAGEREF _Toc232574862 \h </w:instrText>
      </w:r>
      <w:r w:rsidRPr="005E075B">
        <w:rPr>
          <w:noProof/>
        </w:rPr>
      </w:r>
      <w:r w:rsidRPr="005E075B">
        <w:rPr>
          <w:noProof/>
        </w:rPr>
        <w:fldChar w:fldCharType="separate"/>
      </w:r>
      <w:r w:rsidR="009A596C">
        <w:rPr>
          <w:noProof/>
        </w:rPr>
        <w:t>55</w:t>
      </w:r>
      <w:r w:rsidRPr="005E075B">
        <w:rPr>
          <w:noProof/>
        </w:rPr>
        <w:fldChar w:fldCharType="end"/>
      </w:r>
    </w:p>
    <w:p w14:paraId="2A65FB36" w14:textId="36DE8FCF"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6M</w:t>
      </w:r>
      <w:r>
        <w:rPr>
          <w:noProof/>
        </w:rPr>
        <w:tab/>
        <w:t xml:space="preserve">Meaning of </w:t>
      </w:r>
      <w:r w:rsidRPr="0085797A">
        <w:rPr>
          <w:i/>
          <w:noProof/>
        </w:rPr>
        <w:t>credit</w:t>
      </w:r>
      <w:r>
        <w:rPr>
          <w:noProof/>
        </w:rPr>
        <w:t xml:space="preserve"> and </w:t>
      </w:r>
      <w:r w:rsidRPr="0085797A">
        <w:rPr>
          <w:i/>
          <w:noProof/>
        </w:rPr>
        <w:t>amount of credit</w:t>
      </w:r>
      <w:r w:rsidRPr="005E075B">
        <w:rPr>
          <w:noProof/>
        </w:rPr>
        <w:tab/>
      </w:r>
      <w:r w:rsidRPr="005E075B">
        <w:rPr>
          <w:noProof/>
        </w:rPr>
        <w:fldChar w:fldCharType="begin"/>
      </w:r>
      <w:r w:rsidRPr="005E075B">
        <w:rPr>
          <w:noProof/>
        </w:rPr>
        <w:instrText xml:space="preserve"> PAGEREF _Toc232574863 \h </w:instrText>
      </w:r>
      <w:r w:rsidRPr="005E075B">
        <w:rPr>
          <w:noProof/>
        </w:rPr>
      </w:r>
      <w:r w:rsidRPr="005E075B">
        <w:rPr>
          <w:noProof/>
        </w:rPr>
        <w:fldChar w:fldCharType="separate"/>
      </w:r>
      <w:r w:rsidR="009A596C">
        <w:rPr>
          <w:noProof/>
        </w:rPr>
        <w:t>55</w:t>
      </w:r>
      <w:r w:rsidRPr="005E075B">
        <w:rPr>
          <w:noProof/>
        </w:rPr>
        <w:fldChar w:fldCharType="end"/>
      </w:r>
    </w:p>
    <w:p w14:paraId="25630FF9" w14:textId="0F811CCE"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6N</w:t>
      </w:r>
      <w:r>
        <w:rPr>
          <w:noProof/>
        </w:rPr>
        <w:tab/>
        <w:t xml:space="preserve">Meaning of </w:t>
      </w:r>
      <w:r w:rsidRPr="0085797A">
        <w:rPr>
          <w:i/>
          <w:noProof/>
        </w:rPr>
        <w:t>credit information</w:t>
      </w:r>
      <w:r w:rsidRPr="005E075B">
        <w:rPr>
          <w:noProof/>
        </w:rPr>
        <w:tab/>
      </w:r>
      <w:r w:rsidRPr="005E075B">
        <w:rPr>
          <w:noProof/>
        </w:rPr>
        <w:fldChar w:fldCharType="begin"/>
      </w:r>
      <w:r w:rsidRPr="005E075B">
        <w:rPr>
          <w:noProof/>
        </w:rPr>
        <w:instrText xml:space="preserve"> PAGEREF _Toc232574864 \h </w:instrText>
      </w:r>
      <w:r w:rsidRPr="005E075B">
        <w:rPr>
          <w:noProof/>
        </w:rPr>
      </w:r>
      <w:r w:rsidRPr="005E075B">
        <w:rPr>
          <w:noProof/>
        </w:rPr>
        <w:fldChar w:fldCharType="separate"/>
      </w:r>
      <w:r w:rsidR="009A596C">
        <w:rPr>
          <w:noProof/>
        </w:rPr>
        <w:t>56</w:t>
      </w:r>
      <w:r w:rsidRPr="005E075B">
        <w:rPr>
          <w:noProof/>
        </w:rPr>
        <w:fldChar w:fldCharType="end"/>
      </w:r>
    </w:p>
    <w:p w14:paraId="646896A0" w14:textId="528D0147"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6P</w:t>
      </w:r>
      <w:r>
        <w:rPr>
          <w:noProof/>
        </w:rPr>
        <w:tab/>
        <w:t xml:space="preserve">Meaning of </w:t>
      </w:r>
      <w:r w:rsidRPr="0085797A">
        <w:rPr>
          <w:i/>
          <w:noProof/>
        </w:rPr>
        <w:t>credit reporting business</w:t>
      </w:r>
      <w:r w:rsidRPr="005E075B">
        <w:rPr>
          <w:noProof/>
        </w:rPr>
        <w:tab/>
      </w:r>
      <w:r w:rsidRPr="005E075B">
        <w:rPr>
          <w:noProof/>
        </w:rPr>
        <w:fldChar w:fldCharType="begin"/>
      </w:r>
      <w:r w:rsidRPr="005E075B">
        <w:rPr>
          <w:noProof/>
        </w:rPr>
        <w:instrText xml:space="preserve"> PAGEREF _Toc232574865 \h </w:instrText>
      </w:r>
      <w:r w:rsidRPr="005E075B">
        <w:rPr>
          <w:noProof/>
        </w:rPr>
      </w:r>
      <w:r w:rsidRPr="005E075B">
        <w:rPr>
          <w:noProof/>
        </w:rPr>
        <w:fldChar w:fldCharType="separate"/>
      </w:r>
      <w:r w:rsidR="009A596C">
        <w:rPr>
          <w:noProof/>
        </w:rPr>
        <w:t>57</w:t>
      </w:r>
      <w:r w:rsidRPr="005E075B">
        <w:rPr>
          <w:noProof/>
        </w:rPr>
        <w:fldChar w:fldCharType="end"/>
      </w:r>
    </w:p>
    <w:p w14:paraId="1B6769CB" w14:textId="1B070F7F"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6Q</w:t>
      </w:r>
      <w:r>
        <w:rPr>
          <w:noProof/>
        </w:rPr>
        <w:tab/>
        <w:t xml:space="preserve">Meaning of </w:t>
      </w:r>
      <w:r w:rsidRPr="0085797A">
        <w:rPr>
          <w:i/>
          <w:noProof/>
        </w:rPr>
        <w:t>default information</w:t>
      </w:r>
      <w:r w:rsidRPr="005E075B">
        <w:rPr>
          <w:noProof/>
        </w:rPr>
        <w:tab/>
      </w:r>
      <w:r w:rsidRPr="005E075B">
        <w:rPr>
          <w:noProof/>
        </w:rPr>
        <w:fldChar w:fldCharType="begin"/>
      </w:r>
      <w:r w:rsidRPr="005E075B">
        <w:rPr>
          <w:noProof/>
        </w:rPr>
        <w:instrText xml:space="preserve"> PAGEREF _Toc232574866 \h </w:instrText>
      </w:r>
      <w:r w:rsidRPr="005E075B">
        <w:rPr>
          <w:noProof/>
        </w:rPr>
      </w:r>
      <w:r w:rsidRPr="005E075B">
        <w:rPr>
          <w:noProof/>
        </w:rPr>
        <w:fldChar w:fldCharType="separate"/>
      </w:r>
      <w:r w:rsidR="009A596C">
        <w:rPr>
          <w:noProof/>
        </w:rPr>
        <w:t>58</w:t>
      </w:r>
      <w:r w:rsidRPr="005E075B">
        <w:rPr>
          <w:noProof/>
        </w:rPr>
        <w:fldChar w:fldCharType="end"/>
      </w:r>
    </w:p>
    <w:p w14:paraId="69525946" w14:textId="4E218B24"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6QA</w:t>
      </w:r>
      <w:r>
        <w:rPr>
          <w:noProof/>
        </w:rPr>
        <w:tab/>
        <w:t xml:space="preserve">Meanings of </w:t>
      </w:r>
      <w:r w:rsidRPr="0085797A">
        <w:rPr>
          <w:i/>
          <w:noProof/>
        </w:rPr>
        <w:t>financial hardship arrangement</w:t>
      </w:r>
      <w:r>
        <w:rPr>
          <w:noProof/>
        </w:rPr>
        <w:t xml:space="preserve"> and </w:t>
      </w:r>
      <w:r w:rsidRPr="0085797A">
        <w:rPr>
          <w:i/>
          <w:noProof/>
        </w:rPr>
        <w:t>financial hardship information</w:t>
      </w:r>
      <w:r w:rsidRPr="005E075B">
        <w:rPr>
          <w:noProof/>
        </w:rPr>
        <w:tab/>
      </w:r>
      <w:r w:rsidRPr="005E075B">
        <w:rPr>
          <w:noProof/>
        </w:rPr>
        <w:fldChar w:fldCharType="begin"/>
      </w:r>
      <w:r w:rsidRPr="005E075B">
        <w:rPr>
          <w:noProof/>
        </w:rPr>
        <w:instrText xml:space="preserve"> PAGEREF _Toc232574867 \h </w:instrText>
      </w:r>
      <w:r w:rsidRPr="005E075B">
        <w:rPr>
          <w:noProof/>
        </w:rPr>
      </w:r>
      <w:r w:rsidRPr="005E075B">
        <w:rPr>
          <w:noProof/>
        </w:rPr>
        <w:fldChar w:fldCharType="separate"/>
      </w:r>
      <w:r w:rsidR="009A596C">
        <w:rPr>
          <w:noProof/>
        </w:rPr>
        <w:t>59</w:t>
      </w:r>
      <w:r w:rsidRPr="005E075B">
        <w:rPr>
          <w:noProof/>
        </w:rPr>
        <w:fldChar w:fldCharType="end"/>
      </w:r>
    </w:p>
    <w:p w14:paraId="1737CC0B" w14:textId="798ED44B"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6R</w:t>
      </w:r>
      <w:r>
        <w:rPr>
          <w:noProof/>
        </w:rPr>
        <w:tab/>
        <w:t xml:space="preserve">Meaning of </w:t>
      </w:r>
      <w:r w:rsidRPr="0085797A">
        <w:rPr>
          <w:i/>
          <w:noProof/>
        </w:rPr>
        <w:t>information request</w:t>
      </w:r>
      <w:r w:rsidRPr="005E075B">
        <w:rPr>
          <w:noProof/>
        </w:rPr>
        <w:tab/>
      </w:r>
      <w:r w:rsidRPr="005E075B">
        <w:rPr>
          <w:noProof/>
        </w:rPr>
        <w:fldChar w:fldCharType="begin"/>
      </w:r>
      <w:r w:rsidRPr="005E075B">
        <w:rPr>
          <w:noProof/>
        </w:rPr>
        <w:instrText xml:space="preserve"> PAGEREF _Toc232574868 \h </w:instrText>
      </w:r>
      <w:r w:rsidRPr="005E075B">
        <w:rPr>
          <w:noProof/>
        </w:rPr>
      </w:r>
      <w:r w:rsidRPr="005E075B">
        <w:rPr>
          <w:noProof/>
        </w:rPr>
        <w:fldChar w:fldCharType="separate"/>
      </w:r>
      <w:r w:rsidR="009A596C">
        <w:rPr>
          <w:noProof/>
        </w:rPr>
        <w:t>61</w:t>
      </w:r>
      <w:r w:rsidRPr="005E075B">
        <w:rPr>
          <w:noProof/>
        </w:rPr>
        <w:fldChar w:fldCharType="end"/>
      </w:r>
    </w:p>
    <w:p w14:paraId="529B6DE7" w14:textId="1D4097E7"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6S</w:t>
      </w:r>
      <w:r>
        <w:rPr>
          <w:noProof/>
        </w:rPr>
        <w:tab/>
        <w:t xml:space="preserve">Meaning of </w:t>
      </w:r>
      <w:r w:rsidRPr="0085797A">
        <w:rPr>
          <w:i/>
          <w:noProof/>
        </w:rPr>
        <w:t>new arrangement information</w:t>
      </w:r>
      <w:r w:rsidRPr="005E075B">
        <w:rPr>
          <w:noProof/>
        </w:rPr>
        <w:tab/>
      </w:r>
      <w:r w:rsidRPr="005E075B">
        <w:rPr>
          <w:noProof/>
        </w:rPr>
        <w:fldChar w:fldCharType="begin"/>
      </w:r>
      <w:r w:rsidRPr="005E075B">
        <w:rPr>
          <w:noProof/>
        </w:rPr>
        <w:instrText xml:space="preserve"> PAGEREF _Toc232574869 \h </w:instrText>
      </w:r>
      <w:r w:rsidRPr="005E075B">
        <w:rPr>
          <w:noProof/>
        </w:rPr>
      </w:r>
      <w:r w:rsidRPr="005E075B">
        <w:rPr>
          <w:noProof/>
        </w:rPr>
        <w:fldChar w:fldCharType="separate"/>
      </w:r>
      <w:r w:rsidR="009A596C">
        <w:rPr>
          <w:noProof/>
        </w:rPr>
        <w:t>62</w:t>
      </w:r>
      <w:r w:rsidRPr="005E075B">
        <w:rPr>
          <w:noProof/>
        </w:rPr>
        <w:fldChar w:fldCharType="end"/>
      </w:r>
    </w:p>
    <w:p w14:paraId="2FD421B1" w14:textId="558EC1CE"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6T</w:t>
      </w:r>
      <w:r>
        <w:rPr>
          <w:noProof/>
        </w:rPr>
        <w:tab/>
        <w:t xml:space="preserve">Meaning of </w:t>
      </w:r>
      <w:r w:rsidRPr="0085797A">
        <w:rPr>
          <w:i/>
          <w:noProof/>
        </w:rPr>
        <w:t>payment information</w:t>
      </w:r>
      <w:r w:rsidRPr="005E075B">
        <w:rPr>
          <w:noProof/>
        </w:rPr>
        <w:tab/>
      </w:r>
      <w:r w:rsidRPr="005E075B">
        <w:rPr>
          <w:noProof/>
        </w:rPr>
        <w:fldChar w:fldCharType="begin"/>
      </w:r>
      <w:r w:rsidRPr="005E075B">
        <w:rPr>
          <w:noProof/>
        </w:rPr>
        <w:instrText xml:space="preserve"> PAGEREF _Toc232574870 \h </w:instrText>
      </w:r>
      <w:r w:rsidRPr="005E075B">
        <w:rPr>
          <w:noProof/>
        </w:rPr>
      </w:r>
      <w:r w:rsidRPr="005E075B">
        <w:rPr>
          <w:noProof/>
        </w:rPr>
        <w:fldChar w:fldCharType="separate"/>
      </w:r>
      <w:r w:rsidR="009A596C">
        <w:rPr>
          <w:noProof/>
        </w:rPr>
        <w:t>63</w:t>
      </w:r>
      <w:r w:rsidRPr="005E075B">
        <w:rPr>
          <w:noProof/>
        </w:rPr>
        <w:fldChar w:fldCharType="end"/>
      </w:r>
    </w:p>
    <w:p w14:paraId="781D56EB" w14:textId="09BCCA93"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6U</w:t>
      </w:r>
      <w:r>
        <w:rPr>
          <w:noProof/>
        </w:rPr>
        <w:tab/>
        <w:t xml:space="preserve">Meaning of </w:t>
      </w:r>
      <w:r w:rsidRPr="0085797A">
        <w:rPr>
          <w:i/>
          <w:noProof/>
        </w:rPr>
        <w:t>personal insolvency information</w:t>
      </w:r>
      <w:r w:rsidRPr="005E075B">
        <w:rPr>
          <w:noProof/>
        </w:rPr>
        <w:tab/>
      </w:r>
      <w:r w:rsidRPr="005E075B">
        <w:rPr>
          <w:noProof/>
        </w:rPr>
        <w:fldChar w:fldCharType="begin"/>
      </w:r>
      <w:r w:rsidRPr="005E075B">
        <w:rPr>
          <w:noProof/>
        </w:rPr>
        <w:instrText xml:space="preserve"> PAGEREF _Toc232574871 \h </w:instrText>
      </w:r>
      <w:r w:rsidRPr="005E075B">
        <w:rPr>
          <w:noProof/>
        </w:rPr>
      </w:r>
      <w:r w:rsidRPr="005E075B">
        <w:rPr>
          <w:noProof/>
        </w:rPr>
        <w:fldChar w:fldCharType="separate"/>
      </w:r>
      <w:r w:rsidR="009A596C">
        <w:rPr>
          <w:noProof/>
        </w:rPr>
        <w:t>63</w:t>
      </w:r>
      <w:r w:rsidRPr="005E075B">
        <w:rPr>
          <w:noProof/>
        </w:rPr>
        <w:fldChar w:fldCharType="end"/>
      </w:r>
    </w:p>
    <w:p w14:paraId="189C6A7D" w14:textId="586350D3"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6V</w:t>
      </w:r>
      <w:r>
        <w:rPr>
          <w:noProof/>
        </w:rPr>
        <w:tab/>
        <w:t xml:space="preserve">Meaning of </w:t>
      </w:r>
      <w:r w:rsidRPr="0085797A">
        <w:rPr>
          <w:i/>
          <w:noProof/>
        </w:rPr>
        <w:t>repayment history information</w:t>
      </w:r>
      <w:r w:rsidRPr="005E075B">
        <w:rPr>
          <w:noProof/>
        </w:rPr>
        <w:tab/>
      </w:r>
      <w:r w:rsidRPr="005E075B">
        <w:rPr>
          <w:noProof/>
        </w:rPr>
        <w:fldChar w:fldCharType="begin"/>
      </w:r>
      <w:r w:rsidRPr="005E075B">
        <w:rPr>
          <w:noProof/>
        </w:rPr>
        <w:instrText xml:space="preserve"> PAGEREF _Toc232574872 \h </w:instrText>
      </w:r>
      <w:r w:rsidRPr="005E075B">
        <w:rPr>
          <w:noProof/>
        </w:rPr>
      </w:r>
      <w:r w:rsidRPr="005E075B">
        <w:rPr>
          <w:noProof/>
        </w:rPr>
        <w:fldChar w:fldCharType="separate"/>
      </w:r>
      <w:r w:rsidR="009A596C">
        <w:rPr>
          <w:noProof/>
        </w:rPr>
        <w:t>64</w:t>
      </w:r>
      <w:r w:rsidRPr="005E075B">
        <w:rPr>
          <w:noProof/>
        </w:rPr>
        <w:fldChar w:fldCharType="end"/>
      </w:r>
    </w:p>
    <w:p w14:paraId="43ADED4A" w14:textId="00822903" w:rsidR="005E075B" w:rsidRDefault="005E075B">
      <w:pPr>
        <w:pStyle w:val="TOC3"/>
        <w:rPr>
          <w:rFonts w:asciiTheme="minorHAnsi" w:eastAsiaTheme="minorEastAsia" w:hAnsiTheme="minorHAnsi" w:cstheme="minorBidi"/>
          <w:b w:val="0"/>
          <w:noProof/>
          <w:kern w:val="2"/>
          <w:sz w:val="24"/>
          <w:szCs w:val="30"/>
          <w:lang w:eastAsia="zh-CN" w:bidi="th-TH"/>
          <w14:ligatures w14:val="standardContextual"/>
        </w:rPr>
      </w:pPr>
      <w:r>
        <w:rPr>
          <w:noProof/>
        </w:rPr>
        <w:t>Division 3—Other matters</w:t>
      </w:r>
      <w:r w:rsidRPr="005E075B">
        <w:rPr>
          <w:b w:val="0"/>
          <w:noProof/>
          <w:sz w:val="18"/>
        </w:rPr>
        <w:tab/>
      </w:r>
      <w:r w:rsidRPr="005E075B">
        <w:rPr>
          <w:b w:val="0"/>
          <w:noProof/>
          <w:sz w:val="18"/>
        </w:rPr>
        <w:fldChar w:fldCharType="begin"/>
      </w:r>
      <w:r w:rsidRPr="005E075B">
        <w:rPr>
          <w:b w:val="0"/>
          <w:noProof/>
          <w:sz w:val="18"/>
        </w:rPr>
        <w:instrText xml:space="preserve"> PAGEREF _Toc232574873 \h </w:instrText>
      </w:r>
      <w:r w:rsidRPr="005E075B">
        <w:rPr>
          <w:b w:val="0"/>
          <w:noProof/>
          <w:sz w:val="18"/>
        </w:rPr>
      </w:r>
      <w:r w:rsidRPr="005E075B">
        <w:rPr>
          <w:b w:val="0"/>
          <w:noProof/>
          <w:sz w:val="18"/>
        </w:rPr>
        <w:fldChar w:fldCharType="separate"/>
      </w:r>
      <w:r w:rsidR="009A596C">
        <w:rPr>
          <w:b w:val="0"/>
          <w:noProof/>
          <w:sz w:val="18"/>
        </w:rPr>
        <w:t>66</w:t>
      </w:r>
      <w:r w:rsidRPr="005E075B">
        <w:rPr>
          <w:b w:val="0"/>
          <w:noProof/>
          <w:sz w:val="18"/>
        </w:rPr>
        <w:fldChar w:fldCharType="end"/>
      </w:r>
    </w:p>
    <w:p w14:paraId="02750C59" w14:textId="788E8523"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7</w:t>
      </w:r>
      <w:r>
        <w:rPr>
          <w:noProof/>
        </w:rPr>
        <w:tab/>
        <w:t>Acts and practices of agencies, organisations etc.</w:t>
      </w:r>
      <w:r w:rsidRPr="005E075B">
        <w:rPr>
          <w:noProof/>
        </w:rPr>
        <w:tab/>
      </w:r>
      <w:r w:rsidRPr="005E075B">
        <w:rPr>
          <w:noProof/>
        </w:rPr>
        <w:fldChar w:fldCharType="begin"/>
      </w:r>
      <w:r w:rsidRPr="005E075B">
        <w:rPr>
          <w:noProof/>
        </w:rPr>
        <w:instrText xml:space="preserve"> PAGEREF _Toc232574874 \h </w:instrText>
      </w:r>
      <w:r w:rsidRPr="005E075B">
        <w:rPr>
          <w:noProof/>
        </w:rPr>
      </w:r>
      <w:r w:rsidRPr="005E075B">
        <w:rPr>
          <w:noProof/>
        </w:rPr>
        <w:fldChar w:fldCharType="separate"/>
      </w:r>
      <w:r w:rsidR="009A596C">
        <w:rPr>
          <w:noProof/>
        </w:rPr>
        <w:t>66</w:t>
      </w:r>
      <w:r w:rsidRPr="005E075B">
        <w:rPr>
          <w:noProof/>
        </w:rPr>
        <w:fldChar w:fldCharType="end"/>
      </w:r>
    </w:p>
    <w:p w14:paraId="5F676B5A" w14:textId="41DE036D"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7A</w:t>
      </w:r>
      <w:r>
        <w:rPr>
          <w:noProof/>
        </w:rPr>
        <w:tab/>
        <w:t>Acts of certain agencies treated as acts of organisation</w:t>
      </w:r>
      <w:r w:rsidRPr="005E075B">
        <w:rPr>
          <w:noProof/>
        </w:rPr>
        <w:tab/>
      </w:r>
      <w:r w:rsidRPr="005E075B">
        <w:rPr>
          <w:noProof/>
        </w:rPr>
        <w:fldChar w:fldCharType="begin"/>
      </w:r>
      <w:r w:rsidRPr="005E075B">
        <w:rPr>
          <w:noProof/>
        </w:rPr>
        <w:instrText xml:space="preserve"> PAGEREF _Toc232574875 \h </w:instrText>
      </w:r>
      <w:r w:rsidRPr="005E075B">
        <w:rPr>
          <w:noProof/>
        </w:rPr>
      </w:r>
      <w:r w:rsidRPr="005E075B">
        <w:rPr>
          <w:noProof/>
        </w:rPr>
        <w:fldChar w:fldCharType="separate"/>
      </w:r>
      <w:r w:rsidR="009A596C">
        <w:rPr>
          <w:noProof/>
        </w:rPr>
        <w:t>69</w:t>
      </w:r>
      <w:r w:rsidRPr="005E075B">
        <w:rPr>
          <w:noProof/>
        </w:rPr>
        <w:fldChar w:fldCharType="end"/>
      </w:r>
    </w:p>
    <w:p w14:paraId="1D8E3E4E" w14:textId="264767B7"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7B</w:t>
      </w:r>
      <w:r>
        <w:rPr>
          <w:noProof/>
        </w:rPr>
        <w:tab/>
        <w:t>Exempt acts and exempt practices of organisations</w:t>
      </w:r>
      <w:r w:rsidRPr="005E075B">
        <w:rPr>
          <w:noProof/>
        </w:rPr>
        <w:tab/>
      </w:r>
      <w:r w:rsidRPr="005E075B">
        <w:rPr>
          <w:noProof/>
        </w:rPr>
        <w:fldChar w:fldCharType="begin"/>
      </w:r>
      <w:r w:rsidRPr="005E075B">
        <w:rPr>
          <w:noProof/>
        </w:rPr>
        <w:instrText xml:space="preserve"> PAGEREF _Toc232574876 \h </w:instrText>
      </w:r>
      <w:r w:rsidRPr="005E075B">
        <w:rPr>
          <w:noProof/>
        </w:rPr>
      </w:r>
      <w:r w:rsidRPr="005E075B">
        <w:rPr>
          <w:noProof/>
        </w:rPr>
        <w:fldChar w:fldCharType="separate"/>
      </w:r>
      <w:r w:rsidR="009A596C">
        <w:rPr>
          <w:noProof/>
        </w:rPr>
        <w:t>70</w:t>
      </w:r>
      <w:r w:rsidRPr="005E075B">
        <w:rPr>
          <w:noProof/>
        </w:rPr>
        <w:fldChar w:fldCharType="end"/>
      </w:r>
    </w:p>
    <w:p w14:paraId="74F9024F" w14:textId="0E148CAD"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7C</w:t>
      </w:r>
      <w:r>
        <w:rPr>
          <w:noProof/>
        </w:rPr>
        <w:tab/>
        <w:t>Political acts and practices are exempt</w:t>
      </w:r>
      <w:r w:rsidRPr="005E075B">
        <w:rPr>
          <w:noProof/>
        </w:rPr>
        <w:tab/>
      </w:r>
      <w:r w:rsidRPr="005E075B">
        <w:rPr>
          <w:noProof/>
        </w:rPr>
        <w:fldChar w:fldCharType="begin"/>
      </w:r>
      <w:r w:rsidRPr="005E075B">
        <w:rPr>
          <w:noProof/>
        </w:rPr>
        <w:instrText xml:space="preserve"> PAGEREF _Toc232574877 \h </w:instrText>
      </w:r>
      <w:r w:rsidRPr="005E075B">
        <w:rPr>
          <w:noProof/>
        </w:rPr>
      </w:r>
      <w:r w:rsidRPr="005E075B">
        <w:rPr>
          <w:noProof/>
        </w:rPr>
        <w:fldChar w:fldCharType="separate"/>
      </w:r>
      <w:r w:rsidR="009A596C">
        <w:rPr>
          <w:noProof/>
        </w:rPr>
        <w:t>72</w:t>
      </w:r>
      <w:r w:rsidRPr="005E075B">
        <w:rPr>
          <w:noProof/>
        </w:rPr>
        <w:fldChar w:fldCharType="end"/>
      </w:r>
    </w:p>
    <w:p w14:paraId="0FDA97F3" w14:textId="61C1096D"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8</w:t>
      </w:r>
      <w:r>
        <w:rPr>
          <w:noProof/>
        </w:rPr>
        <w:tab/>
        <w:t>Acts and practices of, and disclosure of information to, staff of agency, organisation etc.</w:t>
      </w:r>
      <w:r w:rsidRPr="005E075B">
        <w:rPr>
          <w:noProof/>
        </w:rPr>
        <w:tab/>
      </w:r>
      <w:r w:rsidRPr="005E075B">
        <w:rPr>
          <w:noProof/>
        </w:rPr>
        <w:fldChar w:fldCharType="begin"/>
      </w:r>
      <w:r w:rsidRPr="005E075B">
        <w:rPr>
          <w:noProof/>
        </w:rPr>
        <w:instrText xml:space="preserve"> PAGEREF _Toc232574878 \h </w:instrText>
      </w:r>
      <w:r w:rsidRPr="005E075B">
        <w:rPr>
          <w:noProof/>
        </w:rPr>
      </w:r>
      <w:r w:rsidRPr="005E075B">
        <w:rPr>
          <w:noProof/>
        </w:rPr>
        <w:fldChar w:fldCharType="separate"/>
      </w:r>
      <w:r w:rsidR="009A596C">
        <w:rPr>
          <w:noProof/>
        </w:rPr>
        <w:t>74</w:t>
      </w:r>
      <w:r w:rsidRPr="005E075B">
        <w:rPr>
          <w:noProof/>
        </w:rPr>
        <w:fldChar w:fldCharType="end"/>
      </w:r>
    </w:p>
    <w:p w14:paraId="5003F382" w14:textId="46D5281D"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10</w:t>
      </w:r>
      <w:r>
        <w:rPr>
          <w:noProof/>
        </w:rPr>
        <w:tab/>
        <w:t>Agencies that are taken to hold a record</w:t>
      </w:r>
      <w:r w:rsidRPr="005E075B">
        <w:rPr>
          <w:noProof/>
        </w:rPr>
        <w:tab/>
      </w:r>
      <w:r w:rsidRPr="005E075B">
        <w:rPr>
          <w:noProof/>
        </w:rPr>
        <w:fldChar w:fldCharType="begin"/>
      </w:r>
      <w:r w:rsidRPr="005E075B">
        <w:rPr>
          <w:noProof/>
        </w:rPr>
        <w:instrText xml:space="preserve"> PAGEREF _Toc232574879 \h </w:instrText>
      </w:r>
      <w:r w:rsidRPr="005E075B">
        <w:rPr>
          <w:noProof/>
        </w:rPr>
      </w:r>
      <w:r w:rsidRPr="005E075B">
        <w:rPr>
          <w:noProof/>
        </w:rPr>
        <w:fldChar w:fldCharType="separate"/>
      </w:r>
      <w:r w:rsidR="009A596C">
        <w:rPr>
          <w:noProof/>
        </w:rPr>
        <w:t>76</w:t>
      </w:r>
      <w:r w:rsidRPr="005E075B">
        <w:rPr>
          <w:noProof/>
        </w:rPr>
        <w:fldChar w:fldCharType="end"/>
      </w:r>
    </w:p>
    <w:p w14:paraId="42A19ED7" w14:textId="549BE4AA"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11</w:t>
      </w:r>
      <w:r>
        <w:rPr>
          <w:noProof/>
        </w:rPr>
        <w:tab/>
        <w:t>File number recipients</w:t>
      </w:r>
      <w:r w:rsidRPr="005E075B">
        <w:rPr>
          <w:noProof/>
        </w:rPr>
        <w:tab/>
      </w:r>
      <w:r w:rsidRPr="005E075B">
        <w:rPr>
          <w:noProof/>
        </w:rPr>
        <w:fldChar w:fldCharType="begin"/>
      </w:r>
      <w:r w:rsidRPr="005E075B">
        <w:rPr>
          <w:noProof/>
        </w:rPr>
        <w:instrText xml:space="preserve"> PAGEREF _Toc232574880 \h </w:instrText>
      </w:r>
      <w:r w:rsidRPr="005E075B">
        <w:rPr>
          <w:noProof/>
        </w:rPr>
      </w:r>
      <w:r w:rsidRPr="005E075B">
        <w:rPr>
          <w:noProof/>
        </w:rPr>
        <w:fldChar w:fldCharType="separate"/>
      </w:r>
      <w:r w:rsidR="009A596C">
        <w:rPr>
          <w:noProof/>
        </w:rPr>
        <w:t>76</w:t>
      </w:r>
      <w:r w:rsidRPr="005E075B">
        <w:rPr>
          <w:noProof/>
        </w:rPr>
        <w:fldChar w:fldCharType="end"/>
      </w:r>
    </w:p>
    <w:p w14:paraId="4D576510" w14:textId="4935F49A"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12A</w:t>
      </w:r>
      <w:r>
        <w:rPr>
          <w:noProof/>
        </w:rPr>
        <w:tab/>
        <w:t>Act not to apply in relation to State banking or insurance within that State</w:t>
      </w:r>
      <w:r w:rsidRPr="005E075B">
        <w:rPr>
          <w:noProof/>
        </w:rPr>
        <w:tab/>
      </w:r>
      <w:r w:rsidRPr="005E075B">
        <w:rPr>
          <w:noProof/>
        </w:rPr>
        <w:fldChar w:fldCharType="begin"/>
      </w:r>
      <w:r w:rsidRPr="005E075B">
        <w:rPr>
          <w:noProof/>
        </w:rPr>
        <w:instrText xml:space="preserve"> PAGEREF _Toc232574881 \h </w:instrText>
      </w:r>
      <w:r w:rsidRPr="005E075B">
        <w:rPr>
          <w:noProof/>
        </w:rPr>
      </w:r>
      <w:r w:rsidRPr="005E075B">
        <w:rPr>
          <w:noProof/>
        </w:rPr>
        <w:fldChar w:fldCharType="separate"/>
      </w:r>
      <w:r w:rsidR="009A596C">
        <w:rPr>
          <w:noProof/>
        </w:rPr>
        <w:t>77</w:t>
      </w:r>
      <w:r w:rsidRPr="005E075B">
        <w:rPr>
          <w:noProof/>
        </w:rPr>
        <w:fldChar w:fldCharType="end"/>
      </w:r>
    </w:p>
    <w:p w14:paraId="2CCCF12D" w14:textId="2685391C"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12B</w:t>
      </w:r>
      <w:r>
        <w:rPr>
          <w:noProof/>
        </w:rPr>
        <w:tab/>
        <w:t>Severability—additional effect of this Act</w:t>
      </w:r>
      <w:r w:rsidRPr="005E075B">
        <w:rPr>
          <w:noProof/>
        </w:rPr>
        <w:tab/>
      </w:r>
      <w:r w:rsidRPr="005E075B">
        <w:rPr>
          <w:noProof/>
        </w:rPr>
        <w:fldChar w:fldCharType="begin"/>
      </w:r>
      <w:r w:rsidRPr="005E075B">
        <w:rPr>
          <w:noProof/>
        </w:rPr>
        <w:instrText xml:space="preserve"> PAGEREF _Toc232574882 \h </w:instrText>
      </w:r>
      <w:r w:rsidRPr="005E075B">
        <w:rPr>
          <w:noProof/>
        </w:rPr>
      </w:r>
      <w:r w:rsidRPr="005E075B">
        <w:rPr>
          <w:noProof/>
        </w:rPr>
        <w:fldChar w:fldCharType="separate"/>
      </w:r>
      <w:r w:rsidR="009A596C">
        <w:rPr>
          <w:noProof/>
        </w:rPr>
        <w:t>78</w:t>
      </w:r>
      <w:r w:rsidRPr="005E075B">
        <w:rPr>
          <w:noProof/>
        </w:rPr>
        <w:fldChar w:fldCharType="end"/>
      </w:r>
    </w:p>
    <w:p w14:paraId="4D4D276F" w14:textId="1756B18B" w:rsidR="005E075B" w:rsidRDefault="005E075B">
      <w:pPr>
        <w:pStyle w:val="TOC2"/>
        <w:rPr>
          <w:rFonts w:asciiTheme="minorHAnsi" w:eastAsiaTheme="minorEastAsia" w:hAnsiTheme="minorHAnsi" w:cstheme="minorBidi"/>
          <w:b w:val="0"/>
          <w:noProof/>
          <w:kern w:val="2"/>
          <w:szCs w:val="30"/>
          <w:lang w:eastAsia="zh-CN" w:bidi="th-TH"/>
          <w14:ligatures w14:val="standardContextual"/>
        </w:rPr>
      </w:pPr>
      <w:r>
        <w:rPr>
          <w:noProof/>
        </w:rPr>
        <w:t>Part III—Information privacy</w:t>
      </w:r>
      <w:r w:rsidRPr="005E075B">
        <w:rPr>
          <w:b w:val="0"/>
          <w:noProof/>
          <w:sz w:val="18"/>
        </w:rPr>
        <w:tab/>
      </w:r>
      <w:r w:rsidRPr="005E075B">
        <w:rPr>
          <w:b w:val="0"/>
          <w:noProof/>
          <w:sz w:val="18"/>
        </w:rPr>
        <w:fldChar w:fldCharType="begin"/>
      </w:r>
      <w:r w:rsidRPr="005E075B">
        <w:rPr>
          <w:b w:val="0"/>
          <w:noProof/>
          <w:sz w:val="18"/>
        </w:rPr>
        <w:instrText xml:space="preserve"> PAGEREF _Toc232574883 \h </w:instrText>
      </w:r>
      <w:r w:rsidRPr="005E075B">
        <w:rPr>
          <w:b w:val="0"/>
          <w:noProof/>
          <w:sz w:val="18"/>
        </w:rPr>
      </w:r>
      <w:r w:rsidRPr="005E075B">
        <w:rPr>
          <w:b w:val="0"/>
          <w:noProof/>
          <w:sz w:val="18"/>
        </w:rPr>
        <w:fldChar w:fldCharType="separate"/>
      </w:r>
      <w:r w:rsidR="009A596C">
        <w:rPr>
          <w:b w:val="0"/>
          <w:noProof/>
          <w:sz w:val="18"/>
        </w:rPr>
        <w:t>80</w:t>
      </w:r>
      <w:r w:rsidRPr="005E075B">
        <w:rPr>
          <w:b w:val="0"/>
          <w:noProof/>
          <w:sz w:val="18"/>
        </w:rPr>
        <w:fldChar w:fldCharType="end"/>
      </w:r>
    </w:p>
    <w:p w14:paraId="23EEB03B" w14:textId="53B21FEC" w:rsidR="005E075B" w:rsidRDefault="005E075B">
      <w:pPr>
        <w:pStyle w:val="TOC3"/>
        <w:rPr>
          <w:rFonts w:asciiTheme="minorHAnsi" w:eastAsiaTheme="minorEastAsia" w:hAnsiTheme="minorHAnsi" w:cstheme="minorBidi"/>
          <w:b w:val="0"/>
          <w:noProof/>
          <w:kern w:val="2"/>
          <w:sz w:val="24"/>
          <w:szCs w:val="30"/>
          <w:lang w:eastAsia="zh-CN" w:bidi="th-TH"/>
          <w14:ligatures w14:val="standardContextual"/>
        </w:rPr>
      </w:pPr>
      <w:r>
        <w:rPr>
          <w:noProof/>
        </w:rPr>
        <w:t>Division 1—Interferences with privacy</w:t>
      </w:r>
      <w:r w:rsidRPr="005E075B">
        <w:rPr>
          <w:b w:val="0"/>
          <w:noProof/>
          <w:sz w:val="18"/>
        </w:rPr>
        <w:tab/>
      </w:r>
      <w:r w:rsidRPr="005E075B">
        <w:rPr>
          <w:b w:val="0"/>
          <w:noProof/>
          <w:sz w:val="18"/>
        </w:rPr>
        <w:fldChar w:fldCharType="begin"/>
      </w:r>
      <w:r w:rsidRPr="005E075B">
        <w:rPr>
          <w:b w:val="0"/>
          <w:noProof/>
          <w:sz w:val="18"/>
        </w:rPr>
        <w:instrText xml:space="preserve"> PAGEREF _Toc232574884 \h </w:instrText>
      </w:r>
      <w:r w:rsidRPr="005E075B">
        <w:rPr>
          <w:b w:val="0"/>
          <w:noProof/>
          <w:sz w:val="18"/>
        </w:rPr>
      </w:r>
      <w:r w:rsidRPr="005E075B">
        <w:rPr>
          <w:b w:val="0"/>
          <w:noProof/>
          <w:sz w:val="18"/>
        </w:rPr>
        <w:fldChar w:fldCharType="separate"/>
      </w:r>
      <w:r w:rsidR="009A596C">
        <w:rPr>
          <w:b w:val="0"/>
          <w:noProof/>
          <w:sz w:val="18"/>
        </w:rPr>
        <w:t>80</w:t>
      </w:r>
      <w:r w:rsidRPr="005E075B">
        <w:rPr>
          <w:b w:val="0"/>
          <w:noProof/>
          <w:sz w:val="18"/>
        </w:rPr>
        <w:fldChar w:fldCharType="end"/>
      </w:r>
    </w:p>
    <w:p w14:paraId="16EB9849" w14:textId="7B9CB5EF"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13</w:t>
      </w:r>
      <w:r>
        <w:rPr>
          <w:noProof/>
        </w:rPr>
        <w:tab/>
        <w:t>Interferences with privacy</w:t>
      </w:r>
      <w:r w:rsidRPr="005E075B">
        <w:rPr>
          <w:noProof/>
        </w:rPr>
        <w:tab/>
      </w:r>
      <w:r w:rsidRPr="005E075B">
        <w:rPr>
          <w:noProof/>
        </w:rPr>
        <w:fldChar w:fldCharType="begin"/>
      </w:r>
      <w:r w:rsidRPr="005E075B">
        <w:rPr>
          <w:noProof/>
        </w:rPr>
        <w:instrText xml:space="preserve"> PAGEREF _Toc232574885 \h </w:instrText>
      </w:r>
      <w:r w:rsidRPr="005E075B">
        <w:rPr>
          <w:noProof/>
        </w:rPr>
      </w:r>
      <w:r w:rsidRPr="005E075B">
        <w:rPr>
          <w:noProof/>
        </w:rPr>
        <w:fldChar w:fldCharType="separate"/>
      </w:r>
      <w:r w:rsidR="009A596C">
        <w:rPr>
          <w:noProof/>
        </w:rPr>
        <w:t>80</w:t>
      </w:r>
      <w:r w:rsidRPr="005E075B">
        <w:rPr>
          <w:noProof/>
        </w:rPr>
        <w:fldChar w:fldCharType="end"/>
      </w:r>
    </w:p>
    <w:p w14:paraId="673DDB9E" w14:textId="0591E742"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13B</w:t>
      </w:r>
      <w:r>
        <w:rPr>
          <w:noProof/>
        </w:rPr>
        <w:tab/>
        <w:t>Related bodies corporate</w:t>
      </w:r>
      <w:r w:rsidRPr="005E075B">
        <w:rPr>
          <w:noProof/>
        </w:rPr>
        <w:tab/>
      </w:r>
      <w:r w:rsidRPr="005E075B">
        <w:rPr>
          <w:noProof/>
        </w:rPr>
        <w:fldChar w:fldCharType="begin"/>
      </w:r>
      <w:r w:rsidRPr="005E075B">
        <w:rPr>
          <w:noProof/>
        </w:rPr>
        <w:instrText xml:space="preserve"> PAGEREF _Toc232574886 \h </w:instrText>
      </w:r>
      <w:r w:rsidRPr="005E075B">
        <w:rPr>
          <w:noProof/>
        </w:rPr>
      </w:r>
      <w:r w:rsidRPr="005E075B">
        <w:rPr>
          <w:noProof/>
        </w:rPr>
        <w:fldChar w:fldCharType="separate"/>
      </w:r>
      <w:r w:rsidR="009A596C">
        <w:rPr>
          <w:noProof/>
        </w:rPr>
        <w:t>82</w:t>
      </w:r>
      <w:r w:rsidRPr="005E075B">
        <w:rPr>
          <w:noProof/>
        </w:rPr>
        <w:fldChar w:fldCharType="end"/>
      </w:r>
    </w:p>
    <w:p w14:paraId="4B1F37F4" w14:textId="3E9F7940"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13C</w:t>
      </w:r>
      <w:r>
        <w:rPr>
          <w:noProof/>
        </w:rPr>
        <w:tab/>
        <w:t>Change in partnership because of change in partners</w:t>
      </w:r>
      <w:r w:rsidRPr="005E075B">
        <w:rPr>
          <w:noProof/>
        </w:rPr>
        <w:tab/>
      </w:r>
      <w:r w:rsidRPr="005E075B">
        <w:rPr>
          <w:noProof/>
        </w:rPr>
        <w:fldChar w:fldCharType="begin"/>
      </w:r>
      <w:r w:rsidRPr="005E075B">
        <w:rPr>
          <w:noProof/>
        </w:rPr>
        <w:instrText xml:space="preserve"> PAGEREF _Toc232574887 \h </w:instrText>
      </w:r>
      <w:r w:rsidRPr="005E075B">
        <w:rPr>
          <w:noProof/>
        </w:rPr>
      </w:r>
      <w:r w:rsidRPr="005E075B">
        <w:rPr>
          <w:noProof/>
        </w:rPr>
        <w:fldChar w:fldCharType="separate"/>
      </w:r>
      <w:r w:rsidR="009A596C">
        <w:rPr>
          <w:noProof/>
        </w:rPr>
        <w:t>83</w:t>
      </w:r>
      <w:r w:rsidRPr="005E075B">
        <w:rPr>
          <w:noProof/>
        </w:rPr>
        <w:fldChar w:fldCharType="end"/>
      </w:r>
    </w:p>
    <w:p w14:paraId="07B279A4" w14:textId="7501381A"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13D</w:t>
      </w:r>
      <w:r>
        <w:rPr>
          <w:noProof/>
        </w:rPr>
        <w:tab/>
        <w:t>Overseas act required by foreign law</w:t>
      </w:r>
      <w:r w:rsidRPr="005E075B">
        <w:rPr>
          <w:noProof/>
        </w:rPr>
        <w:tab/>
      </w:r>
      <w:r w:rsidRPr="005E075B">
        <w:rPr>
          <w:noProof/>
        </w:rPr>
        <w:fldChar w:fldCharType="begin"/>
      </w:r>
      <w:r w:rsidRPr="005E075B">
        <w:rPr>
          <w:noProof/>
        </w:rPr>
        <w:instrText xml:space="preserve"> PAGEREF _Toc232574888 \h </w:instrText>
      </w:r>
      <w:r w:rsidRPr="005E075B">
        <w:rPr>
          <w:noProof/>
        </w:rPr>
      </w:r>
      <w:r w:rsidRPr="005E075B">
        <w:rPr>
          <w:noProof/>
        </w:rPr>
        <w:fldChar w:fldCharType="separate"/>
      </w:r>
      <w:r w:rsidR="009A596C">
        <w:rPr>
          <w:noProof/>
        </w:rPr>
        <w:t>84</w:t>
      </w:r>
      <w:r w:rsidRPr="005E075B">
        <w:rPr>
          <w:noProof/>
        </w:rPr>
        <w:fldChar w:fldCharType="end"/>
      </w:r>
    </w:p>
    <w:p w14:paraId="64F12E91" w14:textId="7ECA78AA"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13E</w:t>
      </w:r>
      <w:r>
        <w:rPr>
          <w:noProof/>
        </w:rPr>
        <w:tab/>
        <w:t>Effect of sections 13B, 13C and 13D</w:t>
      </w:r>
      <w:r w:rsidRPr="005E075B">
        <w:rPr>
          <w:noProof/>
        </w:rPr>
        <w:tab/>
      </w:r>
      <w:r w:rsidRPr="005E075B">
        <w:rPr>
          <w:noProof/>
        </w:rPr>
        <w:fldChar w:fldCharType="begin"/>
      </w:r>
      <w:r w:rsidRPr="005E075B">
        <w:rPr>
          <w:noProof/>
        </w:rPr>
        <w:instrText xml:space="preserve"> PAGEREF _Toc232574889 \h </w:instrText>
      </w:r>
      <w:r w:rsidRPr="005E075B">
        <w:rPr>
          <w:noProof/>
        </w:rPr>
      </w:r>
      <w:r w:rsidRPr="005E075B">
        <w:rPr>
          <w:noProof/>
        </w:rPr>
        <w:fldChar w:fldCharType="separate"/>
      </w:r>
      <w:r w:rsidR="009A596C">
        <w:rPr>
          <w:noProof/>
        </w:rPr>
        <w:t>84</w:t>
      </w:r>
      <w:r w:rsidRPr="005E075B">
        <w:rPr>
          <w:noProof/>
        </w:rPr>
        <w:fldChar w:fldCharType="end"/>
      </w:r>
    </w:p>
    <w:p w14:paraId="13944E0A" w14:textId="3F7AE7A0"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13F</w:t>
      </w:r>
      <w:r>
        <w:rPr>
          <w:noProof/>
        </w:rPr>
        <w:tab/>
        <w:t>Act or practice not covered by section 13 is not an interference with privacy</w:t>
      </w:r>
      <w:r w:rsidRPr="005E075B">
        <w:rPr>
          <w:noProof/>
        </w:rPr>
        <w:tab/>
      </w:r>
      <w:r w:rsidRPr="005E075B">
        <w:rPr>
          <w:noProof/>
        </w:rPr>
        <w:fldChar w:fldCharType="begin"/>
      </w:r>
      <w:r w:rsidRPr="005E075B">
        <w:rPr>
          <w:noProof/>
        </w:rPr>
        <w:instrText xml:space="preserve"> PAGEREF _Toc232574890 \h </w:instrText>
      </w:r>
      <w:r w:rsidRPr="005E075B">
        <w:rPr>
          <w:noProof/>
        </w:rPr>
      </w:r>
      <w:r w:rsidRPr="005E075B">
        <w:rPr>
          <w:noProof/>
        </w:rPr>
        <w:fldChar w:fldCharType="separate"/>
      </w:r>
      <w:r w:rsidR="009A596C">
        <w:rPr>
          <w:noProof/>
        </w:rPr>
        <w:t>84</w:t>
      </w:r>
      <w:r w:rsidRPr="005E075B">
        <w:rPr>
          <w:noProof/>
        </w:rPr>
        <w:fldChar w:fldCharType="end"/>
      </w:r>
    </w:p>
    <w:p w14:paraId="3B82958C" w14:textId="5D7E696D"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13G</w:t>
      </w:r>
      <w:r>
        <w:rPr>
          <w:noProof/>
        </w:rPr>
        <w:tab/>
        <w:t>Civil penalty provision for serious interference with privacy of an individual</w:t>
      </w:r>
      <w:r w:rsidRPr="005E075B">
        <w:rPr>
          <w:noProof/>
        </w:rPr>
        <w:tab/>
      </w:r>
      <w:r w:rsidRPr="005E075B">
        <w:rPr>
          <w:noProof/>
        </w:rPr>
        <w:fldChar w:fldCharType="begin"/>
      </w:r>
      <w:r w:rsidRPr="005E075B">
        <w:rPr>
          <w:noProof/>
        </w:rPr>
        <w:instrText xml:space="preserve"> PAGEREF _Toc232574891 \h </w:instrText>
      </w:r>
      <w:r w:rsidRPr="005E075B">
        <w:rPr>
          <w:noProof/>
        </w:rPr>
      </w:r>
      <w:r w:rsidRPr="005E075B">
        <w:rPr>
          <w:noProof/>
        </w:rPr>
        <w:fldChar w:fldCharType="separate"/>
      </w:r>
      <w:r w:rsidR="009A596C">
        <w:rPr>
          <w:noProof/>
        </w:rPr>
        <w:t>84</w:t>
      </w:r>
      <w:r w:rsidRPr="005E075B">
        <w:rPr>
          <w:noProof/>
        </w:rPr>
        <w:fldChar w:fldCharType="end"/>
      </w:r>
    </w:p>
    <w:p w14:paraId="1BAFF361" w14:textId="5CCA7A9C"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13H</w:t>
      </w:r>
      <w:r>
        <w:rPr>
          <w:noProof/>
        </w:rPr>
        <w:tab/>
        <w:t>Civil penalty provision for interference with privacy of individuals</w:t>
      </w:r>
      <w:r w:rsidRPr="005E075B">
        <w:rPr>
          <w:noProof/>
        </w:rPr>
        <w:tab/>
      </w:r>
      <w:r w:rsidRPr="005E075B">
        <w:rPr>
          <w:noProof/>
        </w:rPr>
        <w:fldChar w:fldCharType="begin"/>
      </w:r>
      <w:r w:rsidRPr="005E075B">
        <w:rPr>
          <w:noProof/>
        </w:rPr>
        <w:instrText xml:space="preserve"> PAGEREF _Toc232574892 \h </w:instrText>
      </w:r>
      <w:r w:rsidRPr="005E075B">
        <w:rPr>
          <w:noProof/>
        </w:rPr>
      </w:r>
      <w:r w:rsidRPr="005E075B">
        <w:rPr>
          <w:noProof/>
        </w:rPr>
        <w:fldChar w:fldCharType="separate"/>
      </w:r>
      <w:r w:rsidR="009A596C">
        <w:rPr>
          <w:noProof/>
        </w:rPr>
        <w:t>87</w:t>
      </w:r>
      <w:r w:rsidRPr="005E075B">
        <w:rPr>
          <w:noProof/>
        </w:rPr>
        <w:fldChar w:fldCharType="end"/>
      </w:r>
    </w:p>
    <w:p w14:paraId="481889B5" w14:textId="343677AB"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13J</w:t>
      </w:r>
      <w:r>
        <w:rPr>
          <w:noProof/>
        </w:rPr>
        <w:tab/>
        <w:t>Alternative orders</w:t>
      </w:r>
      <w:r w:rsidRPr="005E075B">
        <w:rPr>
          <w:noProof/>
        </w:rPr>
        <w:tab/>
      </w:r>
      <w:r w:rsidRPr="005E075B">
        <w:rPr>
          <w:noProof/>
        </w:rPr>
        <w:fldChar w:fldCharType="begin"/>
      </w:r>
      <w:r w:rsidRPr="005E075B">
        <w:rPr>
          <w:noProof/>
        </w:rPr>
        <w:instrText xml:space="preserve"> PAGEREF _Toc232574893 \h </w:instrText>
      </w:r>
      <w:r w:rsidRPr="005E075B">
        <w:rPr>
          <w:noProof/>
        </w:rPr>
      </w:r>
      <w:r w:rsidRPr="005E075B">
        <w:rPr>
          <w:noProof/>
        </w:rPr>
        <w:fldChar w:fldCharType="separate"/>
      </w:r>
      <w:r w:rsidR="009A596C">
        <w:rPr>
          <w:noProof/>
        </w:rPr>
        <w:t>87</w:t>
      </w:r>
      <w:r w:rsidRPr="005E075B">
        <w:rPr>
          <w:noProof/>
        </w:rPr>
        <w:fldChar w:fldCharType="end"/>
      </w:r>
    </w:p>
    <w:p w14:paraId="7067CACE" w14:textId="2B94F4FB"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13K</w:t>
      </w:r>
      <w:r>
        <w:rPr>
          <w:noProof/>
        </w:rPr>
        <w:tab/>
        <w:t>Civil penalty provision for which infringement notices</w:t>
      </w:r>
      <w:r w:rsidRPr="0085797A">
        <w:rPr>
          <w:bCs/>
          <w:noProof/>
        </w:rPr>
        <w:t xml:space="preserve"> or compliance notices</w:t>
      </w:r>
      <w:r>
        <w:rPr>
          <w:noProof/>
        </w:rPr>
        <w:t xml:space="preserve"> can be issued</w:t>
      </w:r>
      <w:r w:rsidRPr="005E075B">
        <w:rPr>
          <w:noProof/>
        </w:rPr>
        <w:tab/>
      </w:r>
      <w:r w:rsidRPr="005E075B">
        <w:rPr>
          <w:noProof/>
        </w:rPr>
        <w:fldChar w:fldCharType="begin"/>
      </w:r>
      <w:r w:rsidRPr="005E075B">
        <w:rPr>
          <w:noProof/>
        </w:rPr>
        <w:instrText xml:space="preserve"> PAGEREF _Toc232574894 \h </w:instrText>
      </w:r>
      <w:r w:rsidRPr="005E075B">
        <w:rPr>
          <w:noProof/>
        </w:rPr>
      </w:r>
      <w:r w:rsidRPr="005E075B">
        <w:rPr>
          <w:noProof/>
        </w:rPr>
        <w:fldChar w:fldCharType="separate"/>
      </w:r>
      <w:r w:rsidR="009A596C">
        <w:rPr>
          <w:noProof/>
        </w:rPr>
        <w:t>88</w:t>
      </w:r>
      <w:r w:rsidRPr="005E075B">
        <w:rPr>
          <w:noProof/>
        </w:rPr>
        <w:fldChar w:fldCharType="end"/>
      </w:r>
    </w:p>
    <w:p w14:paraId="58DC29CF" w14:textId="33D7415D" w:rsidR="005E075B" w:rsidRDefault="005E075B">
      <w:pPr>
        <w:pStyle w:val="TOC3"/>
        <w:rPr>
          <w:rFonts w:asciiTheme="minorHAnsi" w:eastAsiaTheme="minorEastAsia" w:hAnsiTheme="minorHAnsi" w:cstheme="minorBidi"/>
          <w:b w:val="0"/>
          <w:noProof/>
          <w:kern w:val="2"/>
          <w:sz w:val="24"/>
          <w:szCs w:val="30"/>
          <w:lang w:eastAsia="zh-CN" w:bidi="th-TH"/>
          <w14:ligatures w14:val="standardContextual"/>
        </w:rPr>
      </w:pPr>
      <w:r>
        <w:rPr>
          <w:noProof/>
        </w:rPr>
        <w:t>Division 2—Australian Privacy Principles</w:t>
      </w:r>
      <w:r w:rsidRPr="005E075B">
        <w:rPr>
          <w:b w:val="0"/>
          <w:noProof/>
          <w:sz w:val="18"/>
        </w:rPr>
        <w:tab/>
      </w:r>
      <w:r w:rsidRPr="005E075B">
        <w:rPr>
          <w:b w:val="0"/>
          <w:noProof/>
          <w:sz w:val="18"/>
        </w:rPr>
        <w:fldChar w:fldCharType="begin"/>
      </w:r>
      <w:r w:rsidRPr="005E075B">
        <w:rPr>
          <w:b w:val="0"/>
          <w:noProof/>
          <w:sz w:val="18"/>
        </w:rPr>
        <w:instrText xml:space="preserve"> PAGEREF _Toc232574895 \h </w:instrText>
      </w:r>
      <w:r w:rsidRPr="005E075B">
        <w:rPr>
          <w:b w:val="0"/>
          <w:noProof/>
          <w:sz w:val="18"/>
        </w:rPr>
      </w:r>
      <w:r w:rsidRPr="005E075B">
        <w:rPr>
          <w:b w:val="0"/>
          <w:noProof/>
          <w:sz w:val="18"/>
        </w:rPr>
        <w:fldChar w:fldCharType="separate"/>
      </w:r>
      <w:r w:rsidR="009A596C">
        <w:rPr>
          <w:b w:val="0"/>
          <w:noProof/>
          <w:sz w:val="18"/>
        </w:rPr>
        <w:t>90</w:t>
      </w:r>
      <w:r w:rsidRPr="005E075B">
        <w:rPr>
          <w:b w:val="0"/>
          <w:noProof/>
          <w:sz w:val="18"/>
        </w:rPr>
        <w:fldChar w:fldCharType="end"/>
      </w:r>
    </w:p>
    <w:p w14:paraId="113CD679" w14:textId="0BC33927"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14</w:t>
      </w:r>
      <w:r>
        <w:rPr>
          <w:noProof/>
        </w:rPr>
        <w:tab/>
      </w:r>
      <w:r w:rsidRPr="0085797A">
        <w:rPr>
          <w:i/>
          <w:noProof/>
        </w:rPr>
        <w:t>Australian Privacy Principles</w:t>
      </w:r>
      <w:r w:rsidRPr="005E075B">
        <w:rPr>
          <w:noProof/>
        </w:rPr>
        <w:tab/>
      </w:r>
      <w:r w:rsidRPr="005E075B">
        <w:rPr>
          <w:noProof/>
        </w:rPr>
        <w:fldChar w:fldCharType="begin"/>
      </w:r>
      <w:r w:rsidRPr="005E075B">
        <w:rPr>
          <w:noProof/>
        </w:rPr>
        <w:instrText xml:space="preserve"> PAGEREF _Toc232574896 \h </w:instrText>
      </w:r>
      <w:r w:rsidRPr="005E075B">
        <w:rPr>
          <w:noProof/>
        </w:rPr>
      </w:r>
      <w:r w:rsidRPr="005E075B">
        <w:rPr>
          <w:noProof/>
        </w:rPr>
        <w:fldChar w:fldCharType="separate"/>
      </w:r>
      <w:r w:rsidR="009A596C">
        <w:rPr>
          <w:noProof/>
        </w:rPr>
        <w:t>90</w:t>
      </w:r>
      <w:r w:rsidRPr="005E075B">
        <w:rPr>
          <w:noProof/>
        </w:rPr>
        <w:fldChar w:fldCharType="end"/>
      </w:r>
    </w:p>
    <w:p w14:paraId="65FCA57D" w14:textId="1878CDBE"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15</w:t>
      </w:r>
      <w:r>
        <w:rPr>
          <w:noProof/>
        </w:rPr>
        <w:tab/>
        <w:t>APP entities must comply with Australian Privacy Principles</w:t>
      </w:r>
      <w:r w:rsidRPr="005E075B">
        <w:rPr>
          <w:noProof/>
        </w:rPr>
        <w:tab/>
      </w:r>
      <w:r w:rsidRPr="005E075B">
        <w:rPr>
          <w:noProof/>
        </w:rPr>
        <w:fldChar w:fldCharType="begin"/>
      </w:r>
      <w:r w:rsidRPr="005E075B">
        <w:rPr>
          <w:noProof/>
        </w:rPr>
        <w:instrText xml:space="preserve"> PAGEREF _Toc232574897 \h </w:instrText>
      </w:r>
      <w:r w:rsidRPr="005E075B">
        <w:rPr>
          <w:noProof/>
        </w:rPr>
      </w:r>
      <w:r w:rsidRPr="005E075B">
        <w:rPr>
          <w:noProof/>
        </w:rPr>
        <w:fldChar w:fldCharType="separate"/>
      </w:r>
      <w:r w:rsidR="009A596C">
        <w:rPr>
          <w:noProof/>
        </w:rPr>
        <w:t>90</w:t>
      </w:r>
      <w:r w:rsidRPr="005E075B">
        <w:rPr>
          <w:noProof/>
        </w:rPr>
        <w:fldChar w:fldCharType="end"/>
      </w:r>
    </w:p>
    <w:p w14:paraId="28659BD5" w14:textId="6FCEC5A9"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16</w:t>
      </w:r>
      <w:r>
        <w:rPr>
          <w:noProof/>
        </w:rPr>
        <w:tab/>
        <w:t>Personal, family or household affairs</w:t>
      </w:r>
      <w:r w:rsidRPr="005E075B">
        <w:rPr>
          <w:noProof/>
        </w:rPr>
        <w:tab/>
      </w:r>
      <w:r w:rsidRPr="005E075B">
        <w:rPr>
          <w:noProof/>
        </w:rPr>
        <w:fldChar w:fldCharType="begin"/>
      </w:r>
      <w:r w:rsidRPr="005E075B">
        <w:rPr>
          <w:noProof/>
        </w:rPr>
        <w:instrText xml:space="preserve"> PAGEREF _Toc232574898 \h </w:instrText>
      </w:r>
      <w:r w:rsidRPr="005E075B">
        <w:rPr>
          <w:noProof/>
        </w:rPr>
      </w:r>
      <w:r w:rsidRPr="005E075B">
        <w:rPr>
          <w:noProof/>
        </w:rPr>
        <w:fldChar w:fldCharType="separate"/>
      </w:r>
      <w:r w:rsidR="009A596C">
        <w:rPr>
          <w:noProof/>
        </w:rPr>
        <w:t>90</w:t>
      </w:r>
      <w:r w:rsidRPr="005E075B">
        <w:rPr>
          <w:noProof/>
        </w:rPr>
        <w:fldChar w:fldCharType="end"/>
      </w:r>
    </w:p>
    <w:p w14:paraId="5D17F1AD" w14:textId="10E43918"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16A</w:t>
      </w:r>
      <w:r>
        <w:rPr>
          <w:noProof/>
        </w:rPr>
        <w:tab/>
        <w:t>Permitted general situations in relation to the collection, use or disclosure of personal information</w:t>
      </w:r>
      <w:r w:rsidRPr="005E075B">
        <w:rPr>
          <w:noProof/>
        </w:rPr>
        <w:tab/>
      </w:r>
      <w:r w:rsidRPr="005E075B">
        <w:rPr>
          <w:noProof/>
        </w:rPr>
        <w:fldChar w:fldCharType="begin"/>
      </w:r>
      <w:r w:rsidRPr="005E075B">
        <w:rPr>
          <w:noProof/>
        </w:rPr>
        <w:instrText xml:space="preserve"> PAGEREF _Toc232574899 \h </w:instrText>
      </w:r>
      <w:r w:rsidRPr="005E075B">
        <w:rPr>
          <w:noProof/>
        </w:rPr>
      </w:r>
      <w:r w:rsidRPr="005E075B">
        <w:rPr>
          <w:noProof/>
        </w:rPr>
        <w:fldChar w:fldCharType="separate"/>
      </w:r>
      <w:r w:rsidR="009A596C">
        <w:rPr>
          <w:noProof/>
        </w:rPr>
        <w:t>90</w:t>
      </w:r>
      <w:r w:rsidRPr="005E075B">
        <w:rPr>
          <w:noProof/>
        </w:rPr>
        <w:fldChar w:fldCharType="end"/>
      </w:r>
    </w:p>
    <w:p w14:paraId="7A9F55A2" w14:textId="26A42946"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16B</w:t>
      </w:r>
      <w:r>
        <w:rPr>
          <w:noProof/>
        </w:rPr>
        <w:tab/>
        <w:t>Permitted health situations in relation to the collection, use or disclosure of health information</w:t>
      </w:r>
      <w:r w:rsidRPr="005E075B">
        <w:rPr>
          <w:noProof/>
        </w:rPr>
        <w:tab/>
      </w:r>
      <w:r w:rsidRPr="005E075B">
        <w:rPr>
          <w:noProof/>
        </w:rPr>
        <w:fldChar w:fldCharType="begin"/>
      </w:r>
      <w:r w:rsidRPr="005E075B">
        <w:rPr>
          <w:noProof/>
        </w:rPr>
        <w:instrText xml:space="preserve"> PAGEREF _Toc232574900 \h </w:instrText>
      </w:r>
      <w:r w:rsidRPr="005E075B">
        <w:rPr>
          <w:noProof/>
        </w:rPr>
      </w:r>
      <w:r w:rsidRPr="005E075B">
        <w:rPr>
          <w:noProof/>
        </w:rPr>
        <w:fldChar w:fldCharType="separate"/>
      </w:r>
      <w:r w:rsidR="009A596C">
        <w:rPr>
          <w:noProof/>
        </w:rPr>
        <w:t>93</w:t>
      </w:r>
      <w:r w:rsidRPr="005E075B">
        <w:rPr>
          <w:noProof/>
        </w:rPr>
        <w:fldChar w:fldCharType="end"/>
      </w:r>
    </w:p>
    <w:p w14:paraId="4DA5153F" w14:textId="06777957"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16C</w:t>
      </w:r>
      <w:r>
        <w:rPr>
          <w:noProof/>
        </w:rPr>
        <w:tab/>
        <w:t>Acts and practices of overseas recipients of personal information</w:t>
      </w:r>
      <w:r w:rsidRPr="005E075B">
        <w:rPr>
          <w:noProof/>
        </w:rPr>
        <w:tab/>
      </w:r>
      <w:r w:rsidRPr="005E075B">
        <w:rPr>
          <w:noProof/>
        </w:rPr>
        <w:fldChar w:fldCharType="begin"/>
      </w:r>
      <w:r w:rsidRPr="005E075B">
        <w:rPr>
          <w:noProof/>
        </w:rPr>
        <w:instrText xml:space="preserve"> PAGEREF _Toc232574901 \h </w:instrText>
      </w:r>
      <w:r w:rsidRPr="005E075B">
        <w:rPr>
          <w:noProof/>
        </w:rPr>
      </w:r>
      <w:r w:rsidRPr="005E075B">
        <w:rPr>
          <w:noProof/>
        </w:rPr>
        <w:fldChar w:fldCharType="separate"/>
      </w:r>
      <w:r w:rsidR="009A596C">
        <w:rPr>
          <w:noProof/>
        </w:rPr>
        <w:t>96</w:t>
      </w:r>
      <w:r w:rsidRPr="005E075B">
        <w:rPr>
          <w:noProof/>
        </w:rPr>
        <w:fldChar w:fldCharType="end"/>
      </w:r>
    </w:p>
    <w:p w14:paraId="512CF338" w14:textId="56D6BE8F" w:rsidR="005E075B" w:rsidRDefault="005E075B">
      <w:pPr>
        <w:pStyle w:val="TOC3"/>
        <w:rPr>
          <w:rFonts w:asciiTheme="minorHAnsi" w:eastAsiaTheme="minorEastAsia" w:hAnsiTheme="minorHAnsi" w:cstheme="minorBidi"/>
          <w:b w:val="0"/>
          <w:noProof/>
          <w:kern w:val="2"/>
          <w:sz w:val="24"/>
          <w:szCs w:val="30"/>
          <w:lang w:eastAsia="zh-CN" w:bidi="th-TH"/>
          <w14:ligatures w14:val="standardContextual"/>
        </w:rPr>
      </w:pPr>
      <w:r>
        <w:rPr>
          <w:noProof/>
        </w:rPr>
        <w:t>Division 4—Tax file number information</w:t>
      </w:r>
      <w:r w:rsidRPr="005E075B">
        <w:rPr>
          <w:b w:val="0"/>
          <w:noProof/>
          <w:sz w:val="18"/>
        </w:rPr>
        <w:tab/>
      </w:r>
      <w:r w:rsidRPr="005E075B">
        <w:rPr>
          <w:b w:val="0"/>
          <w:noProof/>
          <w:sz w:val="18"/>
        </w:rPr>
        <w:fldChar w:fldCharType="begin"/>
      </w:r>
      <w:r w:rsidRPr="005E075B">
        <w:rPr>
          <w:b w:val="0"/>
          <w:noProof/>
          <w:sz w:val="18"/>
        </w:rPr>
        <w:instrText xml:space="preserve"> PAGEREF _Toc232574902 \h </w:instrText>
      </w:r>
      <w:r w:rsidRPr="005E075B">
        <w:rPr>
          <w:b w:val="0"/>
          <w:noProof/>
          <w:sz w:val="18"/>
        </w:rPr>
      </w:r>
      <w:r w:rsidRPr="005E075B">
        <w:rPr>
          <w:b w:val="0"/>
          <w:noProof/>
          <w:sz w:val="18"/>
        </w:rPr>
        <w:fldChar w:fldCharType="separate"/>
      </w:r>
      <w:r w:rsidR="009A596C">
        <w:rPr>
          <w:b w:val="0"/>
          <w:noProof/>
          <w:sz w:val="18"/>
        </w:rPr>
        <w:t>97</w:t>
      </w:r>
      <w:r w:rsidRPr="005E075B">
        <w:rPr>
          <w:b w:val="0"/>
          <w:noProof/>
          <w:sz w:val="18"/>
        </w:rPr>
        <w:fldChar w:fldCharType="end"/>
      </w:r>
    </w:p>
    <w:p w14:paraId="447B834F" w14:textId="07E90182"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17</w:t>
      </w:r>
      <w:r>
        <w:rPr>
          <w:noProof/>
        </w:rPr>
        <w:tab/>
        <w:t>Rules relating to tax file number information</w:t>
      </w:r>
      <w:r w:rsidRPr="005E075B">
        <w:rPr>
          <w:noProof/>
        </w:rPr>
        <w:tab/>
      </w:r>
      <w:r w:rsidRPr="005E075B">
        <w:rPr>
          <w:noProof/>
        </w:rPr>
        <w:fldChar w:fldCharType="begin"/>
      </w:r>
      <w:r w:rsidRPr="005E075B">
        <w:rPr>
          <w:noProof/>
        </w:rPr>
        <w:instrText xml:space="preserve"> PAGEREF _Toc232574903 \h </w:instrText>
      </w:r>
      <w:r w:rsidRPr="005E075B">
        <w:rPr>
          <w:noProof/>
        </w:rPr>
      </w:r>
      <w:r w:rsidRPr="005E075B">
        <w:rPr>
          <w:noProof/>
        </w:rPr>
        <w:fldChar w:fldCharType="separate"/>
      </w:r>
      <w:r w:rsidR="009A596C">
        <w:rPr>
          <w:noProof/>
        </w:rPr>
        <w:t>97</w:t>
      </w:r>
      <w:r w:rsidRPr="005E075B">
        <w:rPr>
          <w:noProof/>
        </w:rPr>
        <w:fldChar w:fldCharType="end"/>
      </w:r>
    </w:p>
    <w:p w14:paraId="516950FA" w14:textId="381EC145"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18</w:t>
      </w:r>
      <w:r>
        <w:rPr>
          <w:noProof/>
        </w:rPr>
        <w:tab/>
        <w:t>File number recipients to comply with rules</w:t>
      </w:r>
      <w:r w:rsidRPr="005E075B">
        <w:rPr>
          <w:noProof/>
        </w:rPr>
        <w:tab/>
      </w:r>
      <w:r w:rsidRPr="005E075B">
        <w:rPr>
          <w:noProof/>
        </w:rPr>
        <w:fldChar w:fldCharType="begin"/>
      </w:r>
      <w:r w:rsidRPr="005E075B">
        <w:rPr>
          <w:noProof/>
        </w:rPr>
        <w:instrText xml:space="preserve"> PAGEREF _Toc232574904 \h </w:instrText>
      </w:r>
      <w:r w:rsidRPr="005E075B">
        <w:rPr>
          <w:noProof/>
        </w:rPr>
      </w:r>
      <w:r w:rsidRPr="005E075B">
        <w:rPr>
          <w:noProof/>
        </w:rPr>
        <w:fldChar w:fldCharType="separate"/>
      </w:r>
      <w:r w:rsidR="009A596C">
        <w:rPr>
          <w:noProof/>
        </w:rPr>
        <w:t>97</w:t>
      </w:r>
      <w:r w:rsidRPr="005E075B">
        <w:rPr>
          <w:noProof/>
        </w:rPr>
        <w:fldChar w:fldCharType="end"/>
      </w:r>
    </w:p>
    <w:p w14:paraId="50547A82" w14:textId="258CE3E8" w:rsidR="005E075B" w:rsidRDefault="005E075B">
      <w:pPr>
        <w:pStyle w:val="TOC2"/>
        <w:rPr>
          <w:rFonts w:asciiTheme="minorHAnsi" w:eastAsiaTheme="minorEastAsia" w:hAnsiTheme="minorHAnsi" w:cstheme="minorBidi"/>
          <w:b w:val="0"/>
          <w:noProof/>
          <w:kern w:val="2"/>
          <w:szCs w:val="30"/>
          <w:lang w:eastAsia="zh-CN" w:bidi="th-TH"/>
          <w14:ligatures w14:val="standardContextual"/>
        </w:rPr>
      </w:pPr>
      <w:r>
        <w:rPr>
          <w:noProof/>
        </w:rPr>
        <w:t>Part IIIA—Credit reporting</w:t>
      </w:r>
      <w:r w:rsidRPr="005E075B">
        <w:rPr>
          <w:b w:val="0"/>
          <w:noProof/>
          <w:sz w:val="18"/>
        </w:rPr>
        <w:tab/>
      </w:r>
      <w:r w:rsidRPr="005E075B">
        <w:rPr>
          <w:b w:val="0"/>
          <w:noProof/>
          <w:sz w:val="18"/>
        </w:rPr>
        <w:fldChar w:fldCharType="begin"/>
      </w:r>
      <w:r w:rsidRPr="005E075B">
        <w:rPr>
          <w:b w:val="0"/>
          <w:noProof/>
          <w:sz w:val="18"/>
        </w:rPr>
        <w:instrText xml:space="preserve"> PAGEREF _Toc232574905 \h </w:instrText>
      </w:r>
      <w:r w:rsidRPr="005E075B">
        <w:rPr>
          <w:b w:val="0"/>
          <w:noProof/>
          <w:sz w:val="18"/>
        </w:rPr>
      </w:r>
      <w:r w:rsidRPr="005E075B">
        <w:rPr>
          <w:b w:val="0"/>
          <w:noProof/>
          <w:sz w:val="18"/>
        </w:rPr>
        <w:fldChar w:fldCharType="separate"/>
      </w:r>
      <w:r w:rsidR="009A596C">
        <w:rPr>
          <w:b w:val="0"/>
          <w:noProof/>
          <w:sz w:val="18"/>
        </w:rPr>
        <w:t>98</w:t>
      </w:r>
      <w:r w:rsidRPr="005E075B">
        <w:rPr>
          <w:b w:val="0"/>
          <w:noProof/>
          <w:sz w:val="18"/>
        </w:rPr>
        <w:fldChar w:fldCharType="end"/>
      </w:r>
    </w:p>
    <w:p w14:paraId="53ECB873" w14:textId="65864048" w:rsidR="005E075B" w:rsidRDefault="005E075B">
      <w:pPr>
        <w:pStyle w:val="TOC3"/>
        <w:rPr>
          <w:rFonts w:asciiTheme="minorHAnsi" w:eastAsiaTheme="minorEastAsia" w:hAnsiTheme="minorHAnsi" w:cstheme="minorBidi"/>
          <w:b w:val="0"/>
          <w:noProof/>
          <w:kern w:val="2"/>
          <w:sz w:val="24"/>
          <w:szCs w:val="30"/>
          <w:lang w:eastAsia="zh-CN" w:bidi="th-TH"/>
          <w14:ligatures w14:val="standardContextual"/>
        </w:rPr>
      </w:pPr>
      <w:r>
        <w:rPr>
          <w:noProof/>
        </w:rPr>
        <w:t>Division 1—Introduction</w:t>
      </w:r>
      <w:r w:rsidRPr="005E075B">
        <w:rPr>
          <w:b w:val="0"/>
          <w:noProof/>
          <w:sz w:val="18"/>
        </w:rPr>
        <w:tab/>
      </w:r>
      <w:r w:rsidRPr="005E075B">
        <w:rPr>
          <w:b w:val="0"/>
          <w:noProof/>
          <w:sz w:val="18"/>
        </w:rPr>
        <w:fldChar w:fldCharType="begin"/>
      </w:r>
      <w:r w:rsidRPr="005E075B">
        <w:rPr>
          <w:b w:val="0"/>
          <w:noProof/>
          <w:sz w:val="18"/>
        </w:rPr>
        <w:instrText xml:space="preserve"> PAGEREF _Toc232574906 \h </w:instrText>
      </w:r>
      <w:r w:rsidRPr="005E075B">
        <w:rPr>
          <w:b w:val="0"/>
          <w:noProof/>
          <w:sz w:val="18"/>
        </w:rPr>
      </w:r>
      <w:r w:rsidRPr="005E075B">
        <w:rPr>
          <w:b w:val="0"/>
          <w:noProof/>
          <w:sz w:val="18"/>
        </w:rPr>
        <w:fldChar w:fldCharType="separate"/>
      </w:r>
      <w:r w:rsidR="009A596C">
        <w:rPr>
          <w:b w:val="0"/>
          <w:noProof/>
          <w:sz w:val="18"/>
        </w:rPr>
        <w:t>98</w:t>
      </w:r>
      <w:r w:rsidRPr="005E075B">
        <w:rPr>
          <w:b w:val="0"/>
          <w:noProof/>
          <w:sz w:val="18"/>
        </w:rPr>
        <w:fldChar w:fldCharType="end"/>
      </w:r>
    </w:p>
    <w:p w14:paraId="3B6CEAD8" w14:textId="0B891DF2"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19</w:t>
      </w:r>
      <w:r>
        <w:rPr>
          <w:noProof/>
        </w:rPr>
        <w:tab/>
        <w:t>Guide to this Part</w:t>
      </w:r>
      <w:r w:rsidRPr="005E075B">
        <w:rPr>
          <w:noProof/>
        </w:rPr>
        <w:tab/>
      </w:r>
      <w:r w:rsidRPr="005E075B">
        <w:rPr>
          <w:noProof/>
        </w:rPr>
        <w:fldChar w:fldCharType="begin"/>
      </w:r>
      <w:r w:rsidRPr="005E075B">
        <w:rPr>
          <w:noProof/>
        </w:rPr>
        <w:instrText xml:space="preserve"> PAGEREF _Toc232574907 \h </w:instrText>
      </w:r>
      <w:r w:rsidRPr="005E075B">
        <w:rPr>
          <w:noProof/>
        </w:rPr>
      </w:r>
      <w:r w:rsidRPr="005E075B">
        <w:rPr>
          <w:noProof/>
        </w:rPr>
        <w:fldChar w:fldCharType="separate"/>
      </w:r>
      <w:r w:rsidR="009A596C">
        <w:rPr>
          <w:noProof/>
        </w:rPr>
        <w:t>98</w:t>
      </w:r>
      <w:r w:rsidRPr="005E075B">
        <w:rPr>
          <w:noProof/>
        </w:rPr>
        <w:fldChar w:fldCharType="end"/>
      </w:r>
    </w:p>
    <w:p w14:paraId="5C7A3CDB" w14:textId="2E32BBE5" w:rsidR="005E075B" w:rsidRDefault="005E075B">
      <w:pPr>
        <w:pStyle w:val="TOC3"/>
        <w:rPr>
          <w:rFonts w:asciiTheme="minorHAnsi" w:eastAsiaTheme="minorEastAsia" w:hAnsiTheme="minorHAnsi" w:cstheme="minorBidi"/>
          <w:b w:val="0"/>
          <w:noProof/>
          <w:kern w:val="2"/>
          <w:sz w:val="24"/>
          <w:szCs w:val="30"/>
          <w:lang w:eastAsia="zh-CN" w:bidi="th-TH"/>
          <w14:ligatures w14:val="standardContextual"/>
        </w:rPr>
      </w:pPr>
      <w:r>
        <w:rPr>
          <w:noProof/>
        </w:rPr>
        <w:t>Division 2—Credit reporting bodies</w:t>
      </w:r>
      <w:r w:rsidRPr="005E075B">
        <w:rPr>
          <w:b w:val="0"/>
          <w:noProof/>
          <w:sz w:val="18"/>
        </w:rPr>
        <w:tab/>
      </w:r>
      <w:r w:rsidRPr="005E075B">
        <w:rPr>
          <w:b w:val="0"/>
          <w:noProof/>
          <w:sz w:val="18"/>
        </w:rPr>
        <w:fldChar w:fldCharType="begin"/>
      </w:r>
      <w:r w:rsidRPr="005E075B">
        <w:rPr>
          <w:b w:val="0"/>
          <w:noProof/>
          <w:sz w:val="18"/>
        </w:rPr>
        <w:instrText xml:space="preserve"> PAGEREF _Toc232574908 \h </w:instrText>
      </w:r>
      <w:r w:rsidRPr="005E075B">
        <w:rPr>
          <w:b w:val="0"/>
          <w:noProof/>
          <w:sz w:val="18"/>
        </w:rPr>
      </w:r>
      <w:r w:rsidRPr="005E075B">
        <w:rPr>
          <w:b w:val="0"/>
          <w:noProof/>
          <w:sz w:val="18"/>
        </w:rPr>
        <w:fldChar w:fldCharType="separate"/>
      </w:r>
      <w:r w:rsidR="009A596C">
        <w:rPr>
          <w:b w:val="0"/>
          <w:noProof/>
          <w:sz w:val="18"/>
        </w:rPr>
        <w:t>99</w:t>
      </w:r>
      <w:r w:rsidRPr="005E075B">
        <w:rPr>
          <w:b w:val="0"/>
          <w:noProof/>
          <w:sz w:val="18"/>
        </w:rPr>
        <w:fldChar w:fldCharType="end"/>
      </w:r>
    </w:p>
    <w:p w14:paraId="587D75F9" w14:textId="3A2BB9F1" w:rsidR="005E075B" w:rsidRDefault="005E075B">
      <w:pPr>
        <w:pStyle w:val="TOC4"/>
        <w:rPr>
          <w:rFonts w:asciiTheme="minorHAnsi" w:eastAsiaTheme="minorEastAsia" w:hAnsiTheme="minorHAnsi" w:cstheme="minorBidi"/>
          <w:b w:val="0"/>
          <w:noProof/>
          <w:kern w:val="2"/>
          <w:sz w:val="24"/>
          <w:szCs w:val="30"/>
          <w:lang w:eastAsia="zh-CN" w:bidi="th-TH"/>
          <w14:ligatures w14:val="standardContextual"/>
        </w:rPr>
      </w:pPr>
      <w:r>
        <w:rPr>
          <w:noProof/>
        </w:rPr>
        <w:t>Subdivision A—Introduction and application of this Division etc.</w:t>
      </w:r>
      <w:r w:rsidRPr="005E075B">
        <w:rPr>
          <w:b w:val="0"/>
          <w:noProof/>
          <w:sz w:val="18"/>
        </w:rPr>
        <w:tab/>
      </w:r>
      <w:r w:rsidRPr="005E075B">
        <w:rPr>
          <w:b w:val="0"/>
          <w:noProof/>
          <w:sz w:val="18"/>
        </w:rPr>
        <w:fldChar w:fldCharType="begin"/>
      </w:r>
      <w:r w:rsidRPr="005E075B">
        <w:rPr>
          <w:b w:val="0"/>
          <w:noProof/>
          <w:sz w:val="18"/>
        </w:rPr>
        <w:instrText xml:space="preserve"> PAGEREF _Toc232574909 \h </w:instrText>
      </w:r>
      <w:r w:rsidRPr="005E075B">
        <w:rPr>
          <w:b w:val="0"/>
          <w:noProof/>
          <w:sz w:val="18"/>
        </w:rPr>
      </w:r>
      <w:r w:rsidRPr="005E075B">
        <w:rPr>
          <w:b w:val="0"/>
          <w:noProof/>
          <w:sz w:val="18"/>
        </w:rPr>
        <w:fldChar w:fldCharType="separate"/>
      </w:r>
      <w:r w:rsidR="009A596C">
        <w:rPr>
          <w:b w:val="0"/>
          <w:noProof/>
          <w:sz w:val="18"/>
        </w:rPr>
        <w:t>99</w:t>
      </w:r>
      <w:r w:rsidRPr="005E075B">
        <w:rPr>
          <w:b w:val="0"/>
          <w:noProof/>
          <w:sz w:val="18"/>
        </w:rPr>
        <w:fldChar w:fldCharType="end"/>
      </w:r>
    </w:p>
    <w:p w14:paraId="6023B82F" w14:textId="3A36D87C"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20</w:t>
      </w:r>
      <w:r>
        <w:rPr>
          <w:noProof/>
        </w:rPr>
        <w:tab/>
        <w:t>Guide to this Division</w:t>
      </w:r>
      <w:r w:rsidRPr="005E075B">
        <w:rPr>
          <w:noProof/>
        </w:rPr>
        <w:tab/>
      </w:r>
      <w:r w:rsidRPr="005E075B">
        <w:rPr>
          <w:noProof/>
        </w:rPr>
        <w:fldChar w:fldCharType="begin"/>
      </w:r>
      <w:r w:rsidRPr="005E075B">
        <w:rPr>
          <w:noProof/>
        </w:rPr>
        <w:instrText xml:space="preserve"> PAGEREF _Toc232574910 \h </w:instrText>
      </w:r>
      <w:r w:rsidRPr="005E075B">
        <w:rPr>
          <w:noProof/>
        </w:rPr>
      </w:r>
      <w:r w:rsidRPr="005E075B">
        <w:rPr>
          <w:noProof/>
        </w:rPr>
        <w:fldChar w:fldCharType="separate"/>
      </w:r>
      <w:r w:rsidR="009A596C">
        <w:rPr>
          <w:noProof/>
        </w:rPr>
        <w:t>99</w:t>
      </w:r>
      <w:r w:rsidRPr="005E075B">
        <w:rPr>
          <w:noProof/>
        </w:rPr>
        <w:fldChar w:fldCharType="end"/>
      </w:r>
    </w:p>
    <w:p w14:paraId="555DBE09" w14:textId="7A9222D7"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20A</w:t>
      </w:r>
      <w:r>
        <w:rPr>
          <w:noProof/>
        </w:rPr>
        <w:tab/>
        <w:t>Application of this Division and the Australian Privacy Principles to credit reporting bodies</w:t>
      </w:r>
      <w:r w:rsidRPr="005E075B">
        <w:rPr>
          <w:noProof/>
        </w:rPr>
        <w:tab/>
      </w:r>
      <w:r w:rsidRPr="005E075B">
        <w:rPr>
          <w:noProof/>
        </w:rPr>
        <w:fldChar w:fldCharType="begin"/>
      </w:r>
      <w:r w:rsidRPr="005E075B">
        <w:rPr>
          <w:noProof/>
        </w:rPr>
        <w:instrText xml:space="preserve"> PAGEREF _Toc232574911 \h </w:instrText>
      </w:r>
      <w:r w:rsidRPr="005E075B">
        <w:rPr>
          <w:noProof/>
        </w:rPr>
      </w:r>
      <w:r w:rsidRPr="005E075B">
        <w:rPr>
          <w:noProof/>
        </w:rPr>
        <w:fldChar w:fldCharType="separate"/>
      </w:r>
      <w:r w:rsidR="009A596C">
        <w:rPr>
          <w:noProof/>
        </w:rPr>
        <w:t>99</w:t>
      </w:r>
      <w:r w:rsidRPr="005E075B">
        <w:rPr>
          <w:noProof/>
        </w:rPr>
        <w:fldChar w:fldCharType="end"/>
      </w:r>
    </w:p>
    <w:p w14:paraId="08504CBE" w14:textId="2E2E3823" w:rsidR="005E075B" w:rsidRDefault="005E075B">
      <w:pPr>
        <w:pStyle w:val="TOC4"/>
        <w:rPr>
          <w:rFonts w:asciiTheme="minorHAnsi" w:eastAsiaTheme="minorEastAsia" w:hAnsiTheme="minorHAnsi" w:cstheme="minorBidi"/>
          <w:b w:val="0"/>
          <w:noProof/>
          <w:kern w:val="2"/>
          <w:sz w:val="24"/>
          <w:szCs w:val="30"/>
          <w:lang w:eastAsia="zh-CN" w:bidi="th-TH"/>
          <w14:ligatures w14:val="standardContextual"/>
        </w:rPr>
      </w:pPr>
      <w:r>
        <w:rPr>
          <w:noProof/>
        </w:rPr>
        <w:t>Subdivision B—Consideration of information privacy</w:t>
      </w:r>
      <w:r w:rsidRPr="005E075B">
        <w:rPr>
          <w:b w:val="0"/>
          <w:noProof/>
          <w:sz w:val="18"/>
        </w:rPr>
        <w:tab/>
      </w:r>
      <w:r w:rsidRPr="005E075B">
        <w:rPr>
          <w:b w:val="0"/>
          <w:noProof/>
          <w:sz w:val="18"/>
        </w:rPr>
        <w:fldChar w:fldCharType="begin"/>
      </w:r>
      <w:r w:rsidRPr="005E075B">
        <w:rPr>
          <w:b w:val="0"/>
          <w:noProof/>
          <w:sz w:val="18"/>
        </w:rPr>
        <w:instrText xml:space="preserve"> PAGEREF _Toc232574912 \h </w:instrText>
      </w:r>
      <w:r w:rsidRPr="005E075B">
        <w:rPr>
          <w:b w:val="0"/>
          <w:noProof/>
          <w:sz w:val="18"/>
        </w:rPr>
      </w:r>
      <w:r w:rsidRPr="005E075B">
        <w:rPr>
          <w:b w:val="0"/>
          <w:noProof/>
          <w:sz w:val="18"/>
        </w:rPr>
        <w:fldChar w:fldCharType="separate"/>
      </w:r>
      <w:r w:rsidR="009A596C">
        <w:rPr>
          <w:b w:val="0"/>
          <w:noProof/>
          <w:sz w:val="18"/>
        </w:rPr>
        <w:t>100</w:t>
      </w:r>
      <w:r w:rsidRPr="005E075B">
        <w:rPr>
          <w:b w:val="0"/>
          <w:noProof/>
          <w:sz w:val="18"/>
        </w:rPr>
        <w:fldChar w:fldCharType="end"/>
      </w:r>
    </w:p>
    <w:p w14:paraId="0B9CD6F7" w14:textId="494E701D"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20B</w:t>
      </w:r>
      <w:r>
        <w:rPr>
          <w:noProof/>
        </w:rPr>
        <w:tab/>
        <w:t>Open and transparent management of credit reporting information</w:t>
      </w:r>
      <w:r w:rsidRPr="005E075B">
        <w:rPr>
          <w:noProof/>
        </w:rPr>
        <w:tab/>
      </w:r>
      <w:r w:rsidRPr="005E075B">
        <w:rPr>
          <w:noProof/>
        </w:rPr>
        <w:fldChar w:fldCharType="begin"/>
      </w:r>
      <w:r w:rsidRPr="005E075B">
        <w:rPr>
          <w:noProof/>
        </w:rPr>
        <w:instrText xml:space="preserve"> PAGEREF _Toc232574913 \h </w:instrText>
      </w:r>
      <w:r w:rsidRPr="005E075B">
        <w:rPr>
          <w:noProof/>
        </w:rPr>
      </w:r>
      <w:r w:rsidRPr="005E075B">
        <w:rPr>
          <w:noProof/>
        </w:rPr>
        <w:fldChar w:fldCharType="separate"/>
      </w:r>
      <w:r w:rsidR="009A596C">
        <w:rPr>
          <w:noProof/>
        </w:rPr>
        <w:t>100</w:t>
      </w:r>
      <w:r w:rsidRPr="005E075B">
        <w:rPr>
          <w:noProof/>
        </w:rPr>
        <w:fldChar w:fldCharType="end"/>
      </w:r>
    </w:p>
    <w:p w14:paraId="1AEF6F37" w14:textId="0337C3A2" w:rsidR="005E075B" w:rsidRDefault="005E075B">
      <w:pPr>
        <w:pStyle w:val="TOC4"/>
        <w:rPr>
          <w:rFonts w:asciiTheme="minorHAnsi" w:eastAsiaTheme="minorEastAsia" w:hAnsiTheme="minorHAnsi" w:cstheme="minorBidi"/>
          <w:b w:val="0"/>
          <w:noProof/>
          <w:kern w:val="2"/>
          <w:sz w:val="24"/>
          <w:szCs w:val="30"/>
          <w:lang w:eastAsia="zh-CN" w:bidi="th-TH"/>
          <w14:ligatures w14:val="standardContextual"/>
        </w:rPr>
      </w:pPr>
      <w:r>
        <w:rPr>
          <w:noProof/>
        </w:rPr>
        <w:t>Subdivision C—Collection of credit information</w:t>
      </w:r>
      <w:r w:rsidRPr="005E075B">
        <w:rPr>
          <w:b w:val="0"/>
          <w:noProof/>
          <w:sz w:val="18"/>
        </w:rPr>
        <w:tab/>
      </w:r>
      <w:r w:rsidRPr="005E075B">
        <w:rPr>
          <w:b w:val="0"/>
          <w:noProof/>
          <w:sz w:val="18"/>
        </w:rPr>
        <w:fldChar w:fldCharType="begin"/>
      </w:r>
      <w:r w:rsidRPr="005E075B">
        <w:rPr>
          <w:b w:val="0"/>
          <w:noProof/>
          <w:sz w:val="18"/>
        </w:rPr>
        <w:instrText xml:space="preserve"> PAGEREF _Toc232574914 \h </w:instrText>
      </w:r>
      <w:r w:rsidRPr="005E075B">
        <w:rPr>
          <w:b w:val="0"/>
          <w:noProof/>
          <w:sz w:val="18"/>
        </w:rPr>
      </w:r>
      <w:r w:rsidRPr="005E075B">
        <w:rPr>
          <w:b w:val="0"/>
          <w:noProof/>
          <w:sz w:val="18"/>
        </w:rPr>
        <w:fldChar w:fldCharType="separate"/>
      </w:r>
      <w:r w:rsidR="009A596C">
        <w:rPr>
          <w:b w:val="0"/>
          <w:noProof/>
          <w:sz w:val="18"/>
        </w:rPr>
        <w:t>101</w:t>
      </w:r>
      <w:r w:rsidRPr="005E075B">
        <w:rPr>
          <w:b w:val="0"/>
          <w:noProof/>
          <w:sz w:val="18"/>
        </w:rPr>
        <w:fldChar w:fldCharType="end"/>
      </w:r>
    </w:p>
    <w:p w14:paraId="6E8A4E45" w14:textId="2080966E"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20C</w:t>
      </w:r>
      <w:r>
        <w:rPr>
          <w:noProof/>
        </w:rPr>
        <w:tab/>
        <w:t>Collection of solicited credit information</w:t>
      </w:r>
      <w:r w:rsidRPr="005E075B">
        <w:rPr>
          <w:noProof/>
        </w:rPr>
        <w:tab/>
      </w:r>
      <w:r w:rsidRPr="005E075B">
        <w:rPr>
          <w:noProof/>
        </w:rPr>
        <w:fldChar w:fldCharType="begin"/>
      </w:r>
      <w:r w:rsidRPr="005E075B">
        <w:rPr>
          <w:noProof/>
        </w:rPr>
        <w:instrText xml:space="preserve"> PAGEREF _Toc232574915 \h </w:instrText>
      </w:r>
      <w:r w:rsidRPr="005E075B">
        <w:rPr>
          <w:noProof/>
        </w:rPr>
      </w:r>
      <w:r w:rsidRPr="005E075B">
        <w:rPr>
          <w:noProof/>
        </w:rPr>
        <w:fldChar w:fldCharType="separate"/>
      </w:r>
      <w:r w:rsidR="009A596C">
        <w:rPr>
          <w:noProof/>
        </w:rPr>
        <w:t>101</w:t>
      </w:r>
      <w:r w:rsidRPr="005E075B">
        <w:rPr>
          <w:noProof/>
        </w:rPr>
        <w:fldChar w:fldCharType="end"/>
      </w:r>
    </w:p>
    <w:p w14:paraId="4AE99D3C" w14:textId="2884E66E"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20D</w:t>
      </w:r>
      <w:r>
        <w:rPr>
          <w:noProof/>
        </w:rPr>
        <w:tab/>
        <w:t>Dealing with unsolicited credit information</w:t>
      </w:r>
      <w:r w:rsidRPr="005E075B">
        <w:rPr>
          <w:noProof/>
        </w:rPr>
        <w:tab/>
      </w:r>
      <w:r w:rsidRPr="005E075B">
        <w:rPr>
          <w:noProof/>
        </w:rPr>
        <w:fldChar w:fldCharType="begin"/>
      </w:r>
      <w:r w:rsidRPr="005E075B">
        <w:rPr>
          <w:noProof/>
        </w:rPr>
        <w:instrText xml:space="preserve"> PAGEREF _Toc232574916 \h </w:instrText>
      </w:r>
      <w:r w:rsidRPr="005E075B">
        <w:rPr>
          <w:noProof/>
        </w:rPr>
      </w:r>
      <w:r w:rsidRPr="005E075B">
        <w:rPr>
          <w:noProof/>
        </w:rPr>
        <w:fldChar w:fldCharType="separate"/>
      </w:r>
      <w:r w:rsidR="009A596C">
        <w:rPr>
          <w:noProof/>
        </w:rPr>
        <w:t>103</w:t>
      </w:r>
      <w:r w:rsidRPr="005E075B">
        <w:rPr>
          <w:noProof/>
        </w:rPr>
        <w:fldChar w:fldCharType="end"/>
      </w:r>
    </w:p>
    <w:p w14:paraId="7F41DD7C" w14:textId="534280B3" w:rsidR="005E075B" w:rsidRDefault="005E075B">
      <w:pPr>
        <w:pStyle w:val="TOC4"/>
        <w:rPr>
          <w:rFonts w:asciiTheme="minorHAnsi" w:eastAsiaTheme="minorEastAsia" w:hAnsiTheme="minorHAnsi" w:cstheme="minorBidi"/>
          <w:b w:val="0"/>
          <w:noProof/>
          <w:kern w:val="2"/>
          <w:sz w:val="24"/>
          <w:szCs w:val="30"/>
          <w:lang w:eastAsia="zh-CN" w:bidi="th-TH"/>
          <w14:ligatures w14:val="standardContextual"/>
        </w:rPr>
      </w:pPr>
      <w:r>
        <w:rPr>
          <w:noProof/>
        </w:rPr>
        <w:t>Subdivision D—Dealing with credit reporting information etc.</w:t>
      </w:r>
      <w:r w:rsidRPr="005E075B">
        <w:rPr>
          <w:b w:val="0"/>
          <w:noProof/>
          <w:sz w:val="18"/>
        </w:rPr>
        <w:tab/>
      </w:r>
      <w:r w:rsidRPr="005E075B">
        <w:rPr>
          <w:b w:val="0"/>
          <w:noProof/>
          <w:sz w:val="18"/>
        </w:rPr>
        <w:fldChar w:fldCharType="begin"/>
      </w:r>
      <w:r w:rsidRPr="005E075B">
        <w:rPr>
          <w:b w:val="0"/>
          <w:noProof/>
          <w:sz w:val="18"/>
        </w:rPr>
        <w:instrText xml:space="preserve"> PAGEREF _Toc232574917 \h </w:instrText>
      </w:r>
      <w:r w:rsidRPr="005E075B">
        <w:rPr>
          <w:b w:val="0"/>
          <w:noProof/>
          <w:sz w:val="18"/>
        </w:rPr>
      </w:r>
      <w:r w:rsidRPr="005E075B">
        <w:rPr>
          <w:b w:val="0"/>
          <w:noProof/>
          <w:sz w:val="18"/>
        </w:rPr>
        <w:fldChar w:fldCharType="separate"/>
      </w:r>
      <w:r w:rsidR="009A596C">
        <w:rPr>
          <w:b w:val="0"/>
          <w:noProof/>
          <w:sz w:val="18"/>
        </w:rPr>
        <w:t>104</w:t>
      </w:r>
      <w:r w:rsidRPr="005E075B">
        <w:rPr>
          <w:b w:val="0"/>
          <w:noProof/>
          <w:sz w:val="18"/>
        </w:rPr>
        <w:fldChar w:fldCharType="end"/>
      </w:r>
    </w:p>
    <w:p w14:paraId="1CDAE452" w14:textId="56C73070"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20E</w:t>
      </w:r>
      <w:r>
        <w:rPr>
          <w:noProof/>
        </w:rPr>
        <w:tab/>
        <w:t>Use or disclosure of credit reporting information</w:t>
      </w:r>
      <w:r w:rsidRPr="005E075B">
        <w:rPr>
          <w:noProof/>
        </w:rPr>
        <w:tab/>
      </w:r>
      <w:r w:rsidRPr="005E075B">
        <w:rPr>
          <w:noProof/>
        </w:rPr>
        <w:fldChar w:fldCharType="begin"/>
      </w:r>
      <w:r w:rsidRPr="005E075B">
        <w:rPr>
          <w:noProof/>
        </w:rPr>
        <w:instrText xml:space="preserve"> PAGEREF _Toc232574918 \h </w:instrText>
      </w:r>
      <w:r w:rsidRPr="005E075B">
        <w:rPr>
          <w:noProof/>
        </w:rPr>
      </w:r>
      <w:r w:rsidRPr="005E075B">
        <w:rPr>
          <w:noProof/>
        </w:rPr>
        <w:fldChar w:fldCharType="separate"/>
      </w:r>
      <w:r w:rsidR="009A596C">
        <w:rPr>
          <w:noProof/>
        </w:rPr>
        <w:t>104</w:t>
      </w:r>
      <w:r w:rsidRPr="005E075B">
        <w:rPr>
          <w:noProof/>
        </w:rPr>
        <w:fldChar w:fldCharType="end"/>
      </w:r>
    </w:p>
    <w:p w14:paraId="1475E473" w14:textId="5ADFA10F"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20F</w:t>
      </w:r>
      <w:r>
        <w:rPr>
          <w:noProof/>
        </w:rPr>
        <w:tab/>
        <w:t>Permitted CRB disclosures in relation to individuals</w:t>
      </w:r>
      <w:r w:rsidRPr="005E075B">
        <w:rPr>
          <w:noProof/>
        </w:rPr>
        <w:tab/>
      </w:r>
      <w:r w:rsidRPr="005E075B">
        <w:rPr>
          <w:noProof/>
        </w:rPr>
        <w:fldChar w:fldCharType="begin"/>
      </w:r>
      <w:r w:rsidRPr="005E075B">
        <w:rPr>
          <w:noProof/>
        </w:rPr>
        <w:instrText xml:space="preserve"> PAGEREF _Toc232574919 \h </w:instrText>
      </w:r>
      <w:r w:rsidRPr="005E075B">
        <w:rPr>
          <w:noProof/>
        </w:rPr>
      </w:r>
      <w:r w:rsidRPr="005E075B">
        <w:rPr>
          <w:noProof/>
        </w:rPr>
        <w:fldChar w:fldCharType="separate"/>
      </w:r>
      <w:r w:rsidR="009A596C">
        <w:rPr>
          <w:noProof/>
        </w:rPr>
        <w:t>107</w:t>
      </w:r>
      <w:r w:rsidRPr="005E075B">
        <w:rPr>
          <w:noProof/>
        </w:rPr>
        <w:fldChar w:fldCharType="end"/>
      </w:r>
    </w:p>
    <w:p w14:paraId="09C9CE45" w14:textId="43150004"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20G</w:t>
      </w:r>
      <w:r>
        <w:rPr>
          <w:noProof/>
        </w:rPr>
        <w:tab/>
        <w:t>Use or disclosure of credit reporting information for the purposes of direct marketing</w:t>
      </w:r>
      <w:r w:rsidRPr="005E075B">
        <w:rPr>
          <w:noProof/>
        </w:rPr>
        <w:tab/>
      </w:r>
      <w:r w:rsidRPr="005E075B">
        <w:rPr>
          <w:noProof/>
        </w:rPr>
        <w:fldChar w:fldCharType="begin"/>
      </w:r>
      <w:r w:rsidRPr="005E075B">
        <w:rPr>
          <w:noProof/>
        </w:rPr>
        <w:instrText xml:space="preserve"> PAGEREF _Toc232574920 \h </w:instrText>
      </w:r>
      <w:r w:rsidRPr="005E075B">
        <w:rPr>
          <w:noProof/>
        </w:rPr>
      </w:r>
      <w:r w:rsidRPr="005E075B">
        <w:rPr>
          <w:noProof/>
        </w:rPr>
        <w:fldChar w:fldCharType="separate"/>
      </w:r>
      <w:r w:rsidR="009A596C">
        <w:rPr>
          <w:noProof/>
        </w:rPr>
        <w:t>108</w:t>
      </w:r>
      <w:r w:rsidRPr="005E075B">
        <w:rPr>
          <w:noProof/>
        </w:rPr>
        <w:fldChar w:fldCharType="end"/>
      </w:r>
    </w:p>
    <w:p w14:paraId="1DFAF347" w14:textId="1A675779"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20H</w:t>
      </w:r>
      <w:r>
        <w:rPr>
          <w:noProof/>
        </w:rPr>
        <w:tab/>
        <w:t>Use or disclosure of pre</w:t>
      </w:r>
      <w:r>
        <w:rPr>
          <w:noProof/>
        </w:rPr>
        <w:noBreakHyphen/>
        <w:t>screening assessments</w:t>
      </w:r>
      <w:r w:rsidRPr="005E075B">
        <w:rPr>
          <w:noProof/>
        </w:rPr>
        <w:tab/>
      </w:r>
      <w:r w:rsidRPr="005E075B">
        <w:rPr>
          <w:noProof/>
        </w:rPr>
        <w:fldChar w:fldCharType="begin"/>
      </w:r>
      <w:r w:rsidRPr="005E075B">
        <w:rPr>
          <w:noProof/>
        </w:rPr>
        <w:instrText xml:space="preserve"> PAGEREF _Toc232574921 \h </w:instrText>
      </w:r>
      <w:r w:rsidRPr="005E075B">
        <w:rPr>
          <w:noProof/>
        </w:rPr>
      </w:r>
      <w:r w:rsidRPr="005E075B">
        <w:rPr>
          <w:noProof/>
        </w:rPr>
        <w:fldChar w:fldCharType="separate"/>
      </w:r>
      <w:r w:rsidR="009A596C">
        <w:rPr>
          <w:noProof/>
        </w:rPr>
        <w:t>110</w:t>
      </w:r>
      <w:r w:rsidRPr="005E075B">
        <w:rPr>
          <w:noProof/>
        </w:rPr>
        <w:fldChar w:fldCharType="end"/>
      </w:r>
    </w:p>
    <w:p w14:paraId="3F53A5D6" w14:textId="79E551A1"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20J</w:t>
      </w:r>
      <w:r>
        <w:rPr>
          <w:noProof/>
        </w:rPr>
        <w:tab/>
        <w:t>Destruction of pre</w:t>
      </w:r>
      <w:r>
        <w:rPr>
          <w:noProof/>
        </w:rPr>
        <w:noBreakHyphen/>
        <w:t>screening assessment</w:t>
      </w:r>
      <w:r w:rsidRPr="005E075B">
        <w:rPr>
          <w:noProof/>
        </w:rPr>
        <w:tab/>
      </w:r>
      <w:r w:rsidRPr="005E075B">
        <w:rPr>
          <w:noProof/>
        </w:rPr>
        <w:fldChar w:fldCharType="begin"/>
      </w:r>
      <w:r w:rsidRPr="005E075B">
        <w:rPr>
          <w:noProof/>
        </w:rPr>
        <w:instrText xml:space="preserve"> PAGEREF _Toc232574922 \h </w:instrText>
      </w:r>
      <w:r w:rsidRPr="005E075B">
        <w:rPr>
          <w:noProof/>
        </w:rPr>
      </w:r>
      <w:r w:rsidRPr="005E075B">
        <w:rPr>
          <w:noProof/>
        </w:rPr>
        <w:fldChar w:fldCharType="separate"/>
      </w:r>
      <w:r w:rsidR="009A596C">
        <w:rPr>
          <w:noProof/>
        </w:rPr>
        <w:t>111</w:t>
      </w:r>
      <w:r w:rsidRPr="005E075B">
        <w:rPr>
          <w:noProof/>
        </w:rPr>
        <w:fldChar w:fldCharType="end"/>
      </w:r>
    </w:p>
    <w:p w14:paraId="070DE1AE" w14:textId="69B6A2A2"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20K</w:t>
      </w:r>
      <w:r>
        <w:rPr>
          <w:noProof/>
        </w:rPr>
        <w:tab/>
        <w:t>No use or disclosure of credit reporting information during a ban period</w:t>
      </w:r>
      <w:r w:rsidRPr="005E075B">
        <w:rPr>
          <w:noProof/>
        </w:rPr>
        <w:tab/>
      </w:r>
      <w:r w:rsidRPr="005E075B">
        <w:rPr>
          <w:noProof/>
        </w:rPr>
        <w:fldChar w:fldCharType="begin"/>
      </w:r>
      <w:r w:rsidRPr="005E075B">
        <w:rPr>
          <w:noProof/>
        </w:rPr>
        <w:instrText xml:space="preserve"> PAGEREF _Toc232574923 \h </w:instrText>
      </w:r>
      <w:r w:rsidRPr="005E075B">
        <w:rPr>
          <w:noProof/>
        </w:rPr>
      </w:r>
      <w:r w:rsidRPr="005E075B">
        <w:rPr>
          <w:noProof/>
        </w:rPr>
        <w:fldChar w:fldCharType="separate"/>
      </w:r>
      <w:r w:rsidR="009A596C">
        <w:rPr>
          <w:noProof/>
        </w:rPr>
        <w:t>111</w:t>
      </w:r>
      <w:r w:rsidRPr="005E075B">
        <w:rPr>
          <w:noProof/>
        </w:rPr>
        <w:fldChar w:fldCharType="end"/>
      </w:r>
    </w:p>
    <w:p w14:paraId="3A978902" w14:textId="32E0F63E"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20L</w:t>
      </w:r>
      <w:r>
        <w:rPr>
          <w:noProof/>
        </w:rPr>
        <w:tab/>
        <w:t>Adoption of government related identifiers</w:t>
      </w:r>
      <w:r w:rsidRPr="005E075B">
        <w:rPr>
          <w:noProof/>
        </w:rPr>
        <w:tab/>
      </w:r>
      <w:r w:rsidRPr="005E075B">
        <w:rPr>
          <w:noProof/>
        </w:rPr>
        <w:fldChar w:fldCharType="begin"/>
      </w:r>
      <w:r w:rsidRPr="005E075B">
        <w:rPr>
          <w:noProof/>
        </w:rPr>
        <w:instrText xml:space="preserve"> PAGEREF _Toc232574924 \h </w:instrText>
      </w:r>
      <w:r w:rsidRPr="005E075B">
        <w:rPr>
          <w:noProof/>
        </w:rPr>
      </w:r>
      <w:r w:rsidRPr="005E075B">
        <w:rPr>
          <w:noProof/>
        </w:rPr>
        <w:fldChar w:fldCharType="separate"/>
      </w:r>
      <w:r w:rsidR="009A596C">
        <w:rPr>
          <w:noProof/>
        </w:rPr>
        <w:t>113</w:t>
      </w:r>
      <w:r w:rsidRPr="005E075B">
        <w:rPr>
          <w:noProof/>
        </w:rPr>
        <w:fldChar w:fldCharType="end"/>
      </w:r>
    </w:p>
    <w:p w14:paraId="626FDF6D" w14:textId="4DD9BA2A"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20M</w:t>
      </w:r>
      <w:r>
        <w:rPr>
          <w:noProof/>
        </w:rPr>
        <w:tab/>
        <w:t>Use or disclosure of credit reporting information that is de</w:t>
      </w:r>
      <w:r>
        <w:rPr>
          <w:noProof/>
        </w:rPr>
        <w:noBreakHyphen/>
        <w:t>identified</w:t>
      </w:r>
      <w:r w:rsidRPr="005E075B">
        <w:rPr>
          <w:noProof/>
        </w:rPr>
        <w:tab/>
      </w:r>
      <w:r w:rsidRPr="005E075B">
        <w:rPr>
          <w:noProof/>
        </w:rPr>
        <w:fldChar w:fldCharType="begin"/>
      </w:r>
      <w:r w:rsidRPr="005E075B">
        <w:rPr>
          <w:noProof/>
        </w:rPr>
        <w:instrText xml:space="preserve"> PAGEREF _Toc232574925 \h </w:instrText>
      </w:r>
      <w:r w:rsidRPr="005E075B">
        <w:rPr>
          <w:noProof/>
        </w:rPr>
      </w:r>
      <w:r w:rsidRPr="005E075B">
        <w:rPr>
          <w:noProof/>
        </w:rPr>
        <w:fldChar w:fldCharType="separate"/>
      </w:r>
      <w:r w:rsidR="009A596C">
        <w:rPr>
          <w:noProof/>
        </w:rPr>
        <w:t>113</w:t>
      </w:r>
      <w:r w:rsidRPr="005E075B">
        <w:rPr>
          <w:noProof/>
        </w:rPr>
        <w:fldChar w:fldCharType="end"/>
      </w:r>
    </w:p>
    <w:p w14:paraId="78DB404C" w14:textId="6C499171" w:rsidR="005E075B" w:rsidRDefault="005E075B" w:rsidP="005E075B">
      <w:pPr>
        <w:pStyle w:val="TOC4"/>
        <w:keepNext/>
        <w:ind w:left="2183" w:hanging="1332"/>
        <w:rPr>
          <w:rFonts w:asciiTheme="minorHAnsi" w:eastAsiaTheme="minorEastAsia" w:hAnsiTheme="minorHAnsi" w:cstheme="minorBidi"/>
          <w:b w:val="0"/>
          <w:noProof/>
          <w:kern w:val="2"/>
          <w:sz w:val="24"/>
          <w:szCs w:val="30"/>
          <w:lang w:eastAsia="zh-CN" w:bidi="th-TH"/>
          <w14:ligatures w14:val="standardContextual"/>
        </w:rPr>
      </w:pPr>
      <w:r>
        <w:rPr>
          <w:noProof/>
        </w:rPr>
        <w:t>Subdivision E—Integrity of credit reporting information</w:t>
      </w:r>
      <w:r w:rsidRPr="005E075B">
        <w:rPr>
          <w:b w:val="0"/>
          <w:noProof/>
          <w:sz w:val="18"/>
        </w:rPr>
        <w:tab/>
      </w:r>
      <w:r w:rsidRPr="005E075B">
        <w:rPr>
          <w:b w:val="0"/>
          <w:noProof/>
          <w:sz w:val="18"/>
        </w:rPr>
        <w:fldChar w:fldCharType="begin"/>
      </w:r>
      <w:r w:rsidRPr="005E075B">
        <w:rPr>
          <w:b w:val="0"/>
          <w:noProof/>
          <w:sz w:val="18"/>
        </w:rPr>
        <w:instrText xml:space="preserve"> PAGEREF _Toc232574926 \h </w:instrText>
      </w:r>
      <w:r w:rsidRPr="005E075B">
        <w:rPr>
          <w:b w:val="0"/>
          <w:noProof/>
          <w:sz w:val="18"/>
        </w:rPr>
      </w:r>
      <w:r w:rsidRPr="005E075B">
        <w:rPr>
          <w:b w:val="0"/>
          <w:noProof/>
          <w:sz w:val="18"/>
        </w:rPr>
        <w:fldChar w:fldCharType="separate"/>
      </w:r>
      <w:r w:rsidR="009A596C">
        <w:rPr>
          <w:b w:val="0"/>
          <w:noProof/>
          <w:sz w:val="18"/>
        </w:rPr>
        <w:t>114</w:t>
      </w:r>
      <w:r w:rsidRPr="005E075B">
        <w:rPr>
          <w:b w:val="0"/>
          <w:noProof/>
          <w:sz w:val="18"/>
        </w:rPr>
        <w:fldChar w:fldCharType="end"/>
      </w:r>
    </w:p>
    <w:p w14:paraId="0E3E8C70" w14:textId="699C8E3D"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20N</w:t>
      </w:r>
      <w:r>
        <w:rPr>
          <w:noProof/>
        </w:rPr>
        <w:tab/>
        <w:t>Quality of credit reporting information</w:t>
      </w:r>
      <w:r w:rsidRPr="005E075B">
        <w:rPr>
          <w:noProof/>
        </w:rPr>
        <w:tab/>
      </w:r>
      <w:r w:rsidRPr="005E075B">
        <w:rPr>
          <w:noProof/>
        </w:rPr>
        <w:fldChar w:fldCharType="begin"/>
      </w:r>
      <w:r w:rsidRPr="005E075B">
        <w:rPr>
          <w:noProof/>
        </w:rPr>
        <w:instrText xml:space="preserve"> PAGEREF _Toc232574927 \h </w:instrText>
      </w:r>
      <w:r w:rsidRPr="005E075B">
        <w:rPr>
          <w:noProof/>
        </w:rPr>
      </w:r>
      <w:r w:rsidRPr="005E075B">
        <w:rPr>
          <w:noProof/>
        </w:rPr>
        <w:fldChar w:fldCharType="separate"/>
      </w:r>
      <w:r w:rsidR="009A596C">
        <w:rPr>
          <w:noProof/>
        </w:rPr>
        <w:t>114</w:t>
      </w:r>
      <w:r w:rsidRPr="005E075B">
        <w:rPr>
          <w:noProof/>
        </w:rPr>
        <w:fldChar w:fldCharType="end"/>
      </w:r>
    </w:p>
    <w:p w14:paraId="109E5CAA" w14:textId="2D67BD28"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20P</w:t>
      </w:r>
      <w:r>
        <w:rPr>
          <w:noProof/>
        </w:rPr>
        <w:tab/>
        <w:t>False or misleading credit reporting information</w:t>
      </w:r>
      <w:r w:rsidRPr="005E075B">
        <w:rPr>
          <w:noProof/>
        </w:rPr>
        <w:tab/>
      </w:r>
      <w:r w:rsidRPr="005E075B">
        <w:rPr>
          <w:noProof/>
        </w:rPr>
        <w:fldChar w:fldCharType="begin"/>
      </w:r>
      <w:r w:rsidRPr="005E075B">
        <w:rPr>
          <w:noProof/>
        </w:rPr>
        <w:instrText xml:space="preserve"> PAGEREF _Toc232574928 \h </w:instrText>
      </w:r>
      <w:r w:rsidRPr="005E075B">
        <w:rPr>
          <w:noProof/>
        </w:rPr>
      </w:r>
      <w:r w:rsidRPr="005E075B">
        <w:rPr>
          <w:noProof/>
        </w:rPr>
        <w:fldChar w:fldCharType="separate"/>
      </w:r>
      <w:r w:rsidR="009A596C">
        <w:rPr>
          <w:noProof/>
        </w:rPr>
        <w:t>115</w:t>
      </w:r>
      <w:r w:rsidRPr="005E075B">
        <w:rPr>
          <w:noProof/>
        </w:rPr>
        <w:fldChar w:fldCharType="end"/>
      </w:r>
    </w:p>
    <w:p w14:paraId="26558D2C" w14:textId="7D420835"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20Q</w:t>
      </w:r>
      <w:r>
        <w:rPr>
          <w:noProof/>
        </w:rPr>
        <w:tab/>
        <w:t>Security of credit reporting information</w:t>
      </w:r>
      <w:r w:rsidRPr="005E075B">
        <w:rPr>
          <w:noProof/>
        </w:rPr>
        <w:tab/>
      </w:r>
      <w:r w:rsidRPr="005E075B">
        <w:rPr>
          <w:noProof/>
        </w:rPr>
        <w:fldChar w:fldCharType="begin"/>
      </w:r>
      <w:r w:rsidRPr="005E075B">
        <w:rPr>
          <w:noProof/>
        </w:rPr>
        <w:instrText xml:space="preserve"> PAGEREF _Toc232574929 \h </w:instrText>
      </w:r>
      <w:r w:rsidRPr="005E075B">
        <w:rPr>
          <w:noProof/>
        </w:rPr>
      </w:r>
      <w:r w:rsidRPr="005E075B">
        <w:rPr>
          <w:noProof/>
        </w:rPr>
        <w:fldChar w:fldCharType="separate"/>
      </w:r>
      <w:r w:rsidR="009A596C">
        <w:rPr>
          <w:noProof/>
        </w:rPr>
        <w:t>115</w:t>
      </w:r>
      <w:r w:rsidRPr="005E075B">
        <w:rPr>
          <w:noProof/>
        </w:rPr>
        <w:fldChar w:fldCharType="end"/>
      </w:r>
    </w:p>
    <w:p w14:paraId="3B15994A" w14:textId="1B7D0F11" w:rsidR="005E075B" w:rsidRDefault="005E075B">
      <w:pPr>
        <w:pStyle w:val="TOC4"/>
        <w:rPr>
          <w:rFonts w:asciiTheme="minorHAnsi" w:eastAsiaTheme="minorEastAsia" w:hAnsiTheme="minorHAnsi" w:cstheme="minorBidi"/>
          <w:b w:val="0"/>
          <w:noProof/>
          <w:kern w:val="2"/>
          <w:sz w:val="24"/>
          <w:szCs w:val="30"/>
          <w:lang w:eastAsia="zh-CN" w:bidi="th-TH"/>
          <w14:ligatures w14:val="standardContextual"/>
        </w:rPr>
      </w:pPr>
      <w:r>
        <w:rPr>
          <w:noProof/>
        </w:rPr>
        <w:t>Subdivision F—Access to, and correction of, information</w:t>
      </w:r>
      <w:r w:rsidRPr="005E075B">
        <w:rPr>
          <w:b w:val="0"/>
          <w:noProof/>
          <w:sz w:val="18"/>
        </w:rPr>
        <w:tab/>
      </w:r>
      <w:r w:rsidRPr="005E075B">
        <w:rPr>
          <w:b w:val="0"/>
          <w:noProof/>
          <w:sz w:val="18"/>
        </w:rPr>
        <w:fldChar w:fldCharType="begin"/>
      </w:r>
      <w:r w:rsidRPr="005E075B">
        <w:rPr>
          <w:b w:val="0"/>
          <w:noProof/>
          <w:sz w:val="18"/>
        </w:rPr>
        <w:instrText xml:space="preserve"> PAGEREF _Toc232574930 \h </w:instrText>
      </w:r>
      <w:r w:rsidRPr="005E075B">
        <w:rPr>
          <w:b w:val="0"/>
          <w:noProof/>
          <w:sz w:val="18"/>
        </w:rPr>
      </w:r>
      <w:r w:rsidRPr="005E075B">
        <w:rPr>
          <w:b w:val="0"/>
          <w:noProof/>
          <w:sz w:val="18"/>
        </w:rPr>
        <w:fldChar w:fldCharType="separate"/>
      </w:r>
      <w:r w:rsidR="009A596C">
        <w:rPr>
          <w:b w:val="0"/>
          <w:noProof/>
          <w:sz w:val="18"/>
        </w:rPr>
        <w:t>116</w:t>
      </w:r>
      <w:r w:rsidRPr="005E075B">
        <w:rPr>
          <w:b w:val="0"/>
          <w:noProof/>
          <w:sz w:val="18"/>
        </w:rPr>
        <w:fldChar w:fldCharType="end"/>
      </w:r>
    </w:p>
    <w:p w14:paraId="46A69096" w14:textId="50BA3AE5"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20R</w:t>
      </w:r>
      <w:r>
        <w:rPr>
          <w:noProof/>
        </w:rPr>
        <w:tab/>
        <w:t>Access to credit reporting information</w:t>
      </w:r>
      <w:r w:rsidRPr="005E075B">
        <w:rPr>
          <w:noProof/>
        </w:rPr>
        <w:tab/>
      </w:r>
      <w:r w:rsidRPr="005E075B">
        <w:rPr>
          <w:noProof/>
        </w:rPr>
        <w:fldChar w:fldCharType="begin"/>
      </w:r>
      <w:r w:rsidRPr="005E075B">
        <w:rPr>
          <w:noProof/>
        </w:rPr>
        <w:instrText xml:space="preserve"> PAGEREF _Toc232574931 \h </w:instrText>
      </w:r>
      <w:r w:rsidRPr="005E075B">
        <w:rPr>
          <w:noProof/>
        </w:rPr>
      </w:r>
      <w:r w:rsidRPr="005E075B">
        <w:rPr>
          <w:noProof/>
        </w:rPr>
        <w:fldChar w:fldCharType="separate"/>
      </w:r>
      <w:r w:rsidR="009A596C">
        <w:rPr>
          <w:noProof/>
        </w:rPr>
        <w:t>116</w:t>
      </w:r>
      <w:r w:rsidRPr="005E075B">
        <w:rPr>
          <w:noProof/>
        </w:rPr>
        <w:fldChar w:fldCharType="end"/>
      </w:r>
    </w:p>
    <w:p w14:paraId="7F05A920" w14:textId="21E6BEB5"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20S</w:t>
      </w:r>
      <w:r>
        <w:rPr>
          <w:noProof/>
        </w:rPr>
        <w:tab/>
        <w:t>Correction of credit reporting information</w:t>
      </w:r>
      <w:r w:rsidRPr="005E075B">
        <w:rPr>
          <w:noProof/>
        </w:rPr>
        <w:tab/>
      </w:r>
      <w:r w:rsidRPr="005E075B">
        <w:rPr>
          <w:noProof/>
        </w:rPr>
        <w:fldChar w:fldCharType="begin"/>
      </w:r>
      <w:r w:rsidRPr="005E075B">
        <w:rPr>
          <w:noProof/>
        </w:rPr>
        <w:instrText xml:space="preserve"> PAGEREF _Toc232574932 \h </w:instrText>
      </w:r>
      <w:r w:rsidRPr="005E075B">
        <w:rPr>
          <w:noProof/>
        </w:rPr>
      </w:r>
      <w:r w:rsidRPr="005E075B">
        <w:rPr>
          <w:noProof/>
        </w:rPr>
        <w:fldChar w:fldCharType="separate"/>
      </w:r>
      <w:r w:rsidR="009A596C">
        <w:rPr>
          <w:noProof/>
        </w:rPr>
        <w:t>119</w:t>
      </w:r>
      <w:r w:rsidRPr="005E075B">
        <w:rPr>
          <w:noProof/>
        </w:rPr>
        <w:fldChar w:fldCharType="end"/>
      </w:r>
    </w:p>
    <w:p w14:paraId="17361A47" w14:textId="1FF6B414"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20T</w:t>
      </w:r>
      <w:r>
        <w:rPr>
          <w:noProof/>
        </w:rPr>
        <w:tab/>
        <w:t>Individual may request the correction of credit information etc.</w:t>
      </w:r>
      <w:r w:rsidRPr="005E075B">
        <w:rPr>
          <w:noProof/>
        </w:rPr>
        <w:tab/>
      </w:r>
      <w:r w:rsidRPr="005E075B">
        <w:rPr>
          <w:noProof/>
        </w:rPr>
        <w:fldChar w:fldCharType="begin"/>
      </w:r>
      <w:r w:rsidRPr="005E075B">
        <w:rPr>
          <w:noProof/>
        </w:rPr>
        <w:instrText xml:space="preserve"> PAGEREF _Toc232574933 \h </w:instrText>
      </w:r>
      <w:r w:rsidRPr="005E075B">
        <w:rPr>
          <w:noProof/>
        </w:rPr>
      </w:r>
      <w:r w:rsidRPr="005E075B">
        <w:rPr>
          <w:noProof/>
        </w:rPr>
        <w:fldChar w:fldCharType="separate"/>
      </w:r>
      <w:r w:rsidR="009A596C">
        <w:rPr>
          <w:noProof/>
        </w:rPr>
        <w:t>119</w:t>
      </w:r>
      <w:r w:rsidRPr="005E075B">
        <w:rPr>
          <w:noProof/>
        </w:rPr>
        <w:fldChar w:fldCharType="end"/>
      </w:r>
    </w:p>
    <w:p w14:paraId="119ACDC4" w14:textId="4C5063A7"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20U</w:t>
      </w:r>
      <w:r>
        <w:rPr>
          <w:noProof/>
        </w:rPr>
        <w:tab/>
        <w:t>Notice of correction etc. must be given</w:t>
      </w:r>
      <w:r w:rsidRPr="005E075B">
        <w:rPr>
          <w:noProof/>
        </w:rPr>
        <w:tab/>
      </w:r>
      <w:r w:rsidRPr="005E075B">
        <w:rPr>
          <w:noProof/>
        </w:rPr>
        <w:fldChar w:fldCharType="begin"/>
      </w:r>
      <w:r w:rsidRPr="005E075B">
        <w:rPr>
          <w:noProof/>
        </w:rPr>
        <w:instrText xml:space="preserve"> PAGEREF _Toc232574934 \h </w:instrText>
      </w:r>
      <w:r w:rsidRPr="005E075B">
        <w:rPr>
          <w:noProof/>
        </w:rPr>
      </w:r>
      <w:r w:rsidRPr="005E075B">
        <w:rPr>
          <w:noProof/>
        </w:rPr>
        <w:fldChar w:fldCharType="separate"/>
      </w:r>
      <w:r w:rsidR="009A596C">
        <w:rPr>
          <w:noProof/>
        </w:rPr>
        <w:t>121</w:t>
      </w:r>
      <w:r w:rsidRPr="005E075B">
        <w:rPr>
          <w:noProof/>
        </w:rPr>
        <w:fldChar w:fldCharType="end"/>
      </w:r>
    </w:p>
    <w:p w14:paraId="7AD4A5FA" w14:textId="372F5538" w:rsidR="005E075B" w:rsidRDefault="005E075B">
      <w:pPr>
        <w:pStyle w:val="TOC4"/>
        <w:rPr>
          <w:rFonts w:asciiTheme="minorHAnsi" w:eastAsiaTheme="minorEastAsia" w:hAnsiTheme="minorHAnsi" w:cstheme="minorBidi"/>
          <w:b w:val="0"/>
          <w:noProof/>
          <w:kern w:val="2"/>
          <w:sz w:val="24"/>
          <w:szCs w:val="30"/>
          <w:lang w:eastAsia="zh-CN" w:bidi="th-TH"/>
          <w14:ligatures w14:val="standardContextual"/>
        </w:rPr>
      </w:pPr>
      <w:r>
        <w:rPr>
          <w:noProof/>
        </w:rPr>
        <w:t>Subdivision G—Dealing with credit reporting information after the retention period ends etc.</w:t>
      </w:r>
      <w:r w:rsidRPr="005E075B">
        <w:rPr>
          <w:b w:val="0"/>
          <w:noProof/>
          <w:sz w:val="18"/>
        </w:rPr>
        <w:tab/>
      </w:r>
      <w:r w:rsidRPr="005E075B">
        <w:rPr>
          <w:b w:val="0"/>
          <w:noProof/>
          <w:sz w:val="18"/>
        </w:rPr>
        <w:fldChar w:fldCharType="begin"/>
      </w:r>
      <w:r w:rsidRPr="005E075B">
        <w:rPr>
          <w:b w:val="0"/>
          <w:noProof/>
          <w:sz w:val="18"/>
        </w:rPr>
        <w:instrText xml:space="preserve"> PAGEREF _Toc232574935 \h </w:instrText>
      </w:r>
      <w:r w:rsidRPr="005E075B">
        <w:rPr>
          <w:b w:val="0"/>
          <w:noProof/>
          <w:sz w:val="18"/>
        </w:rPr>
      </w:r>
      <w:r w:rsidRPr="005E075B">
        <w:rPr>
          <w:b w:val="0"/>
          <w:noProof/>
          <w:sz w:val="18"/>
        </w:rPr>
        <w:fldChar w:fldCharType="separate"/>
      </w:r>
      <w:r w:rsidR="009A596C">
        <w:rPr>
          <w:b w:val="0"/>
          <w:noProof/>
          <w:sz w:val="18"/>
        </w:rPr>
        <w:t>122</w:t>
      </w:r>
      <w:r w:rsidRPr="005E075B">
        <w:rPr>
          <w:b w:val="0"/>
          <w:noProof/>
          <w:sz w:val="18"/>
        </w:rPr>
        <w:fldChar w:fldCharType="end"/>
      </w:r>
    </w:p>
    <w:p w14:paraId="4AF0567D" w14:textId="4A37BC41"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20V</w:t>
      </w:r>
      <w:r>
        <w:rPr>
          <w:noProof/>
        </w:rPr>
        <w:tab/>
        <w:t>Destruction etc. of credit reporting information after the retention period ends</w:t>
      </w:r>
      <w:r w:rsidRPr="005E075B">
        <w:rPr>
          <w:noProof/>
        </w:rPr>
        <w:tab/>
      </w:r>
      <w:r w:rsidRPr="005E075B">
        <w:rPr>
          <w:noProof/>
        </w:rPr>
        <w:fldChar w:fldCharType="begin"/>
      </w:r>
      <w:r w:rsidRPr="005E075B">
        <w:rPr>
          <w:noProof/>
        </w:rPr>
        <w:instrText xml:space="preserve"> PAGEREF _Toc232574936 \h </w:instrText>
      </w:r>
      <w:r w:rsidRPr="005E075B">
        <w:rPr>
          <w:noProof/>
        </w:rPr>
      </w:r>
      <w:r w:rsidRPr="005E075B">
        <w:rPr>
          <w:noProof/>
        </w:rPr>
        <w:fldChar w:fldCharType="separate"/>
      </w:r>
      <w:r w:rsidR="009A596C">
        <w:rPr>
          <w:noProof/>
        </w:rPr>
        <w:t>122</w:t>
      </w:r>
      <w:r w:rsidRPr="005E075B">
        <w:rPr>
          <w:noProof/>
        </w:rPr>
        <w:fldChar w:fldCharType="end"/>
      </w:r>
    </w:p>
    <w:p w14:paraId="0132DE31" w14:textId="7CCD04FD"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20W</w:t>
      </w:r>
      <w:r>
        <w:rPr>
          <w:noProof/>
        </w:rPr>
        <w:tab/>
        <w:t>Retention period for credit information—general</w:t>
      </w:r>
      <w:r w:rsidRPr="005E075B">
        <w:rPr>
          <w:noProof/>
        </w:rPr>
        <w:tab/>
      </w:r>
      <w:r w:rsidRPr="005E075B">
        <w:rPr>
          <w:noProof/>
        </w:rPr>
        <w:fldChar w:fldCharType="begin"/>
      </w:r>
      <w:r w:rsidRPr="005E075B">
        <w:rPr>
          <w:noProof/>
        </w:rPr>
        <w:instrText xml:space="preserve"> PAGEREF _Toc232574937 \h </w:instrText>
      </w:r>
      <w:r w:rsidRPr="005E075B">
        <w:rPr>
          <w:noProof/>
        </w:rPr>
      </w:r>
      <w:r w:rsidRPr="005E075B">
        <w:rPr>
          <w:noProof/>
        </w:rPr>
        <w:fldChar w:fldCharType="separate"/>
      </w:r>
      <w:r w:rsidR="009A596C">
        <w:rPr>
          <w:noProof/>
        </w:rPr>
        <w:t>123</w:t>
      </w:r>
      <w:r w:rsidRPr="005E075B">
        <w:rPr>
          <w:noProof/>
        </w:rPr>
        <w:fldChar w:fldCharType="end"/>
      </w:r>
    </w:p>
    <w:p w14:paraId="1782BD0B" w14:textId="611B6623"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20X</w:t>
      </w:r>
      <w:r>
        <w:rPr>
          <w:noProof/>
        </w:rPr>
        <w:tab/>
        <w:t>Retention period for credit information—personal insolvency information</w:t>
      </w:r>
      <w:r w:rsidRPr="005E075B">
        <w:rPr>
          <w:noProof/>
        </w:rPr>
        <w:tab/>
      </w:r>
      <w:r w:rsidRPr="005E075B">
        <w:rPr>
          <w:noProof/>
        </w:rPr>
        <w:fldChar w:fldCharType="begin"/>
      </w:r>
      <w:r w:rsidRPr="005E075B">
        <w:rPr>
          <w:noProof/>
        </w:rPr>
        <w:instrText xml:space="preserve"> PAGEREF _Toc232574938 \h </w:instrText>
      </w:r>
      <w:r w:rsidRPr="005E075B">
        <w:rPr>
          <w:noProof/>
        </w:rPr>
      </w:r>
      <w:r w:rsidRPr="005E075B">
        <w:rPr>
          <w:noProof/>
        </w:rPr>
        <w:fldChar w:fldCharType="separate"/>
      </w:r>
      <w:r w:rsidR="009A596C">
        <w:rPr>
          <w:noProof/>
        </w:rPr>
        <w:t>125</w:t>
      </w:r>
      <w:r w:rsidRPr="005E075B">
        <w:rPr>
          <w:noProof/>
        </w:rPr>
        <w:fldChar w:fldCharType="end"/>
      </w:r>
    </w:p>
    <w:p w14:paraId="0D9B0E2A" w14:textId="380F4DF8"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20Y</w:t>
      </w:r>
      <w:r>
        <w:rPr>
          <w:noProof/>
        </w:rPr>
        <w:tab/>
        <w:t>Destruction of credit reporting information in cases of fraud</w:t>
      </w:r>
      <w:r w:rsidRPr="005E075B">
        <w:rPr>
          <w:noProof/>
        </w:rPr>
        <w:tab/>
      </w:r>
      <w:r w:rsidRPr="005E075B">
        <w:rPr>
          <w:noProof/>
        </w:rPr>
        <w:fldChar w:fldCharType="begin"/>
      </w:r>
      <w:r w:rsidRPr="005E075B">
        <w:rPr>
          <w:noProof/>
        </w:rPr>
        <w:instrText xml:space="preserve"> PAGEREF _Toc232574939 \h </w:instrText>
      </w:r>
      <w:r w:rsidRPr="005E075B">
        <w:rPr>
          <w:noProof/>
        </w:rPr>
      </w:r>
      <w:r w:rsidRPr="005E075B">
        <w:rPr>
          <w:noProof/>
        </w:rPr>
        <w:fldChar w:fldCharType="separate"/>
      </w:r>
      <w:r w:rsidR="009A596C">
        <w:rPr>
          <w:noProof/>
        </w:rPr>
        <w:t>127</w:t>
      </w:r>
      <w:r w:rsidRPr="005E075B">
        <w:rPr>
          <w:noProof/>
        </w:rPr>
        <w:fldChar w:fldCharType="end"/>
      </w:r>
    </w:p>
    <w:p w14:paraId="107B24F5" w14:textId="283A9612"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20Z</w:t>
      </w:r>
      <w:r>
        <w:rPr>
          <w:noProof/>
        </w:rPr>
        <w:tab/>
        <w:t>Dealing with information if there is a pending correction request etc.</w:t>
      </w:r>
      <w:r w:rsidRPr="005E075B">
        <w:rPr>
          <w:noProof/>
        </w:rPr>
        <w:tab/>
      </w:r>
      <w:r w:rsidRPr="005E075B">
        <w:rPr>
          <w:noProof/>
        </w:rPr>
        <w:fldChar w:fldCharType="begin"/>
      </w:r>
      <w:r w:rsidRPr="005E075B">
        <w:rPr>
          <w:noProof/>
        </w:rPr>
        <w:instrText xml:space="preserve"> PAGEREF _Toc232574940 \h </w:instrText>
      </w:r>
      <w:r w:rsidRPr="005E075B">
        <w:rPr>
          <w:noProof/>
        </w:rPr>
      </w:r>
      <w:r w:rsidRPr="005E075B">
        <w:rPr>
          <w:noProof/>
        </w:rPr>
        <w:fldChar w:fldCharType="separate"/>
      </w:r>
      <w:r w:rsidR="009A596C">
        <w:rPr>
          <w:noProof/>
        </w:rPr>
        <w:t>128</w:t>
      </w:r>
      <w:r w:rsidRPr="005E075B">
        <w:rPr>
          <w:noProof/>
        </w:rPr>
        <w:fldChar w:fldCharType="end"/>
      </w:r>
    </w:p>
    <w:p w14:paraId="5F4595F8" w14:textId="7E780638"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20ZA</w:t>
      </w:r>
      <w:r>
        <w:rPr>
          <w:noProof/>
        </w:rPr>
        <w:tab/>
        <w:t>Dealing with information if an Australian law etc. requires it to be retained</w:t>
      </w:r>
      <w:r w:rsidRPr="005E075B">
        <w:rPr>
          <w:noProof/>
        </w:rPr>
        <w:tab/>
      </w:r>
      <w:r w:rsidRPr="005E075B">
        <w:rPr>
          <w:noProof/>
        </w:rPr>
        <w:fldChar w:fldCharType="begin"/>
      </w:r>
      <w:r w:rsidRPr="005E075B">
        <w:rPr>
          <w:noProof/>
        </w:rPr>
        <w:instrText xml:space="preserve"> PAGEREF _Toc232574941 \h </w:instrText>
      </w:r>
      <w:r w:rsidRPr="005E075B">
        <w:rPr>
          <w:noProof/>
        </w:rPr>
      </w:r>
      <w:r w:rsidRPr="005E075B">
        <w:rPr>
          <w:noProof/>
        </w:rPr>
        <w:fldChar w:fldCharType="separate"/>
      </w:r>
      <w:r w:rsidR="009A596C">
        <w:rPr>
          <w:noProof/>
        </w:rPr>
        <w:t>129</w:t>
      </w:r>
      <w:r w:rsidRPr="005E075B">
        <w:rPr>
          <w:noProof/>
        </w:rPr>
        <w:fldChar w:fldCharType="end"/>
      </w:r>
    </w:p>
    <w:p w14:paraId="0B972DD1" w14:textId="7FD1A8F8" w:rsidR="005E075B" w:rsidRDefault="005E075B">
      <w:pPr>
        <w:pStyle w:val="TOC3"/>
        <w:rPr>
          <w:rFonts w:asciiTheme="minorHAnsi" w:eastAsiaTheme="minorEastAsia" w:hAnsiTheme="minorHAnsi" w:cstheme="minorBidi"/>
          <w:b w:val="0"/>
          <w:noProof/>
          <w:kern w:val="2"/>
          <w:sz w:val="24"/>
          <w:szCs w:val="30"/>
          <w:lang w:eastAsia="zh-CN" w:bidi="th-TH"/>
          <w14:ligatures w14:val="standardContextual"/>
        </w:rPr>
      </w:pPr>
      <w:r>
        <w:rPr>
          <w:noProof/>
        </w:rPr>
        <w:t>Division 3—Credit providers</w:t>
      </w:r>
      <w:r w:rsidRPr="005E075B">
        <w:rPr>
          <w:b w:val="0"/>
          <w:noProof/>
          <w:sz w:val="18"/>
        </w:rPr>
        <w:tab/>
      </w:r>
      <w:r w:rsidRPr="005E075B">
        <w:rPr>
          <w:b w:val="0"/>
          <w:noProof/>
          <w:sz w:val="18"/>
        </w:rPr>
        <w:fldChar w:fldCharType="begin"/>
      </w:r>
      <w:r w:rsidRPr="005E075B">
        <w:rPr>
          <w:b w:val="0"/>
          <w:noProof/>
          <w:sz w:val="18"/>
        </w:rPr>
        <w:instrText xml:space="preserve"> PAGEREF _Toc232574942 \h </w:instrText>
      </w:r>
      <w:r w:rsidRPr="005E075B">
        <w:rPr>
          <w:b w:val="0"/>
          <w:noProof/>
          <w:sz w:val="18"/>
        </w:rPr>
      </w:r>
      <w:r w:rsidRPr="005E075B">
        <w:rPr>
          <w:b w:val="0"/>
          <w:noProof/>
          <w:sz w:val="18"/>
        </w:rPr>
        <w:fldChar w:fldCharType="separate"/>
      </w:r>
      <w:r w:rsidR="009A596C">
        <w:rPr>
          <w:b w:val="0"/>
          <w:noProof/>
          <w:sz w:val="18"/>
        </w:rPr>
        <w:t>131</w:t>
      </w:r>
      <w:r w:rsidRPr="005E075B">
        <w:rPr>
          <w:b w:val="0"/>
          <w:noProof/>
          <w:sz w:val="18"/>
        </w:rPr>
        <w:fldChar w:fldCharType="end"/>
      </w:r>
    </w:p>
    <w:p w14:paraId="41C55722" w14:textId="67E2656E" w:rsidR="005E075B" w:rsidRDefault="005E075B">
      <w:pPr>
        <w:pStyle w:val="TOC4"/>
        <w:rPr>
          <w:rFonts w:asciiTheme="minorHAnsi" w:eastAsiaTheme="minorEastAsia" w:hAnsiTheme="minorHAnsi" w:cstheme="minorBidi"/>
          <w:b w:val="0"/>
          <w:noProof/>
          <w:kern w:val="2"/>
          <w:sz w:val="24"/>
          <w:szCs w:val="30"/>
          <w:lang w:eastAsia="zh-CN" w:bidi="th-TH"/>
          <w14:ligatures w14:val="standardContextual"/>
        </w:rPr>
      </w:pPr>
      <w:r>
        <w:rPr>
          <w:noProof/>
        </w:rPr>
        <w:t>Subdivision A—Introduction and application of this Division</w:t>
      </w:r>
      <w:r w:rsidRPr="005E075B">
        <w:rPr>
          <w:b w:val="0"/>
          <w:noProof/>
          <w:sz w:val="18"/>
        </w:rPr>
        <w:tab/>
      </w:r>
      <w:r w:rsidRPr="005E075B">
        <w:rPr>
          <w:b w:val="0"/>
          <w:noProof/>
          <w:sz w:val="18"/>
        </w:rPr>
        <w:fldChar w:fldCharType="begin"/>
      </w:r>
      <w:r w:rsidRPr="005E075B">
        <w:rPr>
          <w:b w:val="0"/>
          <w:noProof/>
          <w:sz w:val="18"/>
        </w:rPr>
        <w:instrText xml:space="preserve"> PAGEREF _Toc232574943 \h </w:instrText>
      </w:r>
      <w:r w:rsidRPr="005E075B">
        <w:rPr>
          <w:b w:val="0"/>
          <w:noProof/>
          <w:sz w:val="18"/>
        </w:rPr>
      </w:r>
      <w:r w:rsidRPr="005E075B">
        <w:rPr>
          <w:b w:val="0"/>
          <w:noProof/>
          <w:sz w:val="18"/>
        </w:rPr>
        <w:fldChar w:fldCharType="separate"/>
      </w:r>
      <w:r w:rsidR="009A596C">
        <w:rPr>
          <w:b w:val="0"/>
          <w:noProof/>
          <w:sz w:val="18"/>
        </w:rPr>
        <w:t>131</w:t>
      </w:r>
      <w:r w:rsidRPr="005E075B">
        <w:rPr>
          <w:b w:val="0"/>
          <w:noProof/>
          <w:sz w:val="18"/>
        </w:rPr>
        <w:fldChar w:fldCharType="end"/>
      </w:r>
    </w:p>
    <w:p w14:paraId="4AAC93A2" w14:textId="63A92B44"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21</w:t>
      </w:r>
      <w:r>
        <w:rPr>
          <w:noProof/>
        </w:rPr>
        <w:tab/>
        <w:t>Guide to this Division</w:t>
      </w:r>
      <w:r w:rsidRPr="005E075B">
        <w:rPr>
          <w:noProof/>
        </w:rPr>
        <w:tab/>
      </w:r>
      <w:r w:rsidRPr="005E075B">
        <w:rPr>
          <w:noProof/>
        </w:rPr>
        <w:fldChar w:fldCharType="begin"/>
      </w:r>
      <w:r w:rsidRPr="005E075B">
        <w:rPr>
          <w:noProof/>
        </w:rPr>
        <w:instrText xml:space="preserve"> PAGEREF _Toc232574944 \h </w:instrText>
      </w:r>
      <w:r w:rsidRPr="005E075B">
        <w:rPr>
          <w:noProof/>
        </w:rPr>
      </w:r>
      <w:r w:rsidRPr="005E075B">
        <w:rPr>
          <w:noProof/>
        </w:rPr>
        <w:fldChar w:fldCharType="separate"/>
      </w:r>
      <w:r w:rsidR="009A596C">
        <w:rPr>
          <w:noProof/>
        </w:rPr>
        <w:t>131</w:t>
      </w:r>
      <w:r w:rsidRPr="005E075B">
        <w:rPr>
          <w:noProof/>
        </w:rPr>
        <w:fldChar w:fldCharType="end"/>
      </w:r>
    </w:p>
    <w:p w14:paraId="59A89759" w14:textId="1BAA1BD6"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21A</w:t>
      </w:r>
      <w:r>
        <w:rPr>
          <w:noProof/>
        </w:rPr>
        <w:tab/>
        <w:t>Application of this Division to credit providers</w:t>
      </w:r>
      <w:r w:rsidRPr="005E075B">
        <w:rPr>
          <w:noProof/>
        </w:rPr>
        <w:tab/>
      </w:r>
      <w:r w:rsidRPr="005E075B">
        <w:rPr>
          <w:noProof/>
        </w:rPr>
        <w:fldChar w:fldCharType="begin"/>
      </w:r>
      <w:r w:rsidRPr="005E075B">
        <w:rPr>
          <w:noProof/>
        </w:rPr>
        <w:instrText xml:space="preserve"> PAGEREF _Toc232574945 \h </w:instrText>
      </w:r>
      <w:r w:rsidRPr="005E075B">
        <w:rPr>
          <w:noProof/>
        </w:rPr>
      </w:r>
      <w:r w:rsidRPr="005E075B">
        <w:rPr>
          <w:noProof/>
        </w:rPr>
        <w:fldChar w:fldCharType="separate"/>
      </w:r>
      <w:r w:rsidR="009A596C">
        <w:rPr>
          <w:noProof/>
        </w:rPr>
        <w:t>131</w:t>
      </w:r>
      <w:r w:rsidRPr="005E075B">
        <w:rPr>
          <w:noProof/>
        </w:rPr>
        <w:fldChar w:fldCharType="end"/>
      </w:r>
    </w:p>
    <w:p w14:paraId="33C327F2" w14:textId="16F1CD88" w:rsidR="005E075B" w:rsidRDefault="005E075B">
      <w:pPr>
        <w:pStyle w:val="TOC4"/>
        <w:rPr>
          <w:rFonts w:asciiTheme="minorHAnsi" w:eastAsiaTheme="minorEastAsia" w:hAnsiTheme="minorHAnsi" w:cstheme="minorBidi"/>
          <w:b w:val="0"/>
          <w:noProof/>
          <w:kern w:val="2"/>
          <w:sz w:val="24"/>
          <w:szCs w:val="30"/>
          <w:lang w:eastAsia="zh-CN" w:bidi="th-TH"/>
          <w14:ligatures w14:val="standardContextual"/>
        </w:rPr>
      </w:pPr>
      <w:r>
        <w:rPr>
          <w:noProof/>
        </w:rPr>
        <w:t>Subdivision B—Consideration of information privacy</w:t>
      </w:r>
      <w:r w:rsidRPr="005E075B">
        <w:rPr>
          <w:b w:val="0"/>
          <w:noProof/>
          <w:sz w:val="18"/>
        </w:rPr>
        <w:tab/>
      </w:r>
      <w:r w:rsidRPr="005E075B">
        <w:rPr>
          <w:b w:val="0"/>
          <w:noProof/>
          <w:sz w:val="18"/>
        </w:rPr>
        <w:fldChar w:fldCharType="begin"/>
      </w:r>
      <w:r w:rsidRPr="005E075B">
        <w:rPr>
          <w:b w:val="0"/>
          <w:noProof/>
          <w:sz w:val="18"/>
        </w:rPr>
        <w:instrText xml:space="preserve"> PAGEREF _Toc232574946 \h </w:instrText>
      </w:r>
      <w:r w:rsidRPr="005E075B">
        <w:rPr>
          <w:b w:val="0"/>
          <w:noProof/>
          <w:sz w:val="18"/>
        </w:rPr>
      </w:r>
      <w:r w:rsidRPr="005E075B">
        <w:rPr>
          <w:b w:val="0"/>
          <w:noProof/>
          <w:sz w:val="18"/>
        </w:rPr>
        <w:fldChar w:fldCharType="separate"/>
      </w:r>
      <w:r w:rsidR="009A596C">
        <w:rPr>
          <w:b w:val="0"/>
          <w:noProof/>
          <w:sz w:val="18"/>
        </w:rPr>
        <w:t>131</w:t>
      </w:r>
      <w:r w:rsidRPr="005E075B">
        <w:rPr>
          <w:b w:val="0"/>
          <w:noProof/>
          <w:sz w:val="18"/>
        </w:rPr>
        <w:fldChar w:fldCharType="end"/>
      </w:r>
    </w:p>
    <w:p w14:paraId="60E036FE" w14:textId="5A91A672"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21B</w:t>
      </w:r>
      <w:r>
        <w:rPr>
          <w:noProof/>
        </w:rPr>
        <w:tab/>
        <w:t>Open and transparent management of credit information etc.</w:t>
      </w:r>
      <w:r w:rsidRPr="005E075B">
        <w:rPr>
          <w:noProof/>
        </w:rPr>
        <w:tab/>
      </w:r>
      <w:r w:rsidRPr="005E075B">
        <w:rPr>
          <w:noProof/>
        </w:rPr>
        <w:fldChar w:fldCharType="begin"/>
      </w:r>
      <w:r w:rsidRPr="005E075B">
        <w:rPr>
          <w:noProof/>
        </w:rPr>
        <w:instrText xml:space="preserve"> PAGEREF _Toc232574947 \h </w:instrText>
      </w:r>
      <w:r w:rsidRPr="005E075B">
        <w:rPr>
          <w:noProof/>
        </w:rPr>
      </w:r>
      <w:r w:rsidRPr="005E075B">
        <w:rPr>
          <w:noProof/>
        </w:rPr>
        <w:fldChar w:fldCharType="separate"/>
      </w:r>
      <w:r w:rsidR="009A596C">
        <w:rPr>
          <w:noProof/>
        </w:rPr>
        <w:t>131</w:t>
      </w:r>
      <w:r w:rsidRPr="005E075B">
        <w:rPr>
          <w:noProof/>
        </w:rPr>
        <w:fldChar w:fldCharType="end"/>
      </w:r>
    </w:p>
    <w:p w14:paraId="14AAA470" w14:textId="64AA34A9" w:rsidR="005E075B" w:rsidRDefault="005E075B">
      <w:pPr>
        <w:pStyle w:val="TOC4"/>
        <w:rPr>
          <w:rFonts w:asciiTheme="minorHAnsi" w:eastAsiaTheme="minorEastAsia" w:hAnsiTheme="minorHAnsi" w:cstheme="minorBidi"/>
          <w:b w:val="0"/>
          <w:noProof/>
          <w:kern w:val="2"/>
          <w:sz w:val="24"/>
          <w:szCs w:val="30"/>
          <w:lang w:eastAsia="zh-CN" w:bidi="th-TH"/>
          <w14:ligatures w14:val="standardContextual"/>
        </w:rPr>
      </w:pPr>
      <w:r>
        <w:rPr>
          <w:noProof/>
        </w:rPr>
        <w:t>Subdivision C—Dealing with credit information</w:t>
      </w:r>
      <w:r w:rsidRPr="005E075B">
        <w:rPr>
          <w:b w:val="0"/>
          <w:noProof/>
          <w:sz w:val="18"/>
        </w:rPr>
        <w:tab/>
      </w:r>
      <w:r w:rsidRPr="005E075B">
        <w:rPr>
          <w:b w:val="0"/>
          <w:noProof/>
          <w:sz w:val="18"/>
        </w:rPr>
        <w:fldChar w:fldCharType="begin"/>
      </w:r>
      <w:r w:rsidRPr="005E075B">
        <w:rPr>
          <w:b w:val="0"/>
          <w:noProof/>
          <w:sz w:val="18"/>
        </w:rPr>
        <w:instrText xml:space="preserve"> PAGEREF _Toc232574948 \h </w:instrText>
      </w:r>
      <w:r w:rsidRPr="005E075B">
        <w:rPr>
          <w:b w:val="0"/>
          <w:noProof/>
          <w:sz w:val="18"/>
        </w:rPr>
      </w:r>
      <w:r w:rsidRPr="005E075B">
        <w:rPr>
          <w:b w:val="0"/>
          <w:noProof/>
          <w:sz w:val="18"/>
        </w:rPr>
        <w:fldChar w:fldCharType="separate"/>
      </w:r>
      <w:r w:rsidR="009A596C">
        <w:rPr>
          <w:b w:val="0"/>
          <w:noProof/>
          <w:sz w:val="18"/>
        </w:rPr>
        <w:t>134</w:t>
      </w:r>
      <w:r w:rsidRPr="005E075B">
        <w:rPr>
          <w:b w:val="0"/>
          <w:noProof/>
          <w:sz w:val="18"/>
        </w:rPr>
        <w:fldChar w:fldCharType="end"/>
      </w:r>
    </w:p>
    <w:p w14:paraId="71732152" w14:textId="264BFB8D"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21C</w:t>
      </w:r>
      <w:r>
        <w:rPr>
          <w:noProof/>
        </w:rPr>
        <w:tab/>
        <w:t>Additional notification requirements for the collection of personal information etc.</w:t>
      </w:r>
      <w:r w:rsidRPr="005E075B">
        <w:rPr>
          <w:noProof/>
        </w:rPr>
        <w:tab/>
      </w:r>
      <w:r w:rsidRPr="005E075B">
        <w:rPr>
          <w:noProof/>
        </w:rPr>
        <w:fldChar w:fldCharType="begin"/>
      </w:r>
      <w:r w:rsidRPr="005E075B">
        <w:rPr>
          <w:noProof/>
        </w:rPr>
        <w:instrText xml:space="preserve"> PAGEREF _Toc232574949 \h </w:instrText>
      </w:r>
      <w:r w:rsidRPr="005E075B">
        <w:rPr>
          <w:noProof/>
        </w:rPr>
      </w:r>
      <w:r w:rsidRPr="005E075B">
        <w:rPr>
          <w:noProof/>
        </w:rPr>
        <w:fldChar w:fldCharType="separate"/>
      </w:r>
      <w:r w:rsidR="009A596C">
        <w:rPr>
          <w:noProof/>
        </w:rPr>
        <w:t>134</w:t>
      </w:r>
      <w:r w:rsidRPr="005E075B">
        <w:rPr>
          <w:noProof/>
        </w:rPr>
        <w:fldChar w:fldCharType="end"/>
      </w:r>
    </w:p>
    <w:p w14:paraId="68D22F50" w14:textId="6B3CB78F"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21D</w:t>
      </w:r>
      <w:r>
        <w:rPr>
          <w:noProof/>
        </w:rPr>
        <w:tab/>
        <w:t>Disclosure of credit information to a credit reporting body</w:t>
      </w:r>
      <w:r w:rsidRPr="005E075B">
        <w:rPr>
          <w:noProof/>
        </w:rPr>
        <w:tab/>
      </w:r>
      <w:r w:rsidRPr="005E075B">
        <w:rPr>
          <w:noProof/>
        </w:rPr>
        <w:fldChar w:fldCharType="begin"/>
      </w:r>
      <w:r w:rsidRPr="005E075B">
        <w:rPr>
          <w:noProof/>
        </w:rPr>
        <w:instrText xml:space="preserve"> PAGEREF _Toc232574950 \h </w:instrText>
      </w:r>
      <w:r w:rsidRPr="005E075B">
        <w:rPr>
          <w:noProof/>
        </w:rPr>
      </w:r>
      <w:r w:rsidRPr="005E075B">
        <w:rPr>
          <w:noProof/>
        </w:rPr>
        <w:fldChar w:fldCharType="separate"/>
      </w:r>
      <w:r w:rsidR="009A596C">
        <w:rPr>
          <w:noProof/>
        </w:rPr>
        <w:t>135</w:t>
      </w:r>
      <w:r w:rsidRPr="005E075B">
        <w:rPr>
          <w:noProof/>
        </w:rPr>
        <w:fldChar w:fldCharType="end"/>
      </w:r>
    </w:p>
    <w:p w14:paraId="626DF8E3" w14:textId="1F1A2CA9"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21E</w:t>
      </w:r>
      <w:r>
        <w:rPr>
          <w:noProof/>
        </w:rPr>
        <w:tab/>
        <w:t>Payment information must be disclosed to a credit reporting body</w:t>
      </w:r>
      <w:r w:rsidRPr="005E075B">
        <w:rPr>
          <w:noProof/>
        </w:rPr>
        <w:tab/>
      </w:r>
      <w:r w:rsidRPr="005E075B">
        <w:rPr>
          <w:noProof/>
        </w:rPr>
        <w:fldChar w:fldCharType="begin"/>
      </w:r>
      <w:r w:rsidRPr="005E075B">
        <w:rPr>
          <w:noProof/>
        </w:rPr>
        <w:instrText xml:space="preserve"> PAGEREF _Toc232574951 \h </w:instrText>
      </w:r>
      <w:r w:rsidRPr="005E075B">
        <w:rPr>
          <w:noProof/>
        </w:rPr>
      </w:r>
      <w:r w:rsidRPr="005E075B">
        <w:rPr>
          <w:noProof/>
        </w:rPr>
        <w:fldChar w:fldCharType="separate"/>
      </w:r>
      <w:r w:rsidR="009A596C">
        <w:rPr>
          <w:noProof/>
        </w:rPr>
        <w:t>137</w:t>
      </w:r>
      <w:r w:rsidRPr="005E075B">
        <w:rPr>
          <w:noProof/>
        </w:rPr>
        <w:fldChar w:fldCharType="end"/>
      </w:r>
    </w:p>
    <w:p w14:paraId="2FF1FABA" w14:textId="33F59C9E"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21EA</w:t>
      </w:r>
      <w:r>
        <w:rPr>
          <w:noProof/>
        </w:rPr>
        <w:tab/>
        <w:t>Financial hardship information must be disclosed</w:t>
      </w:r>
      <w:r w:rsidRPr="005E075B">
        <w:rPr>
          <w:noProof/>
        </w:rPr>
        <w:tab/>
      </w:r>
      <w:r w:rsidRPr="005E075B">
        <w:rPr>
          <w:noProof/>
        </w:rPr>
        <w:fldChar w:fldCharType="begin"/>
      </w:r>
      <w:r w:rsidRPr="005E075B">
        <w:rPr>
          <w:noProof/>
        </w:rPr>
        <w:instrText xml:space="preserve"> PAGEREF _Toc232574952 \h </w:instrText>
      </w:r>
      <w:r w:rsidRPr="005E075B">
        <w:rPr>
          <w:noProof/>
        </w:rPr>
      </w:r>
      <w:r w:rsidRPr="005E075B">
        <w:rPr>
          <w:noProof/>
        </w:rPr>
        <w:fldChar w:fldCharType="separate"/>
      </w:r>
      <w:r w:rsidR="009A596C">
        <w:rPr>
          <w:noProof/>
        </w:rPr>
        <w:t>137</w:t>
      </w:r>
      <w:r w:rsidRPr="005E075B">
        <w:rPr>
          <w:noProof/>
        </w:rPr>
        <w:fldChar w:fldCharType="end"/>
      </w:r>
    </w:p>
    <w:p w14:paraId="712C7860" w14:textId="66012CFF"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21F</w:t>
      </w:r>
      <w:r>
        <w:rPr>
          <w:noProof/>
        </w:rPr>
        <w:tab/>
        <w:t>Limitation on the disclosure of credit information during a ban period</w:t>
      </w:r>
      <w:r w:rsidRPr="005E075B">
        <w:rPr>
          <w:noProof/>
        </w:rPr>
        <w:tab/>
      </w:r>
      <w:r w:rsidRPr="005E075B">
        <w:rPr>
          <w:noProof/>
        </w:rPr>
        <w:fldChar w:fldCharType="begin"/>
      </w:r>
      <w:r w:rsidRPr="005E075B">
        <w:rPr>
          <w:noProof/>
        </w:rPr>
        <w:instrText xml:space="preserve"> PAGEREF _Toc232574953 \h </w:instrText>
      </w:r>
      <w:r w:rsidRPr="005E075B">
        <w:rPr>
          <w:noProof/>
        </w:rPr>
      </w:r>
      <w:r w:rsidRPr="005E075B">
        <w:rPr>
          <w:noProof/>
        </w:rPr>
        <w:fldChar w:fldCharType="separate"/>
      </w:r>
      <w:r w:rsidR="009A596C">
        <w:rPr>
          <w:noProof/>
        </w:rPr>
        <w:t>138</w:t>
      </w:r>
      <w:r w:rsidRPr="005E075B">
        <w:rPr>
          <w:noProof/>
        </w:rPr>
        <w:fldChar w:fldCharType="end"/>
      </w:r>
    </w:p>
    <w:p w14:paraId="5212EDAA" w14:textId="5BDA9A51" w:rsidR="005E075B" w:rsidRDefault="005E075B">
      <w:pPr>
        <w:pStyle w:val="TOC4"/>
        <w:rPr>
          <w:rFonts w:asciiTheme="minorHAnsi" w:eastAsiaTheme="minorEastAsia" w:hAnsiTheme="minorHAnsi" w:cstheme="minorBidi"/>
          <w:b w:val="0"/>
          <w:noProof/>
          <w:kern w:val="2"/>
          <w:sz w:val="24"/>
          <w:szCs w:val="30"/>
          <w:lang w:eastAsia="zh-CN" w:bidi="th-TH"/>
          <w14:ligatures w14:val="standardContextual"/>
        </w:rPr>
      </w:pPr>
      <w:r>
        <w:rPr>
          <w:noProof/>
        </w:rPr>
        <w:t>Subdivision D—Dealing with credit eligibility information etc.</w:t>
      </w:r>
      <w:r w:rsidRPr="005E075B">
        <w:rPr>
          <w:b w:val="0"/>
          <w:noProof/>
          <w:sz w:val="18"/>
        </w:rPr>
        <w:tab/>
      </w:r>
      <w:r w:rsidRPr="005E075B">
        <w:rPr>
          <w:b w:val="0"/>
          <w:noProof/>
          <w:sz w:val="18"/>
        </w:rPr>
        <w:fldChar w:fldCharType="begin"/>
      </w:r>
      <w:r w:rsidRPr="005E075B">
        <w:rPr>
          <w:b w:val="0"/>
          <w:noProof/>
          <w:sz w:val="18"/>
        </w:rPr>
        <w:instrText xml:space="preserve"> PAGEREF _Toc232574954 \h </w:instrText>
      </w:r>
      <w:r w:rsidRPr="005E075B">
        <w:rPr>
          <w:b w:val="0"/>
          <w:noProof/>
          <w:sz w:val="18"/>
        </w:rPr>
      </w:r>
      <w:r w:rsidRPr="005E075B">
        <w:rPr>
          <w:b w:val="0"/>
          <w:noProof/>
          <w:sz w:val="18"/>
        </w:rPr>
        <w:fldChar w:fldCharType="separate"/>
      </w:r>
      <w:r w:rsidR="009A596C">
        <w:rPr>
          <w:b w:val="0"/>
          <w:noProof/>
          <w:sz w:val="18"/>
        </w:rPr>
        <w:t>138</w:t>
      </w:r>
      <w:r w:rsidRPr="005E075B">
        <w:rPr>
          <w:b w:val="0"/>
          <w:noProof/>
          <w:sz w:val="18"/>
        </w:rPr>
        <w:fldChar w:fldCharType="end"/>
      </w:r>
    </w:p>
    <w:p w14:paraId="3B347716" w14:textId="110DD561"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21G</w:t>
      </w:r>
      <w:r>
        <w:rPr>
          <w:noProof/>
        </w:rPr>
        <w:tab/>
        <w:t>Use or disclosure of credit eligibility information</w:t>
      </w:r>
      <w:r w:rsidRPr="005E075B">
        <w:rPr>
          <w:noProof/>
        </w:rPr>
        <w:tab/>
      </w:r>
      <w:r w:rsidRPr="005E075B">
        <w:rPr>
          <w:noProof/>
        </w:rPr>
        <w:fldChar w:fldCharType="begin"/>
      </w:r>
      <w:r w:rsidRPr="005E075B">
        <w:rPr>
          <w:noProof/>
        </w:rPr>
        <w:instrText xml:space="preserve"> PAGEREF _Toc232574955 \h </w:instrText>
      </w:r>
      <w:r w:rsidRPr="005E075B">
        <w:rPr>
          <w:noProof/>
        </w:rPr>
      </w:r>
      <w:r w:rsidRPr="005E075B">
        <w:rPr>
          <w:noProof/>
        </w:rPr>
        <w:fldChar w:fldCharType="separate"/>
      </w:r>
      <w:r w:rsidR="009A596C">
        <w:rPr>
          <w:noProof/>
        </w:rPr>
        <w:t>138</w:t>
      </w:r>
      <w:r w:rsidRPr="005E075B">
        <w:rPr>
          <w:noProof/>
        </w:rPr>
        <w:fldChar w:fldCharType="end"/>
      </w:r>
    </w:p>
    <w:p w14:paraId="66C96925" w14:textId="0406C7AC"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21H</w:t>
      </w:r>
      <w:r>
        <w:rPr>
          <w:noProof/>
        </w:rPr>
        <w:tab/>
        <w:t>Permitted CP uses in relation to individuals</w:t>
      </w:r>
      <w:r w:rsidRPr="005E075B">
        <w:rPr>
          <w:noProof/>
        </w:rPr>
        <w:tab/>
      </w:r>
      <w:r w:rsidRPr="005E075B">
        <w:rPr>
          <w:noProof/>
        </w:rPr>
        <w:fldChar w:fldCharType="begin"/>
      </w:r>
      <w:r w:rsidRPr="005E075B">
        <w:rPr>
          <w:noProof/>
        </w:rPr>
        <w:instrText xml:space="preserve"> PAGEREF _Toc232574956 \h </w:instrText>
      </w:r>
      <w:r w:rsidRPr="005E075B">
        <w:rPr>
          <w:noProof/>
        </w:rPr>
      </w:r>
      <w:r w:rsidRPr="005E075B">
        <w:rPr>
          <w:noProof/>
        </w:rPr>
        <w:fldChar w:fldCharType="separate"/>
      </w:r>
      <w:r w:rsidR="009A596C">
        <w:rPr>
          <w:noProof/>
        </w:rPr>
        <w:t>141</w:t>
      </w:r>
      <w:r w:rsidRPr="005E075B">
        <w:rPr>
          <w:noProof/>
        </w:rPr>
        <w:fldChar w:fldCharType="end"/>
      </w:r>
    </w:p>
    <w:p w14:paraId="57D3AEB2" w14:textId="53C6075D"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21J</w:t>
      </w:r>
      <w:r>
        <w:rPr>
          <w:noProof/>
        </w:rPr>
        <w:tab/>
        <w:t>Permitted CP disclosures between credit providers</w:t>
      </w:r>
      <w:r w:rsidRPr="005E075B">
        <w:rPr>
          <w:noProof/>
        </w:rPr>
        <w:tab/>
      </w:r>
      <w:r w:rsidRPr="005E075B">
        <w:rPr>
          <w:noProof/>
        </w:rPr>
        <w:fldChar w:fldCharType="begin"/>
      </w:r>
      <w:r w:rsidRPr="005E075B">
        <w:rPr>
          <w:noProof/>
        </w:rPr>
        <w:instrText xml:space="preserve"> PAGEREF _Toc232574957 \h </w:instrText>
      </w:r>
      <w:r w:rsidRPr="005E075B">
        <w:rPr>
          <w:noProof/>
        </w:rPr>
      </w:r>
      <w:r w:rsidRPr="005E075B">
        <w:rPr>
          <w:noProof/>
        </w:rPr>
        <w:fldChar w:fldCharType="separate"/>
      </w:r>
      <w:r w:rsidR="009A596C">
        <w:rPr>
          <w:noProof/>
        </w:rPr>
        <w:t>143</w:t>
      </w:r>
      <w:r w:rsidRPr="005E075B">
        <w:rPr>
          <w:noProof/>
        </w:rPr>
        <w:fldChar w:fldCharType="end"/>
      </w:r>
    </w:p>
    <w:p w14:paraId="6EE1BEF9" w14:textId="205C4FCD"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21K</w:t>
      </w:r>
      <w:r>
        <w:rPr>
          <w:noProof/>
        </w:rPr>
        <w:tab/>
        <w:t>Permitted CP disclosures relating to guarantees etc.</w:t>
      </w:r>
      <w:r w:rsidRPr="005E075B">
        <w:rPr>
          <w:noProof/>
        </w:rPr>
        <w:tab/>
      </w:r>
      <w:r w:rsidRPr="005E075B">
        <w:rPr>
          <w:noProof/>
        </w:rPr>
        <w:fldChar w:fldCharType="begin"/>
      </w:r>
      <w:r w:rsidRPr="005E075B">
        <w:rPr>
          <w:noProof/>
        </w:rPr>
        <w:instrText xml:space="preserve"> PAGEREF _Toc232574958 \h </w:instrText>
      </w:r>
      <w:r w:rsidRPr="005E075B">
        <w:rPr>
          <w:noProof/>
        </w:rPr>
      </w:r>
      <w:r w:rsidRPr="005E075B">
        <w:rPr>
          <w:noProof/>
        </w:rPr>
        <w:fldChar w:fldCharType="separate"/>
      </w:r>
      <w:r w:rsidR="009A596C">
        <w:rPr>
          <w:noProof/>
        </w:rPr>
        <w:t>145</w:t>
      </w:r>
      <w:r w:rsidRPr="005E075B">
        <w:rPr>
          <w:noProof/>
        </w:rPr>
        <w:fldChar w:fldCharType="end"/>
      </w:r>
    </w:p>
    <w:p w14:paraId="65684E44" w14:textId="6B9AA277"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21L</w:t>
      </w:r>
      <w:r>
        <w:rPr>
          <w:noProof/>
        </w:rPr>
        <w:tab/>
        <w:t>Permitted CP disclosures to mortgage insurers</w:t>
      </w:r>
      <w:r w:rsidRPr="005E075B">
        <w:rPr>
          <w:noProof/>
        </w:rPr>
        <w:tab/>
      </w:r>
      <w:r w:rsidRPr="005E075B">
        <w:rPr>
          <w:noProof/>
        </w:rPr>
        <w:fldChar w:fldCharType="begin"/>
      </w:r>
      <w:r w:rsidRPr="005E075B">
        <w:rPr>
          <w:noProof/>
        </w:rPr>
        <w:instrText xml:space="preserve"> PAGEREF _Toc232574959 \h </w:instrText>
      </w:r>
      <w:r w:rsidRPr="005E075B">
        <w:rPr>
          <w:noProof/>
        </w:rPr>
      </w:r>
      <w:r w:rsidRPr="005E075B">
        <w:rPr>
          <w:noProof/>
        </w:rPr>
        <w:fldChar w:fldCharType="separate"/>
      </w:r>
      <w:r w:rsidR="009A596C">
        <w:rPr>
          <w:noProof/>
        </w:rPr>
        <w:t>146</w:t>
      </w:r>
      <w:r w:rsidRPr="005E075B">
        <w:rPr>
          <w:noProof/>
        </w:rPr>
        <w:fldChar w:fldCharType="end"/>
      </w:r>
    </w:p>
    <w:p w14:paraId="6D8F71A0" w14:textId="09996D9D"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21M</w:t>
      </w:r>
      <w:r>
        <w:rPr>
          <w:noProof/>
        </w:rPr>
        <w:tab/>
        <w:t>Permitted CP disclosures to debt collectors</w:t>
      </w:r>
      <w:r w:rsidRPr="005E075B">
        <w:rPr>
          <w:noProof/>
        </w:rPr>
        <w:tab/>
      </w:r>
      <w:r w:rsidRPr="005E075B">
        <w:rPr>
          <w:noProof/>
        </w:rPr>
        <w:fldChar w:fldCharType="begin"/>
      </w:r>
      <w:r w:rsidRPr="005E075B">
        <w:rPr>
          <w:noProof/>
        </w:rPr>
        <w:instrText xml:space="preserve"> PAGEREF _Toc232574960 \h </w:instrText>
      </w:r>
      <w:r w:rsidRPr="005E075B">
        <w:rPr>
          <w:noProof/>
        </w:rPr>
      </w:r>
      <w:r w:rsidRPr="005E075B">
        <w:rPr>
          <w:noProof/>
        </w:rPr>
        <w:fldChar w:fldCharType="separate"/>
      </w:r>
      <w:r w:rsidR="009A596C">
        <w:rPr>
          <w:noProof/>
        </w:rPr>
        <w:t>146</w:t>
      </w:r>
      <w:r w:rsidRPr="005E075B">
        <w:rPr>
          <w:noProof/>
        </w:rPr>
        <w:fldChar w:fldCharType="end"/>
      </w:r>
    </w:p>
    <w:p w14:paraId="3306E8AF" w14:textId="7AE06E3B"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21N</w:t>
      </w:r>
      <w:r>
        <w:rPr>
          <w:noProof/>
        </w:rPr>
        <w:tab/>
        <w:t>Permitted CP disclosures to other recipients</w:t>
      </w:r>
      <w:r w:rsidRPr="005E075B">
        <w:rPr>
          <w:noProof/>
        </w:rPr>
        <w:tab/>
      </w:r>
      <w:r w:rsidRPr="005E075B">
        <w:rPr>
          <w:noProof/>
        </w:rPr>
        <w:fldChar w:fldCharType="begin"/>
      </w:r>
      <w:r w:rsidRPr="005E075B">
        <w:rPr>
          <w:noProof/>
        </w:rPr>
        <w:instrText xml:space="preserve"> PAGEREF _Toc232574961 \h </w:instrText>
      </w:r>
      <w:r w:rsidRPr="005E075B">
        <w:rPr>
          <w:noProof/>
        </w:rPr>
      </w:r>
      <w:r w:rsidRPr="005E075B">
        <w:rPr>
          <w:noProof/>
        </w:rPr>
        <w:fldChar w:fldCharType="separate"/>
      </w:r>
      <w:r w:rsidR="009A596C">
        <w:rPr>
          <w:noProof/>
        </w:rPr>
        <w:t>147</w:t>
      </w:r>
      <w:r w:rsidRPr="005E075B">
        <w:rPr>
          <w:noProof/>
        </w:rPr>
        <w:fldChar w:fldCharType="end"/>
      </w:r>
    </w:p>
    <w:p w14:paraId="2B19483C" w14:textId="6D67D82A"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21NA</w:t>
      </w:r>
      <w:r>
        <w:rPr>
          <w:noProof/>
        </w:rPr>
        <w:tab/>
        <w:t>Disclosures to certain persons and bodies that do not have an Australian link</w:t>
      </w:r>
      <w:r w:rsidRPr="005E075B">
        <w:rPr>
          <w:noProof/>
        </w:rPr>
        <w:tab/>
      </w:r>
      <w:r w:rsidRPr="005E075B">
        <w:rPr>
          <w:noProof/>
        </w:rPr>
        <w:fldChar w:fldCharType="begin"/>
      </w:r>
      <w:r w:rsidRPr="005E075B">
        <w:rPr>
          <w:noProof/>
        </w:rPr>
        <w:instrText xml:space="preserve"> PAGEREF _Toc232574962 \h </w:instrText>
      </w:r>
      <w:r w:rsidRPr="005E075B">
        <w:rPr>
          <w:noProof/>
        </w:rPr>
      </w:r>
      <w:r w:rsidRPr="005E075B">
        <w:rPr>
          <w:noProof/>
        </w:rPr>
        <w:fldChar w:fldCharType="separate"/>
      </w:r>
      <w:r w:rsidR="009A596C">
        <w:rPr>
          <w:noProof/>
        </w:rPr>
        <w:t>149</w:t>
      </w:r>
      <w:r w:rsidRPr="005E075B">
        <w:rPr>
          <w:noProof/>
        </w:rPr>
        <w:fldChar w:fldCharType="end"/>
      </w:r>
    </w:p>
    <w:p w14:paraId="03F4E44B" w14:textId="04271B84"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21P</w:t>
      </w:r>
      <w:r>
        <w:rPr>
          <w:noProof/>
        </w:rPr>
        <w:tab/>
        <w:t>Notification of a refusal of an application for consumer credit</w:t>
      </w:r>
      <w:r w:rsidRPr="005E075B">
        <w:rPr>
          <w:noProof/>
        </w:rPr>
        <w:tab/>
      </w:r>
      <w:r w:rsidRPr="005E075B">
        <w:rPr>
          <w:noProof/>
        </w:rPr>
        <w:fldChar w:fldCharType="begin"/>
      </w:r>
      <w:r w:rsidRPr="005E075B">
        <w:rPr>
          <w:noProof/>
        </w:rPr>
        <w:instrText xml:space="preserve"> PAGEREF _Toc232574963 \h </w:instrText>
      </w:r>
      <w:r w:rsidRPr="005E075B">
        <w:rPr>
          <w:noProof/>
        </w:rPr>
      </w:r>
      <w:r w:rsidRPr="005E075B">
        <w:rPr>
          <w:noProof/>
        </w:rPr>
        <w:fldChar w:fldCharType="separate"/>
      </w:r>
      <w:r w:rsidR="009A596C">
        <w:rPr>
          <w:noProof/>
        </w:rPr>
        <w:t>150</w:t>
      </w:r>
      <w:r w:rsidRPr="005E075B">
        <w:rPr>
          <w:noProof/>
        </w:rPr>
        <w:fldChar w:fldCharType="end"/>
      </w:r>
    </w:p>
    <w:p w14:paraId="64E6B117" w14:textId="0F6D4886" w:rsidR="005E075B" w:rsidRDefault="005E075B">
      <w:pPr>
        <w:pStyle w:val="TOC4"/>
        <w:rPr>
          <w:rFonts w:asciiTheme="minorHAnsi" w:eastAsiaTheme="minorEastAsia" w:hAnsiTheme="minorHAnsi" w:cstheme="minorBidi"/>
          <w:b w:val="0"/>
          <w:noProof/>
          <w:kern w:val="2"/>
          <w:sz w:val="24"/>
          <w:szCs w:val="30"/>
          <w:lang w:eastAsia="zh-CN" w:bidi="th-TH"/>
          <w14:ligatures w14:val="standardContextual"/>
        </w:rPr>
      </w:pPr>
      <w:r>
        <w:rPr>
          <w:noProof/>
        </w:rPr>
        <w:t>Subdivision E—Integrity of credit information and credit eligibility information</w:t>
      </w:r>
      <w:r w:rsidRPr="005E075B">
        <w:rPr>
          <w:b w:val="0"/>
          <w:noProof/>
          <w:sz w:val="18"/>
        </w:rPr>
        <w:tab/>
      </w:r>
      <w:r w:rsidRPr="005E075B">
        <w:rPr>
          <w:b w:val="0"/>
          <w:noProof/>
          <w:sz w:val="18"/>
        </w:rPr>
        <w:fldChar w:fldCharType="begin"/>
      </w:r>
      <w:r w:rsidRPr="005E075B">
        <w:rPr>
          <w:b w:val="0"/>
          <w:noProof/>
          <w:sz w:val="18"/>
        </w:rPr>
        <w:instrText xml:space="preserve"> PAGEREF _Toc232574964 \h </w:instrText>
      </w:r>
      <w:r w:rsidRPr="005E075B">
        <w:rPr>
          <w:b w:val="0"/>
          <w:noProof/>
          <w:sz w:val="18"/>
        </w:rPr>
      </w:r>
      <w:r w:rsidRPr="005E075B">
        <w:rPr>
          <w:b w:val="0"/>
          <w:noProof/>
          <w:sz w:val="18"/>
        </w:rPr>
        <w:fldChar w:fldCharType="separate"/>
      </w:r>
      <w:r w:rsidR="009A596C">
        <w:rPr>
          <w:b w:val="0"/>
          <w:noProof/>
          <w:sz w:val="18"/>
        </w:rPr>
        <w:t>151</w:t>
      </w:r>
      <w:r w:rsidRPr="005E075B">
        <w:rPr>
          <w:b w:val="0"/>
          <w:noProof/>
          <w:sz w:val="18"/>
        </w:rPr>
        <w:fldChar w:fldCharType="end"/>
      </w:r>
    </w:p>
    <w:p w14:paraId="0124A0C4" w14:textId="5719BAC5"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21Q</w:t>
      </w:r>
      <w:r>
        <w:rPr>
          <w:noProof/>
        </w:rPr>
        <w:tab/>
        <w:t>Quality of credit eligibility information</w:t>
      </w:r>
      <w:r w:rsidRPr="005E075B">
        <w:rPr>
          <w:noProof/>
        </w:rPr>
        <w:tab/>
      </w:r>
      <w:r w:rsidRPr="005E075B">
        <w:rPr>
          <w:noProof/>
        </w:rPr>
        <w:fldChar w:fldCharType="begin"/>
      </w:r>
      <w:r w:rsidRPr="005E075B">
        <w:rPr>
          <w:noProof/>
        </w:rPr>
        <w:instrText xml:space="preserve"> PAGEREF _Toc232574965 \h </w:instrText>
      </w:r>
      <w:r w:rsidRPr="005E075B">
        <w:rPr>
          <w:noProof/>
        </w:rPr>
      </w:r>
      <w:r w:rsidRPr="005E075B">
        <w:rPr>
          <w:noProof/>
        </w:rPr>
        <w:fldChar w:fldCharType="separate"/>
      </w:r>
      <w:r w:rsidR="009A596C">
        <w:rPr>
          <w:noProof/>
        </w:rPr>
        <w:t>151</w:t>
      </w:r>
      <w:r w:rsidRPr="005E075B">
        <w:rPr>
          <w:noProof/>
        </w:rPr>
        <w:fldChar w:fldCharType="end"/>
      </w:r>
    </w:p>
    <w:p w14:paraId="753837C5" w14:textId="6DDD54E5"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21R</w:t>
      </w:r>
      <w:r>
        <w:rPr>
          <w:noProof/>
        </w:rPr>
        <w:tab/>
        <w:t>False or misleading credit information or credit eligibility information</w:t>
      </w:r>
      <w:r w:rsidRPr="005E075B">
        <w:rPr>
          <w:noProof/>
        </w:rPr>
        <w:tab/>
      </w:r>
      <w:r w:rsidRPr="005E075B">
        <w:rPr>
          <w:noProof/>
        </w:rPr>
        <w:fldChar w:fldCharType="begin"/>
      </w:r>
      <w:r w:rsidRPr="005E075B">
        <w:rPr>
          <w:noProof/>
        </w:rPr>
        <w:instrText xml:space="preserve"> PAGEREF _Toc232574966 \h </w:instrText>
      </w:r>
      <w:r w:rsidRPr="005E075B">
        <w:rPr>
          <w:noProof/>
        </w:rPr>
      </w:r>
      <w:r w:rsidRPr="005E075B">
        <w:rPr>
          <w:noProof/>
        </w:rPr>
        <w:fldChar w:fldCharType="separate"/>
      </w:r>
      <w:r w:rsidR="009A596C">
        <w:rPr>
          <w:noProof/>
        </w:rPr>
        <w:t>152</w:t>
      </w:r>
      <w:r w:rsidRPr="005E075B">
        <w:rPr>
          <w:noProof/>
        </w:rPr>
        <w:fldChar w:fldCharType="end"/>
      </w:r>
    </w:p>
    <w:p w14:paraId="08C08618" w14:textId="55D5A42E"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21S</w:t>
      </w:r>
      <w:r>
        <w:rPr>
          <w:noProof/>
        </w:rPr>
        <w:tab/>
        <w:t>Security of credit eligibility information</w:t>
      </w:r>
      <w:r w:rsidRPr="005E075B">
        <w:rPr>
          <w:noProof/>
        </w:rPr>
        <w:tab/>
      </w:r>
      <w:r w:rsidRPr="005E075B">
        <w:rPr>
          <w:noProof/>
        </w:rPr>
        <w:fldChar w:fldCharType="begin"/>
      </w:r>
      <w:r w:rsidRPr="005E075B">
        <w:rPr>
          <w:noProof/>
        </w:rPr>
        <w:instrText xml:space="preserve"> PAGEREF _Toc232574967 \h </w:instrText>
      </w:r>
      <w:r w:rsidRPr="005E075B">
        <w:rPr>
          <w:noProof/>
        </w:rPr>
      </w:r>
      <w:r w:rsidRPr="005E075B">
        <w:rPr>
          <w:noProof/>
        </w:rPr>
        <w:fldChar w:fldCharType="separate"/>
      </w:r>
      <w:r w:rsidR="009A596C">
        <w:rPr>
          <w:noProof/>
        </w:rPr>
        <w:t>152</w:t>
      </w:r>
      <w:r w:rsidRPr="005E075B">
        <w:rPr>
          <w:noProof/>
        </w:rPr>
        <w:fldChar w:fldCharType="end"/>
      </w:r>
    </w:p>
    <w:p w14:paraId="5CE4F998" w14:textId="5CB80159" w:rsidR="005E075B" w:rsidRDefault="005E075B">
      <w:pPr>
        <w:pStyle w:val="TOC4"/>
        <w:rPr>
          <w:rFonts w:asciiTheme="minorHAnsi" w:eastAsiaTheme="minorEastAsia" w:hAnsiTheme="minorHAnsi" w:cstheme="minorBidi"/>
          <w:b w:val="0"/>
          <w:noProof/>
          <w:kern w:val="2"/>
          <w:sz w:val="24"/>
          <w:szCs w:val="30"/>
          <w:lang w:eastAsia="zh-CN" w:bidi="th-TH"/>
          <w14:ligatures w14:val="standardContextual"/>
        </w:rPr>
      </w:pPr>
      <w:r>
        <w:rPr>
          <w:noProof/>
        </w:rPr>
        <w:t>Subdivision F—Access to, and correction of, information</w:t>
      </w:r>
      <w:r w:rsidRPr="005E075B">
        <w:rPr>
          <w:b w:val="0"/>
          <w:noProof/>
          <w:sz w:val="18"/>
        </w:rPr>
        <w:tab/>
      </w:r>
      <w:r w:rsidRPr="005E075B">
        <w:rPr>
          <w:b w:val="0"/>
          <w:noProof/>
          <w:sz w:val="18"/>
        </w:rPr>
        <w:fldChar w:fldCharType="begin"/>
      </w:r>
      <w:r w:rsidRPr="005E075B">
        <w:rPr>
          <w:b w:val="0"/>
          <w:noProof/>
          <w:sz w:val="18"/>
        </w:rPr>
        <w:instrText xml:space="preserve"> PAGEREF _Toc232574968 \h </w:instrText>
      </w:r>
      <w:r w:rsidRPr="005E075B">
        <w:rPr>
          <w:b w:val="0"/>
          <w:noProof/>
          <w:sz w:val="18"/>
        </w:rPr>
      </w:r>
      <w:r w:rsidRPr="005E075B">
        <w:rPr>
          <w:b w:val="0"/>
          <w:noProof/>
          <w:sz w:val="18"/>
        </w:rPr>
        <w:fldChar w:fldCharType="separate"/>
      </w:r>
      <w:r w:rsidR="009A596C">
        <w:rPr>
          <w:b w:val="0"/>
          <w:noProof/>
          <w:sz w:val="18"/>
        </w:rPr>
        <w:t>153</w:t>
      </w:r>
      <w:r w:rsidRPr="005E075B">
        <w:rPr>
          <w:b w:val="0"/>
          <w:noProof/>
          <w:sz w:val="18"/>
        </w:rPr>
        <w:fldChar w:fldCharType="end"/>
      </w:r>
    </w:p>
    <w:p w14:paraId="574822DF" w14:textId="3B8AC92E"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21T</w:t>
      </w:r>
      <w:r>
        <w:rPr>
          <w:noProof/>
        </w:rPr>
        <w:tab/>
        <w:t>Access to credit eligibility information</w:t>
      </w:r>
      <w:r w:rsidRPr="005E075B">
        <w:rPr>
          <w:noProof/>
        </w:rPr>
        <w:tab/>
      </w:r>
      <w:r w:rsidRPr="005E075B">
        <w:rPr>
          <w:noProof/>
        </w:rPr>
        <w:fldChar w:fldCharType="begin"/>
      </w:r>
      <w:r w:rsidRPr="005E075B">
        <w:rPr>
          <w:noProof/>
        </w:rPr>
        <w:instrText xml:space="preserve"> PAGEREF _Toc232574969 \h </w:instrText>
      </w:r>
      <w:r w:rsidRPr="005E075B">
        <w:rPr>
          <w:noProof/>
        </w:rPr>
      </w:r>
      <w:r w:rsidRPr="005E075B">
        <w:rPr>
          <w:noProof/>
        </w:rPr>
        <w:fldChar w:fldCharType="separate"/>
      </w:r>
      <w:r w:rsidR="009A596C">
        <w:rPr>
          <w:noProof/>
        </w:rPr>
        <w:t>153</w:t>
      </w:r>
      <w:r w:rsidRPr="005E075B">
        <w:rPr>
          <w:noProof/>
        </w:rPr>
        <w:fldChar w:fldCharType="end"/>
      </w:r>
    </w:p>
    <w:p w14:paraId="056E9903" w14:textId="0DAAE0B7"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21U</w:t>
      </w:r>
      <w:r>
        <w:rPr>
          <w:noProof/>
        </w:rPr>
        <w:tab/>
        <w:t>Correction of credit information or credit eligibility information</w:t>
      </w:r>
      <w:r w:rsidRPr="005E075B">
        <w:rPr>
          <w:noProof/>
        </w:rPr>
        <w:tab/>
      </w:r>
      <w:r w:rsidRPr="005E075B">
        <w:rPr>
          <w:noProof/>
        </w:rPr>
        <w:fldChar w:fldCharType="begin"/>
      </w:r>
      <w:r w:rsidRPr="005E075B">
        <w:rPr>
          <w:noProof/>
        </w:rPr>
        <w:instrText xml:space="preserve"> PAGEREF _Toc232574970 \h </w:instrText>
      </w:r>
      <w:r w:rsidRPr="005E075B">
        <w:rPr>
          <w:noProof/>
        </w:rPr>
      </w:r>
      <w:r w:rsidRPr="005E075B">
        <w:rPr>
          <w:noProof/>
        </w:rPr>
        <w:fldChar w:fldCharType="separate"/>
      </w:r>
      <w:r w:rsidR="009A596C">
        <w:rPr>
          <w:noProof/>
        </w:rPr>
        <w:t>155</w:t>
      </w:r>
      <w:r w:rsidRPr="005E075B">
        <w:rPr>
          <w:noProof/>
        </w:rPr>
        <w:fldChar w:fldCharType="end"/>
      </w:r>
    </w:p>
    <w:p w14:paraId="7EF0ACF3" w14:textId="71FC73BF"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21V</w:t>
      </w:r>
      <w:r>
        <w:rPr>
          <w:noProof/>
        </w:rPr>
        <w:tab/>
        <w:t>Individual may request the correction of credit information etc.</w:t>
      </w:r>
      <w:r w:rsidRPr="005E075B">
        <w:rPr>
          <w:noProof/>
        </w:rPr>
        <w:tab/>
      </w:r>
      <w:r w:rsidRPr="005E075B">
        <w:rPr>
          <w:noProof/>
        </w:rPr>
        <w:fldChar w:fldCharType="begin"/>
      </w:r>
      <w:r w:rsidRPr="005E075B">
        <w:rPr>
          <w:noProof/>
        </w:rPr>
        <w:instrText xml:space="preserve"> PAGEREF _Toc232574971 \h </w:instrText>
      </w:r>
      <w:r w:rsidRPr="005E075B">
        <w:rPr>
          <w:noProof/>
        </w:rPr>
      </w:r>
      <w:r w:rsidRPr="005E075B">
        <w:rPr>
          <w:noProof/>
        </w:rPr>
        <w:fldChar w:fldCharType="separate"/>
      </w:r>
      <w:r w:rsidR="009A596C">
        <w:rPr>
          <w:noProof/>
        </w:rPr>
        <w:t>156</w:t>
      </w:r>
      <w:r w:rsidRPr="005E075B">
        <w:rPr>
          <w:noProof/>
        </w:rPr>
        <w:fldChar w:fldCharType="end"/>
      </w:r>
    </w:p>
    <w:p w14:paraId="7227F490" w14:textId="54A5F8D7"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21W</w:t>
      </w:r>
      <w:r>
        <w:rPr>
          <w:noProof/>
        </w:rPr>
        <w:tab/>
        <w:t>Notice of correction etc. must be given</w:t>
      </w:r>
      <w:r w:rsidRPr="005E075B">
        <w:rPr>
          <w:noProof/>
        </w:rPr>
        <w:tab/>
      </w:r>
      <w:r w:rsidRPr="005E075B">
        <w:rPr>
          <w:noProof/>
        </w:rPr>
        <w:fldChar w:fldCharType="begin"/>
      </w:r>
      <w:r w:rsidRPr="005E075B">
        <w:rPr>
          <w:noProof/>
        </w:rPr>
        <w:instrText xml:space="preserve"> PAGEREF _Toc232574972 \h </w:instrText>
      </w:r>
      <w:r w:rsidRPr="005E075B">
        <w:rPr>
          <w:noProof/>
        </w:rPr>
      </w:r>
      <w:r w:rsidRPr="005E075B">
        <w:rPr>
          <w:noProof/>
        </w:rPr>
        <w:fldChar w:fldCharType="separate"/>
      </w:r>
      <w:r w:rsidR="009A596C">
        <w:rPr>
          <w:noProof/>
        </w:rPr>
        <w:t>158</w:t>
      </w:r>
      <w:r w:rsidRPr="005E075B">
        <w:rPr>
          <w:noProof/>
        </w:rPr>
        <w:fldChar w:fldCharType="end"/>
      </w:r>
    </w:p>
    <w:p w14:paraId="01DE361F" w14:textId="35AB4A7A" w:rsidR="005E075B" w:rsidRDefault="005E075B">
      <w:pPr>
        <w:pStyle w:val="TOC3"/>
        <w:rPr>
          <w:rFonts w:asciiTheme="minorHAnsi" w:eastAsiaTheme="minorEastAsia" w:hAnsiTheme="minorHAnsi" w:cstheme="minorBidi"/>
          <w:b w:val="0"/>
          <w:noProof/>
          <w:kern w:val="2"/>
          <w:sz w:val="24"/>
          <w:szCs w:val="30"/>
          <w:lang w:eastAsia="zh-CN" w:bidi="th-TH"/>
          <w14:ligatures w14:val="standardContextual"/>
        </w:rPr>
      </w:pPr>
      <w:r>
        <w:rPr>
          <w:noProof/>
        </w:rPr>
        <w:t>Division 4—Affected information recipients</w:t>
      </w:r>
      <w:r w:rsidRPr="005E075B">
        <w:rPr>
          <w:b w:val="0"/>
          <w:noProof/>
          <w:sz w:val="18"/>
        </w:rPr>
        <w:tab/>
      </w:r>
      <w:r w:rsidRPr="005E075B">
        <w:rPr>
          <w:b w:val="0"/>
          <w:noProof/>
          <w:sz w:val="18"/>
        </w:rPr>
        <w:fldChar w:fldCharType="begin"/>
      </w:r>
      <w:r w:rsidRPr="005E075B">
        <w:rPr>
          <w:b w:val="0"/>
          <w:noProof/>
          <w:sz w:val="18"/>
        </w:rPr>
        <w:instrText xml:space="preserve"> PAGEREF _Toc232574973 \h </w:instrText>
      </w:r>
      <w:r w:rsidRPr="005E075B">
        <w:rPr>
          <w:b w:val="0"/>
          <w:noProof/>
          <w:sz w:val="18"/>
        </w:rPr>
      </w:r>
      <w:r w:rsidRPr="005E075B">
        <w:rPr>
          <w:b w:val="0"/>
          <w:noProof/>
          <w:sz w:val="18"/>
        </w:rPr>
        <w:fldChar w:fldCharType="separate"/>
      </w:r>
      <w:r w:rsidR="009A596C">
        <w:rPr>
          <w:b w:val="0"/>
          <w:noProof/>
          <w:sz w:val="18"/>
        </w:rPr>
        <w:t>160</w:t>
      </w:r>
      <w:r w:rsidRPr="005E075B">
        <w:rPr>
          <w:b w:val="0"/>
          <w:noProof/>
          <w:sz w:val="18"/>
        </w:rPr>
        <w:fldChar w:fldCharType="end"/>
      </w:r>
    </w:p>
    <w:p w14:paraId="44CEF5D7" w14:textId="63BB687F"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22</w:t>
      </w:r>
      <w:r>
        <w:rPr>
          <w:noProof/>
        </w:rPr>
        <w:tab/>
        <w:t>Guide to this Division</w:t>
      </w:r>
      <w:r w:rsidRPr="005E075B">
        <w:rPr>
          <w:noProof/>
        </w:rPr>
        <w:tab/>
      </w:r>
      <w:r w:rsidRPr="005E075B">
        <w:rPr>
          <w:noProof/>
        </w:rPr>
        <w:fldChar w:fldCharType="begin"/>
      </w:r>
      <w:r w:rsidRPr="005E075B">
        <w:rPr>
          <w:noProof/>
        </w:rPr>
        <w:instrText xml:space="preserve"> PAGEREF _Toc232574974 \h </w:instrText>
      </w:r>
      <w:r w:rsidRPr="005E075B">
        <w:rPr>
          <w:noProof/>
        </w:rPr>
      </w:r>
      <w:r w:rsidRPr="005E075B">
        <w:rPr>
          <w:noProof/>
        </w:rPr>
        <w:fldChar w:fldCharType="separate"/>
      </w:r>
      <w:r w:rsidR="009A596C">
        <w:rPr>
          <w:noProof/>
        </w:rPr>
        <w:t>160</w:t>
      </w:r>
      <w:r w:rsidRPr="005E075B">
        <w:rPr>
          <w:noProof/>
        </w:rPr>
        <w:fldChar w:fldCharType="end"/>
      </w:r>
    </w:p>
    <w:p w14:paraId="52BA03E3" w14:textId="74A65BA4" w:rsidR="005E075B" w:rsidRDefault="005E075B">
      <w:pPr>
        <w:pStyle w:val="TOC4"/>
        <w:rPr>
          <w:rFonts w:asciiTheme="minorHAnsi" w:eastAsiaTheme="minorEastAsia" w:hAnsiTheme="minorHAnsi" w:cstheme="minorBidi"/>
          <w:b w:val="0"/>
          <w:noProof/>
          <w:kern w:val="2"/>
          <w:sz w:val="24"/>
          <w:szCs w:val="30"/>
          <w:lang w:eastAsia="zh-CN" w:bidi="th-TH"/>
          <w14:ligatures w14:val="standardContextual"/>
        </w:rPr>
      </w:pPr>
      <w:r>
        <w:rPr>
          <w:noProof/>
        </w:rPr>
        <w:t>Subdivision A—Consideration of information privacy</w:t>
      </w:r>
      <w:r w:rsidRPr="005E075B">
        <w:rPr>
          <w:b w:val="0"/>
          <w:noProof/>
          <w:sz w:val="18"/>
        </w:rPr>
        <w:tab/>
      </w:r>
      <w:r w:rsidRPr="005E075B">
        <w:rPr>
          <w:b w:val="0"/>
          <w:noProof/>
          <w:sz w:val="18"/>
        </w:rPr>
        <w:fldChar w:fldCharType="begin"/>
      </w:r>
      <w:r w:rsidRPr="005E075B">
        <w:rPr>
          <w:b w:val="0"/>
          <w:noProof/>
          <w:sz w:val="18"/>
        </w:rPr>
        <w:instrText xml:space="preserve"> PAGEREF _Toc232574975 \h </w:instrText>
      </w:r>
      <w:r w:rsidRPr="005E075B">
        <w:rPr>
          <w:b w:val="0"/>
          <w:noProof/>
          <w:sz w:val="18"/>
        </w:rPr>
      </w:r>
      <w:r w:rsidRPr="005E075B">
        <w:rPr>
          <w:b w:val="0"/>
          <w:noProof/>
          <w:sz w:val="18"/>
        </w:rPr>
        <w:fldChar w:fldCharType="separate"/>
      </w:r>
      <w:r w:rsidR="009A596C">
        <w:rPr>
          <w:b w:val="0"/>
          <w:noProof/>
          <w:sz w:val="18"/>
        </w:rPr>
        <w:t>160</w:t>
      </w:r>
      <w:r w:rsidRPr="005E075B">
        <w:rPr>
          <w:b w:val="0"/>
          <w:noProof/>
          <w:sz w:val="18"/>
        </w:rPr>
        <w:fldChar w:fldCharType="end"/>
      </w:r>
    </w:p>
    <w:p w14:paraId="4533F095" w14:textId="5961198A"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22A</w:t>
      </w:r>
      <w:r>
        <w:rPr>
          <w:noProof/>
        </w:rPr>
        <w:tab/>
        <w:t>Open and transparent management of regulated information</w:t>
      </w:r>
      <w:r w:rsidRPr="005E075B">
        <w:rPr>
          <w:noProof/>
        </w:rPr>
        <w:tab/>
      </w:r>
      <w:r w:rsidRPr="005E075B">
        <w:rPr>
          <w:noProof/>
        </w:rPr>
        <w:fldChar w:fldCharType="begin"/>
      </w:r>
      <w:r w:rsidRPr="005E075B">
        <w:rPr>
          <w:noProof/>
        </w:rPr>
        <w:instrText xml:space="preserve"> PAGEREF _Toc232574976 \h </w:instrText>
      </w:r>
      <w:r w:rsidRPr="005E075B">
        <w:rPr>
          <w:noProof/>
        </w:rPr>
      </w:r>
      <w:r w:rsidRPr="005E075B">
        <w:rPr>
          <w:noProof/>
        </w:rPr>
        <w:fldChar w:fldCharType="separate"/>
      </w:r>
      <w:r w:rsidR="009A596C">
        <w:rPr>
          <w:noProof/>
        </w:rPr>
        <w:t>160</w:t>
      </w:r>
      <w:r w:rsidRPr="005E075B">
        <w:rPr>
          <w:noProof/>
        </w:rPr>
        <w:fldChar w:fldCharType="end"/>
      </w:r>
    </w:p>
    <w:p w14:paraId="74A16B27" w14:textId="74F3646D" w:rsidR="005E075B" w:rsidRDefault="005E075B">
      <w:pPr>
        <w:pStyle w:val="TOC4"/>
        <w:rPr>
          <w:rFonts w:asciiTheme="minorHAnsi" w:eastAsiaTheme="minorEastAsia" w:hAnsiTheme="minorHAnsi" w:cstheme="minorBidi"/>
          <w:b w:val="0"/>
          <w:noProof/>
          <w:kern w:val="2"/>
          <w:sz w:val="24"/>
          <w:szCs w:val="30"/>
          <w:lang w:eastAsia="zh-CN" w:bidi="th-TH"/>
          <w14:ligatures w14:val="standardContextual"/>
        </w:rPr>
      </w:pPr>
      <w:r>
        <w:rPr>
          <w:noProof/>
        </w:rPr>
        <w:t>Subdivision B—Dealing with regulated information</w:t>
      </w:r>
      <w:r w:rsidRPr="005E075B">
        <w:rPr>
          <w:b w:val="0"/>
          <w:noProof/>
          <w:sz w:val="18"/>
        </w:rPr>
        <w:tab/>
      </w:r>
      <w:r w:rsidRPr="005E075B">
        <w:rPr>
          <w:b w:val="0"/>
          <w:noProof/>
          <w:sz w:val="18"/>
        </w:rPr>
        <w:fldChar w:fldCharType="begin"/>
      </w:r>
      <w:r w:rsidRPr="005E075B">
        <w:rPr>
          <w:b w:val="0"/>
          <w:noProof/>
          <w:sz w:val="18"/>
        </w:rPr>
        <w:instrText xml:space="preserve"> PAGEREF _Toc232574977 \h </w:instrText>
      </w:r>
      <w:r w:rsidRPr="005E075B">
        <w:rPr>
          <w:b w:val="0"/>
          <w:noProof/>
          <w:sz w:val="18"/>
        </w:rPr>
      </w:r>
      <w:r w:rsidRPr="005E075B">
        <w:rPr>
          <w:b w:val="0"/>
          <w:noProof/>
          <w:sz w:val="18"/>
        </w:rPr>
        <w:fldChar w:fldCharType="separate"/>
      </w:r>
      <w:r w:rsidR="009A596C">
        <w:rPr>
          <w:b w:val="0"/>
          <w:noProof/>
          <w:sz w:val="18"/>
        </w:rPr>
        <w:t>162</w:t>
      </w:r>
      <w:r w:rsidRPr="005E075B">
        <w:rPr>
          <w:b w:val="0"/>
          <w:noProof/>
          <w:sz w:val="18"/>
        </w:rPr>
        <w:fldChar w:fldCharType="end"/>
      </w:r>
    </w:p>
    <w:p w14:paraId="6F98AE00" w14:textId="6EFD339D"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22B</w:t>
      </w:r>
      <w:r>
        <w:rPr>
          <w:noProof/>
        </w:rPr>
        <w:tab/>
        <w:t>Additional notification requirements for affected information recipients</w:t>
      </w:r>
      <w:r w:rsidRPr="005E075B">
        <w:rPr>
          <w:noProof/>
        </w:rPr>
        <w:tab/>
      </w:r>
      <w:r w:rsidRPr="005E075B">
        <w:rPr>
          <w:noProof/>
        </w:rPr>
        <w:fldChar w:fldCharType="begin"/>
      </w:r>
      <w:r w:rsidRPr="005E075B">
        <w:rPr>
          <w:noProof/>
        </w:rPr>
        <w:instrText xml:space="preserve"> PAGEREF _Toc232574978 \h </w:instrText>
      </w:r>
      <w:r w:rsidRPr="005E075B">
        <w:rPr>
          <w:noProof/>
        </w:rPr>
      </w:r>
      <w:r w:rsidRPr="005E075B">
        <w:rPr>
          <w:noProof/>
        </w:rPr>
        <w:fldChar w:fldCharType="separate"/>
      </w:r>
      <w:r w:rsidR="009A596C">
        <w:rPr>
          <w:noProof/>
        </w:rPr>
        <w:t>162</w:t>
      </w:r>
      <w:r w:rsidRPr="005E075B">
        <w:rPr>
          <w:noProof/>
        </w:rPr>
        <w:fldChar w:fldCharType="end"/>
      </w:r>
    </w:p>
    <w:p w14:paraId="4F583980" w14:textId="02D3779B"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22C</w:t>
      </w:r>
      <w:r>
        <w:rPr>
          <w:noProof/>
        </w:rPr>
        <w:tab/>
        <w:t>Use or disclosure of information by mortgage insurers or trade insurers</w:t>
      </w:r>
      <w:r w:rsidRPr="005E075B">
        <w:rPr>
          <w:noProof/>
        </w:rPr>
        <w:tab/>
      </w:r>
      <w:r w:rsidRPr="005E075B">
        <w:rPr>
          <w:noProof/>
        </w:rPr>
        <w:fldChar w:fldCharType="begin"/>
      </w:r>
      <w:r w:rsidRPr="005E075B">
        <w:rPr>
          <w:noProof/>
        </w:rPr>
        <w:instrText xml:space="preserve"> PAGEREF _Toc232574979 \h </w:instrText>
      </w:r>
      <w:r w:rsidRPr="005E075B">
        <w:rPr>
          <w:noProof/>
        </w:rPr>
      </w:r>
      <w:r w:rsidRPr="005E075B">
        <w:rPr>
          <w:noProof/>
        </w:rPr>
        <w:fldChar w:fldCharType="separate"/>
      </w:r>
      <w:r w:rsidR="009A596C">
        <w:rPr>
          <w:noProof/>
        </w:rPr>
        <w:t>162</w:t>
      </w:r>
      <w:r w:rsidRPr="005E075B">
        <w:rPr>
          <w:noProof/>
        </w:rPr>
        <w:fldChar w:fldCharType="end"/>
      </w:r>
    </w:p>
    <w:p w14:paraId="06A2B4F3" w14:textId="6AEDBF56"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22D</w:t>
      </w:r>
      <w:r>
        <w:rPr>
          <w:noProof/>
        </w:rPr>
        <w:tab/>
        <w:t>Use or disclosure of information by a related body corporate</w:t>
      </w:r>
      <w:r w:rsidRPr="005E075B">
        <w:rPr>
          <w:noProof/>
        </w:rPr>
        <w:tab/>
      </w:r>
      <w:r w:rsidRPr="005E075B">
        <w:rPr>
          <w:noProof/>
        </w:rPr>
        <w:fldChar w:fldCharType="begin"/>
      </w:r>
      <w:r w:rsidRPr="005E075B">
        <w:rPr>
          <w:noProof/>
        </w:rPr>
        <w:instrText xml:space="preserve"> PAGEREF _Toc232574980 \h </w:instrText>
      </w:r>
      <w:r w:rsidRPr="005E075B">
        <w:rPr>
          <w:noProof/>
        </w:rPr>
      </w:r>
      <w:r w:rsidRPr="005E075B">
        <w:rPr>
          <w:noProof/>
        </w:rPr>
        <w:fldChar w:fldCharType="separate"/>
      </w:r>
      <w:r w:rsidR="009A596C">
        <w:rPr>
          <w:noProof/>
        </w:rPr>
        <w:t>164</w:t>
      </w:r>
      <w:r w:rsidRPr="005E075B">
        <w:rPr>
          <w:noProof/>
        </w:rPr>
        <w:fldChar w:fldCharType="end"/>
      </w:r>
    </w:p>
    <w:p w14:paraId="2B0492C3" w14:textId="4450BCEC"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22E</w:t>
      </w:r>
      <w:r>
        <w:rPr>
          <w:noProof/>
        </w:rPr>
        <w:tab/>
        <w:t xml:space="preserve">Use or disclosure of information by credit managers </w:t>
      </w:r>
      <w:r w:rsidRPr="0085797A">
        <w:rPr>
          <w:bCs/>
          <w:noProof/>
          <w:color w:val="000000"/>
        </w:rPr>
        <w:t>etc.</w:t>
      </w:r>
      <w:r w:rsidRPr="005E075B">
        <w:rPr>
          <w:noProof/>
        </w:rPr>
        <w:tab/>
      </w:r>
      <w:r w:rsidRPr="005E075B">
        <w:rPr>
          <w:noProof/>
        </w:rPr>
        <w:fldChar w:fldCharType="begin"/>
      </w:r>
      <w:r w:rsidRPr="005E075B">
        <w:rPr>
          <w:noProof/>
        </w:rPr>
        <w:instrText xml:space="preserve"> PAGEREF _Toc232574981 \h </w:instrText>
      </w:r>
      <w:r w:rsidRPr="005E075B">
        <w:rPr>
          <w:noProof/>
        </w:rPr>
      </w:r>
      <w:r w:rsidRPr="005E075B">
        <w:rPr>
          <w:noProof/>
        </w:rPr>
        <w:fldChar w:fldCharType="separate"/>
      </w:r>
      <w:r w:rsidR="009A596C">
        <w:rPr>
          <w:noProof/>
        </w:rPr>
        <w:t>165</w:t>
      </w:r>
      <w:r w:rsidRPr="005E075B">
        <w:rPr>
          <w:noProof/>
        </w:rPr>
        <w:fldChar w:fldCharType="end"/>
      </w:r>
    </w:p>
    <w:p w14:paraId="697F1D6D" w14:textId="28A3F1AF"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22F</w:t>
      </w:r>
      <w:r>
        <w:rPr>
          <w:noProof/>
        </w:rPr>
        <w:tab/>
        <w:t>Use or disclosure of information by advisers etc.</w:t>
      </w:r>
      <w:r w:rsidRPr="005E075B">
        <w:rPr>
          <w:noProof/>
        </w:rPr>
        <w:tab/>
      </w:r>
      <w:r w:rsidRPr="005E075B">
        <w:rPr>
          <w:noProof/>
        </w:rPr>
        <w:fldChar w:fldCharType="begin"/>
      </w:r>
      <w:r w:rsidRPr="005E075B">
        <w:rPr>
          <w:noProof/>
        </w:rPr>
        <w:instrText xml:space="preserve"> PAGEREF _Toc232574982 \h </w:instrText>
      </w:r>
      <w:r w:rsidRPr="005E075B">
        <w:rPr>
          <w:noProof/>
        </w:rPr>
      </w:r>
      <w:r w:rsidRPr="005E075B">
        <w:rPr>
          <w:noProof/>
        </w:rPr>
        <w:fldChar w:fldCharType="separate"/>
      </w:r>
      <w:r w:rsidR="009A596C">
        <w:rPr>
          <w:noProof/>
        </w:rPr>
        <w:t>166</w:t>
      </w:r>
      <w:r w:rsidRPr="005E075B">
        <w:rPr>
          <w:noProof/>
        </w:rPr>
        <w:fldChar w:fldCharType="end"/>
      </w:r>
    </w:p>
    <w:p w14:paraId="4C98CF97" w14:textId="044D4520" w:rsidR="005E075B" w:rsidRDefault="005E075B">
      <w:pPr>
        <w:pStyle w:val="TOC3"/>
        <w:rPr>
          <w:rFonts w:asciiTheme="minorHAnsi" w:eastAsiaTheme="minorEastAsia" w:hAnsiTheme="minorHAnsi" w:cstheme="minorBidi"/>
          <w:b w:val="0"/>
          <w:noProof/>
          <w:kern w:val="2"/>
          <w:sz w:val="24"/>
          <w:szCs w:val="30"/>
          <w:lang w:eastAsia="zh-CN" w:bidi="th-TH"/>
          <w14:ligatures w14:val="standardContextual"/>
        </w:rPr>
      </w:pPr>
      <w:r>
        <w:rPr>
          <w:noProof/>
        </w:rPr>
        <w:t>Division 5—Complaints</w:t>
      </w:r>
      <w:r w:rsidRPr="005E075B">
        <w:rPr>
          <w:b w:val="0"/>
          <w:noProof/>
          <w:sz w:val="18"/>
        </w:rPr>
        <w:tab/>
      </w:r>
      <w:r w:rsidRPr="005E075B">
        <w:rPr>
          <w:b w:val="0"/>
          <w:noProof/>
          <w:sz w:val="18"/>
        </w:rPr>
        <w:fldChar w:fldCharType="begin"/>
      </w:r>
      <w:r w:rsidRPr="005E075B">
        <w:rPr>
          <w:b w:val="0"/>
          <w:noProof/>
          <w:sz w:val="18"/>
        </w:rPr>
        <w:instrText xml:space="preserve"> PAGEREF _Toc232574983 \h </w:instrText>
      </w:r>
      <w:r w:rsidRPr="005E075B">
        <w:rPr>
          <w:b w:val="0"/>
          <w:noProof/>
          <w:sz w:val="18"/>
        </w:rPr>
      </w:r>
      <w:r w:rsidRPr="005E075B">
        <w:rPr>
          <w:b w:val="0"/>
          <w:noProof/>
          <w:sz w:val="18"/>
        </w:rPr>
        <w:fldChar w:fldCharType="separate"/>
      </w:r>
      <w:r w:rsidR="009A596C">
        <w:rPr>
          <w:b w:val="0"/>
          <w:noProof/>
          <w:sz w:val="18"/>
        </w:rPr>
        <w:t>168</w:t>
      </w:r>
      <w:r w:rsidRPr="005E075B">
        <w:rPr>
          <w:b w:val="0"/>
          <w:noProof/>
          <w:sz w:val="18"/>
        </w:rPr>
        <w:fldChar w:fldCharType="end"/>
      </w:r>
    </w:p>
    <w:p w14:paraId="1D60AA66" w14:textId="713B231B"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23</w:t>
      </w:r>
      <w:r>
        <w:rPr>
          <w:noProof/>
        </w:rPr>
        <w:tab/>
        <w:t>Guide to this Division</w:t>
      </w:r>
      <w:r w:rsidRPr="005E075B">
        <w:rPr>
          <w:noProof/>
        </w:rPr>
        <w:tab/>
      </w:r>
      <w:r w:rsidRPr="005E075B">
        <w:rPr>
          <w:noProof/>
        </w:rPr>
        <w:fldChar w:fldCharType="begin"/>
      </w:r>
      <w:r w:rsidRPr="005E075B">
        <w:rPr>
          <w:noProof/>
        </w:rPr>
        <w:instrText xml:space="preserve"> PAGEREF _Toc232574984 \h </w:instrText>
      </w:r>
      <w:r w:rsidRPr="005E075B">
        <w:rPr>
          <w:noProof/>
        </w:rPr>
      </w:r>
      <w:r w:rsidRPr="005E075B">
        <w:rPr>
          <w:noProof/>
        </w:rPr>
        <w:fldChar w:fldCharType="separate"/>
      </w:r>
      <w:r w:rsidR="009A596C">
        <w:rPr>
          <w:noProof/>
        </w:rPr>
        <w:t>168</w:t>
      </w:r>
      <w:r w:rsidRPr="005E075B">
        <w:rPr>
          <w:noProof/>
        </w:rPr>
        <w:fldChar w:fldCharType="end"/>
      </w:r>
    </w:p>
    <w:p w14:paraId="2075DD07" w14:textId="23551265"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23A</w:t>
      </w:r>
      <w:r>
        <w:rPr>
          <w:noProof/>
        </w:rPr>
        <w:tab/>
        <w:t>Individual may complain about a breach of a provision of this Part etc.</w:t>
      </w:r>
      <w:r w:rsidRPr="005E075B">
        <w:rPr>
          <w:noProof/>
        </w:rPr>
        <w:tab/>
      </w:r>
      <w:r w:rsidRPr="005E075B">
        <w:rPr>
          <w:noProof/>
        </w:rPr>
        <w:fldChar w:fldCharType="begin"/>
      </w:r>
      <w:r w:rsidRPr="005E075B">
        <w:rPr>
          <w:noProof/>
        </w:rPr>
        <w:instrText xml:space="preserve"> PAGEREF _Toc232574985 \h </w:instrText>
      </w:r>
      <w:r w:rsidRPr="005E075B">
        <w:rPr>
          <w:noProof/>
        </w:rPr>
      </w:r>
      <w:r w:rsidRPr="005E075B">
        <w:rPr>
          <w:noProof/>
        </w:rPr>
        <w:fldChar w:fldCharType="separate"/>
      </w:r>
      <w:r w:rsidR="009A596C">
        <w:rPr>
          <w:noProof/>
        </w:rPr>
        <w:t>168</w:t>
      </w:r>
      <w:r w:rsidRPr="005E075B">
        <w:rPr>
          <w:noProof/>
        </w:rPr>
        <w:fldChar w:fldCharType="end"/>
      </w:r>
    </w:p>
    <w:p w14:paraId="64AD2471" w14:textId="148F8F2D"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23B</w:t>
      </w:r>
      <w:r>
        <w:rPr>
          <w:noProof/>
        </w:rPr>
        <w:tab/>
        <w:t>Dealing with complaints</w:t>
      </w:r>
      <w:r w:rsidRPr="005E075B">
        <w:rPr>
          <w:noProof/>
        </w:rPr>
        <w:tab/>
      </w:r>
      <w:r w:rsidRPr="005E075B">
        <w:rPr>
          <w:noProof/>
        </w:rPr>
        <w:fldChar w:fldCharType="begin"/>
      </w:r>
      <w:r w:rsidRPr="005E075B">
        <w:rPr>
          <w:noProof/>
        </w:rPr>
        <w:instrText xml:space="preserve"> PAGEREF _Toc232574986 \h </w:instrText>
      </w:r>
      <w:r w:rsidRPr="005E075B">
        <w:rPr>
          <w:noProof/>
        </w:rPr>
      </w:r>
      <w:r w:rsidRPr="005E075B">
        <w:rPr>
          <w:noProof/>
        </w:rPr>
        <w:fldChar w:fldCharType="separate"/>
      </w:r>
      <w:r w:rsidR="009A596C">
        <w:rPr>
          <w:noProof/>
        </w:rPr>
        <w:t>169</w:t>
      </w:r>
      <w:r w:rsidRPr="005E075B">
        <w:rPr>
          <w:noProof/>
        </w:rPr>
        <w:fldChar w:fldCharType="end"/>
      </w:r>
    </w:p>
    <w:p w14:paraId="615BE727" w14:textId="2A4EF628"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23C</w:t>
      </w:r>
      <w:r>
        <w:rPr>
          <w:noProof/>
        </w:rPr>
        <w:tab/>
        <w:t>Notification requirements relating to correction complaints</w:t>
      </w:r>
      <w:r w:rsidRPr="005E075B">
        <w:rPr>
          <w:noProof/>
        </w:rPr>
        <w:tab/>
      </w:r>
      <w:r w:rsidRPr="005E075B">
        <w:rPr>
          <w:noProof/>
        </w:rPr>
        <w:fldChar w:fldCharType="begin"/>
      </w:r>
      <w:r w:rsidRPr="005E075B">
        <w:rPr>
          <w:noProof/>
        </w:rPr>
        <w:instrText xml:space="preserve"> PAGEREF _Toc232574987 \h </w:instrText>
      </w:r>
      <w:r w:rsidRPr="005E075B">
        <w:rPr>
          <w:noProof/>
        </w:rPr>
      </w:r>
      <w:r w:rsidRPr="005E075B">
        <w:rPr>
          <w:noProof/>
        </w:rPr>
        <w:fldChar w:fldCharType="separate"/>
      </w:r>
      <w:r w:rsidR="009A596C">
        <w:rPr>
          <w:noProof/>
        </w:rPr>
        <w:t>170</w:t>
      </w:r>
      <w:r w:rsidRPr="005E075B">
        <w:rPr>
          <w:noProof/>
        </w:rPr>
        <w:fldChar w:fldCharType="end"/>
      </w:r>
    </w:p>
    <w:p w14:paraId="1DBFB6C9" w14:textId="488CE41C" w:rsidR="005E075B" w:rsidRDefault="005E075B">
      <w:pPr>
        <w:pStyle w:val="TOC3"/>
        <w:rPr>
          <w:rFonts w:asciiTheme="minorHAnsi" w:eastAsiaTheme="minorEastAsia" w:hAnsiTheme="minorHAnsi" w:cstheme="minorBidi"/>
          <w:b w:val="0"/>
          <w:noProof/>
          <w:kern w:val="2"/>
          <w:sz w:val="24"/>
          <w:szCs w:val="30"/>
          <w:lang w:eastAsia="zh-CN" w:bidi="th-TH"/>
          <w14:ligatures w14:val="standardContextual"/>
        </w:rPr>
      </w:pPr>
      <w:r>
        <w:rPr>
          <w:noProof/>
        </w:rPr>
        <w:t>Division 6—Unauthorised obtaining of credit reporting information etc.</w:t>
      </w:r>
      <w:r w:rsidRPr="005E075B">
        <w:rPr>
          <w:b w:val="0"/>
          <w:noProof/>
          <w:sz w:val="18"/>
        </w:rPr>
        <w:tab/>
      </w:r>
      <w:r w:rsidRPr="005E075B">
        <w:rPr>
          <w:b w:val="0"/>
          <w:noProof/>
          <w:sz w:val="18"/>
        </w:rPr>
        <w:fldChar w:fldCharType="begin"/>
      </w:r>
      <w:r w:rsidRPr="005E075B">
        <w:rPr>
          <w:b w:val="0"/>
          <w:noProof/>
          <w:sz w:val="18"/>
        </w:rPr>
        <w:instrText xml:space="preserve"> PAGEREF _Toc232574988 \h </w:instrText>
      </w:r>
      <w:r w:rsidRPr="005E075B">
        <w:rPr>
          <w:b w:val="0"/>
          <w:noProof/>
          <w:sz w:val="18"/>
        </w:rPr>
      </w:r>
      <w:r w:rsidRPr="005E075B">
        <w:rPr>
          <w:b w:val="0"/>
          <w:noProof/>
          <w:sz w:val="18"/>
        </w:rPr>
        <w:fldChar w:fldCharType="separate"/>
      </w:r>
      <w:r w:rsidR="009A596C">
        <w:rPr>
          <w:b w:val="0"/>
          <w:noProof/>
          <w:sz w:val="18"/>
        </w:rPr>
        <w:t>173</w:t>
      </w:r>
      <w:r w:rsidRPr="005E075B">
        <w:rPr>
          <w:b w:val="0"/>
          <w:noProof/>
          <w:sz w:val="18"/>
        </w:rPr>
        <w:fldChar w:fldCharType="end"/>
      </w:r>
    </w:p>
    <w:p w14:paraId="5ED3FAE9" w14:textId="0E2D8DF2"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24</w:t>
      </w:r>
      <w:r>
        <w:rPr>
          <w:noProof/>
        </w:rPr>
        <w:tab/>
        <w:t>Obtaining credit reporting information from a credit reporting body</w:t>
      </w:r>
      <w:r w:rsidRPr="005E075B">
        <w:rPr>
          <w:noProof/>
        </w:rPr>
        <w:tab/>
      </w:r>
      <w:r w:rsidRPr="005E075B">
        <w:rPr>
          <w:noProof/>
        </w:rPr>
        <w:fldChar w:fldCharType="begin"/>
      </w:r>
      <w:r w:rsidRPr="005E075B">
        <w:rPr>
          <w:noProof/>
        </w:rPr>
        <w:instrText xml:space="preserve"> PAGEREF _Toc232574989 \h </w:instrText>
      </w:r>
      <w:r w:rsidRPr="005E075B">
        <w:rPr>
          <w:noProof/>
        </w:rPr>
      </w:r>
      <w:r w:rsidRPr="005E075B">
        <w:rPr>
          <w:noProof/>
        </w:rPr>
        <w:fldChar w:fldCharType="separate"/>
      </w:r>
      <w:r w:rsidR="009A596C">
        <w:rPr>
          <w:noProof/>
        </w:rPr>
        <w:t>173</w:t>
      </w:r>
      <w:r w:rsidRPr="005E075B">
        <w:rPr>
          <w:noProof/>
        </w:rPr>
        <w:fldChar w:fldCharType="end"/>
      </w:r>
    </w:p>
    <w:p w14:paraId="054D97D6" w14:textId="39F5B543"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24A</w:t>
      </w:r>
      <w:r>
        <w:rPr>
          <w:noProof/>
        </w:rPr>
        <w:tab/>
        <w:t>Obtaining credit eligibility information from a credit provider</w:t>
      </w:r>
      <w:r w:rsidRPr="005E075B">
        <w:rPr>
          <w:noProof/>
        </w:rPr>
        <w:tab/>
      </w:r>
      <w:r w:rsidRPr="005E075B">
        <w:rPr>
          <w:noProof/>
        </w:rPr>
        <w:fldChar w:fldCharType="begin"/>
      </w:r>
      <w:r w:rsidRPr="005E075B">
        <w:rPr>
          <w:noProof/>
        </w:rPr>
        <w:instrText xml:space="preserve"> PAGEREF _Toc232574990 \h </w:instrText>
      </w:r>
      <w:r w:rsidRPr="005E075B">
        <w:rPr>
          <w:noProof/>
        </w:rPr>
      </w:r>
      <w:r w:rsidRPr="005E075B">
        <w:rPr>
          <w:noProof/>
        </w:rPr>
        <w:fldChar w:fldCharType="separate"/>
      </w:r>
      <w:r w:rsidR="009A596C">
        <w:rPr>
          <w:noProof/>
        </w:rPr>
        <w:t>174</w:t>
      </w:r>
      <w:r w:rsidRPr="005E075B">
        <w:rPr>
          <w:noProof/>
        </w:rPr>
        <w:fldChar w:fldCharType="end"/>
      </w:r>
    </w:p>
    <w:p w14:paraId="0CC6A265" w14:textId="4CA5FD6D" w:rsidR="005E075B" w:rsidRDefault="005E075B">
      <w:pPr>
        <w:pStyle w:val="TOC3"/>
        <w:rPr>
          <w:rFonts w:asciiTheme="minorHAnsi" w:eastAsiaTheme="minorEastAsia" w:hAnsiTheme="minorHAnsi" w:cstheme="minorBidi"/>
          <w:b w:val="0"/>
          <w:noProof/>
          <w:kern w:val="2"/>
          <w:sz w:val="24"/>
          <w:szCs w:val="30"/>
          <w:lang w:eastAsia="zh-CN" w:bidi="th-TH"/>
          <w14:ligatures w14:val="standardContextual"/>
        </w:rPr>
      </w:pPr>
      <w:r>
        <w:rPr>
          <w:noProof/>
        </w:rPr>
        <w:t>Division 7—Court orders</w:t>
      </w:r>
      <w:r w:rsidRPr="005E075B">
        <w:rPr>
          <w:b w:val="0"/>
          <w:noProof/>
          <w:sz w:val="18"/>
        </w:rPr>
        <w:tab/>
      </w:r>
      <w:r w:rsidRPr="005E075B">
        <w:rPr>
          <w:b w:val="0"/>
          <w:noProof/>
          <w:sz w:val="18"/>
        </w:rPr>
        <w:fldChar w:fldCharType="begin"/>
      </w:r>
      <w:r w:rsidRPr="005E075B">
        <w:rPr>
          <w:b w:val="0"/>
          <w:noProof/>
          <w:sz w:val="18"/>
        </w:rPr>
        <w:instrText xml:space="preserve"> PAGEREF _Toc232574991 \h </w:instrText>
      </w:r>
      <w:r w:rsidRPr="005E075B">
        <w:rPr>
          <w:b w:val="0"/>
          <w:noProof/>
          <w:sz w:val="18"/>
        </w:rPr>
      </w:r>
      <w:r w:rsidRPr="005E075B">
        <w:rPr>
          <w:b w:val="0"/>
          <w:noProof/>
          <w:sz w:val="18"/>
        </w:rPr>
        <w:fldChar w:fldCharType="separate"/>
      </w:r>
      <w:r w:rsidR="009A596C">
        <w:rPr>
          <w:b w:val="0"/>
          <w:noProof/>
          <w:sz w:val="18"/>
        </w:rPr>
        <w:t>176</w:t>
      </w:r>
      <w:r w:rsidRPr="005E075B">
        <w:rPr>
          <w:b w:val="0"/>
          <w:noProof/>
          <w:sz w:val="18"/>
        </w:rPr>
        <w:fldChar w:fldCharType="end"/>
      </w:r>
    </w:p>
    <w:p w14:paraId="3B50B244" w14:textId="452D851D"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25</w:t>
      </w:r>
      <w:r>
        <w:rPr>
          <w:noProof/>
        </w:rPr>
        <w:tab/>
        <w:t>Compensation orders</w:t>
      </w:r>
      <w:r w:rsidRPr="005E075B">
        <w:rPr>
          <w:noProof/>
        </w:rPr>
        <w:tab/>
      </w:r>
      <w:r w:rsidRPr="005E075B">
        <w:rPr>
          <w:noProof/>
        </w:rPr>
        <w:fldChar w:fldCharType="begin"/>
      </w:r>
      <w:r w:rsidRPr="005E075B">
        <w:rPr>
          <w:noProof/>
        </w:rPr>
        <w:instrText xml:space="preserve"> PAGEREF _Toc232574992 \h </w:instrText>
      </w:r>
      <w:r w:rsidRPr="005E075B">
        <w:rPr>
          <w:noProof/>
        </w:rPr>
      </w:r>
      <w:r w:rsidRPr="005E075B">
        <w:rPr>
          <w:noProof/>
        </w:rPr>
        <w:fldChar w:fldCharType="separate"/>
      </w:r>
      <w:r w:rsidR="009A596C">
        <w:rPr>
          <w:noProof/>
        </w:rPr>
        <w:t>176</w:t>
      </w:r>
      <w:r w:rsidRPr="005E075B">
        <w:rPr>
          <w:noProof/>
        </w:rPr>
        <w:fldChar w:fldCharType="end"/>
      </w:r>
    </w:p>
    <w:p w14:paraId="21D3AFAD" w14:textId="2233C863"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25A</w:t>
      </w:r>
      <w:r>
        <w:rPr>
          <w:noProof/>
        </w:rPr>
        <w:tab/>
        <w:t>Other orders to compensate loss or damage</w:t>
      </w:r>
      <w:r w:rsidRPr="005E075B">
        <w:rPr>
          <w:noProof/>
        </w:rPr>
        <w:tab/>
      </w:r>
      <w:r w:rsidRPr="005E075B">
        <w:rPr>
          <w:noProof/>
        </w:rPr>
        <w:fldChar w:fldCharType="begin"/>
      </w:r>
      <w:r w:rsidRPr="005E075B">
        <w:rPr>
          <w:noProof/>
        </w:rPr>
        <w:instrText xml:space="preserve"> PAGEREF _Toc232574993 \h </w:instrText>
      </w:r>
      <w:r w:rsidRPr="005E075B">
        <w:rPr>
          <w:noProof/>
        </w:rPr>
      </w:r>
      <w:r w:rsidRPr="005E075B">
        <w:rPr>
          <w:noProof/>
        </w:rPr>
        <w:fldChar w:fldCharType="separate"/>
      </w:r>
      <w:r w:rsidR="009A596C">
        <w:rPr>
          <w:noProof/>
        </w:rPr>
        <w:t>176</w:t>
      </w:r>
      <w:r w:rsidRPr="005E075B">
        <w:rPr>
          <w:noProof/>
        </w:rPr>
        <w:fldChar w:fldCharType="end"/>
      </w:r>
    </w:p>
    <w:p w14:paraId="51073293" w14:textId="5D33CF21" w:rsidR="005E075B" w:rsidRDefault="005E075B">
      <w:pPr>
        <w:pStyle w:val="TOC3"/>
        <w:rPr>
          <w:rFonts w:asciiTheme="minorHAnsi" w:eastAsiaTheme="minorEastAsia" w:hAnsiTheme="minorHAnsi" w:cstheme="minorBidi"/>
          <w:b w:val="0"/>
          <w:noProof/>
          <w:kern w:val="2"/>
          <w:sz w:val="24"/>
          <w:szCs w:val="30"/>
          <w:lang w:eastAsia="zh-CN" w:bidi="th-TH"/>
          <w14:ligatures w14:val="standardContextual"/>
        </w:rPr>
      </w:pPr>
      <w:r>
        <w:rPr>
          <w:noProof/>
        </w:rPr>
        <w:t>Division 8—Review</w:t>
      </w:r>
      <w:r w:rsidRPr="005E075B">
        <w:rPr>
          <w:b w:val="0"/>
          <w:noProof/>
          <w:sz w:val="18"/>
        </w:rPr>
        <w:tab/>
      </w:r>
      <w:r w:rsidRPr="005E075B">
        <w:rPr>
          <w:b w:val="0"/>
          <w:noProof/>
          <w:sz w:val="18"/>
        </w:rPr>
        <w:fldChar w:fldCharType="begin"/>
      </w:r>
      <w:r w:rsidRPr="005E075B">
        <w:rPr>
          <w:b w:val="0"/>
          <w:noProof/>
          <w:sz w:val="18"/>
        </w:rPr>
        <w:instrText xml:space="preserve"> PAGEREF _Toc232574994 \h </w:instrText>
      </w:r>
      <w:r w:rsidRPr="005E075B">
        <w:rPr>
          <w:b w:val="0"/>
          <w:noProof/>
          <w:sz w:val="18"/>
        </w:rPr>
      </w:r>
      <w:r w:rsidRPr="005E075B">
        <w:rPr>
          <w:b w:val="0"/>
          <w:noProof/>
          <w:sz w:val="18"/>
        </w:rPr>
        <w:fldChar w:fldCharType="separate"/>
      </w:r>
      <w:r w:rsidR="009A596C">
        <w:rPr>
          <w:b w:val="0"/>
          <w:noProof/>
          <w:sz w:val="18"/>
        </w:rPr>
        <w:t>178</w:t>
      </w:r>
      <w:r w:rsidRPr="005E075B">
        <w:rPr>
          <w:b w:val="0"/>
          <w:noProof/>
          <w:sz w:val="18"/>
        </w:rPr>
        <w:fldChar w:fldCharType="end"/>
      </w:r>
    </w:p>
    <w:p w14:paraId="1C2C0A1F" w14:textId="73401CF1"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25B</w:t>
      </w:r>
      <w:r>
        <w:rPr>
          <w:noProof/>
        </w:rPr>
        <w:tab/>
        <w:t>Review of operation of this Part</w:t>
      </w:r>
      <w:r w:rsidRPr="005E075B">
        <w:rPr>
          <w:noProof/>
        </w:rPr>
        <w:tab/>
      </w:r>
      <w:r w:rsidRPr="005E075B">
        <w:rPr>
          <w:noProof/>
        </w:rPr>
        <w:fldChar w:fldCharType="begin"/>
      </w:r>
      <w:r w:rsidRPr="005E075B">
        <w:rPr>
          <w:noProof/>
        </w:rPr>
        <w:instrText xml:space="preserve"> PAGEREF _Toc232574995 \h </w:instrText>
      </w:r>
      <w:r w:rsidRPr="005E075B">
        <w:rPr>
          <w:noProof/>
        </w:rPr>
      </w:r>
      <w:r w:rsidRPr="005E075B">
        <w:rPr>
          <w:noProof/>
        </w:rPr>
        <w:fldChar w:fldCharType="separate"/>
      </w:r>
      <w:r w:rsidR="009A596C">
        <w:rPr>
          <w:noProof/>
        </w:rPr>
        <w:t>178</w:t>
      </w:r>
      <w:r w:rsidRPr="005E075B">
        <w:rPr>
          <w:noProof/>
        </w:rPr>
        <w:fldChar w:fldCharType="end"/>
      </w:r>
    </w:p>
    <w:p w14:paraId="608CFD22" w14:textId="7D7C3568" w:rsidR="005E075B" w:rsidRPr="005E075B" w:rsidRDefault="005E075B">
      <w:pPr>
        <w:pStyle w:val="TOC2"/>
        <w:rPr>
          <w:rFonts w:asciiTheme="minorHAnsi" w:eastAsiaTheme="minorEastAsia" w:hAnsiTheme="minorHAnsi" w:cstheme="minorBidi"/>
          <w:b w:val="0"/>
          <w:noProof/>
          <w:kern w:val="2"/>
          <w:szCs w:val="30"/>
          <w:lang w:val="fr-CA" w:eastAsia="zh-CN" w:bidi="th-TH"/>
          <w14:ligatures w14:val="standardContextual"/>
        </w:rPr>
      </w:pPr>
      <w:r w:rsidRPr="0085797A">
        <w:rPr>
          <w:noProof/>
          <w:lang w:val="fr-CA"/>
        </w:rPr>
        <w:t>Part IIIB—Privacy codes</w:t>
      </w:r>
      <w:r w:rsidRPr="005E075B">
        <w:rPr>
          <w:b w:val="0"/>
          <w:noProof/>
          <w:sz w:val="18"/>
          <w:lang w:val="fr-CA"/>
        </w:rPr>
        <w:tab/>
      </w:r>
      <w:r w:rsidRPr="005E075B">
        <w:rPr>
          <w:b w:val="0"/>
          <w:noProof/>
          <w:sz w:val="18"/>
        </w:rPr>
        <w:fldChar w:fldCharType="begin"/>
      </w:r>
      <w:r w:rsidRPr="005E075B">
        <w:rPr>
          <w:b w:val="0"/>
          <w:noProof/>
          <w:sz w:val="18"/>
          <w:lang w:val="fr-CA"/>
        </w:rPr>
        <w:instrText xml:space="preserve"> PAGEREF _Toc232574996 \h </w:instrText>
      </w:r>
      <w:r w:rsidRPr="005E075B">
        <w:rPr>
          <w:b w:val="0"/>
          <w:noProof/>
          <w:sz w:val="18"/>
        </w:rPr>
      </w:r>
      <w:r w:rsidRPr="005E075B">
        <w:rPr>
          <w:b w:val="0"/>
          <w:noProof/>
          <w:sz w:val="18"/>
        </w:rPr>
        <w:fldChar w:fldCharType="separate"/>
      </w:r>
      <w:r w:rsidR="009A596C">
        <w:rPr>
          <w:b w:val="0"/>
          <w:noProof/>
          <w:sz w:val="18"/>
          <w:lang w:val="fr-CA"/>
        </w:rPr>
        <w:t>179</w:t>
      </w:r>
      <w:r w:rsidRPr="005E075B">
        <w:rPr>
          <w:b w:val="0"/>
          <w:noProof/>
          <w:sz w:val="18"/>
        </w:rPr>
        <w:fldChar w:fldCharType="end"/>
      </w:r>
    </w:p>
    <w:p w14:paraId="1BD7F232" w14:textId="7759534A" w:rsidR="005E075B" w:rsidRPr="005E075B" w:rsidRDefault="005E075B">
      <w:pPr>
        <w:pStyle w:val="TOC3"/>
        <w:rPr>
          <w:rFonts w:asciiTheme="minorHAnsi" w:eastAsiaTheme="minorEastAsia" w:hAnsiTheme="minorHAnsi" w:cstheme="minorBidi"/>
          <w:b w:val="0"/>
          <w:noProof/>
          <w:kern w:val="2"/>
          <w:sz w:val="24"/>
          <w:szCs w:val="30"/>
          <w:lang w:val="fr-CA" w:eastAsia="zh-CN" w:bidi="th-TH"/>
          <w14:ligatures w14:val="standardContextual"/>
        </w:rPr>
      </w:pPr>
      <w:r w:rsidRPr="0085797A">
        <w:rPr>
          <w:noProof/>
          <w:lang w:val="fr-CA"/>
        </w:rPr>
        <w:t>Division 1—Introduction</w:t>
      </w:r>
      <w:r w:rsidRPr="005E075B">
        <w:rPr>
          <w:b w:val="0"/>
          <w:noProof/>
          <w:sz w:val="18"/>
          <w:lang w:val="fr-CA"/>
        </w:rPr>
        <w:tab/>
      </w:r>
      <w:r w:rsidRPr="005E075B">
        <w:rPr>
          <w:b w:val="0"/>
          <w:noProof/>
          <w:sz w:val="18"/>
        </w:rPr>
        <w:fldChar w:fldCharType="begin"/>
      </w:r>
      <w:r w:rsidRPr="005E075B">
        <w:rPr>
          <w:b w:val="0"/>
          <w:noProof/>
          <w:sz w:val="18"/>
          <w:lang w:val="fr-CA"/>
        </w:rPr>
        <w:instrText xml:space="preserve"> PAGEREF _Toc232574997 \h </w:instrText>
      </w:r>
      <w:r w:rsidRPr="005E075B">
        <w:rPr>
          <w:b w:val="0"/>
          <w:noProof/>
          <w:sz w:val="18"/>
        </w:rPr>
      </w:r>
      <w:r w:rsidRPr="005E075B">
        <w:rPr>
          <w:b w:val="0"/>
          <w:noProof/>
          <w:sz w:val="18"/>
        </w:rPr>
        <w:fldChar w:fldCharType="separate"/>
      </w:r>
      <w:r w:rsidR="009A596C">
        <w:rPr>
          <w:b w:val="0"/>
          <w:noProof/>
          <w:sz w:val="18"/>
          <w:lang w:val="fr-CA"/>
        </w:rPr>
        <w:t>179</w:t>
      </w:r>
      <w:r w:rsidRPr="005E075B">
        <w:rPr>
          <w:b w:val="0"/>
          <w:noProof/>
          <w:sz w:val="18"/>
        </w:rPr>
        <w:fldChar w:fldCharType="end"/>
      </w:r>
    </w:p>
    <w:p w14:paraId="467330C5" w14:textId="1B9DB891"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26</w:t>
      </w:r>
      <w:r>
        <w:rPr>
          <w:noProof/>
        </w:rPr>
        <w:tab/>
        <w:t>Guide to this Part</w:t>
      </w:r>
      <w:r w:rsidRPr="005E075B">
        <w:rPr>
          <w:noProof/>
        </w:rPr>
        <w:tab/>
      </w:r>
      <w:r w:rsidRPr="005E075B">
        <w:rPr>
          <w:noProof/>
        </w:rPr>
        <w:fldChar w:fldCharType="begin"/>
      </w:r>
      <w:r w:rsidRPr="005E075B">
        <w:rPr>
          <w:noProof/>
        </w:rPr>
        <w:instrText xml:space="preserve"> PAGEREF _Toc232574998 \h </w:instrText>
      </w:r>
      <w:r w:rsidRPr="005E075B">
        <w:rPr>
          <w:noProof/>
        </w:rPr>
      </w:r>
      <w:r w:rsidRPr="005E075B">
        <w:rPr>
          <w:noProof/>
        </w:rPr>
        <w:fldChar w:fldCharType="separate"/>
      </w:r>
      <w:r w:rsidR="009A596C">
        <w:rPr>
          <w:noProof/>
        </w:rPr>
        <w:t>179</w:t>
      </w:r>
      <w:r w:rsidRPr="005E075B">
        <w:rPr>
          <w:noProof/>
        </w:rPr>
        <w:fldChar w:fldCharType="end"/>
      </w:r>
    </w:p>
    <w:p w14:paraId="4C22CFC8" w14:textId="7A9EB773" w:rsidR="005E075B" w:rsidRDefault="005E075B">
      <w:pPr>
        <w:pStyle w:val="TOC3"/>
        <w:rPr>
          <w:rFonts w:asciiTheme="minorHAnsi" w:eastAsiaTheme="minorEastAsia" w:hAnsiTheme="minorHAnsi" w:cstheme="minorBidi"/>
          <w:b w:val="0"/>
          <w:noProof/>
          <w:kern w:val="2"/>
          <w:sz w:val="24"/>
          <w:szCs w:val="30"/>
          <w:lang w:eastAsia="zh-CN" w:bidi="th-TH"/>
          <w14:ligatures w14:val="standardContextual"/>
        </w:rPr>
      </w:pPr>
      <w:r>
        <w:rPr>
          <w:noProof/>
        </w:rPr>
        <w:t>Division 2—Registered APP codes</w:t>
      </w:r>
      <w:r w:rsidRPr="005E075B">
        <w:rPr>
          <w:b w:val="0"/>
          <w:noProof/>
          <w:sz w:val="18"/>
        </w:rPr>
        <w:tab/>
      </w:r>
      <w:r w:rsidRPr="005E075B">
        <w:rPr>
          <w:b w:val="0"/>
          <w:noProof/>
          <w:sz w:val="18"/>
        </w:rPr>
        <w:fldChar w:fldCharType="begin"/>
      </w:r>
      <w:r w:rsidRPr="005E075B">
        <w:rPr>
          <w:b w:val="0"/>
          <w:noProof/>
          <w:sz w:val="18"/>
        </w:rPr>
        <w:instrText xml:space="preserve"> PAGEREF _Toc232574999 \h </w:instrText>
      </w:r>
      <w:r w:rsidRPr="005E075B">
        <w:rPr>
          <w:b w:val="0"/>
          <w:noProof/>
          <w:sz w:val="18"/>
        </w:rPr>
      </w:r>
      <w:r w:rsidRPr="005E075B">
        <w:rPr>
          <w:b w:val="0"/>
          <w:noProof/>
          <w:sz w:val="18"/>
        </w:rPr>
        <w:fldChar w:fldCharType="separate"/>
      </w:r>
      <w:r w:rsidR="009A596C">
        <w:rPr>
          <w:b w:val="0"/>
          <w:noProof/>
          <w:sz w:val="18"/>
        </w:rPr>
        <w:t>181</w:t>
      </w:r>
      <w:r w:rsidRPr="005E075B">
        <w:rPr>
          <w:b w:val="0"/>
          <w:noProof/>
          <w:sz w:val="18"/>
        </w:rPr>
        <w:fldChar w:fldCharType="end"/>
      </w:r>
    </w:p>
    <w:p w14:paraId="6E89F9CE" w14:textId="6CBD02F8" w:rsidR="005E075B" w:rsidRDefault="005E075B">
      <w:pPr>
        <w:pStyle w:val="TOC4"/>
        <w:rPr>
          <w:rFonts w:asciiTheme="minorHAnsi" w:eastAsiaTheme="minorEastAsia" w:hAnsiTheme="minorHAnsi" w:cstheme="minorBidi"/>
          <w:b w:val="0"/>
          <w:noProof/>
          <w:kern w:val="2"/>
          <w:sz w:val="24"/>
          <w:szCs w:val="30"/>
          <w:lang w:eastAsia="zh-CN" w:bidi="th-TH"/>
          <w14:ligatures w14:val="standardContextual"/>
        </w:rPr>
      </w:pPr>
      <w:r>
        <w:rPr>
          <w:noProof/>
        </w:rPr>
        <w:t>Subdivision A—Compliance with registered APP codes etc.</w:t>
      </w:r>
      <w:r w:rsidRPr="005E075B">
        <w:rPr>
          <w:b w:val="0"/>
          <w:noProof/>
          <w:sz w:val="18"/>
        </w:rPr>
        <w:tab/>
      </w:r>
      <w:r w:rsidRPr="005E075B">
        <w:rPr>
          <w:b w:val="0"/>
          <w:noProof/>
          <w:sz w:val="18"/>
        </w:rPr>
        <w:fldChar w:fldCharType="begin"/>
      </w:r>
      <w:r w:rsidRPr="005E075B">
        <w:rPr>
          <w:b w:val="0"/>
          <w:noProof/>
          <w:sz w:val="18"/>
        </w:rPr>
        <w:instrText xml:space="preserve"> PAGEREF _Toc232575000 \h </w:instrText>
      </w:r>
      <w:r w:rsidRPr="005E075B">
        <w:rPr>
          <w:b w:val="0"/>
          <w:noProof/>
          <w:sz w:val="18"/>
        </w:rPr>
      </w:r>
      <w:r w:rsidRPr="005E075B">
        <w:rPr>
          <w:b w:val="0"/>
          <w:noProof/>
          <w:sz w:val="18"/>
        </w:rPr>
        <w:fldChar w:fldCharType="separate"/>
      </w:r>
      <w:r w:rsidR="009A596C">
        <w:rPr>
          <w:b w:val="0"/>
          <w:noProof/>
          <w:sz w:val="18"/>
        </w:rPr>
        <w:t>181</w:t>
      </w:r>
      <w:r w:rsidRPr="005E075B">
        <w:rPr>
          <w:b w:val="0"/>
          <w:noProof/>
          <w:sz w:val="18"/>
        </w:rPr>
        <w:fldChar w:fldCharType="end"/>
      </w:r>
    </w:p>
    <w:p w14:paraId="3E413EFC" w14:textId="53BC53FA"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26A</w:t>
      </w:r>
      <w:r>
        <w:rPr>
          <w:noProof/>
        </w:rPr>
        <w:tab/>
        <w:t>APP entities to comply with binding registered APP codes</w:t>
      </w:r>
      <w:r w:rsidRPr="005E075B">
        <w:rPr>
          <w:noProof/>
        </w:rPr>
        <w:tab/>
      </w:r>
      <w:r w:rsidRPr="005E075B">
        <w:rPr>
          <w:noProof/>
        </w:rPr>
        <w:fldChar w:fldCharType="begin"/>
      </w:r>
      <w:r w:rsidRPr="005E075B">
        <w:rPr>
          <w:noProof/>
        </w:rPr>
        <w:instrText xml:space="preserve"> PAGEREF _Toc232575001 \h </w:instrText>
      </w:r>
      <w:r w:rsidRPr="005E075B">
        <w:rPr>
          <w:noProof/>
        </w:rPr>
      </w:r>
      <w:r w:rsidRPr="005E075B">
        <w:rPr>
          <w:noProof/>
        </w:rPr>
        <w:fldChar w:fldCharType="separate"/>
      </w:r>
      <w:r w:rsidR="009A596C">
        <w:rPr>
          <w:noProof/>
        </w:rPr>
        <w:t>181</w:t>
      </w:r>
      <w:r w:rsidRPr="005E075B">
        <w:rPr>
          <w:noProof/>
        </w:rPr>
        <w:fldChar w:fldCharType="end"/>
      </w:r>
    </w:p>
    <w:p w14:paraId="681A19CB" w14:textId="2D6DD228"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26B</w:t>
      </w:r>
      <w:r>
        <w:rPr>
          <w:noProof/>
        </w:rPr>
        <w:tab/>
        <w:t xml:space="preserve">What is a </w:t>
      </w:r>
      <w:r w:rsidRPr="0085797A">
        <w:rPr>
          <w:i/>
          <w:noProof/>
        </w:rPr>
        <w:t>registered APP code</w:t>
      </w:r>
      <w:r w:rsidRPr="005E075B">
        <w:rPr>
          <w:noProof/>
        </w:rPr>
        <w:tab/>
      </w:r>
      <w:r w:rsidRPr="005E075B">
        <w:rPr>
          <w:noProof/>
        </w:rPr>
        <w:fldChar w:fldCharType="begin"/>
      </w:r>
      <w:r w:rsidRPr="005E075B">
        <w:rPr>
          <w:noProof/>
        </w:rPr>
        <w:instrText xml:space="preserve"> PAGEREF _Toc232575002 \h </w:instrText>
      </w:r>
      <w:r w:rsidRPr="005E075B">
        <w:rPr>
          <w:noProof/>
        </w:rPr>
      </w:r>
      <w:r w:rsidRPr="005E075B">
        <w:rPr>
          <w:noProof/>
        </w:rPr>
        <w:fldChar w:fldCharType="separate"/>
      </w:r>
      <w:r w:rsidR="009A596C">
        <w:rPr>
          <w:noProof/>
        </w:rPr>
        <w:t>181</w:t>
      </w:r>
      <w:r w:rsidRPr="005E075B">
        <w:rPr>
          <w:noProof/>
        </w:rPr>
        <w:fldChar w:fldCharType="end"/>
      </w:r>
    </w:p>
    <w:p w14:paraId="4C5C6F31" w14:textId="2972B1C1"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26C</w:t>
      </w:r>
      <w:r>
        <w:rPr>
          <w:noProof/>
        </w:rPr>
        <w:tab/>
        <w:t xml:space="preserve">What is an </w:t>
      </w:r>
      <w:r w:rsidRPr="0085797A">
        <w:rPr>
          <w:i/>
          <w:noProof/>
        </w:rPr>
        <w:t>APP code</w:t>
      </w:r>
      <w:r w:rsidRPr="005E075B">
        <w:rPr>
          <w:noProof/>
        </w:rPr>
        <w:tab/>
      </w:r>
      <w:r w:rsidRPr="005E075B">
        <w:rPr>
          <w:noProof/>
        </w:rPr>
        <w:fldChar w:fldCharType="begin"/>
      </w:r>
      <w:r w:rsidRPr="005E075B">
        <w:rPr>
          <w:noProof/>
        </w:rPr>
        <w:instrText xml:space="preserve"> PAGEREF _Toc232575003 \h </w:instrText>
      </w:r>
      <w:r w:rsidRPr="005E075B">
        <w:rPr>
          <w:noProof/>
        </w:rPr>
      </w:r>
      <w:r w:rsidRPr="005E075B">
        <w:rPr>
          <w:noProof/>
        </w:rPr>
        <w:fldChar w:fldCharType="separate"/>
      </w:r>
      <w:r w:rsidR="009A596C">
        <w:rPr>
          <w:noProof/>
        </w:rPr>
        <w:t>181</w:t>
      </w:r>
      <w:r w:rsidRPr="005E075B">
        <w:rPr>
          <w:noProof/>
        </w:rPr>
        <w:fldChar w:fldCharType="end"/>
      </w:r>
    </w:p>
    <w:p w14:paraId="11227A9A" w14:textId="72F9F073"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26D</w:t>
      </w:r>
      <w:r>
        <w:rPr>
          <w:noProof/>
        </w:rPr>
        <w:tab/>
        <w:t>Extension of Act to exempt acts or practices covered by registered APP codes</w:t>
      </w:r>
      <w:r w:rsidRPr="005E075B">
        <w:rPr>
          <w:noProof/>
        </w:rPr>
        <w:tab/>
      </w:r>
      <w:r w:rsidRPr="005E075B">
        <w:rPr>
          <w:noProof/>
        </w:rPr>
        <w:fldChar w:fldCharType="begin"/>
      </w:r>
      <w:r w:rsidRPr="005E075B">
        <w:rPr>
          <w:noProof/>
        </w:rPr>
        <w:instrText xml:space="preserve"> PAGEREF _Toc232575004 \h </w:instrText>
      </w:r>
      <w:r w:rsidRPr="005E075B">
        <w:rPr>
          <w:noProof/>
        </w:rPr>
      </w:r>
      <w:r w:rsidRPr="005E075B">
        <w:rPr>
          <w:noProof/>
        </w:rPr>
        <w:fldChar w:fldCharType="separate"/>
      </w:r>
      <w:r w:rsidR="009A596C">
        <w:rPr>
          <w:noProof/>
        </w:rPr>
        <w:t>182</w:t>
      </w:r>
      <w:r w:rsidRPr="005E075B">
        <w:rPr>
          <w:noProof/>
        </w:rPr>
        <w:fldChar w:fldCharType="end"/>
      </w:r>
    </w:p>
    <w:p w14:paraId="72C62A94" w14:textId="4B1033F4" w:rsidR="005E075B" w:rsidRDefault="005E075B">
      <w:pPr>
        <w:pStyle w:val="TOC4"/>
        <w:rPr>
          <w:rFonts w:asciiTheme="minorHAnsi" w:eastAsiaTheme="minorEastAsia" w:hAnsiTheme="minorHAnsi" w:cstheme="minorBidi"/>
          <w:b w:val="0"/>
          <w:noProof/>
          <w:kern w:val="2"/>
          <w:sz w:val="24"/>
          <w:szCs w:val="30"/>
          <w:lang w:eastAsia="zh-CN" w:bidi="th-TH"/>
          <w14:ligatures w14:val="standardContextual"/>
        </w:rPr>
      </w:pPr>
      <w:r>
        <w:rPr>
          <w:noProof/>
        </w:rPr>
        <w:t>Subdivision B—Development and registration of APP codes</w:t>
      </w:r>
      <w:r w:rsidRPr="005E075B">
        <w:rPr>
          <w:b w:val="0"/>
          <w:noProof/>
          <w:sz w:val="18"/>
        </w:rPr>
        <w:tab/>
      </w:r>
      <w:r w:rsidRPr="005E075B">
        <w:rPr>
          <w:b w:val="0"/>
          <w:noProof/>
          <w:sz w:val="18"/>
        </w:rPr>
        <w:fldChar w:fldCharType="begin"/>
      </w:r>
      <w:r w:rsidRPr="005E075B">
        <w:rPr>
          <w:b w:val="0"/>
          <w:noProof/>
          <w:sz w:val="18"/>
        </w:rPr>
        <w:instrText xml:space="preserve"> PAGEREF _Toc232575005 \h </w:instrText>
      </w:r>
      <w:r w:rsidRPr="005E075B">
        <w:rPr>
          <w:b w:val="0"/>
          <w:noProof/>
          <w:sz w:val="18"/>
        </w:rPr>
      </w:r>
      <w:r w:rsidRPr="005E075B">
        <w:rPr>
          <w:b w:val="0"/>
          <w:noProof/>
          <w:sz w:val="18"/>
        </w:rPr>
        <w:fldChar w:fldCharType="separate"/>
      </w:r>
      <w:r w:rsidR="009A596C">
        <w:rPr>
          <w:b w:val="0"/>
          <w:noProof/>
          <w:sz w:val="18"/>
        </w:rPr>
        <w:t>183</w:t>
      </w:r>
      <w:r w:rsidRPr="005E075B">
        <w:rPr>
          <w:b w:val="0"/>
          <w:noProof/>
          <w:sz w:val="18"/>
        </w:rPr>
        <w:fldChar w:fldCharType="end"/>
      </w:r>
    </w:p>
    <w:p w14:paraId="375C584B" w14:textId="42C39DA7"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26E</w:t>
      </w:r>
      <w:r>
        <w:rPr>
          <w:noProof/>
        </w:rPr>
        <w:tab/>
        <w:t>Development of APP codes by APP code developers</w:t>
      </w:r>
      <w:r w:rsidRPr="005E075B">
        <w:rPr>
          <w:noProof/>
        </w:rPr>
        <w:tab/>
      </w:r>
      <w:r w:rsidRPr="005E075B">
        <w:rPr>
          <w:noProof/>
        </w:rPr>
        <w:fldChar w:fldCharType="begin"/>
      </w:r>
      <w:r w:rsidRPr="005E075B">
        <w:rPr>
          <w:noProof/>
        </w:rPr>
        <w:instrText xml:space="preserve"> PAGEREF _Toc232575006 \h </w:instrText>
      </w:r>
      <w:r w:rsidRPr="005E075B">
        <w:rPr>
          <w:noProof/>
        </w:rPr>
      </w:r>
      <w:r w:rsidRPr="005E075B">
        <w:rPr>
          <w:noProof/>
        </w:rPr>
        <w:fldChar w:fldCharType="separate"/>
      </w:r>
      <w:r w:rsidR="009A596C">
        <w:rPr>
          <w:noProof/>
        </w:rPr>
        <w:t>183</w:t>
      </w:r>
      <w:r w:rsidRPr="005E075B">
        <w:rPr>
          <w:noProof/>
        </w:rPr>
        <w:fldChar w:fldCharType="end"/>
      </w:r>
    </w:p>
    <w:p w14:paraId="6CB3F7B5" w14:textId="0DE49175"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26F</w:t>
      </w:r>
      <w:r>
        <w:rPr>
          <w:noProof/>
        </w:rPr>
        <w:tab/>
        <w:t>Application for registration of APP codes</w:t>
      </w:r>
      <w:r w:rsidRPr="005E075B">
        <w:rPr>
          <w:noProof/>
        </w:rPr>
        <w:tab/>
      </w:r>
      <w:r w:rsidRPr="005E075B">
        <w:rPr>
          <w:noProof/>
        </w:rPr>
        <w:fldChar w:fldCharType="begin"/>
      </w:r>
      <w:r w:rsidRPr="005E075B">
        <w:rPr>
          <w:noProof/>
        </w:rPr>
        <w:instrText xml:space="preserve"> PAGEREF _Toc232575007 \h </w:instrText>
      </w:r>
      <w:r w:rsidRPr="005E075B">
        <w:rPr>
          <w:noProof/>
        </w:rPr>
      </w:r>
      <w:r w:rsidRPr="005E075B">
        <w:rPr>
          <w:noProof/>
        </w:rPr>
        <w:fldChar w:fldCharType="separate"/>
      </w:r>
      <w:r w:rsidR="009A596C">
        <w:rPr>
          <w:noProof/>
        </w:rPr>
        <w:t>184</w:t>
      </w:r>
      <w:r w:rsidRPr="005E075B">
        <w:rPr>
          <w:noProof/>
        </w:rPr>
        <w:fldChar w:fldCharType="end"/>
      </w:r>
    </w:p>
    <w:p w14:paraId="4F32B903" w14:textId="4997E9AA"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26G</w:t>
      </w:r>
      <w:r>
        <w:rPr>
          <w:noProof/>
        </w:rPr>
        <w:tab/>
        <w:t>Development of APP codes by the Commissioner—following a request</w:t>
      </w:r>
      <w:r w:rsidRPr="005E075B">
        <w:rPr>
          <w:noProof/>
        </w:rPr>
        <w:tab/>
      </w:r>
      <w:r w:rsidRPr="005E075B">
        <w:rPr>
          <w:noProof/>
        </w:rPr>
        <w:fldChar w:fldCharType="begin"/>
      </w:r>
      <w:r w:rsidRPr="005E075B">
        <w:rPr>
          <w:noProof/>
        </w:rPr>
        <w:instrText xml:space="preserve"> PAGEREF _Toc232575008 \h </w:instrText>
      </w:r>
      <w:r w:rsidRPr="005E075B">
        <w:rPr>
          <w:noProof/>
        </w:rPr>
      </w:r>
      <w:r w:rsidRPr="005E075B">
        <w:rPr>
          <w:noProof/>
        </w:rPr>
        <w:fldChar w:fldCharType="separate"/>
      </w:r>
      <w:r w:rsidR="009A596C">
        <w:rPr>
          <w:noProof/>
        </w:rPr>
        <w:t>184</w:t>
      </w:r>
      <w:r w:rsidRPr="005E075B">
        <w:rPr>
          <w:noProof/>
        </w:rPr>
        <w:fldChar w:fldCharType="end"/>
      </w:r>
    </w:p>
    <w:p w14:paraId="67F09568" w14:textId="6EDAD52F"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26GA</w:t>
      </w:r>
      <w:r>
        <w:rPr>
          <w:noProof/>
        </w:rPr>
        <w:tab/>
        <w:t>Development of APP codes by the Commissioner—at the direction of the Minister</w:t>
      </w:r>
      <w:r w:rsidRPr="005E075B">
        <w:rPr>
          <w:noProof/>
        </w:rPr>
        <w:tab/>
      </w:r>
      <w:r w:rsidRPr="005E075B">
        <w:rPr>
          <w:noProof/>
        </w:rPr>
        <w:fldChar w:fldCharType="begin"/>
      </w:r>
      <w:r w:rsidRPr="005E075B">
        <w:rPr>
          <w:noProof/>
        </w:rPr>
        <w:instrText xml:space="preserve"> PAGEREF _Toc232575009 \h </w:instrText>
      </w:r>
      <w:r w:rsidRPr="005E075B">
        <w:rPr>
          <w:noProof/>
        </w:rPr>
      </w:r>
      <w:r w:rsidRPr="005E075B">
        <w:rPr>
          <w:noProof/>
        </w:rPr>
        <w:fldChar w:fldCharType="separate"/>
      </w:r>
      <w:r w:rsidR="009A596C">
        <w:rPr>
          <w:noProof/>
        </w:rPr>
        <w:t>185</w:t>
      </w:r>
      <w:r w:rsidRPr="005E075B">
        <w:rPr>
          <w:noProof/>
        </w:rPr>
        <w:fldChar w:fldCharType="end"/>
      </w:r>
    </w:p>
    <w:p w14:paraId="13A0B783" w14:textId="6AE0A1E8"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26GB</w:t>
      </w:r>
      <w:r>
        <w:rPr>
          <w:noProof/>
        </w:rPr>
        <w:tab/>
        <w:t>Development of APP codes by the Commissioner—temporary APP codes</w:t>
      </w:r>
      <w:r w:rsidRPr="005E075B">
        <w:rPr>
          <w:noProof/>
        </w:rPr>
        <w:tab/>
      </w:r>
      <w:r w:rsidRPr="005E075B">
        <w:rPr>
          <w:noProof/>
        </w:rPr>
        <w:fldChar w:fldCharType="begin"/>
      </w:r>
      <w:r w:rsidRPr="005E075B">
        <w:rPr>
          <w:noProof/>
        </w:rPr>
        <w:instrText xml:space="preserve"> PAGEREF _Toc232575010 \h </w:instrText>
      </w:r>
      <w:r w:rsidRPr="005E075B">
        <w:rPr>
          <w:noProof/>
        </w:rPr>
      </w:r>
      <w:r w:rsidRPr="005E075B">
        <w:rPr>
          <w:noProof/>
        </w:rPr>
        <w:fldChar w:fldCharType="separate"/>
      </w:r>
      <w:r w:rsidR="009A596C">
        <w:rPr>
          <w:noProof/>
        </w:rPr>
        <w:t>186</w:t>
      </w:r>
      <w:r w:rsidRPr="005E075B">
        <w:rPr>
          <w:noProof/>
        </w:rPr>
        <w:fldChar w:fldCharType="end"/>
      </w:r>
    </w:p>
    <w:p w14:paraId="17ACD251" w14:textId="6F0A0F0A"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26GC</w:t>
      </w:r>
      <w:r>
        <w:rPr>
          <w:noProof/>
        </w:rPr>
        <w:tab/>
        <w:t>Development of APP codes by the Commissioner—Children’s Online Privacy Code</w:t>
      </w:r>
      <w:r w:rsidRPr="005E075B">
        <w:rPr>
          <w:noProof/>
        </w:rPr>
        <w:tab/>
      </w:r>
      <w:r w:rsidRPr="005E075B">
        <w:rPr>
          <w:noProof/>
        </w:rPr>
        <w:fldChar w:fldCharType="begin"/>
      </w:r>
      <w:r w:rsidRPr="005E075B">
        <w:rPr>
          <w:noProof/>
        </w:rPr>
        <w:instrText xml:space="preserve"> PAGEREF _Toc232575011 \h </w:instrText>
      </w:r>
      <w:r w:rsidRPr="005E075B">
        <w:rPr>
          <w:noProof/>
        </w:rPr>
      </w:r>
      <w:r w:rsidRPr="005E075B">
        <w:rPr>
          <w:noProof/>
        </w:rPr>
        <w:fldChar w:fldCharType="separate"/>
      </w:r>
      <w:r w:rsidR="009A596C">
        <w:rPr>
          <w:noProof/>
        </w:rPr>
        <w:t>187</w:t>
      </w:r>
      <w:r w:rsidRPr="005E075B">
        <w:rPr>
          <w:noProof/>
        </w:rPr>
        <w:fldChar w:fldCharType="end"/>
      </w:r>
    </w:p>
    <w:p w14:paraId="5C0D29F7" w14:textId="631E6F3E"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26H</w:t>
      </w:r>
      <w:r>
        <w:rPr>
          <w:noProof/>
        </w:rPr>
        <w:tab/>
        <w:t>Commissioner may register APP codes</w:t>
      </w:r>
      <w:r w:rsidRPr="005E075B">
        <w:rPr>
          <w:noProof/>
        </w:rPr>
        <w:tab/>
      </w:r>
      <w:r w:rsidRPr="005E075B">
        <w:rPr>
          <w:noProof/>
        </w:rPr>
        <w:fldChar w:fldCharType="begin"/>
      </w:r>
      <w:r w:rsidRPr="005E075B">
        <w:rPr>
          <w:noProof/>
        </w:rPr>
        <w:instrText xml:space="preserve"> PAGEREF _Toc232575012 \h </w:instrText>
      </w:r>
      <w:r w:rsidRPr="005E075B">
        <w:rPr>
          <w:noProof/>
        </w:rPr>
      </w:r>
      <w:r w:rsidRPr="005E075B">
        <w:rPr>
          <w:noProof/>
        </w:rPr>
        <w:fldChar w:fldCharType="separate"/>
      </w:r>
      <w:r w:rsidR="009A596C">
        <w:rPr>
          <w:noProof/>
        </w:rPr>
        <w:t>190</w:t>
      </w:r>
      <w:r w:rsidRPr="005E075B">
        <w:rPr>
          <w:noProof/>
        </w:rPr>
        <w:fldChar w:fldCharType="end"/>
      </w:r>
    </w:p>
    <w:p w14:paraId="000FDFF2" w14:textId="5BA5CACB" w:rsidR="005E075B" w:rsidRDefault="005E075B">
      <w:pPr>
        <w:pStyle w:val="TOC4"/>
        <w:rPr>
          <w:rFonts w:asciiTheme="minorHAnsi" w:eastAsiaTheme="minorEastAsia" w:hAnsiTheme="minorHAnsi" w:cstheme="minorBidi"/>
          <w:b w:val="0"/>
          <w:noProof/>
          <w:kern w:val="2"/>
          <w:sz w:val="24"/>
          <w:szCs w:val="30"/>
          <w:lang w:eastAsia="zh-CN" w:bidi="th-TH"/>
          <w14:ligatures w14:val="standardContextual"/>
        </w:rPr>
      </w:pPr>
      <w:r>
        <w:rPr>
          <w:noProof/>
        </w:rPr>
        <w:t>Subdivision C—Variation and removal of registered APP codes</w:t>
      </w:r>
      <w:r w:rsidRPr="005E075B">
        <w:rPr>
          <w:b w:val="0"/>
          <w:noProof/>
          <w:sz w:val="18"/>
        </w:rPr>
        <w:tab/>
      </w:r>
      <w:r w:rsidRPr="005E075B">
        <w:rPr>
          <w:b w:val="0"/>
          <w:noProof/>
          <w:sz w:val="18"/>
        </w:rPr>
        <w:fldChar w:fldCharType="begin"/>
      </w:r>
      <w:r w:rsidRPr="005E075B">
        <w:rPr>
          <w:b w:val="0"/>
          <w:noProof/>
          <w:sz w:val="18"/>
        </w:rPr>
        <w:instrText xml:space="preserve"> PAGEREF _Toc232575013 \h </w:instrText>
      </w:r>
      <w:r w:rsidRPr="005E075B">
        <w:rPr>
          <w:b w:val="0"/>
          <w:noProof/>
          <w:sz w:val="18"/>
        </w:rPr>
      </w:r>
      <w:r w:rsidRPr="005E075B">
        <w:rPr>
          <w:b w:val="0"/>
          <w:noProof/>
          <w:sz w:val="18"/>
        </w:rPr>
        <w:fldChar w:fldCharType="separate"/>
      </w:r>
      <w:r w:rsidR="009A596C">
        <w:rPr>
          <w:b w:val="0"/>
          <w:noProof/>
          <w:sz w:val="18"/>
        </w:rPr>
        <w:t>191</w:t>
      </w:r>
      <w:r w:rsidRPr="005E075B">
        <w:rPr>
          <w:b w:val="0"/>
          <w:noProof/>
          <w:sz w:val="18"/>
        </w:rPr>
        <w:fldChar w:fldCharType="end"/>
      </w:r>
    </w:p>
    <w:p w14:paraId="7C0EFA03" w14:textId="7BA58647"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26J</w:t>
      </w:r>
      <w:r>
        <w:rPr>
          <w:noProof/>
        </w:rPr>
        <w:tab/>
        <w:t>Variation of registered APP codes</w:t>
      </w:r>
      <w:r w:rsidRPr="005E075B">
        <w:rPr>
          <w:noProof/>
        </w:rPr>
        <w:tab/>
      </w:r>
      <w:r w:rsidRPr="005E075B">
        <w:rPr>
          <w:noProof/>
        </w:rPr>
        <w:fldChar w:fldCharType="begin"/>
      </w:r>
      <w:r w:rsidRPr="005E075B">
        <w:rPr>
          <w:noProof/>
        </w:rPr>
        <w:instrText xml:space="preserve"> PAGEREF _Toc232575014 \h </w:instrText>
      </w:r>
      <w:r w:rsidRPr="005E075B">
        <w:rPr>
          <w:noProof/>
        </w:rPr>
      </w:r>
      <w:r w:rsidRPr="005E075B">
        <w:rPr>
          <w:noProof/>
        </w:rPr>
        <w:fldChar w:fldCharType="separate"/>
      </w:r>
      <w:r w:rsidR="009A596C">
        <w:rPr>
          <w:noProof/>
        </w:rPr>
        <w:t>191</w:t>
      </w:r>
      <w:r w:rsidRPr="005E075B">
        <w:rPr>
          <w:noProof/>
        </w:rPr>
        <w:fldChar w:fldCharType="end"/>
      </w:r>
    </w:p>
    <w:p w14:paraId="659A40A5" w14:textId="3453352E"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26K</w:t>
      </w:r>
      <w:r>
        <w:rPr>
          <w:noProof/>
        </w:rPr>
        <w:tab/>
        <w:t>Removal of registered APP codes</w:t>
      </w:r>
      <w:r w:rsidRPr="005E075B">
        <w:rPr>
          <w:noProof/>
        </w:rPr>
        <w:tab/>
      </w:r>
      <w:r w:rsidRPr="005E075B">
        <w:rPr>
          <w:noProof/>
        </w:rPr>
        <w:fldChar w:fldCharType="begin"/>
      </w:r>
      <w:r w:rsidRPr="005E075B">
        <w:rPr>
          <w:noProof/>
        </w:rPr>
        <w:instrText xml:space="preserve"> PAGEREF _Toc232575015 \h </w:instrText>
      </w:r>
      <w:r w:rsidRPr="005E075B">
        <w:rPr>
          <w:noProof/>
        </w:rPr>
      </w:r>
      <w:r w:rsidRPr="005E075B">
        <w:rPr>
          <w:noProof/>
        </w:rPr>
        <w:fldChar w:fldCharType="separate"/>
      </w:r>
      <w:r w:rsidR="009A596C">
        <w:rPr>
          <w:noProof/>
        </w:rPr>
        <w:t>192</w:t>
      </w:r>
      <w:r w:rsidRPr="005E075B">
        <w:rPr>
          <w:noProof/>
        </w:rPr>
        <w:fldChar w:fldCharType="end"/>
      </w:r>
    </w:p>
    <w:p w14:paraId="69AEF5A5" w14:textId="6C3A09F0" w:rsidR="005E075B" w:rsidRDefault="005E075B">
      <w:pPr>
        <w:pStyle w:val="TOC3"/>
        <w:rPr>
          <w:rFonts w:asciiTheme="minorHAnsi" w:eastAsiaTheme="minorEastAsia" w:hAnsiTheme="minorHAnsi" w:cstheme="minorBidi"/>
          <w:b w:val="0"/>
          <w:noProof/>
          <w:kern w:val="2"/>
          <w:sz w:val="24"/>
          <w:szCs w:val="30"/>
          <w:lang w:eastAsia="zh-CN" w:bidi="th-TH"/>
          <w14:ligatures w14:val="standardContextual"/>
        </w:rPr>
      </w:pPr>
      <w:r>
        <w:rPr>
          <w:noProof/>
        </w:rPr>
        <w:t>Division 3—Registered CR code</w:t>
      </w:r>
      <w:r w:rsidRPr="005E075B">
        <w:rPr>
          <w:b w:val="0"/>
          <w:noProof/>
          <w:sz w:val="18"/>
        </w:rPr>
        <w:tab/>
      </w:r>
      <w:r w:rsidRPr="005E075B">
        <w:rPr>
          <w:b w:val="0"/>
          <w:noProof/>
          <w:sz w:val="18"/>
        </w:rPr>
        <w:fldChar w:fldCharType="begin"/>
      </w:r>
      <w:r w:rsidRPr="005E075B">
        <w:rPr>
          <w:b w:val="0"/>
          <w:noProof/>
          <w:sz w:val="18"/>
        </w:rPr>
        <w:instrText xml:space="preserve"> PAGEREF _Toc232575016 \h </w:instrText>
      </w:r>
      <w:r w:rsidRPr="005E075B">
        <w:rPr>
          <w:b w:val="0"/>
          <w:noProof/>
          <w:sz w:val="18"/>
        </w:rPr>
      </w:r>
      <w:r w:rsidRPr="005E075B">
        <w:rPr>
          <w:b w:val="0"/>
          <w:noProof/>
          <w:sz w:val="18"/>
        </w:rPr>
        <w:fldChar w:fldCharType="separate"/>
      </w:r>
      <w:r w:rsidR="009A596C">
        <w:rPr>
          <w:b w:val="0"/>
          <w:noProof/>
          <w:sz w:val="18"/>
        </w:rPr>
        <w:t>194</w:t>
      </w:r>
      <w:r w:rsidRPr="005E075B">
        <w:rPr>
          <w:b w:val="0"/>
          <w:noProof/>
          <w:sz w:val="18"/>
        </w:rPr>
        <w:fldChar w:fldCharType="end"/>
      </w:r>
    </w:p>
    <w:p w14:paraId="7812B6DF" w14:textId="47B4B1DF" w:rsidR="005E075B" w:rsidRDefault="005E075B">
      <w:pPr>
        <w:pStyle w:val="TOC4"/>
        <w:rPr>
          <w:rFonts w:asciiTheme="minorHAnsi" w:eastAsiaTheme="minorEastAsia" w:hAnsiTheme="minorHAnsi" w:cstheme="minorBidi"/>
          <w:b w:val="0"/>
          <w:noProof/>
          <w:kern w:val="2"/>
          <w:sz w:val="24"/>
          <w:szCs w:val="30"/>
          <w:lang w:eastAsia="zh-CN" w:bidi="th-TH"/>
          <w14:ligatures w14:val="standardContextual"/>
        </w:rPr>
      </w:pPr>
      <w:r>
        <w:rPr>
          <w:noProof/>
        </w:rPr>
        <w:t>Subdivision A—Compliance with the registered CR code</w:t>
      </w:r>
      <w:r w:rsidRPr="005E075B">
        <w:rPr>
          <w:b w:val="0"/>
          <w:noProof/>
          <w:sz w:val="18"/>
        </w:rPr>
        <w:tab/>
      </w:r>
      <w:r w:rsidRPr="005E075B">
        <w:rPr>
          <w:b w:val="0"/>
          <w:noProof/>
          <w:sz w:val="18"/>
        </w:rPr>
        <w:fldChar w:fldCharType="begin"/>
      </w:r>
      <w:r w:rsidRPr="005E075B">
        <w:rPr>
          <w:b w:val="0"/>
          <w:noProof/>
          <w:sz w:val="18"/>
        </w:rPr>
        <w:instrText xml:space="preserve"> PAGEREF _Toc232575017 \h </w:instrText>
      </w:r>
      <w:r w:rsidRPr="005E075B">
        <w:rPr>
          <w:b w:val="0"/>
          <w:noProof/>
          <w:sz w:val="18"/>
        </w:rPr>
      </w:r>
      <w:r w:rsidRPr="005E075B">
        <w:rPr>
          <w:b w:val="0"/>
          <w:noProof/>
          <w:sz w:val="18"/>
        </w:rPr>
        <w:fldChar w:fldCharType="separate"/>
      </w:r>
      <w:r w:rsidR="009A596C">
        <w:rPr>
          <w:b w:val="0"/>
          <w:noProof/>
          <w:sz w:val="18"/>
        </w:rPr>
        <w:t>194</w:t>
      </w:r>
      <w:r w:rsidRPr="005E075B">
        <w:rPr>
          <w:b w:val="0"/>
          <w:noProof/>
          <w:sz w:val="18"/>
        </w:rPr>
        <w:fldChar w:fldCharType="end"/>
      </w:r>
    </w:p>
    <w:p w14:paraId="00FE737D" w14:textId="1B414E23"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26L</w:t>
      </w:r>
      <w:r>
        <w:rPr>
          <w:noProof/>
        </w:rPr>
        <w:tab/>
        <w:t>Entities to comply with the registered CR code if bound by the code</w:t>
      </w:r>
      <w:r w:rsidRPr="005E075B">
        <w:rPr>
          <w:noProof/>
        </w:rPr>
        <w:tab/>
      </w:r>
      <w:r w:rsidRPr="005E075B">
        <w:rPr>
          <w:noProof/>
        </w:rPr>
        <w:fldChar w:fldCharType="begin"/>
      </w:r>
      <w:r w:rsidRPr="005E075B">
        <w:rPr>
          <w:noProof/>
        </w:rPr>
        <w:instrText xml:space="preserve"> PAGEREF _Toc232575018 \h </w:instrText>
      </w:r>
      <w:r w:rsidRPr="005E075B">
        <w:rPr>
          <w:noProof/>
        </w:rPr>
      </w:r>
      <w:r w:rsidRPr="005E075B">
        <w:rPr>
          <w:noProof/>
        </w:rPr>
        <w:fldChar w:fldCharType="separate"/>
      </w:r>
      <w:r w:rsidR="009A596C">
        <w:rPr>
          <w:noProof/>
        </w:rPr>
        <w:t>194</w:t>
      </w:r>
      <w:r w:rsidRPr="005E075B">
        <w:rPr>
          <w:noProof/>
        </w:rPr>
        <w:fldChar w:fldCharType="end"/>
      </w:r>
    </w:p>
    <w:p w14:paraId="3CA13A3B" w14:textId="6C74EE09"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26M</w:t>
      </w:r>
      <w:r>
        <w:rPr>
          <w:noProof/>
        </w:rPr>
        <w:tab/>
        <w:t xml:space="preserve">What is the </w:t>
      </w:r>
      <w:r w:rsidRPr="0085797A">
        <w:rPr>
          <w:i/>
          <w:noProof/>
        </w:rPr>
        <w:t>registered CR code</w:t>
      </w:r>
      <w:r w:rsidRPr="005E075B">
        <w:rPr>
          <w:noProof/>
        </w:rPr>
        <w:tab/>
      </w:r>
      <w:r w:rsidRPr="005E075B">
        <w:rPr>
          <w:noProof/>
        </w:rPr>
        <w:fldChar w:fldCharType="begin"/>
      </w:r>
      <w:r w:rsidRPr="005E075B">
        <w:rPr>
          <w:noProof/>
        </w:rPr>
        <w:instrText xml:space="preserve"> PAGEREF _Toc232575019 \h </w:instrText>
      </w:r>
      <w:r w:rsidRPr="005E075B">
        <w:rPr>
          <w:noProof/>
        </w:rPr>
      </w:r>
      <w:r w:rsidRPr="005E075B">
        <w:rPr>
          <w:noProof/>
        </w:rPr>
        <w:fldChar w:fldCharType="separate"/>
      </w:r>
      <w:r w:rsidR="009A596C">
        <w:rPr>
          <w:noProof/>
        </w:rPr>
        <w:t>194</w:t>
      </w:r>
      <w:r w:rsidRPr="005E075B">
        <w:rPr>
          <w:noProof/>
        </w:rPr>
        <w:fldChar w:fldCharType="end"/>
      </w:r>
    </w:p>
    <w:p w14:paraId="1043CFA4" w14:textId="1B80C431"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26N</w:t>
      </w:r>
      <w:r>
        <w:rPr>
          <w:noProof/>
        </w:rPr>
        <w:tab/>
        <w:t xml:space="preserve">What is a </w:t>
      </w:r>
      <w:r w:rsidRPr="0085797A">
        <w:rPr>
          <w:i/>
          <w:noProof/>
        </w:rPr>
        <w:t>CR code</w:t>
      </w:r>
      <w:r w:rsidRPr="005E075B">
        <w:rPr>
          <w:noProof/>
        </w:rPr>
        <w:tab/>
      </w:r>
      <w:r w:rsidRPr="005E075B">
        <w:rPr>
          <w:noProof/>
        </w:rPr>
        <w:fldChar w:fldCharType="begin"/>
      </w:r>
      <w:r w:rsidRPr="005E075B">
        <w:rPr>
          <w:noProof/>
        </w:rPr>
        <w:instrText xml:space="preserve"> PAGEREF _Toc232575020 \h </w:instrText>
      </w:r>
      <w:r w:rsidRPr="005E075B">
        <w:rPr>
          <w:noProof/>
        </w:rPr>
      </w:r>
      <w:r w:rsidRPr="005E075B">
        <w:rPr>
          <w:noProof/>
        </w:rPr>
        <w:fldChar w:fldCharType="separate"/>
      </w:r>
      <w:r w:rsidR="009A596C">
        <w:rPr>
          <w:noProof/>
        </w:rPr>
        <w:t>194</w:t>
      </w:r>
      <w:r w:rsidRPr="005E075B">
        <w:rPr>
          <w:noProof/>
        </w:rPr>
        <w:fldChar w:fldCharType="end"/>
      </w:r>
    </w:p>
    <w:p w14:paraId="14817C3B" w14:textId="539DCC9F" w:rsidR="005E075B" w:rsidRDefault="005E075B">
      <w:pPr>
        <w:pStyle w:val="TOC4"/>
        <w:rPr>
          <w:rFonts w:asciiTheme="minorHAnsi" w:eastAsiaTheme="minorEastAsia" w:hAnsiTheme="minorHAnsi" w:cstheme="minorBidi"/>
          <w:b w:val="0"/>
          <w:noProof/>
          <w:kern w:val="2"/>
          <w:sz w:val="24"/>
          <w:szCs w:val="30"/>
          <w:lang w:eastAsia="zh-CN" w:bidi="th-TH"/>
          <w14:ligatures w14:val="standardContextual"/>
        </w:rPr>
      </w:pPr>
      <w:r>
        <w:rPr>
          <w:noProof/>
        </w:rPr>
        <w:t>Subdivision B—Development and registration of CR code</w:t>
      </w:r>
      <w:r w:rsidRPr="005E075B">
        <w:rPr>
          <w:b w:val="0"/>
          <w:noProof/>
          <w:sz w:val="18"/>
        </w:rPr>
        <w:tab/>
      </w:r>
      <w:r w:rsidRPr="005E075B">
        <w:rPr>
          <w:b w:val="0"/>
          <w:noProof/>
          <w:sz w:val="18"/>
        </w:rPr>
        <w:fldChar w:fldCharType="begin"/>
      </w:r>
      <w:r w:rsidRPr="005E075B">
        <w:rPr>
          <w:b w:val="0"/>
          <w:noProof/>
          <w:sz w:val="18"/>
        </w:rPr>
        <w:instrText xml:space="preserve"> PAGEREF _Toc232575021 \h </w:instrText>
      </w:r>
      <w:r w:rsidRPr="005E075B">
        <w:rPr>
          <w:b w:val="0"/>
          <w:noProof/>
          <w:sz w:val="18"/>
        </w:rPr>
      </w:r>
      <w:r w:rsidRPr="005E075B">
        <w:rPr>
          <w:b w:val="0"/>
          <w:noProof/>
          <w:sz w:val="18"/>
        </w:rPr>
        <w:fldChar w:fldCharType="separate"/>
      </w:r>
      <w:r w:rsidR="009A596C">
        <w:rPr>
          <w:b w:val="0"/>
          <w:noProof/>
          <w:sz w:val="18"/>
        </w:rPr>
        <w:t>195</w:t>
      </w:r>
      <w:r w:rsidRPr="005E075B">
        <w:rPr>
          <w:b w:val="0"/>
          <w:noProof/>
          <w:sz w:val="18"/>
        </w:rPr>
        <w:fldChar w:fldCharType="end"/>
      </w:r>
    </w:p>
    <w:p w14:paraId="46879902" w14:textId="46F024B9"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26P</w:t>
      </w:r>
      <w:r>
        <w:rPr>
          <w:noProof/>
        </w:rPr>
        <w:tab/>
        <w:t>Development of CR code by CR code developers</w:t>
      </w:r>
      <w:r w:rsidRPr="005E075B">
        <w:rPr>
          <w:noProof/>
        </w:rPr>
        <w:tab/>
      </w:r>
      <w:r w:rsidRPr="005E075B">
        <w:rPr>
          <w:noProof/>
        </w:rPr>
        <w:fldChar w:fldCharType="begin"/>
      </w:r>
      <w:r w:rsidRPr="005E075B">
        <w:rPr>
          <w:noProof/>
        </w:rPr>
        <w:instrText xml:space="preserve"> PAGEREF _Toc232575022 \h </w:instrText>
      </w:r>
      <w:r w:rsidRPr="005E075B">
        <w:rPr>
          <w:noProof/>
        </w:rPr>
      </w:r>
      <w:r w:rsidRPr="005E075B">
        <w:rPr>
          <w:noProof/>
        </w:rPr>
        <w:fldChar w:fldCharType="separate"/>
      </w:r>
      <w:r w:rsidR="009A596C">
        <w:rPr>
          <w:noProof/>
        </w:rPr>
        <w:t>195</w:t>
      </w:r>
      <w:r w:rsidRPr="005E075B">
        <w:rPr>
          <w:noProof/>
        </w:rPr>
        <w:fldChar w:fldCharType="end"/>
      </w:r>
    </w:p>
    <w:p w14:paraId="5B05B6B2" w14:textId="5AB24704"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26Q</w:t>
      </w:r>
      <w:r>
        <w:rPr>
          <w:noProof/>
        </w:rPr>
        <w:tab/>
        <w:t>Application for registration of CR code</w:t>
      </w:r>
      <w:r w:rsidRPr="005E075B">
        <w:rPr>
          <w:noProof/>
        </w:rPr>
        <w:tab/>
      </w:r>
      <w:r w:rsidRPr="005E075B">
        <w:rPr>
          <w:noProof/>
        </w:rPr>
        <w:fldChar w:fldCharType="begin"/>
      </w:r>
      <w:r w:rsidRPr="005E075B">
        <w:rPr>
          <w:noProof/>
        </w:rPr>
        <w:instrText xml:space="preserve"> PAGEREF _Toc232575023 \h </w:instrText>
      </w:r>
      <w:r w:rsidRPr="005E075B">
        <w:rPr>
          <w:noProof/>
        </w:rPr>
      </w:r>
      <w:r w:rsidRPr="005E075B">
        <w:rPr>
          <w:noProof/>
        </w:rPr>
        <w:fldChar w:fldCharType="separate"/>
      </w:r>
      <w:r w:rsidR="009A596C">
        <w:rPr>
          <w:noProof/>
        </w:rPr>
        <w:t>196</w:t>
      </w:r>
      <w:r w:rsidRPr="005E075B">
        <w:rPr>
          <w:noProof/>
        </w:rPr>
        <w:fldChar w:fldCharType="end"/>
      </w:r>
    </w:p>
    <w:p w14:paraId="053EA3C2" w14:textId="3FAD442A"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26R</w:t>
      </w:r>
      <w:r>
        <w:rPr>
          <w:noProof/>
        </w:rPr>
        <w:tab/>
        <w:t>Development of CR code by the Commissioner</w:t>
      </w:r>
      <w:r w:rsidRPr="005E075B">
        <w:rPr>
          <w:noProof/>
        </w:rPr>
        <w:tab/>
      </w:r>
      <w:r w:rsidRPr="005E075B">
        <w:rPr>
          <w:noProof/>
        </w:rPr>
        <w:fldChar w:fldCharType="begin"/>
      </w:r>
      <w:r w:rsidRPr="005E075B">
        <w:rPr>
          <w:noProof/>
        </w:rPr>
        <w:instrText xml:space="preserve"> PAGEREF _Toc232575024 \h </w:instrText>
      </w:r>
      <w:r w:rsidRPr="005E075B">
        <w:rPr>
          <w:noProof/>
        </w:rPr>
      </w:r>
      <w:r w:rsidRPr="005E075B">
        <w:rPr>
          <w:noProof/>
        </w:rPr>
        <w:fldChar w:fldCharType="separate"/>
      </w:r>
      <w:r w:rsidR="009A596C">
        <w:rPr>
          <w:noProof/>
        </w:rPr>
        <w:t>197</w:t>
      </w:r>
      <w:r w:rsidRPr="005E075B">
        <w:rPr>
          <w:noProof/>
        </w:rPr>
        <w:fldChar w:fldCharType="end"/>
      </w:r>
    </w:p>
    <w:p w14:paraId="4F1CFBD4" w14:textId="6BD32781"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26S</w:t>
      </w:r>
      <w:r>
        <w:rPr>
          <w:noProof/>
        </w:rPr>
        <w:tab/>
        <w:t>Commissioner may register CR code</w:t>
      </w:r>
      <w:r w:rsidRPr="005E075B">
        <w:rPr>
          <w:noProof/>
        </w:rPr>
        <w:tab/>
      </w:r>
      <w:r w:rsidRPr="005E075B">
        <w:rPr>
          <w:noProof/>
        </w:rPr>
        <w:fldChar w:fldCharType="begin"/>
      </w:r>
      <w:r w:rsidRPr="005E075B">
        <w:rPr>
          <w:noProof/>
        </w:rPr>
        <w:instrText xml:space="preserve"> PAGEREF _Toc232575025 \h </w:instrText>
      </w:r>
      <w:r w:rsidRPr="005E075B">
        <w:rPr>
          <w:noProof/>
        </w:rPr>
      </w:r>
      <w:r w:rsidRPr="005E075B">
        <w:rPr>
          <w:noProof/>
        </w:rPr>
        <w:fldChar w:fldCharType="separate"/>
      </w:r>
      <w:r w:rsidR="009A596C">
        <w:rPr>
          <w:noProof/>
        </w:rPr>
        <w:t>197</w:t>
      </w:r>
      <w:r w:rsidRPr="005E075B">
        <w:rPr>
          <w:noProof/>
        </w:rPr>
        <w:fldChar w:fldCharType="end"/>
      </w:r>
    </w:p>
    <w:p w14:paraId="25F5D041" w14:textId="68291C1C" w:rsidR="005E075B" w:rsidRDefault="005E075B">
      <w:pPr>
        <w:pStyle w:val="TOC4"/>
        <w:rPr>
          <w:rFonts w:asciiTheme="minorHAnsi" w:eastAsiaTheme="minorEastAsia" w:hAnsiTheme="minorHAnsi" w:cstheme="minorBidi"/>
          <w:b w:val="0"/>
          <w:noProof/>
          <w:kern w:val="2"/>
          <w:sz w:val="24"/>
          <w:szCs w:val="30"/>
          <w:lang w:eastAsia="zh-CN" w:bidi="th-TH"/>
          <w14:ligatures w14:val="standardContextual"/>
        </w:rPr>
      </w:pPr>
      <w:r>
        <w:rPr>
          <w:noProof/>
        </w:rPr>
        <w:t>Subdivision C—Variation of the registered CR code</w:t>
      </w:r>
      <w:r w:rsidRPr="005E075B">
        <w:rPr>
          <w:b w:val="0"/>
          <w:noProof/>
          <w:sz w:val="18"/>
        </w:rPr>
        <w:tab/>
      </w:r>
      <w:r w:rsidRPr="005E075B">
        <w:rPr>
          <w:b w:val="0"/>
          <w:noProof/>
          <w:sz w:val="18"/>
        </w:rPr>
        <w:fldChar w:fldCharType="begin"/>
      </w:r>
      <w:r w:rsidRPr="005E075B">
        <w:rPr>
          <w:b w:val="0"/>
          <w:noProof/>
          <w:sz w:val="18"/>
        </w:rPr>
        <w:instrText xml:space="preserve"> PAGEREF _Toc232575026 \h </w:instrText>
      </w:r>
      <w:r w:rsidRPr="005E075B">
        <w:rPr>
          <w:b w:val="0"/>
          <w:noProof/>
          <w:sz w:val="18"/>
        </w:rPr>
      </w:r>
      <w:r w:rsidRPr="005E075B">
        <w:rPr>
          <w:b w:val="0"/>
          <w:noProof/>
          <w:sz w:val="18"/>
        </w:rPr>
        <w:fldChar w:fldCharType="separate"/>
      </w:r>
      <w:r w:rsidR="009A596C">
        <w:rPr>
          <w:b w:val="0"/>
          <w:noProof/>
          <w:sz w:val="18"/>
        </w:rPr>
        <w:t>198</w:t>
      </w:r>
      <w:r w:rsidRPr="005E075B">
        <w:rPr>
          <w:b w:val="0"/>
          <w:noProof/>
          <w:sz w:val="18"/>
        </w:rPr>
        <w:fldChar w:fldCharType="end"/>
      </w:r>
    </w:p>
    <w:p w14:paraId="62431817" w14:textId="01CDD0AA"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26T</w:t>
      </w:r>
      <w:r>
        <w:rPr>
          <w:noProof/>
        </w:rPr>
        <w:tab/>
        <w:t>Variation of the registered CR code</w:t>
      </w:r>
      <w:r w:rsidRPr="005E075B">
        <w:rPr>
          <w:noProof/>
        </w:rPr>
        <w:tab/>
      </w:r>
      <w:r w:rsidRPr="005E075B">
        <w:rPr>
          <w:noProof/>
        </w:rPr>
        <w:fldChar w:fldCharType="begin"/>
      </w:r>
      <w:r w:rsidRPr="005E075B">
        <w:rPr>
          <w:noProof/>
        </w:rPr>
        <w:instrText xml:space="preserve"> PAGEREF _Toc232575027 \h </w:instrText>
      </w:r>
      <w:r w:rsidRPr="005E075B">
        <w:rPr>
          <w:noProof/>
        </w:rPr>
      </w:r>
      <w:r w:rsidRPr="005E075B">
        <w:rPr>
          <w:noProof/>
        </w:rPr>
        <w:fldChar w:fldCharType="separate"/>
      </w:r>
      <w:r w:rsidR="009A596C">
        <w:rPr>
          <w:noProof/>
        </w:rPr>
        <w:t>198</w:t>
      </w:r>
      <w:r w:rsidRPr="005E075B">
        <w:rPr>
          <w:noProof/>
        </w:rPr>
        <w:fldChar w:fldCharType="end"/>
      </w:r>
    </w:p>
    <w:p w14:paraId="43001953" w14:textId="31D880CE" w:rsidR="005E075B" w:rsidRDefault="005E075B">
      <w:pPr>
        <w:pStyle w:val="TOC3"/>
        <w:rPr>
          <w:rFonts w:asciiTheme="minorHAnsi" w:eastAsiaTheme="minorEastAsia" w:hAnsiTheme="minorHAnsi" w:cstheme="minorBidi"/>
          <w:b w:val="0"/>
          <w:noProof/>
          <w:kern w:val="2"/>
          <w:sz w:val="24"/>
          <w:szCs w:val="30"/>
          <w:lang w:eastAsia="zh-CN" w:bidi="th-TH"/>
          <w14:ligatures w14:val="standardContextual"/>
        </w:rPr>
      </w:pPr>
      <w:r>
        <w:rPr>
          <w:noProof/>
        </w:rPr>
        <w:t>Division 4—General matters</w:t>
      </w:r>
      <w:r w:rsidRPr="005E075B">
        <w:rPr>
          <w:b w:val="0"/>
          <w:noProof/>
          <w:sz w:val="18"/>
        </w:rPr>
        <w:tab/>
      </w:r>
      <w:r w:rsidRPr="005E075B">
        <w:rPr>
          <w:b w:val="0"/>
          <w:noProof/>
          <w:sz w:val="18"/>
        </w:rPr>
        <w:fldChar w:fldCharType="begin"/>
      </w:r>
      <w:r w:rsidRPr="005E075B">
        <w:rPr>
          <w:b w:val="0"/>
          <w:noProof/>
          <w:sz w:val="18"/>
        </w:rPr>
        <w:instrText xml:space="preserve"> PAGEREF _Toc232575028 \h </w:instrText>
      </w:r>
      <w:r w:rsidRPr="005E075B">
        <w:rPr>
          <w:b w:val="0"/>
          <w:noProof/>
          <w:sz w:val="18"/>
        </w:rPr>
      </w:r>
      <w:r w:rsidRPr="005E075B">
        <w:rPr>
          <w:b w:val="0"/>
          <w:noProof/>
          <w:sz w:val="18"/>
        </w:rPr>
        <w:fldChar w:fldCharType="separate"/>
      </w:r>
      <w:r w:rsidR="009A596C">
        <w:rPr>
          <w:b w:val="0"/>
          <w:noProof/>
          <w:sz w:val="18"/>
        </w:rPr>
        <w:t>200</w:t>
      </w:r>
      <w:r w:rsidRPr="005E075B">
        <w:rPr>
          <w:b w:val="0"/>
          <w:noProof/>
          <w:sz w:val="18"/>
        </w:rPr>
        <w:fldChar w:fldCharType="end"/>
      </w:r>
    </w:p>
    <w:p w14:paraId="75D85F5D" w14:textId="706D9B2C"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26U</w:t>
      </w:r>
      <w:r>
        <w:rPr>
          <w:noProof/>
        </w:rPr>
        <w:tab/>
        <w:t>Codes Register</w:t>
      </w:r>
      <w:r w:rsidRPr="005E075B">
        <w:rPr>
          <w:noProof/>
        </w:rPr>
        <w:tab/>
      </w:r>
      <w:r w:rsidRPr="005E075B">
        <w:rPr>
          <w:noProof/>
        </w:rPr>
        <w:fldChar w:fldCharType="begin"/>
      </w:r>
      <w:r w:rsidRPr="005E075B">
        <w:rPr>
          <w:noProof/>
        </w:rPr>
        <w:instrText xml:space="preserve"> PAGEREF _Toc232575029 \h </w:instrText>
      </w:r>
      <w:r w:rsidRPr="005E075B">
        <w:rPr>
          <w:noProof/>
        </w:rPr>
      </w:r>
      <w:r w:rsidRPr="005E075B">
        <w:rPr>
          <w:noProof/>
        </w:rPr>
        <w:fldChar w:fldCharType="separate"/>
      </w:r>
      <w:r w:rsidR="009A596C">
        <w:rPr>
          <w:noProof/>
        </w:rPr>
        <w:t>200</w:t>
      </w:r>
      <w:r w:rsidRPr="005E075B">
        <w:rPr>
          <w:noProof/>
        </w:rPr>
        <w:fldChar w:fldCharType="end"/>
      </w:r>
    </w:p>
    <w:p w14:paraId="08CF674D" w14:textId="2F6B37C1"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26V</w:t>
      </w:r>
      <w:r>
        <w:rPr>
          <w:noProof/>
        </w:rPr>
        <w:tab/>
        <w:t>Guidelines relating to codes</w:t>
      </w:r>
      <w:r w:rsidRPr="005E075B">
        <w:rPr>
          <w:noProof/>
        </w:rPr>
        <w:tab/>
      </w:r>
      <w:r w:rsidRPr="005E075B">
        <w:rPr>
          <w:noProof/>
        </w:rPr>
        <w:fldChar w:fldCharType="begin"/>
      </w:r>
      <w:r w:rsidRPr="005E075B">
        <w:rPr>
          <w:noProof/>
        </w:rPr>
        <w:instrText xml:space="preserve"> PAGEREF _Toc232575030 \h </w:instrText>
      </w:r>
      <w:r w:rsidRPr="005E075B">
        <w:rPr>
          <w:noProof/>
        </w:rPr>
      </w:r>
      <w:r w:rsidRPr="005E075B">
        <w:rPr>
          <w:noProof/>
        </w:rPr>
        <w:fldChar w:fldCharType="separate"/>
      </w:r>
      <w:r w:rsidR="009A596C">
        <w:rPr>
          <w:noProof/>
        </w:rPr>
        <w:t>200</w:t>
      </w:r>
      <w:r w:rsidRPr="005E075B">
        <w:rPr>
          <w:noProof/>
        </w:rPr>
        <w:fldChar w:fldCharType="end"/>
      </w:r>
    </w:p>
    <w:p w14:paraId="17BAB9D6" w14:textId="19147A6D"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26W</w:t>
      </w:r>
      <w:r>
        <w:rPr>
          <w:noProof/>
        </w:rPr>
        <w:tab/>
        <w:t>Review of operation of registered codes</w:t>
      </w:r>
      <w:r w:rsidRPr="005E075B">
        <w:rPr>
          <w:noProof/>
        </w:rPr>
        <w:tab/>
      </w:r>
      <w:r w:rsidRPr="005E075B">
        <w:rPr>
          <w:noProof/>
        </w:rPr>
        <w:fldChar w:fldCharType="begin"/>
      </w:r>
      <w:r w:rsidRPr="005E075B">
        <w:rPr>
          <w:noProof/>
        </w:rPr>
        <w:instrText xml:space="preserve"> PAGEREF _Toc232575031 \h </w:instrText>
      </w:r>
      <w:r w:rsidRPr="005E075B">
        <w:rPr>
          <w:noProof/>
        </w:rPr>
      </w:r>
      <w:r w:rsidRPr="005E075B">
        <w:rPr>
          <w:noProof/>
        </w:rPr>
        <w:fldChar w:fldCharType="separate"/>
      </w:r>
      <w:r w:rsidR="009A596C">
        <w:rPr>
          <w:noProof/>
        </w:rPr>
        <w:t>201</w:t>
      </w:r>
      <w:r w:rsidRPr="005E075B">
        <w:rPr>
          <w:noProof/>
        </w:rPr>
        <w:fldChar w:fldCharType="end"/>
      </w:r>
    </w:p>
    <w:p w14:paraId="7177F771" w14:textId="1B98BCBD" w:rsidR="005E075B" w:rsidRDefault="005E075B">
      <w:pPr>
        <w:pStyle w:val="TOC2"/>
        <w:rPr>
          <w:rFonts w:asciiTheme="minorHAnsi" w:eastAsiaTheme="minorEastAsia" w:hAnsiTheme="minorHAnsi" w:cstheme="minorBidi"/>
          <w:b w:val="0"/>
          <w:noProof/>
          <w:kern w:val="2"/>
          <w:szCs w:val="30"/>
          <w:lang w:eastAsia="zh-CN" w:bidi="th-TH"/>
          <w14:ligatures w14:val="standardContextual"/>
        </w:rPr>
      </w:pPr>
      <w:r>
        <w:rPr>
          <w:noProof/>
        </w:rPr>
        <w:t>Part IIIC—Notification of eligible data breaches</w:t>
      </w:r>
      <w:r w:rsidRPr="005E075B">
        <w:rPr>
          <w:b w:val="0"/>
          <w:noProof/>
          <w:sz w:val="18"/>
        </w:rPr>
        <w:tab/>
      </w:r>
      <w:r w:rsidRPr="005E075B">
        <w:rPr>
          <w:b w:val="0"/>
          <w:noProof/>
          <w:sz w:val="18"/>
        </w:rPr>
        <w:fldChar w:fldCharType="begin"/>
      </w:r>
      <w:r w:rsidRPr="005E075B">
        <w:rPr>
          <w:b w:val="0"/>
          <w:noProof/>
          <w:sz w:val="18"/>
        </w:rPr>
        <w:instrText xml:space="preserve"> PAGEREF _Toc232575032 \h </w:instrText>
      </w:r>
      <w:r w:rsidRPr="005E075B">
        <w:rPr>
          <w:b w:val="0"/>
          <w:noProof/>
          <w:sz w:val="18"/>
        </w:rPr>
      </w:r>
      <w:r w:rsidRPr="005E075B">
        <w:rPr>
          <w:b w:val="0"/>
          <w:noProof/>
          <w:sz w:val="18"/>
        </w:rPr>
        <w:fldChar w:fldCharType="separate"/>
      </w:r>
      <w:r w:rsidR="009A596C">
        <w:rPr>
          <w:b w:val="0"/>
          <w:noProof/>
          <w:sz w:val="18"/>
        </w:rPr>
        <w:t>202</w:t>
      </w:r>
      <w:r w:rsidRPr="005E075B">
        <w:rPr>
          <w:b w:val="0"/>
          <w:noProof/>
          <w:sz w:val="18"/>
        </w:rPr>
        <w:fldChar w:fldCharType="end"/>
      </w:r>
    </w:p>
    <w:p w14:paraId="225CACCE" w14:textId="41C5B830" w:rsidR="005E075B" w:rsidRDefault="005E075B">
      <w:pPr>
        <w:pStyle w:val="TOC3"/>
        <w:rPr>
          <w:rFonts w:asciiTheme="minorHAnsi" w:eastAsiaTheme="minorEastAsia" w:hAnsiTheme="minorHAnsi" w:cstheme="minorBidi"/>
          <w:b w:val="0"/>
          <w:noProof/>
          <w:kern w:val="2"/>
          <w:sz w:val="24"/>
          <w:szCs w:val="30"/>
          <w:lang w:eastAsia="zh-CN" w:bidi="th-TH"/>
          <w14:ligatures w14:val="standardContextual"/>
        </w:rPr>
      </w:pPr>
      <w:r>
        <w:rPr>
          <w:noProof/>
        </w:rPr>
        <w:t>Division 1—Introduction</w:t>
      </w:r>
      <w:r w:rsidRPr="005E075B">
        <w:rPr>
          <w:b w:val="0"/>
          <w:noProof/>
          <w:sz w:val="18"/>
        </w:rPr>
        <w:tab/>
      </w:r>
      <w:r w:rsidRPr="005E075B">
        <w:rPr>
          <w:b w:val="0"/>
          <w:noProof/>
          <w:sz w:val="18"/>
        </w:rPr>
        <w:fldChar w:fldCharType="begin"/>
      </w:r>
      <w:r w:rsidRPr="005E075B">
        <w:rPr>
          <w:b w:val="0"/>
          <w:noProof/>
          <w:sz w:val="18"/>
        </w:rPr>
        <w:instrText xml:space="preserve"> PAGEREF _Toc232575033 \h </w:instrText>
      </w:r>
      <w:r w:rsidRPr="005E075B">
        <w:rPr>
          <w:b w:val="0"/>
          <w:noProof/>
          <w:sz w:val="18"/>
        </w:rPr>
      </w:r>
      <w:r w:rsidRPr="005E075B">
        <w:rPr>
          <w:b w:val="0"/>
          <w:noProof/>
          <w:sz w:val="18"/>
        </w:rPr>
        <w:fldChar w:fldCharType="separate"/>
      </w:r>
      <w:r w:rsidR="009A596C">
        <w:rPr>
          <w:b w:val="0"/>
          <w:noProof/>
          <w:sz w:val="18"/>
        </w:rPr>
        <w:t>202</w:t>
      </w:r>
      <w:r w:rsidRPr="005E075B">
        <w:rPr>
          <w:b w:val="0"/>
          <w:noProof/>
          <w:sz w:val="18"/>
        </w:rPr>
        <w:fldChar w:fldCharType="end"/>
      </w:r>
    </w:p>
    <w:p w14:paraId="585E0CF6" w14:textId="510581BB"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26WA</w:t>
      </w:r>
      <w:r>
        <w:rPr>
          <w:noProof/>
        </w:rPr>
        <w:tab/>
        <w:t>Guide to this Part</w:t>
      </w:r>
      <w:r w:rsidRPr="005E075B">
        <w:rPr>
          <w:noProof/>
        </w:rPr>
        <w:tab/>
      </w:r>
      <w:r w:rsidRPr="005E075B">
        <w:rPr>
          <w:noProof/>
        </w:rPr>
        <w:fldChar w:fldCharType="begin"/>
      </w:r>
      <w:r w:rsidRPr="005E075B">
        <w:rPr>
          <w:noProof/>
        </w:rPr>
        <w:instrText xml:space="preserve"> PAGEREF _Toc232575034 \h </w:instrText>
      </w:r>
      <w:r w:rsidRPr="005E075B">
        <w:rPr>
          <w:noProof/>
        </w:rPr>
      </w:r>
      <w:r w:rsidRPr="005E075B">
        <w:rPr>
          <w:noProof/>
        </w:rPr>
        <w:fldChar w:fldCharType="separate"/>
      </w:r>
      <w:r w:rsidR="009A596C">
        <w:rPr>
          <w:noProof/>
        </w:rPr>
        <w:t>202</w:t>
      </w:r>
      <w:r w:rsidRPr="005E075B">
        <w:rPr>
          <w:noProof/>
        </w:rPr>
        <w:fldChar w:fldCharType="end"/>
      </w:r>
    </w:p>
    <w:p w14:paraId="2B242710" w14:textId="771724D0"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26WB</w:t>
      </w:r>
      <w:r>
        <w:rPr>
          <w:noProof/>
        </w:rPr>
        <w:tab/>
        <w:t>Entity</w:t>
      </w:r>
      <w:r w:rsidRPr="005E075B">
        <w:rPr>
          <w:noProof/>
        </w:rPr>
        <w:tab/>
      </w:r>
      <w:r w:rsidRPr="005E075B">
        <w:rPr>
          <w:noProof/>
        </w:rPr>
        <w:fldChar w:fldCharType="begin"/>
      </w:r>
      <w:r w:rsidRPr="005E075B">
        <w:rPr>
          <w:noProof/>
        </w:rPr>
        <w:instrText xml:space="preserve"> PAGEREF _Toc232575035 \h </w:instrText>
      </w:r>
      <w:r w:rsidRPr="005E075B">
        <w:rPr>
          <w:noProof/>
        </w:rPr>
      </w:r>
      <w:r w:rsidRPr="005E075B">
        <w:rPr>
          <w:noProof/>
        </w:rPr>
        <w:fldChar w:fldCharType="separate"/>
      </w:r>
      <w:r w:rsidR="009A596C">
        <w:rPr>
          <w:noProof/>
        </w:rPr>
        <w:t>202</w:t>
      </w:r>
      <w:r w:rsidRPr="005E075B">
        <w:rPr>
          <w:noProof/>
        </w:rPr>
        <w:fldChar w:fldCharType="end"/>
      </w:r>
    </w:p>
    <w:p w14:paraId="24FB67A8" w14:textId="7B6B331E"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26WC</w:t>
      </w:r>
      <w:r>
        <w:rPr>
          <w:noProof/>
        </w:rPr>
        <w:tab/>
        <w:t>Deemed holding of information</w:t>
      </w:r>
      <w:r w:rsidRPr="005E075B">
        <w:rPr>
          <w:noProof/>
        </w:rPr>
        <w:tab/>
      </w:r>
      <w:r w:rsidRPr="005E075B">
        <w:rPr>
          <w:noProof/>
        </w:rPr>
        <w:fldChar w:fldCharType="begin"/>
      </w:r>
      <w:r w:rsidRPr="005E075B">
        <w:rPr>
          <w:noProof/>
        </w:rPr>
        <w:instrText xml:space="preserve"> PAGEREF _Toc232575036 \h </w:instrText>
      </w:r>
      <w:r w:rsidRPr="005E075B">
        <w:rPr>
          <w:noProof/>
        </w:rPr>
      </w:r>
      <w:r w:rsidRPr="005E075B">
        <w:rPr>
          <w:noProof/>
        </w:rPr>
        <w:fldChar w:fldCharType="separate"/>
      </w:r>
      <w:r w:rsidR="009A596C">
        <w:rPr>
          <w:noProof/>
        </w:rPr>
        <w:t>203</w:t>
      </w:r>
      <w:r w:rsidRPr="005E075B">
        <w:rPr>
          <w:noProof/>
        </w:rPr>
        <w:fldChar w:fldCharType="end"/>
      </w:r>
    </w:p>
    <w:p w14:paraId="5BC45F83" w14:textId="1FCA9FC8"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26WD</w:t>
      </w:r>
      <w:r>
        <w:rPr>
          <w:noProof/>
        </w:rPr>
        <w:tab/>
        <w:t xml:space="preserve">Exception—notification under the </w:t>
      </w:r>
      <w:r w:rsidRPr="0085797A">
        <w:rPr>
          <w:i/>
          <w:noProof/>
        </w:rPr>
        <w:t>My Health Records Act 2012</w:t>
      </w:r>
      <w:r w:rsidRPr="005E075B">
        <w:rPr>
          <w:noProof/>
        </w:rPr>
        <w:tab/>
      </w:r>
      <w:r w:rsidRPr="005E075B">
        <w:rPr>
          <w:noProof/>
        </w:rPr>
        <w:fldChar w:fldCharType="begin"/>
      </w:r>
      <w:r w:rsidRPr="005E075B">
        <w:rPr>
          <w:noProof/>
        </w:rPr>
        <w:instrText xml:space="preserve"> PAGEREF _Toc232575037 \h </w:instrText>
      </w:r>
      <w:r w:rsidRPr="005E075B">
        <w:rPr>
          <w:noProof/>
        </w:rPr>
      </w:r>
      <w:r w:rsidRPr="005E075B">
        <w:rPr>
          <w:noProof/>
        </w:rPr>
        <w:fldChar w:fldCharType="separate"/>
      </w:r>
      <w:r w:rsidR="009A596C">
        <w:rPr>
          <w:noProof/>
        </w:rPr>
        <w:t>204</w:t>
      </w:r>
      <w:r w:rsidRPr="005E075B">
        <w:rPr>
          <w:noProof/>
        </w:rPr>
        <w:fldChar w:fldCharType="end"/>
      </w:r>
    </w:p>
    <w:p w14:paraId="1791095F" w14:textId="7FB94452" w:rsidR="005E075B" w:rsidRDefault="005E075B">
      <w:pPr>
        <w:pStyle w:val="TOC3"/>
        <w:rPr>
          <w:rFonts w:asciiTheme="minorHAnsi" w:eastAsiaTheme="minorEastAsia" w:hAnsiTheme="minorHAnsi" w:cstheme="minorBidi"/>
          <w:b w:val="0"/>
          <w:noProof/>
          <w:kern w:val="2"/>
          <w:sz w:val="24"/>
          <w:szCs w:val="30"/>
          <w:lang w:eastAsia="zh-CN" w:bidi="th-TH"/>
          <w14:ligatures w14:val="standardContextual"/>
        </w:rPr>
      </w:pPr>
      <w:r>
        <w:rPr>
          <w:noProof/>
        </w:rPr>
        <w:t>Division 2—Eligible data breach</w:t>
      </w:r>
      <w:r w:rsidRPr="005E075B">
        <w:rPr>
          <w:b w:val="0"/>
          <w:noProof/>
          <w:sz w:val="18"/>
        </w:rPr>
        <w:tab/>
      </w:r>
      <w:r w:rsidRPr="005E075B">
        <w:rPr>
          <w:b w:val="0"/>
          <w:noProof/>
          <w:sz w:val="18"/>
        </w:rPr>
        <w:fldChar w:fldCharType="begin"/>
      </w:r>
      <w:r w:rsidRPr="005E075B">
        <w:rPr>
          <w:b w:val="0"/>
          <w:noProof/>
          <w:sz w:val="18"/>
        </w:rPr>
        <w:instrText xml:space="preserve"> PAGEREF _Toc232575038 \h </w:instrText>
      </w:r>
      <w:r w:rsidRPr="005E075B">
        <w:rPr>
          <w:b w:val="0"/>
          <w:noProof/>
          <w:sz w:val="18"/>
        </w:rPr>
      </w:r>
      <w:r w:rsidRPr="005E075B">
        <w:rPr>
          <w:b w:val="0"/>
          <w:noProof/>
          <w:sz w:val="18"/>
        </w:rPr>
        <w:fldChar w:fldCharType="separate"/>
      </w:r>
      <w:r w:rsidR="009A596C">
        <w:rPr>
          <w:b w:val="0"/>
          <w:noProof/>
          <w:sz w:val="18"/>
        </w:rPr>
        <w:t>205</w:t>
      </w:r>
      <w:r w:rsidRPr="005E075B">
        <w:rPr>
          <w:b w:val="0"/>
          <w:noProof/>
          <w:sz w:val="18"/>
        </w:rPr>
        <w:fldChar w:fldCharType="end"/>
      </w:r>
    </w:p>
    <w:p w14:paraId="322140C1" w14:textId="7CD7CDFD"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26WE</w:t>
      </w:r>
      <w:r>
        <w:rPr>
          <w:noProof/>
        </w:rPr>
        <w:tab/>
        <w:t>Eligible data breach</w:t>
      </w:r>
      <w:r w:rsidRPr="005E075B">
        <w:rPr>
          <w:noProof/>
        </w:rPr>
        <w:tab/>
      </w:r>
      <w:r w:rsidRPr="005E075B">
        <w:rPr>
          <w:noProof/>
        </w:rPr>
        <w:fldChar w:fldCharType="begin"/>
      </w:r>
      <w:r w:rsidRPr="005E075B">
        <w:rPr>
          <w:noProof/>
        </w:rPr>
        <w:instrText xml:space="preserve"> PAGEREF _Toc232575039 \h </w:instrText>
      </w:r>
      <w:r w:rsidRPr="005E075B">
        <w:rPr>
          <w:noProof/>
        </w:rPr>
      </w:r>
      <w:r w:rsidRPr="005E075B">
        <w:rPr>
          <w:noProof/>
        </w:rPr>
        <w:fldChar w:fldCharType="separate"/>
      </w:r>
      <w:r w:rsidR="009A596C">
        <w:rPr>
          <w:noProof/>
        </w:rPr>
        <w:t>205</w:t>
      </w:r>
      <w:r w:rsidRPr="005E075B">
        <w:rPr>
          <w:noProof/>
        </w:rPr>
        <w:fldChar w:fldCharType="end"/>
      </w:r>
    </w:p>
    <w:p w14:paraId="40BDEB47" w14:textId="56A7C626"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26WF</w:t>
      </w:r>
      <w:r>
        <w:rPr>
          <w:noProof/>
        </w:rPr>
        <w:tab/>
        <w:t>Exception—remedial action</w:t>
      </w:r>
      <w:r w:rsidRPr="005E075B">
        <w:rPr>
          <w:noProof/>
        </w:rPr>
        <w:tab/>
      </w:r>
      <w:r w:rsidRPr="005E075B">
        <w:rPr>
          <w:noProof/>
        </w:rPr>
        <w:fldChar w:fldCharType="begin"/>
      </w:r>
      <w:r w:rsidRPr="005E075B">
        <w:rPr>
          <w:noProof/>
        </w:rPr>
        <w:instrText xml:space="preserve"> PAGEREF _Toc232575040 \h </w:instrText>
      </w:r>
      <w:r w:rsidRPr="005E075B">
        <w:rPr>
          <w:noProof/>
        </w:rPr>
      </w:r>
      <w:r w:rsidRPr="005E075B">
        <w:rPr>
          <w:noProof/>
        </w:rPr>
        <w:fldChar w:fldCharType="separate"/>
      </w:r>
      <w:r w:rsidR="009A596C">
        <w:rPr>
          <w:noProof/>
        </w:rPr>
        <w:t>206</w:t>
      </w:r>
      <w:r w:rsidRPr="005E075B">
        <w:rPr>
          <w:noProof/>
        </w:rPr>
        <w:fldChar w:fldCharType="end"/>
      </w:r>
    </w:p>
    <w:p w14:paraId="50F7E15A" w14:textId="5535608A"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26WG</w:t>
      </w:r>
      <w:r>
        <w:rPr>
          <w:noProof/>
        </w:rPr>
        <w:tab/>
        <w:t>Whether access or disclosure would be likely, or would not be likely, to result in serious harm—relevant matters</w:t>
      </w:r>
      <w:r w:rsidRPr="005E075B">
        <w:rPr>
          <w:noProof/>
        </w:rPr>
        <w:tab/>
      </w:r>
      <w:r w:rsidRPr="005E075B">
        <w:rPr>
          <w:noProof/>
        </w:rPr>
        <w:fldChar w:fldCharType="begin"/>
      </w:r>
      <w:r w:rsidRPr="005E075B">
        <w:rPr>
          <w:noProof/>
        </w:rPr>
        <w:instrText xml:space="preserve"> PAGEREF _Toc232575041 \h </w:instrText>
      </w:r>
      <w:r w:rsidRPr="005E075B">
        <w:rPr>
          <w:noProof/>
        </w:rPr>
      </w:r>
      <w:r w:rsidRPr="005E075B">
        <w:rPr>
          <w:noProof/>
        </w:rPr>
        <w:fldChar w:fldCharType="separate"/>
      </w:r>
      <w:r w:rsidR="009A596C">
        <w:rPr>
          <w:noProof/>
        </w:rPr>
        <w:t>209</w:t>
      </w:r>
      <w:r w:rsidRPr="005E075B">
        <w:rPr>
          <w:noProof/>
        </w:rPr>
        <w:fldChar w:fldCharType="end"/>
      </w:r>
    </w:p>
    <w:p w14:paraId="508D1C60" w14:textId="6137F5D9" w:rsidR="005E075B" w:rsidRDefault="005E075B">
      <w:pPr>
        <w:pStyle w:val="TOC3"/>
        <w:rPr>
          <w:rFonts w:asciiTheme="minorHAnsi" w:eastAsiaTheme="minorEastAsia" w:hAnsiTheme="minorHAnsi" w:cstheme="minorBidi"/>
          <w:b w:val="0"/>
          <w:noProof/>
          <w:kern w:val="2"/>
          <w:sz w:val="24"/>
          <w:szCs w:val="30"/>
          <w:lang w:eastAsia="zh-CN" w:bidi="th-TH"/>
          <w14:ligatures w14:val="standardContextual"/>
        </w:rPr>
      </w:pPr>
      <w:r>
        <w:rPr>
          <w:noProof/>
        </w:rPr>
        <w:t>Division 3—Notification of eligible data breaches</w:t>
      </w:r>
      <w:r w:rsidRPr="005E075B">
        <w:rPr>
          <w:b w:val="0"/>
          <w:noProof/>
          <w:sz w:val="18"/>
        </w:rPr>
        <w:tab/>
      </w:r>
      <w:r w:rsidRPr="005E075B">
        <w:rPr>
          <w:b w:val="0"/>
          <w:noProof/>
          <w:sz w:val="18"/>
        </w:rPr>
        <w:fldChar w:fldCharType="begin"/>
      </w:r>
      <w:r w:rsidRPr="005E075B">
        <w:rPr>
          <w:b w:val="0"/>
          <w:noProof/>
          <w:sz w:val="18"/>
        </w:rPr>
        <w:instrText xml:space="preserve"> PAGEREF _Toc232575042 \h </w:instrText>
      </w:r>
      <w:r w:rsidRPr="005E075B">
        <w:rPr>
          <w:b w:val="0"/>
          <w:noProof/>
          <w:sz w:val="18"/>
        </w:rPr>
      </w:r>
      <w:r w:rsidRPr="005E075B">
        <w:rPr>
          <w:b w:val="0"/>
          <w:noProof/>
          <w:sz w:val="18"/>
        </w:rPr>
        <w:fldChar w:fldCharType="separate"/>
      </w:r>
      <w:r w:rsidR="009A596C">
        <w:rPr>
          <w:b w:val="0"/>
          <w:noProof/>
          <w:sz w:val="18"/>
        </w:rPr>
        <w:t>211</w:t>
      </w:r>
      <w:r w:rsidRPr="005E075B">
        <w:rPr>
          <w:b w:val="0"/>
          <w:noProof/>
          <w:sz w:val="18"/>
        </w:rPr>
        <w:fldChar w:fldCharType="end"/>
      </w:r>
    </w:p>
    <w:p w14:paraId="5086712E" w14:textId="2A2BEFB4" w:rsidR="005E075B" w:rsidRDefault="005E075B">
      <w:pPr>
        <w:pStyle w:val="TOC4"/>
        <w:rPr>
          <w:rFonts w:asciiTheme="minorHAnsi" w:eastAsiaTheme="minorEastAsia" w:hAnsiTheme="minorHAnsi" w:cstheme="minorBidi"/>
          <w:b w:val="0"/>
          <w:noProof/>
          <w:kern w:val="2"/>
          <w:sz w:val="24"/>
          <w:szCs w:val="30"/>
          <w:lang w:eastAsia="zh-CN" w:bidi="th-TH"/>
          <w14:ligatures w14:val="standardContextual"/>
        </w:rPr>
      </w:pPr>
      <w:r>
        <w:rPr>
          <w:noProof/>
        </w:rPr>
        <w:t>Subdivision A—Suspected eligible data breaches</w:t>
      </w:r>
      <w:r w:rsidRPr="005E075B">
        <w:rPr>
          <w:b w:val="0"/>
          <w:noProof/>
          <w:sz w:val="18"/>
        </w:rPr>
        <w:tab/>
      </w:r>
      <w:r w:rsidRPr="005E075B">
        <w:rPr>
          <w:b w:val="0"/>
          <w:noProof/>
          <w:sz w:val="18"/>
        </w:rPr>
        <w:fldChar w:fldCharType="begin"/>
      </w:r>
      <w:r w:rsidRPr="005E075B">
        <w:rPr>
          <w:b w:val="0"/>
          <w:noProof/>
          <w:sz w:val="18"/>
        </w:rPr>
        <w:instrText xml:space="preserve"> PAGEREF _Toc232575043 \h </w:instrText>
      </w:r>
      <w:r w:rsidRPr="005E075B">
        <w:rPr>
          <w:b w:val="0"/>
          <w:noProof/>
          <w:sz w:val="18"/>
        </w:rPr>
      </w:r>
      <w:r w:rsidRPr="005E075B">
        <w:rPr>
          <w:b w:val="0"/>
          <w:noProof/>
          <w:sz w:val="18"/>
        </w:rPr>
        <w:fldChar w:fldCharType="separate"/>
      </w:r>
      <w:r w:rsidR="009A596C">
        <w:rPr>
          <w:b w:val="0"/>
          <w:noProof/>
          <w:sz w:val="18"/>
        </w:rPr>
        <w:t>211</w:t>
      </w:r>
      <w:r w:rsidRPr="005E075B">
        <w:rPr>
          <w:b w:val="0"/>
          <w:noProof/>
          <w:sz w:val="18"/>
        </w:rPr>
        <w:fldChar w:fldCharType="end"/>
      </w:r>
    </w:p>
    <w:p w14:paraId="50B0D78A" w14:textId="3E35BE17"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26WH</w:t>
      </w:r>
      <w:r>
        <w:rPr>
          <w:noProof/>
        </w:rPr>
        <w:tab/>
        <w:t>Assessment of suspected eligible data breach</w:t>
      </w:r>
      <w:r w:rsidRPr="005E075B">
        <w:rPr>
          <w:noProof/>
        </w:rPr>
        <w:tab/>
      </w:r>
      <w:r w:rsidRPr="005E075B">
        <w:rPr>
          <w:noProof/>
        </w:rPr>
        <w:fldChar w:fldCharType="begin"/>
      </w:r>
      <w:r w:rsidRPr="005E075B">
        <w:rPr>
          <w:noProof/>
        </w:rPr>
        <w:instrText xml:space="preserve"> PAGEREF _Toc232575044 \h </w:instrText>
      </w:r>
      <w:r w:rsidRPr="005E075B">
        <w:rPr>
          <w:noProof/>
        </w:rPr>
      </w:r>
      <w:r w:rsidRPr="005E075B">
        <w:rPr>
          <w:noProof/>
        </w:rPr>
        <w:fldChar w:fldCharType="separate"/>
      </w:r>
      <w:r w:rsidR="009A596C">
        <w:rPr>
          <w:noProof/>
        </w:rPr>
        <w:t>211</w:t>
      </w:r>
      <w:r w:rsidRPr="005E075B">
        <w:rPr>
          <w:noProof/>
        </w:rPr>
        <w:fldChar w:fldCharType="end"/>
      </w:r>
    </w:p>
    <w:p w14:paraId="2B499D34" w14:textId="2189A7CE"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26WJ</w:t>
      </w:r>
      <w:r>
        <w:rPr>
          <w:noProof/>
        </w:rPr>
        <w:tab/>
        <w:t>Exception—eligible data breaches of other entities</w:t>
      </w:r>
      <w:r w:rsidRPr="005E075B">
        <w:rPr>
          <w:noProof/>
        </w:rPr>
        <w:tab/>
      </w:r>
      <w:r w:rsidRPr="005E075B">
        <w:rPr>
          <w:noProof/>
        </w:rPr>
        <w:fldChar w:fldCharType="begin"/>
      </w:r>
      <w:r w:rsidRPr="005E075B">
        <w:rPr>
          <w:noProof/>
        </w:rPr>
        <w:instrText xml:space="preserve"> PAGEREF _Toc232575045 \h </w:instrText>
      </w:r>
      <w:r w:rsidRPr="005E075B">
        <w:rPr>
          <w:noProof/>
        </w:rPr>
      </w:r>
      <w:r w:rsidRPr="005E075B">
        <w:rPr>
          <w:noProof/>
        </w:rPr>
        <w:fldChar w:fldCharType="separate"/>
      </w:r>
      <w:r w:rsidR="009A596C">
        <w:rPr>
          <w:noProof/>
        </w:rPr>
        <w:t>211</w:t>
      </w:r>
      <w:r w:rsidRPr="005E075B">
        <w:rPr>
          <w:noProof/>
        </w:rPr>
        <w:fldChar w:fldCharType="end"/>
      </w:r>
    </w:p>
    <w:p w14:paraId="4220A616" w14:textId="035C10AF" w:rsidR="005E075B" w:rsidRDefault="005E075B">
      <w:pPr>
        <w:pStyle w:val="TOC4"/>
        <w:rPr>
          <w:rFonts w:asciiTheme="minorHAnsi" w:eastAsiaTheme="minorEastAsia" w:hAnsiTheme="minorHAnsi" w:cstheme="minorBidi"/>
          <w:b w:val="0"/>
          <w:noProof/>
          <w:kern w:val="2"/>
          <w:sz w:val="24"/>
          <w:szCs w:val="30"/>
          <w:lang w:eastAsia="zh-CN" w:bidi="th-TH"/>
          <w14:ligatures w14:val="standardContextual"/>
        </w:rPr>
      </w:pPr>
      <w:r>
        <w:rPr>
          <w:noProof/>
        </w:rPr>
        <w:t>Subdivision B—General notification obligations</w:t>
      </w:r>
      <w:r w:rsidRPr="005E075B">
        <w:rPr>
          <w:b w:val="0"/>
          <w:noProof/>
          <w:sz w:val="18"/>
        </w:rPr>
        <w:tab/>
      </w:r>
      <w:r w:rsidRPr="005E075B">
        <w:rPr>
          <w:b w:val="0"/>
          <w:noProof/>
          <w:sz w:val="18"/>
        </w:rPr>
        <w:fldChar w:fldCharType="begin"/>
      </w:r>
      <w:r w:rsidRPr="005E075B">
        <w:rPr>
          <w:b w:val="0"/>
          <w:noProof/>
          <w:sz w:val="18"/>
        </w:rPr>
        <w:instrText xml:space="preserve"> PAGEREF _Toc232575046 \h </w:instrText>
      </w:r>
      <w:r w:rsidRPr="005E075B">
        <w:rPr>
          <w:b w:val="0"/>
          <w:noProof/>
          <w:sz w:val="18"/>
        </w:rPr>
      </w:r>
      <w:r w:rsidRPr="005E075B">
        <w:rPr>
          <w:b w:val="0"/>
          <w:noProof/>
          <w:sz w:val="18"/>
        </w:rPr>
        <w:fldChar w:fldCharType="separate"/>
      </w:r>
      <w:r w:rsidR="009A596C">
        <w:rPr>
          <w:b w:val="0"/>
          <w:noProof/>
          <w:sz w:val="18"/>
        </w:rPr>
        <w:t>212</w:t>
      </w:r>
      <w:r w:rsidRPr="005E075B">
        <w:rPr>
          <w:b w:val="0"/>
          <w:noProof/>
          <w:sz w:val="18"/>
        </w:rPr>
        <w:fldChar w:fldCharType="end"/>
      </w:r>
    </w:p>
    <w:p w14:paraId="79907DCB" w14:textId="47DE8B66"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26WK</w:t>
      </w:r>
      <w:r>
        <w:rPr>
          <w:noProof/>
        </w:rPr>
        <w:tab/>
        <w:t>Statement about eligible data breach</w:t>
      </w:r>
      <w:r w:rsidRPr="005E075B">
        <w:rPr>
          <w:noProof/>
        </w:rPr>
        <w:tab/>
      </w:r>
      <w:r w:rsidRPr="005E075B">
        <w:rPr>
          <w:noProof/>
        </w:rPr>
        <w:fldChar w:fldCharType="begin"/>
      </w:r>
      <w:r w:rsidRPr="005E075B">
        <w:rPr>
          <w:noProof/>
        </w:rPr>
        <w:instrText xml:space="preserve"> PAGEREF _Toc232575047 \h </w:instrText>
      </w:r>
      <w:r w:rsidRPr="005E075B">
        <w:rPr>
          <w:noProof/>
        </w:rPr>
      </w:r>
      <w:r w:rsidRPr="005E075B">
        <w:rPr>
          <w:noProof/>
        </w:rPr>
        <w:fldChar w:fldCharType="separate"/>
      </w:r>
      <w:r w:rsidR="009A596C">
        <w:rPr>
          <w:noProof/>
        </w:rPr>
        <w:t>212</w:t>
      </w:r>
      <w:r w:rsidRPr="005E075B">
        <w:rPr>
          <w:noProof/>
        </w:rPr>
        <w:fldChar w:fldCharType="end"/>
      </w:r>
    </w:p>
    <w:p w14:paraId="3736D2DA" w14:textId="104F258F"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26WL</w:t>
      </w:r>
      <w:r>
        <w:rPr>
          <w:noProof/>
        </w:rPr>
        <w:tab/>
        <w:t>Entity must notify eligible data breach</w:t>
      </w:r>
      <w:r w:rsidRPr="005E075B">
        <w:rPr>
          <w:noProof/>
        </w:rPr>
        <w:tab/>
      </w:r>
      <w:r w:rsidRPr="005E075B">
        <w:rPr>
          <w:noProof/>
        </w:rPr>
        <w:fldChar w:fldCharType="begin"/>
      </w:r>
      <w:r w:rsidRPr="005E075B">
        <w:rPr>
          <w:noProof/>
        </w:rPr>
        <w:instrText xml:space="preserve"> PAGEREF _Toc232575048 \h </w:instrText>
      </w:r>
      <w:r w:rsidRPr="005E075B">
        <w:rPr>
          <w:noProof/>
        </w:rPr>
      </w:r>
      <w:r w:rsidRPr="005E075B">
        <w:rPr>
          <w:noProof/>
        </w:rPr>
        <w:fldChar w:fldCharType="separate"/>
      </w:r>
      <w:r w:rsidR="009A596C">
        <w:rPr>
          <w:noProof/>
        </w:rPr>
        <w:t>213</w:t>
      </w:r>
      <w:r w:rsidRPr="005E075B">
        <w:rPr>
          <w:noProof/>
        </w:rPr>
        <w:fldChar w:fldCharType="end"/>
      </w:r>
    </w:p>
    <w:p w14:paraId="4D43C3A5" w14:textId="5D3A8426"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26WM</w:t>
      </w:r>
      <w:r>
        <w:rPr>
          <w:noProof/>
        </w:rPr>
        <w:tab/>
        <w:t>Exception—eligible data breaches of other entities</w:t>
      </w:r>
      <w:r w:rsidRPr="005E075B">
        <w:rPr>
          <w:noProof/>
        </w:rPr>
        <w:tab/>
      </w:r>
      <w:r w:rsidRPr="005E075B">
        <w:rPr>
          <w:noProof/>
        </w:rPr>
        <w:fldChar w:fldCharType="begin"/>
      </w:r>
      <w:r w:rsidRPr="005E075B">
        <w:rPr>
          <w:noProof/>
        </w:rPr>
        <w:instrText xml:space="preserve"> PAGEREF _Toc232575049 \h </w:instrText>
      </w:r>
      <w:r w:rsidRPr="005E075B">
        <w:rPr>
          <w:noProof/>
        </w:rPr>
      </w:r>
      <w:r w:rsidRPr="005E075B">
        <w:rPr>
          <w:noProof/>
        </w:rPr>
        <w:fldChar w:fldCharType="separate"/>
      </w:r>
      <w:r w:rsidR="009A596C">
        <w:rPr>
          <w:noProof/>
        </w:rPr>
        <w:t>214</w:t>
      </w:r>
      <w:r w:rsidRPr="005E075B">
        <w:rPr>
          <w:noProof/>
        </w:rPr>
        <w:fldChar w:fldCharType="end"/>
      </w:r>
    </w:p>
    <w:p w14:paraId="3BB57199" w14:textId="17C68221"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26WN</w:t>
      </w:r>
      <w:r>
        <w:rPr>
          <w:noProof/>
        </w:rPr>
        <w:tab/>
        <w:t>Exception—enforcement related activities</w:t>
      </w:r>
      <w:r w:rsidRPr="005E075B">
        <w:rPr>
          <w:noProof/>
        </w:rPr>
        <w:tab/>
      </w:r>
      <w:r w:rsidRPr="005E075B">
        <w:rPr>
          <w:noProof/>
        </w:rPr>
        <w:fldChar w:fldCharType="begin"/>
      </w:r>
      <w:r w:rsidRPr="005E075B">
        <w:rPr>
          <w:noProof/>
        </w:rPr>
        <w:instrText xml:space="preserve"> PAGEREF _Toc232575050 \h </w:instrText>
      </w:r>
      <w:r w:rsidRPr="005E075B">
        <w:rPr>
          <w:noProof/>
        </w:rPr>
      </w:r>
      <w:r w:rsidRPr="005E075B">
        <w:rPr>
          <w:noProof/>
        </w:rPr>
        <w:fldChar w:fldCharType="separate"/>
      </w:r>
      <w:r w:rsidR="009A596C">
        <w:rPr>
          <w:noProof/>
        </w:rPr>
        <w:t>214</w:t>
      </w:r>
      <w:r w:rsidRPr="005E075B">
        <w:rPr>
          <w:noProof/>
        </w:rPr>
        <w:fldChar w:fldCharType="end"/>
      </w:r>
    </w:p>
    <w:p w14:paraId="3AD3E08F" w14:textId="460F6793"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26WP</w:t>
      </w:r>
      <w:r>
        <w:rPr>
          <w:noProof/>
        </w:rPr>
        <w:tab/>
        <w:t>Exception—inconsistency with secrecy provisions</w:t>
      </w:r>
      <w:r w:rsidRPr="005E075B">
        <w:rPr>
          <w:noProof/>
        </w:rPr>
        <w:tab/>
      </w:r>
      <w:r w:rsidRPr="005E075B">
        <w:rPr>
          <w:noProof/>
        </w:rPr>
        <w:fldChar w:fldCharType="begin"/>
      </w:r>
      <w:r w:rsidRPr="005E075B">
        <w:rPr>
          <w:noProof/>
        </w:rPr>
        <w:instrText xml:space="preserve"> PAGEREF _Toc232575051 \h </w:instrText>
      </w:r>
      <w:r w:rsidRPr="005E075B">
        <w:rPr>
          <w:noProof/>
        </w:rPr>
      </w:r>
      <w:r w:rsidRPr="005E075B">
        <w:rPr>
          <w:noProof/>
        </w:rPr>
        <w:fldChar w:fldCharType="separate"/>
      </w:r>
      <w:r w:rsidR="009A596C">
        <w:rPr>
          <w:noProof/>
        </w:rPr>
        <w:t>215</w:t>
      </w:r>
      <w:r w:rsidRPr="005E075B">
        <w:rPr>
          <w:noProof/>
        </w:rPr>
        <w:fldChar w:fldCharType="end"/>
      </w:r>
    </w:p>
    <w:p w14:paraId="6D5AAFF4" w14:textId="5E9B3493"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26WQ</w:t>
      </w:r>
      <w:r>
        <w:rPr>
          <w:noProof/>
        </w:rPr>
        <w:tab/>
        <w:t>Exception—declaration by Commissioner</w:t>
      </w:r>
      <w:r w:rsidRPr="005E075B">
        <w:rPr>
          <w:noProof/>
        </w:rPr>
        <w:tab/>
      </w:r>
      <w:r w:rsidRPr="005E075B">
        <w:rPr>
          <w:noProof/>
        </w:rPr>
        <w:fldChar w:fldCharType="begin"/>
      </w:r>
      <w:r w:rsidRPr="005E075B">
        <w:rPr>
          <w:noProof/>
        </w:rPr>
        <w:instrText xml:space="preserve"> PAGEREF _Toc232575052 \h </w:instrText>
      </w:r>
      <w:r w:rsidRPr="005E075B">
        <w:rPr>
          <w:noProof/>
        </w:rPr>
      </w:r>
      <w:r w:rsidRPr="005E075B">
        <w:rPr>
          <w:noProof/>
        </w:rPr>
        <w:fldChar w:fldCharType="separate"/>
      </w:r>
      <w:r w:rsidR="009A596C">
        <w:rPr>
          <w:noProof/>
        </w:rPr>
        <w:t>216</w:t>
      </w:r>
      <w:r w:rsidRPr="005E075B">
        <w:rPr>
          <w:noProof/>
        </w:rPr>
        <w:fldChar w:fldCharType="end"/>
      </w:r>
    </w:p>
    <w:p w14:paraId="4B1D13F5" w14:textId="4D4AEE7D" w:rsidR="005E075B" w:rsidRDefault="005E075B">
      <w:pPr>
        <w:pStyle w:val="TOC4"/>
        <w:rPr>
          <w:rFonts w:asciiTheme="minorHAnsi" w:eastAsiaTheme="minorEastAsia" w:hAnsiTheme="minorHAnsi" w:cstheme="minorBidi"/>
          <w:b w:val="0"/>
          <w:noProof/>
          <w:kern w:val="2"/>
          <w:sz w:val="24"/>
          <w:szCs w:val="30"/>
          <w:lang w:eastAsia="zh-CN" w:bidi="th-TH"/>
          <w14:ligatures w14:val="standardContextual"/>
        </w:rPr>
      </w:pPr>
      <w:r>
        <w:rPr>
          <w:noProof/>
        </w:rPr>
        <w:t>Subdivision C—Commissioner may direct entity to notify eligible data breach</w:t>
      </w:r>
      <w:r w:rsidRPr="005E075B">
        <w:rPr>
          <w:b w:val="0"/>
          <w:noProof/>
          <w:sz w:val="18"/>
        </w:rPr>
        <w:tab/>
      </w:r>
      <w:r w:rsidRPr="005E075B">
        <w:rPr>
          <w:b w:val="0"/>
          <w:noProof/>
          <w:sz w:val="18"/>
        </w:rPr>
        <w:fldChar w:fldCharType="begin"/>
      </w:r>
      <w:r w:rsidRPr="005E075B">
        <w:rPr>
          <w:b w:val="0"/>
          <w:noProof/>
          <w:sz w:val="18"/>
        </w:rPr>
        <w:instrText xml:space="preserve"> PAGEREF _Toc232575053 \h </w:instrText>
      </w:r>
      <w:r w:rsidRPr="005E075B">
        <w:rPr>
          <w:b w:val="0"/>
          <w:noProof/>
          <w:sz w:val="18"/>
        </w:rPr>
      </w:r>
      <w:r w:rsidRPr="005E075B">
        <w:rPr>
          <w:b w:val="0"/>
          <w:noProof/>
          <w:sz w:val="18"/>
        </w:rPr>
        <w:fldChar w:fldCharType="separate"/>
      </w:r>
      <w:r w:rsidR="009A596C">
        <w:rPr>
          <w:b w:val="0"/>
          <w:noProof/>
          <w:sz w:val="18"/>
        </w:rPr>
        <w:t>219</w:t>
      </w:r>
      <w:r w:rsidRPr="005E075B">
        <w:rPr>
          <w:b w:val="0"/>
          <w:noProof/>
          <w:sz w:val="18"/>
        </w:rPr>
        <w:fldChar w:fldCharType="end"/>
      </w:r>
    </w:p>
    <w:p w14:paraId="359382A2" w14:textId="39947ACA"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26WR</w:t>
      </w:r>
      <w:r>
        <w:rPr>
          <w:noProof/>
        </w:rPr>
        <w:tab/>
        <w:t>Commissioner may direct entity to notify eligible data breach</w:t>
      </w:r>
      <w:r w:rsidRPr="005E075B">
        <w:rPr>
          <w:noProof/>
        </w:rPr>
        <w:tab/>
      </w:r>
      <w:r w:rsidRPr="005E075B">
        <w:rPr>
          <w:noProof/>
        </w:rPr>
        <w:fldChar w:fldCharType="begin"/>
      </w:r>
      <w:r w:rsidRPr="005E075B">
        <w:rPr>
          <w:noProof/>
        </w:rPr>
        <w:instrText xml:space="preserve"> PAGEREF _Toc232575054 \h </w:instrText>
      </w:r>
      <w:r w:rsidRPr="005E075B">
        <w:rPr>
          <w:noProof/>
        </w:rPr>
      </w:r>
      <w:r w:rsidRPr="005E075B">
        <w:rPr>
          <w:noProof/>
        </w:rPr>
        <w:fldChar w:fldCharType="separate"/>
      </w:r>
      <w:r w:rsidR="009A596C">
        <w:rPr>
          <w:noProof/>
        </w:rPr>
        <w:t>219</w:t>
      </w:r>
      <w:r w:rsidRPr="005E075B">
        <w:rPr>
          <w:noProof/>
        </w:rPr>
        <w:fldChar w:fldCharType="end"/>
      </w:r>
    </w:p>
    <w:p w14:paraId="77075884" w14:textId="360E76C6"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26WS</w:t>
      </w:r>
      <w:r>
        <w:rPr>
          <w:noProof/>
        </w:rPr>
        <w:tab/>
        <w:t>Exception—enforcement related activities</w:t>
      </w:r>
      <w:r w:rsidRPr="005E075B">
        <w:rPr>
          <w:noProof/>
        </w:rPr>
        <w:tab/>
      </w:r>
      <w:r w:rsidRPr="005E075B">
        <w:rPr>
          <w:noProof/>
        </w:rPr>
        <w:fldChar w:fldCharType="begin"/>
      </w:r>
      <w:r w:rsidRPr="005E075B">
        <w:rPr>
          <w:noProof/>
        </w:rPr>
        <w:instrText xml:space="preserve"> PAGEREF _Toc232575055 \h </w:instrText>
      </w:r>
      <w:r w:rsidRPr="005E075B">
        <w:rPr>
          <w:noProof/>
        </w:rPr>
      </w:r>
      <w:r w:rsidRPr="005E075B">
        <w:rPr>
          <w:noProof/>
        </w:rPr>
        <w:fldChar w:fldCharType="separate"/>
      </w:r>
      <w:r w:rsidR="009A596C">
        <w:rPr>
          <w:noProof/>
        </w:rPr>
        <w:t>221</w:t>
      </w:r>
      <w:r w:rsidRPr="005E075B">
        <w:rPr>
          <w:noProof/>
        </w:rPr>
        <w:fldChar w:fldCharType="end"/>
      </w:r>
    </w:p>
    <w:p w14:paraId="6FDBADB8" w14:textId="7010028A"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26WT</w:t>
      </w:r>
      <w:r>
        <w:rPr>
          <w:noProof/>
        </w:rPr>
        <w:tab/>
        <w:t>Exception—inconsistency with secrecy provisions</w:t>
      </w:r>
      <w:r w:rsidRPr="005E075B">
        <w:rPr>
          <w:noProof/>
        </w:rPr>
        <w:tab/>
      </w:r>
      <w:r w:rsidRPr="005E075B">
        <w:rPr>
          <w:noProof/>
        </w:rPr>
        <w:fldChar w:fldCharType="begin"/>
      </w:r>
      <w:r w:rsidRPr="005E075B">
        <w:rPr>
          <w:noProof/>
        </w:rPr>
        <w:instrText xml:space="preserve"> PAGEREF _Toc232575056 \h </w:instrText>
      </w:r>
      <w:r w:rsidRPr="005E075B">
        <w:rPr>
          <w:noProof/>
        </w:rPr>
      </w:r>
      <w:r w:rsidRPr="005E075B">
        <w:rPr>
          <w:noProof/>
        </w:rPr>
        <w:fldChar w:fldCharType="separate"/>
      </w:r>
      <w:r w:rsidR="009A596C">
        <w:rPr>
          <w:noProof/>
        </w:rPr>
        <w:t>221</w:t>
      </w:r>
      <w:r w:rsidRPr="005E075B">
        <w:rPr>
          <w:noProof/>
        </w:rPr>
        <w:fldChar w:fldCharType="end"/>
      </w:r>
    </w:p>
    <w:p w14:paraId="59A47017" w14:textId="415DE69D" w:rsidR="005E075B" w:rsidRDefault="005E075B">
      <w:pPr>
        <w:pStyle w:val="TOC3"/>
        <w:rPr>
          <w:rFonts w:asciiTheme="minorHAnsi" w:eastAsiaTheme="minorEastAsia" w:hAnsiTheme="minorHAnsi" w:cstheme="minorBidi"/>
          <w:b w:val="0"/>
          <w:noProof/>
          <w:kern w:val="2"/>
          <w:sz w:val="24"/>
          <w:szCs w:val="30"/>
          <w:lang w:eastAsia="zh-CN" w:bidi="th-TH"/>
          <w14:ligatures w14:val="standardContextual"/>
        </w:rPr>
      </w:pPr>
      <w:r>
        <w:rPr>
          <w:noProof/>
        </w:rPr>
        <w:t>Division 4—Commissioner’s powers to obtain information or documents relating to eligible data breaches</w:t>
      </w:r>
      <w:r w:rsidRPr="005E075B">
        <w:rPr>
          <w:b w:val="0"/>
          <w:noProof/>
          <w:sz w:val="18"/>
        </w:rPr>
        <w:tab/>
      </w:r>
      <w:r w:rsidRPr="005E075B">
        <w:rPr>
          <w:b w:val="0"/>
          <w:noProof/>
          <w:sz w:val="18"/>
        </w:rPr>
        <w:fldChar w:fldCharType="begin"/>
      </w:r>
      <w:r w:rsidRPr="005E075B">
        <w:rPr>
          <w:b w:val="0"/>
          <w:noProof/>
          <w:sz w:val="18"/>
        </w:rPr>
        <w:instrText xml:space="preserve"> PAGEREF _Toc232575057 \h </w:instrText>
      </w:r>
      <w:r w:rsidRPr="005E075B">
        <w:rPr>
          <w:b w:val="0"/>
          <w:noProof/>
          <w:sz w:val="18"/>
        </w:rPr>
      </w:r>
      <w:r w:rsidRPr="005E075B">
        <w:rPr>
          <w:b w:val="0"/>
          <w:noProof/>
          <w:sz w:val="18"/>
        </w:rPr>
        <w:fldChar w:fldCharType="separate"/>
      </w:r>
      <w:r w:rsidR="009A596C">
        <w:rPr>
          <w:b w:val="0"/>
          <w:noProof/>
          <w:sz w:val="18"/>
        </w:rPr>
        <w:t>223</w:t>
      </w:r>
      <w:r w:rsidRPr="005E075B">
        <w:rPr>
          <w:b w:val="0"/>
          <w:noProof/>
          <w:sz w:val="18"/>
        </w:rPr>
        <w:fldChar w:fldCharType="end"/>
      </w:r>
    </w:p>
    <w:p w14:paraId="146D1320" w14:textId="1D6EF613"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26WU</w:t>
      </w:r>
      <w:r>
        <w:rPr>
          <w:noProof/>
        </w:rPr>
        <w:tab/>
        <w:t>Power to obtain information and documents relating to eligible data breaches</w:t>
      </w:r>
      <w:r w:rsidRPr="005E075B">
        <w:rPr>
          <w:noProof/>
        </w:rPr>
        <w:tab/>
      </w:r>
      <w:r w:rsidRPr="005E075B">
        <w:rPr>
          <w:noProof/>
        </w:rPr>
        <w:fldChar w:fldCharType="begin"/>
      </w:r>
      <w:r w:rsidRPr="005E075B">
        <w:rPr>
          <w:noProof/>
        </w:rPr>
        <w:instrText xml:space="preserve"> PAGEREF _Toc232575058 \h </w:instrText>
      </w:r>
      <w:r w:rsidRPr="005E075B">
        <w:rPr>
          <w:noProof/>
        </w:rPr>
      </w:r>
      <w:r w:rsidRPr="005E075B">
        <w:rPr>
          <w:noProof/>
        </w:rPr>
        <w:fldChar w:fldCharType="separate"/>
      </w:r>
      <w:r w:rsidR="009A596C">
        <w:rPr>
          <w:noProof/>
        </w:rPr>
        <w:t>223</w:t>
      </w:r>
      <w:r w:rsidRPr="005E075B">
        <w:rPr>
          <w:noProof/>
        </w:rPr>
        <w:fldChar w:fldCharType="end"/>
      </w:r>
    </w:p>
    <w:p w14:paraId="37837443" w14:textId="53401AA3" w:rsidR="005E075B" w:rsidRDefault="005E075B">
      <w:pPr>
        <w:pStyle w:val="TOC3"/>
        <w:rPr>
          <w:rFonts w:asciiTheme="minorHAnsi" w:eastAsiaTheme="minorEastAsia" w:hAnsiTheme="minorHAnsi" w:cstheme="minorBidi"/>
          <w:b w:val="0"/>
          <w:noProof/>
          <w:kern w:val="2"/>
          <w:sz w:val="24"/>
          <w:szCs w:val="30"/>
          <w:lang w:eastAsia="zh-CN" w:bidi="th-TH"/>
          <w14:ligatures w14:val="standardContextual"/>
        </w:rPr>
      </w:pPr>
      <w:r>
        <w:rPr>
          <w:noProof/>
        </w:rPr>
        <w:t>Division 5—Dealing with personal information involved in eligible data breaches</w:t>
      </w:r>
      <w:r w:rsidRPr="005E075B">
        <w:rPr>
          <w:b w:val="0"/>
          <w:noProof/>
          <w:sz w:val="18"/>
        </w:rPr>
        <w:tab/>
      </w:r>
      <w:r w:rsidRPr="005E075B">
        <w:rPr>
          <w:b w:val="0"/>
          <w:noProof/>
          <w:sz w:val="18"/>
        </w:rPr>
        <w:fldChar w:fldCharType="begin"/>
      </w:r>
      <w:r w:rsidRPr="005E075B">
        <w:rPr>
          <w:b w:val="0"/>
          <w:noProof/>
          <w:sz w:val="18"/>
        </w:rPr>
        <w:instrText xml:space="preserve"> PAGEREF _Toc232575059 \h </w:instrText>
      </w:r>
      <w:r w:rsidRPr="005E075B">
        <w:rPr>
          <w:b w:val="0"/>
          <w:noProof/>
          <w:sz w:val="18"/>
        </w:rPr>
      </w:r>
      <w:r w:rsidRPr="005E075B">
        <w:rPr>
          <w:b w:val="0"/>
          <w:noProof/>
          <w:sz w:val="18"/>
        </w:rPr>
        <w:fldChar w:fldCharType="separate"/>
      </w:r>
      <w:r w:rsidR="009A596C">
        <w:rPr>
          <w:b w:val="0"/>
          <w:noProof/>
          <w:sz w:val="18"/>
        </w:rPr>
        <w:t>225</w:t>
      </w:r>
      <w:r w:rsidRPr="005E075B">
        <w:rPr>
          <w:b w:val="0"/>
          <w:noProof/>
          <w:sz w:val="18"/>
        </w:rPr>
        <w:fldChar w:fldCharType="end"/>
      </w:r>
    </w:p>
    <w:p w14:paraId="49100CAD" w14:textId="19A99D3B" w:rsidR="005E075B" w:rsidRDefault="005E075B">
      <w:pPr>
        <w:pStyle w:val="TOC4"/>
        <w:rPr>
          <w:rFonts w:asciiTheme="minorHAnsi" w:eastAsiaTheme="minorEastAsia" w:hAnsiTheme="minorHAnsi" w:cstheme="minorBidi"/>
          <w:b w:val="0"/>
          <w:noProof/>
          <w:kern w:val="2"/>
          <w:sz w:val="24"/>
          <w:szCs w:val="30"/>
          <w:lang w:eastAsia="zh-CN" w:bidi="th-TH"/>
          <w14:ligatures w14:val="standardContextual"/>
        </w:rPr>
      </w:pPr>
      <w:r>
        <w:rPr>
          <w:noProof/>
        </w:rPr>
        <w:t>Subdivision A—Eligible data breach declaration</w:t>
      </w:r>
      <w:r w:rsidRPr="005E075B">
        <w:rPr>
          <w:b w:val="0"/>
          <w:noProof/>
          <w:sz w:val="18"/>
        </w:rPr>
        <w:tab/>
      </w:r>
      <w:r w:rsidRPr="005E075B">
        <w:rPr>
          <w:b w:val="0"/>
          <w:noProof/>
          <w:sz w:val="18"/>
        </w:rPr>
        <w:fldChar w:fldCharType="begin"/>
      </w:r>
      <w:r w:rsidRPr="005E075B">
        <w:rPr>
          <w:b w:val="0"/>
          <w:noProof/>
          <w:sz w:val="18"/>
        </w:rPr>
        <w:instrText xml:space="preserve"> PAGEREF _Toc232575060 \h </w:instrText>
      </w:r>
      <w:r w:rsidRPr="005E075B">
        <w:rPr>
          <w:b w:val="0"/>
          <w:noProof/>
          <w:sz w:val="18"/>
        </w:rPr>
      </w:r>
      <w:r w:rsidRPr="005E075B">
        <w:rPr>
          <w:b w:val="0"/>
          <w:noProof/>
          <w:sz w:val="18"/>
        </w:rPr>
        <w:fldChar w:fldCharType="separate"/>
      </w:r>
      <w:r w:rsidR="009A596C">
        <w:rPr>
          <w:b w:val="0"/>
          <w:noProof/>
          <w:sz w:val="18"/>
        </w:rPr>
        <w:t>225</w:t>
      </w:r>
      <w:r w:rsidRPr="005E075B">
        <w:rPr>
          <w:b w:val="0"/>
          <w:noProof/>
          <w:sz w:val="18"/>
        </w:rPr>
        <w:fldChar w:fldCharType="end"/>
      </w:r>
    </w:p>
    <w:p w14:paraId="07C316A1" w14:textId="28576F04"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26X</w:t>
      </w:r>
      <w:r>
        <w:rPr>
          <w:noProof/>
        </w:rPr>
        <w:tab/>
        <w:t>Eligible data breach declaration</w:t>
      </w:r>
      <w:r w:rsidRPr="005E075B">
        <w:rPr>
          <w:noProof/>
        </w:rPr>
        <w:tab/>
      </w:r>
      <w:r w:rsidRPr="005E075B">
        <w:rPr>
          <w:noProof/>
        </w:rPr>
        <w:fldChar w:fldCharType="begin"/>
      </w:r>
      <w:r w:rsidRPr="005E075B">
        <w:rPr>
          <w:noProof/>
        </w:rPr>
        <w:instrText xml:space="preserve"> PAGEREF _Toc232575061 \h </w:instrText>
      </w:r>
      <w:r w:rsidRPr="005E075B">
        <w:rPr>
          <w:noProof/>
        </w:rPr>
      </w:r>
      <w:r w:rsidRPr="005E075B">
        <w:rPr>
          <w:noProof/>
        </w:rPr>
        <w:fldChar w:fldCharType="separate"/>
      </w:r>
      <w:r w:rsidR="009A596C">
        <w:rPr>
          <w:noProof/>
        </w:rPr>
        <w:t>225</w:t>
      </w:r>
      <w:r w:rsidRPr="005E075B">
        <w:rPr>
          <w:noProof/>
        </w:rPr>
        <w:fldChar w:fldCharType="end"/>
      </w:r>
    </w:p>
    <w:p w14:paraId="6247C06E" w14:textId="739B56FC"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26XA</w:t>
      </w:r>
      <w:r>
        <w:rPr>
          <w:noProof/>
        </w:rPr>
        <w:tab/>
        <w:t>When declarations cease to be in force</w:t>
      </w:r>
      <w:r w:rsidRPr="005E075B">
        <w:rPr>
          <w:noProof/>
        </w:rPr>
        <w:tab/>
      </w:r>
      <w:r w:rsidRPr="005E075B">
        <w:rPr>
          <w:noProof/>
        </w:rPr>
        <w:fldChar w:fldCharType="begin"/>
      </w:r>
      <w:r w:rsidRPr="005E075B">
        <w:rPr>
          <w:noProof/>
        </w:rPr>
        <w:instrText xml:space="preserve"> PAGEREF _Toc232575062 \h </w:instrText>
      </w:r>
      <w:r w:rsidRPr="005E075B">
        <w:rPr>
          <w:noProof/>
        </w:rPr>
      </w:r>
      <w:r w:rsidRPr="005E075B">
        <w:rPr>
          <w:noProof/>
        </w:rPr>
        <w:fldChar w:fldCharType="separate"/>
      </w:r>
      <w:r w:rsidR="009A596C">
        <w:rPr>
          <w:noProof/>
        </w:rPr>
        <w:t>227</w:t>
      </w:r>
      <w:r w:rsidRPr="005E075B">
        <w:rPr>
          <w:noProof/>
        </w:rPr>
        <w:fldChar w:fldCharType="end"/>
      </w:r>
    </w:p>
    <w:p w14:paraId="75AE20A9" w14:textId="1E860806" w:rsidR="005E075B" w:rsidRDefault="005E075B">
      <w:pPr>
        <w:pStyle w:val="TOC4"/>
        <w:rPr>
          <w:rFonts w:asciiTheme="minorHAnsi" w:eastAsiaTheme="minorEastAsia" w:hAnsiTheme="minorHAnsi" w:cstheme="minorBidi"/>
          <w:b w:val="0"/>
          <w:noProof/>
          <w:kern w:val="2"/>
          <w:sz w:val="24"/>
          <w:szCs w:val="30"/>
          <w:lang w:eastAsia="zh-CN" w:bidi="th-TH"/>
          <w14:ligatures w14:val="standardContextual"/>
        </w:rPr>
      </w:pPr>
      <w:r>
        <w:rPr>
          <w:noProof/>
        </w:rPr>
        <w:t>Subdivision B—Provisions dealing with the collection, use and disclosure of personal information</w:t>
      </w:r>
      <w:r w:rsidRPr="005E075B">
        <w:rPr>
          <w:b w:val="0"/>
          <w:noProof/>
          <w:sz w:val="18"/>
        </w:rPr>
        <w:tab/>
      </w:r>
      <w:r w:rsidRPr="005E075B">
        <w:rPr>
          <w:b w:val="0"/>
          <w:noProof/>
          <w:sz w:val="18"/>
        </w:rPr>
        <w:fldChar w:fldCharType="begin"/>
      </w:r>
      <w:r w:rsidRPr="005E075B">
        <w:rPr>
          <w:b w:val="0"/>
          <w:noProof/>
          <w:sz w:val="18"/>
        </w:rPr>
        <w:instrText xml:space="preserve"> PAGEREF _Toc232575063 \h </w:instrText>
      </w:r>
      <w:r w:rsidRPr="005E075B">
        <w:rPr>
          <w:b w:val="0"/>
          <w:noProof/>
          <w:sz w:val="18"/>
        </w:rPr>
      </w:r>
      <w:r w:rsidRPr="005E075B">
        <w:rPr>
          <w:b w:val="0"/>
          <w:noProof/>
          <w:sz w:val="18"/>
        </w:rPr>
        <w:fldChar w:fldCharType="separate"/>
      </w:r>
      <w:r w:rsidR="009A596C">
        <w:rPr>
          <w:b w:val="0"/>
          <w:noProof/>
          <w:sz w:val="18"/>
        </w:rPr>
        <w:t>228</w:t>
      </w:r>
      <w:r w:rsidRPr="005E075B">
        <w:rPr>
          <w:b w:val="0"/>
          <w:noProof/>
          <w:sz w:val="18"/>
        </w:rPr>
        <w:fldChar w:fldCharType="end"/>
      </w:r>
    </w:p>
    <w:p w14:paraId="3427F865" w14:textId="5BD34372"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26XB</w:t>
      </w:r>
      <w:r>
        <w:rPr>
          <w:noProof/>
        </w:rPr>
        <w:tab/>
        <w:t>Authorisation of collection, use and disclosure of personal information</w:t>
      </w:r>
      <w:r w:rsidRPr="005E075B">
        <w:rPr>
          <w:noProof/>
        </w:rPr>
        <w:tab/>
      </w:r>
      <w:r w:rsidRPr="005E075B">
        <w:rPr>
          <w:noProof/>
        </w:rPr>
        <w:fldChar w:fldCharType="begin"/>
      </w:r>
      <w:r w:rsidRPr="005E075B">
        <w:rPr>
          <w:noProof/>
        </w:rPr>
        <w:instrText xml:space="preserve"> PAGEREF _Toc232575064 \h </w:instrText>
      </w:r>
      <w:r w:rsidRPr="005E075B">
        <w:rPr>
          <w:noProof/>
        </w:rPr>
      </w:r>
      <w:r w:rsidRPr="005E075B">
        <w:rPr>
          <w:noProof/>
        </w:rPr>
        <w:fldChar w:fldCharType="separate"/>
      </w:r>
      <w:r w:rsidR="009A596C">
        <w:rPr>
          <w:noProof/>
        </w:rPr>
        <w:t>228</w:t>
      </w:r>
      <w:r w:rsidRPr="005E075B">
        <w:rPr>
          <w:noProof/>
        </w:rPr>
        <w:fldChar w:fldCharType="end"/>
      </w:r>
    </w:p>
    <w:p w14:paraId="7C70FE0C" w14:textId="76454C15" w:rsidR="005E075B" w:rsidRDefault="005E075B">
      <w:pPr>
        <w:pStyle w:val="TOC4"/>
        <w:rPr>
          <w:rFonts w:asciiTheme="minorHAnsi" w:eastAsiaTheme="minorEastAsia" w:hAnsiTheme="minorHAnsi" w:cstheme="minorBidi"/>
          <w:b w:val="0"/>
          <w:noProof/>
          <w:kern w:val="2"/>
          <w:sz w:val="24"/>
          <w:szCs w:val="30"/>
          <w:lang w:eastAsia="zh-CN" w:bidi="th-TH"/>
          <w14:ligatures w14:val="standardContextual"/>
        </w:rPr>
      </w:pPr>
      <w:r>
        <w:rPr>
          <w:noProof/>
        </w:rPr>
        <w:t>Subdivision C—Other matters</w:t>
      </w:r>
      <w:r w:rsidRPr="005E075B">
        <w:rPr>
          <w:b w:val="0"/>
          <w:noProof/>
          <w:sz w:val="18"/>
        </w:rPr>
        <w:tab/>
      </w:r>
      <w:r w:rsidRPr="005E075B">
        <w:rPr>
          <w:b w:val="0"/>
          <w:noProof/>
          <w:sz w:val="18"/>
        </w:rPr>
        <w:fldChar w:fldCharType="begin"/>
      </w:r>
      <w:r w:rsidRPr="005E075B">
        <w:rPr>
          <w:b w:val="0"/>
          <w:noProof/>
          <w:sz w:val="18"/>
        </w:rPr>
        <w:instrText xml:space="preserve"> PAGEREF _Toc232575065 \h </w:instrText>
      </w:r>
      <w:r w:rsidRPr="005E075B">
        <w:rPr>
          <w:b w:val="0"/>
          <w:noProof/>
          <w:sz w:val="18"/>
        </w:rPr>
      </w:r>
      <w:r w:rsidRPr="005E075B">
        <w:rPr>
          <w:b w:val="0"/>
          <w:noProof/>
          <w:sz w:val="18"/>
        </w:rPr>
        <w:fldChar w:fldCharType="separate"/>
      </w:r>
      <w:r w:rsidR="009A596C">
        <w:rPr>
          <w:b w:val="0"/>
          <w:noProof/>
          <w:sz w:val="18"/>
        </w:rPr>
        <w:t>230</w:t>
      </w:r>
      <w:r w:rsidRPr="005E075B">
        <w:rPr>
          <w:b w:val="0"/>
          <w:noProof/>
          <w:sz w:val="18"/>
        </w:rPr>
        <w:fldChar w:fldCharType="end"/>
      </w:r>
    </w:p>
    <w:p w14:paraId="15CF1DE1" w14:textId="0D550DFE"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26XC</w:t>
      </w:r>
      <w:r>
        <w:rPr>
          <w:noProof/>
        </w:rPr>
        <w:tab/>
        <w:t>Disclosure of information—offence</w:t>
      </w:r>
      <w:r w:rsidRPr="005E075B">
        <w:rPr>
          <w:noProof/>
        </w:rPr>
        <w:tab/>
      </w:r>
      <w:r w:rsidRPr="005E075B">
        <w:rPr>
          <w:noProof/>
        </w:rPr>
        <w:fldChar w:fldCharType="begin"/>
      </w:r>
      <w:r w:rsidRPr="005E075B">
        <w:rPr>
          <w:noProof/>
        </w:rPr>
        <w:instrText xml:space="preserve"> PAGEREF _Toc232575066 \h </w:instrText>
      </w:r>
      <w:r w:rsidRPr="005E075B">
        <w:rPr>
          <w:noProof/>
        </w:rPr>
      </w:r>
      <w:r w:rsidRPr="005E075B">
        <w:rPr>
          <w:noProof/>
        </w:rPr>
        <w:fldChar w:fldCharType="separate"/>
      </w:r>
      <w:r w:rsidR="009A596C">
        <w:rPr>
          <w:noProof/>
        </w:rPr>
        <w:t>230</w:t>
      </w:r>
      <w:r w:rsidRPr="005E075B">
        <w:rPr>
          <w:noProof/>
        </w:rPr>
        <w:fldChar w:fldCharType="end"/>
      </w:r>
    </w:p>
    <w:p w14:paraId="45B9FC9B" w14:textId="79B35184"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26XD</w:t>
      </w:r>
      <w:r>
        <w:rPr>
          <w:noProof/>
        </w:rPr>
        <w:tab/>
        <w:t>Division not limited by secrecy provisions</w:t>
      </w:r>
      <w:r w:rsidRPr="005E075B">
        <w:rPr>
          <w:noProof/>
        </w:rPr>
        <w:tab/>
      </w:r>
      <w:r w:rsidRPr="005E075B">
        <w:rPr>
          <w:noProof/>
        </w:rPr>
        <w:fldChar w:fldCharType="begin"/>
      </w:r>
      <w:r w:rsidRPr="005E075B">
        <w:rPr>
          <w:noProof/>
        </w:rPr>
        <w:instrText xml:space="preserve"> PAGEREF _Toc232575067 \h </w:instrText>
      </w:r>
      <w:r w:rsidRPr="005E075B">
        <w:rPr>
          <w:noProof/>
        </w:rPr>
      </w:r>
      <w:r w:rsidRPr="005E075B">
        <w:rPr>
          <w:noProof/>
        </w:rPr>
        <w:fldChar w:fldCharType="separate"/>
      </w:r>
      <w:r w:rsidR="009A596C">
        <w:rPr>
          <w:noProof/>
        </w:rPr>
        <w:t>231</w:t>
      </w:r>
      <w:r w:rsidRPr="005E075B">
        <w:rPr>
          <w:noProof/>
        </w:rPr>
        <w:fldChar w:fldCharType="end"/>
      </w:r>
    </w:p>
    <w:p w14:paraId="0B1CA52C" w14:textId="31858540"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26XE</w:t>
      </w:r>
      <w:r>
        <w:rPr>
          <w:noProof/>
        </w:rPr>
        <w:tab/>
        <w:t>Constitutional basis of this Division</w:t>
      </w:r>
      <w:r w:rsidRPr="005E075B">
        <w:rPr>
          <w:noProof/>
        </w:rPr>
        <w:tab/>
      </w:r>
      <w:r w:rsidRPr="005E075B">
        <w:rPr>
          <w:noProof/>
        </w:rPr>
        <w:fldChar w:fldCharType="begin"/>
      </w:r>
      <w:r w:rsidRPr="005E075B">
        <w:rPr>
          <w:noProof/>
        </w:rPr>
        <w:instrText xml:space="preserve"> PAGEREF _Toc232575068 \h </w:instrText>
      </w:r>
      <w:r w:rsidRPr="005E075B">
        <w:rPr>
          <w:noProof/>
        </w:rPr>
      </w:r>
      <w:r w:rsidRPr="005E075B">
        <w:rPr>
          <w:noProof/>
        </w:rPr>
        <w:fldChar w:fldCharType="separate"/>
      </w:r>
      <w:r w:rsidR="009A596C">
        <w:rPr>
          <w:noProof/>
        </w:rPr>
        <w:t>231</w:t>
      </w:r>
      <w:r w:rsidRPr="005E075B">
        <w:rPr>
          <w:noProof/>
        </w:rPr>
        <w:fldChar w:fldCharType="end"/>
      </w:r>
    </w:p>
    <w:p w14:paraId="64F93ACF" w14:textId="74F2D5D2"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26XF</w:t>
      </w:r>
      <w:r>
        <w:rPr>
          <w:noProof/>
        </w:rPr>
        <w:tab/>
        <w:t>Additional operation of this Division</w:t>
      </w:r>
      <w:r w:rsidRPr="005E075B">
        <w:rPr>
          <w:noProof/>
        </w:rPr>
        <w:tab/>
      </w:r>
      <w:r w:rsidRPr="005E075B">
        <w:rPr>
          <w:noProof/>
        </w:rPr>
        <w:fldChar w:fldCharType="begin"/>
      </w:r>
      <w:r w:rsidRPr="005E075B">
        <w:rPr>
          <w:noProof/>
        </w:rPr>
        <w:instrText xml:space="preserve"> PAGEREF _Toc232575069 \h </w:instrText>
      </w:r>
      <w:r w:rsidRPr="005E075B">
        <w:rPr>
          <w:noProof/>
        </w:rPr>
      </w:r>
      <w:r w:rsidRPr="005E075B">
        <w:rPr>
          <w:noProof/>
        </w:rPr>
        <w:fldChar w:fldCharType="separate"/>
      </w:r>
      <w:r w:rsidR="009A596C">
        <w:rPr>
          <w:noProof/>
        </w:rPr>
        <w:t>232</w:t>
      </w:r>
      <w:r w:rsidRPr="005E075B">
        <w:rPr>
          <w:noProof/>
        </w:rPr>
        <w:fldChar w:fldCharType="end"/>
      </w:r>
    </w:p>
    <w:p w14:paraId="48520F62" w14:textId="179758D1"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26XG</w:t>
      </w:r>
      <w:r>
        <w:rPr>
          <w:noProof/>
        </w:rPr>
        <w:tab/>
        <w:t>Interaction with section 12B</w:t>
      </w:r>
      <w:r w:rsidRPr="005E075B">
        <w:rPr>
          <w:noProof/>
        </w:rPr>
        <w:tab/>
      </w:r>
      <w:r w:rsidRPr="005E075B">
        <w:rPr>
          <w:noProof/>
        </w:rPr>
        <w:fldChar w:fldCharType="begin"/>
      </w:r>
      <w:r w:rsidRPr="005E075B">
        <w:rPr>
          <w:noProof/>
        </w:rPr>
        <w:instrText xml:space="preserve"> PAGEREF _Toc232575070 \h </w:instrText>
      </w:r>
      <w:r w:rsidRPr="005E075B">
        <w:rPr>
          <w:noProof/>
        </w:rPr>
      </w:r>
      <w:r w:rsidRPr="005E075B">
        <w:rPr>
          <w:noProof/>
        </w:rPr>
        <w:fldChar w:fldCharType="separate"/>
      </w:r>
      <w:r w:rsidR="009A596C">
        <w:rPr>
          <w:noProof/>
        </w:rPr>
        <w:t>234</w:t>
      </w:r>
      <w:r w:rsidRPr="005E075B">
        <w:rPr>
          <w:noProof/>
        </w:rPr>
        <w:fldChar w:fldCharType="end"/>
      </w:r>
    </w:p>
    <w:p w14:paraId="0F2509EE" w14:textId="70B1DB67"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26XH</w:t>
      </w:r>
      <w:r>
        <w:rPr>
          <w:noProof/>
        </w:rPr>
        <w:tab/>
        <w:t>Compensation for acquisition of property</w:t>
      </w:r>
      <w:r w:rsidRPr="005E075B">
        <w:rPr>
          <w:noProof/>
        </w:rPr>
        <w:tab/>
      </w:r>
      <w:r w:rsidRPr="005E075B">
        <w:rPr>
          <w:noProof/>
        </w:rPr>
        <w:fldChar w:fldCharType="begin"/>
      </w:r>
      <w:r w:rsidRPr="005E075B">
        <w:rPr>
          <w:noProof/>
        </w:rPr>
        <w:instrText xml:space="preserve"> PAGEREF _Toc232575071 \h </w:instrText>
      </w:r>
      <w:r w:rsidRPr="005E075B">
        <w:rPr>
          <w:noProof/>
        </w:rPr>
      </w:r>
      <w:r w:rsidRPr="005E075B">
        <w:rPr>
          <w:noProof/>
        </w:rPr>
        <w:fldChar w:fldCharType="separate"/>
      </w:r>
      <w:r w:rsidR="009A596C">
        <w:rPr>
          <w:noProof/>
        </w:rPr>
        <w:t>234</w:t>
      </w:r>
      <w:r w:rsidRPr="005E075B">
        <w:rPr>
          <w:noProof/>
        </w:rPr>
        <w:fldChar w:fldCharType="end"/>
      </w:r>
    </w:p>
    <w:p w14:paraId="1AFAB572" w14:textId="57BABFF6" w:rsidR="005E075B" w:rsidRDefault="005E075B">
      <w:pPr>
        <w:pStyle w:val="TOC2"/>
        <w:rPr>
          <w:rFonts w:asciiTheme="minorHAnsi" w:eastAsiaTheme="minorEastAsia" w:hAnsiTheme="minorHAnsi" w:cstheme="minorBidi"/>
          <w:b w:val="0"/>
          <w:noProof/>
          <w:kern w:val="2"/>
          <w:szCs w:val="30"/>
          <w:lang w:eastAsia="zh-CN" w:bidi="th-TH"/>
          <w14:ligatures w14:val="standardContextual"/>
        </w:rPr>
      </w:pPr>
      <w:r>
        <w:rPr>
          <w:noProof/>
        </w:rPr>
        <w:t>Part IV—Functions of the Information Commissioner</w:t>
      </w:r>
      <w:r w:rsidRPr="005E075B">
        <w:rPr>
          <w:b w:val="0"/>
          <w:noProof/>
          <w:sz w:val="18"/>
        </w:rPr>
        <w:tab/>
      </w:r>
      <w:r w:rsidRPr="005E075B">
        <w:rPr>
          <w:b w:val="0"/>
          <w:noProof/>
          <w:sz w:val="18"/>
        </w:rPr>
        <w:fldChar w:fldCharType="begin"/>
      </w:r>
      <w:r w:rsidRPr="005E075B">
        <w:rPr>
          <w:b w:val="0"/>
          <w:noProof/>
          <w:sz w:val="18"/>
        </w:rPr>
        <w:instrText xml:space="preserve"> PAGEREF _Toc232575072 \h </w:instrText>
      </w:r>
      <w:r w:rsidRPr="005E075B">
        <w:rPr>
          <w:b w:val="0"/>
          <w:noProof/>
          <w:sz w:val="18"/>
        </w:rPr>
      </w:r>
      <w:r w:rsidRPr="005E075B">
        <w:rPr>
          <w:b w:val="0"/>
          <w:noProof/>
          <w:sz w:val="18"/>
        </w:rPr>
        <w:fldChar w:fldCharType="separate"/>
      </w:r>
      <w:r w:rsidR="009A596C">
        <w:rPr>
          <w:b w:val="0"/>
          <w:noProof/>
          <w:sz w:val="18"/>
        </w:rPr>
        <w:t>235</w:t>
      </w:r>
      <w:r w:rsidRPr="005E075B">
        <w:rPr>
          <w:b w:val="0"/>
          <w:noProof/>
          <w:sz w:val="18"/>
        </w:rPr>
        <w:fldChar w:fldCharType="end"/>
      </w:r>
    </w:p>
    <w:p w14:paraId="1F0FA2EB" w14:textId="1E223E3D" w:rsidR="005E075B" w:rsidRDefault="005E075B">
      <w:pPr>
        <w:pStyle w:val="TOC3"/>
        <w:rPr>
          <w:rFonts w:asciiTheme="minorHAnsi" w:eastAsiaTheme="minorEastAsia" w:hAnsiTheme="minorHAnsi" w:cstheme="minorBidi"/>
          <w:b w:val="0"/>
          <w:noProof/>
          <w:kern w:val="2"/>
          <w:sz w:val="24"/>
          <w:szCs w:val="30"/>
          <w:lang w:eastAsia="zh-CN" w:bidi="th-TH"/>
          <w14:ligatures w14:val="standardContextual"/>
        </w:rPr>
      </w:pPr>
      <w:r>
        <w:rPr>
          <w:noProof/>
        </w:rPr>
        <w:t>Division 2—Functions of Commissioner</w:t>
      </w:r>
      <w:r w:rsidRPr="005E075B">
        <w:rPr>
          <w:b w:val="0"/>
          <w:noProof/>
          <w:sz w:val="18"/>
        </w:rPr>
        <w:tab/>
      </w:r>
      <w:r w:rsidRPr="005E075B">
        <w:rPr>
          <w:b w:val="0"/>
          <w:noProof/>
          <w:sz w:val="18"/>
        </w:rPr>
        <w:fldChar w:fldCharType="begin"/>
      </w:r>
      <w:r w:rsidRPr="005E075B">
        <w:rPr>
          <w:b w:val="0"/>
          <w:noProof/>
          <w:sz w:val="18"/>
        </w:rPr>
        <w:instrText xml:space="preserve"> PAGEREF _Toc232575073 \h </w:instrText>
      </w:r>
      <w:r w:rsidRPr="005E075B">
        <w:rPr>
          <w:b w:val="0"/>
          <w:noProof/>
          <w:sz w:val="18"/>
        </w:rPr>
      </w:r>
      <w:r w:rsidRPr="005E075B">
        <w:rPr>
          <w:b w:val="0"/>
          <w:noProof/>
          <w:sz w:val="18"/>
        </w:rPr>
        <w:fldChar w:fldCharType="separate"/>
      </w:r>
      <w:r w:rsidR="009A596C">
        <w:rPr>
          <w:b w:val="0"/>
          <w:noProof/>
          <w:sz w:val="18"/>
        </w:rPr>
        <w:t>235</w:t>
      </w:r>
      <w:r w:rsidRPr="005E075B">
        <w:rPr>
          <w:b w:val="0"/>
          <w:noProof/>
          <w:sz w:val="18"/>
        </w:rPr>
        <w:fldChar w:fldCharType="end"/>
      </w:r>
    </w:p>
    <w:p w14:paraId="35E9D64E" w14:textId="66CE9809"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27</w:t>
      </w:r>
      <w:r>
        <w:rPr>
          <w:noProof/>
        </w:rPr>
        <w:tab/>
        <w:t>Functions of the Commissioner</w:t>
      </w:r>
      <w:r w:rsidRPr="005E075B">
        <w:rPr>
          <w:noProof/>
        </w:rPr>
        <w:tab/>
      </w:r>
      <w:r w:rsidRPr="005E075B">
        <w:rPr>
          <w:noProof/>
        </w:rPr>
        <w:fldChar w:fldCharType="begin"/>
      </w:r>
      <w:r w:rsidRPr="005E075B">
        <w:rPr>
          <w:noProof/>
        </w:rPr>
        <w:instrText xml:space="preserve"> PAGEREF _Toc232575074 \h </w:instrText>
      </w:r>
      <w:r w:rsidRPr="005E075B">
        <w:rPr>
          <w:noProof/>
        </w:rPr>
      </w:r>
      <w:r w:rsidRPr="005E075B">
        <w:rPr>
          <w:noProof/>
        </w:rPr>
        <w:fldChar w:fldCharType="separate"/>
      </w:r>
      <w:r w:rsidR="009A596C">
        <w:rPr>
          <w:noProof/>
        </w:rPr>
        <w:t>235</w:t>
      </w:r>
      <w:r w:rsidRPr="005E075B">
        <w:rPr>
          <w:noProof/>
        </w:rPr>
        <w:fldChar w:fldCharType="end"/>
      </w:r>
    </w:p>
    <w:p w14:paraId="66CF4C5E" w14:textId="329D52CF"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28</w:t>
      </w:r>
      <w:r>
        <w:rPr>
          <w:noProof/>
        </w:rPr>
        <w:tab/>
      </w:r>
      <w:r w:rsidRPr="0085797A">
        <w:rPr>
          <w:i/>
          <w:noProof/>
        </w:rPr>
        <w:t>Guidance related functions</w:t>
      </w:r>
      <w:r>
        <w:rPr>
          <w:noProof/>
        </w:rPr>
        <w:t xml:space="preserve"> of the Commissioner</w:t>
      </w:r>
      <w:r w:rsidRPr="005E075B">
        <w:rPr>
          <w:noProof/>
        </w:rPr>
        <w:tab/>
      </w:r>
      <w:r w:rsidRPr="005E075B">
        <w:rPr>
          <w:noProof/>
        </w:rPr>
        <w:fldChar w:fldCharType="begin"/>
      </w:r>
      <w:r w:rsidRPr="005E075B">
        <w:rPr>
          <w:noProof/>
        </w:rPr>
        <w:instrText xml:space="preserve"> PAGEREF _Toc232575075 \h </w:instrText>
      </w:r>
      <w:r w:rsidRPr="005E075B">
        <w:rPr>
          <w:noProof/>
        </w:rPr>
      </w:r>
      <w:r w:rsidRPr="005E075B">
        <w:rPr>
          <w:noProof/>
        </w:rPr>
        <w:fldChar w:fldCharType="separate"/>
      </w:r>
      <w:r w:rsidR="009A596C">
        <w:rPr>
          <w:noProof/>
        </w:rPr>
        <w:t>236</w:t>
      </w:r>
      <w:r w:rsidRPr="005E075B">
        <w:rPr>
          <w:noProof/>
        </w:rPr>
        <w:fldChar w:fldCharType="end"/>
      </w:r>
    </w:p>
    <w:p w14:paraId="39B1B0C7" w14:textId="0C3F0C4B"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28A</w:t>
      </w:r>
      <w:r>
        <w:rPr>
          <w:noProof/>
        </w:rPr>
        <w:tab/>
      </w:r>
      <w:r w:rsidRPr="0085797A">
        <w:rPr>
          <w:i/>
          <w:noProof/>
        </w:rPr>
        <w:t>Monitoring related functions</w:t>
      </w:r>
      <w:r>
        <w:rPr>
          <w:noProof/>
        </w:rPr>
        <w:t xml:space="preserve"> of the Commissioner</w:t>
      </w:r>
      <w:r w:rsidRPr="005E075B">
        <w:rPr>
          <w:noProof/>
        </w:rPr>
        <w:tab/>
      </w:r>
      <w:r w:rsidRPr="005E075B">
        <w:rPr>
          <w:noProof/>
        </w:rPr>
        <w:fldChar w:fldCharType="begin"/>
      </w:r>
      <w:r w:rsidRPr="005E075B">
        <w:rPr>
          <w:noProof/>
        </w:rPr>
        <w:instrText xml:space="preserve"> PAGEREF _Toc232575076 \h </w:instrText>
      </w:r>
      <w:r w:rsidRPr="005E075B">
        <w:rPr>
          <w:noProof/>
        </w:rPr>
      </w:r>
      <w:r w:rsidRPr="005E075B">
        <w:rPr>
          <w:noProof/>
        </w:rPr>
        <w:fldChar w:fldCharType="separate"/>
      </w:r>
      <w:r w:rsidR="009A596C">
        <w:rPr>
          <w:noProof/>
        </w:rPr>
        <w:t>236</w:t>
      </w:r>
      <w:r w:rsidRPr="005E075B">
        <w:rPr>
          <w:noProof/>
        </w:rPr>
        <w:fldChar w:fldCharType="end"/>
      </w:r>
    </w:p>
    <w:p w14:paraId="70D79B15" w14:textId="1F471654"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28B</w:t>
      </w:r>
      <w:r>
        <w:rPr>
          <w:noProof/>
        </w:rPr>
        <w:tab/>
      </w:r>
      <w:r w:rsidRPr="0085797A">
        <w:rPr>
          <w:i/>
          <w:noProof/>
        </w:rPr>
        <w:t>Advice related functions</w:t>
      </w:r>
      <w:r>
        <w:rPr>
          <w:noProof/>
        </w:rPr>
        <w:t xml:space="preserve"> of the Commissioner</w:t>
      </w:r>
      <w:r w:rsidRPr="005E075B">
        <w:rPr>
          <w:noProof/>
        </w:rPr>
        <w:tab/>
      </w:r>
      <w:r w:rsidRPr="005E075B">
        <w:rPr>
          <w:noProof/>
        </w:rPr>
        <w:fldChar w:fldCharType="begin"/>
      </w:r>
      <w:r w:rsidRPr="005E075B">
        <w:rPr>
          <w:noProof/>
        </w:rPr>
        <w:instrText xml:space="preserve"> PAGEREF _Toc232575077 \h </w:instrText>
      </w:r>
      <w:r w:rsidRPr="005E075B">
        <w:rPr>
          <w:noProof/>
        </w:rPr>
      </w:r>
      <w:r w:rsidRPr="005E075B">
        <w:rPr>
          <w:noProof/>
        </w:rPr>
        <w:fldChar w:fldCharType="separate"/>
      </w:r>
      <w:r w:rsidR="009A596C">
        <w:rPr>
          <w:noProof/>
        </w:rPr>
        <w:t>238</w:t>
      </w:r>
      <w:r w:rsidRPr="005E075B">
        <w:rPr>
          <w:noProof/>
        </w:rPr>
        <w:fldChar w:fldCharType="end"/>
      </w:r>
    </w:p>
    <w:p w14:paraId="1A6557D6" w14:textId="29A55D2B"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29</w:t>
      </w:r>
      <w:r>
        <w:rPr>
          <w:noProof/>
        </w:rPr>
        <w:tab/>
        <w:t>Commissioner must have due regard to the objects of the Act</w:t>
      </w:r>
      <w:r w:rsidRPr="005E075B">
        <w:rPr>
          <w:noProof/>
        </w:rPr>
        <w:tab/>
      </w:r>
      <w:r w:rsidRPr="005E075B">
        <w:rPr>
          <w:noProof/>
        </w:rPr>
        <w:fldChar w:fldCharType="begin"/>
      </w:r>
      <w:r w:rsidRPr="005E075B">
        <w:rPr>
          <w:noProof/>
        </w:rPr>
        <w:instrText xml:space="preserve"> PAGEREF _Toc232575078 \h </w:instrText>
      </w:r>
      <w:r w:rsidRPr="005E075B">
        <w:rPr>
          <w:noProof/>
        </w:rPr>
      </w:r>
      <w:r w:rsidRPr="005E075B">
        <w:rPr>
          <w:noProof/>
        </w:rPr>
        <w:fldChar w:fldCharType="separate"/>
      </w:r>
      <w:r w:rsidR="009A596C">
        <w:rPr>
          <w:noProof/>
        </w:rPr>
        <w:t>239</w:t>
      </w:r>
      <w:r w:rsidRPr="005E075B">
        <w:rPr>
          <w:noProof/>
        </w:rPr>
        <w:fldChar w:fldCharType="end"/>
      </w:r>
    </w:p>
    <w:p w14:paraId="3CE7731A" w14:textId="79154C4C" w:rsidR="005E075B" w:rsidRDefault="005E075B">
      <w:pPr>
        <w:pStyle w:val="TOC3"/>
        <w:rPr>
          <w:rFonts w:asciiTheme="minorHAnsi" w:eastAsiaTheme="minorEastAsia" w:hAnsiTheme="minorHAnsi" w:cstheme="minorBidi"/>
          <w:b w:val="0"/>
          <w:noProof/>
          <w:kern w:val="2"/>
          <w:sz w:val="24"/>
          <w:szCs w:val="30"/>
          <w:lang w:eastAsia="zh-CN" w:bidi="th-TH"/>
          <w14:ligatures w14:val="standardContextual"/>
        </w:rPr>
      </w:pPr>
      <w:r>
        <w:rPr>
          <w:noProof/>
        </w:rPr>
        <w:t>Division 3—Reports and information sharing by Commissioner</w:t>
      </w:r>
      <w:r w:rsidRPr="005E075B">
        <w:rPr>
          <w:b w:val="0"/>
          <w:noProof/>
          <w:sz w:val="18"/>
        </w:rPr>
        <w:tab/>
      </w:r>
      <w:r w:rsidRPr="005E075B">
        <w:rPr>
          <w:b w:val="0"/>
          <w:noProof/>
          <w:sz w:val="18"/>
        </w:rPr>
        <w:fldChar w:fldCharType="begin"/>
      </w:r>
      <w:r w:rsidRPr="005E075B">
        <w:rPr>
          <w:b w:val="0"/>
          <w:noProof/>
          <w:sz w:val="18"/>
        </w:rPr>
        <w:instrText xml:space="preserve"> PAGEREF _Toc232575079 \h </w:instrText>
      </w:r>
      <w:r w:rsidRPr="005E075B">
        <w:rPr>
          <w:b w:val="0"/>
          <w:noProof/>
          <w:sz w:val="18"/>
        </w:rPr>
      </w:r>
      <w:r w:rsidRPr="005E075B">
        <w:rPr>
          <w:b w:val="0"/>
          <w:noProof/>
          <w:sz w:val="18"/>
        </w:rPr>
        <w:fldChar w:fldCharType="separate"/>
      </w:r>
      <w:r w:rsidR="009A596C">
        <w:rPr>
          <w:b w:val="0"/>
          <w:noProof/>
          <w:sz w:val="18"/>
        </w:rPr>
        <w:t>240</w:t>
      </w:r>
      <w:r w:rsidRPr="005E075B">
        <w:rPr>
          <w:b w:val="0"/>
          <w:noProof/>
          <w:sz w:val="18"/>
        </w:rPr>
        <w:fldChar w:fldCharType="end"/>
      </w:r>
    </w:p>
    <w:p w14:paraId="1637756E" w14:textId="0D4D05D1"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30</w:t>
      </w:r>
      <w:r>
        <w:rPr>
          <w:noProof/>
        </w:rPr>
        <w:tab/>
        <w:t>Reports following investigation of act or practice</w:t>
      </w:r>
      <w:r w:rsidRPr="005E075B">
        <w:rPr>
          <w:noProof/>
        </w:rPr>
        <w:tab/>
      </w:r>
      <w:r w:rsidRPr="005E075B">
        <w:rPr>
          <w:noProof/>
        </w:rPr>
        <w:fldChar w:fldCharType="begin"/>
      </w:r>
      <w:r w:rsidRPr="005E075B">
        <w:rPr>
          <w:noProof/>
        </w:rPr>
        <w:instrText xml:space="preserve"> PAGEREF _Toc232575080 \h </w:instrText>
      </w:r>
      <w:r w:rsidRPr="005E075B">
        <w:rPr>
          <w:noProof/>
        </w:rPr>
      </w:r>
      <w:r w:rsidRPr="005E075B">
        <w:rPr>
          <w:noProof/>
        </w:rPr>
        <w:fldChar w:fldCharType="separate"/>
      </w:r>
      <w:r w:rsidR="009A596C">
        <w:rPr>
          <w:noProof/>
        </w:rPr>
        <w:t>240</w:t>
      </w:r>
      <w:r w:rsidRPr="005E075B">
        <w:rPr>
          <w:noProof/>
        </w:rPr>
        <w:fldChar w:fldCharType="end"/>
      </w:r>
    </w:p>
    <w:p w14:paraId="68A0AD4A" w14:textId="0DDC49C1"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31</w:t>
      </w:r>
      <w:r>
        <w:rPr>
          <w:noProof/>
        </w:rPr>
        <w:tab/>
        <w:t>Report following examination of proposed law</w:t>
      </w:r>
      <w:r w:rsidRPr="005E075B">
        <w:rPr>
          <w:noProof/>
        </w:rPr>
        <w:tab/>
      </w:r>
      <w:r w:rsidRPr="005E075B">
        <w:rPr>
          <w:noProof/>
        </w:rPr>
        <w:fldChar w:fldCharType="begin"/>
      </w:r>
      <w:r w:rsidRPr="005E075B">
        <w:rPr>
          <w:noProof/>
        </w:rPr>
        <w:instrText xml:space="preserve"> PAGEREF _Toc232575081 \h </w:instrText>
      </w:r>
      <w:r w:rsidRPr="005E075B">
        <w:rPr>
          <w:noProof/>
        </w:rPr>
      </w:r>
      <w:r w:rsidRPr="005E075B">
        <w:rPr>
          <w:noProof/>
        </w:rPr>
        <w:fldChar w:fldCharType="separate"/>
      </w:r>
      <w:r w:rsidR="009A596C">
        <w:rPr>
          <w:noProof/>
        </w:rPr>
        <w:t>242</w:t>
      </w:r>
      <w:r w:rsidRPr="005E075B">
        <w:rPr>
          <w:noProof/>
        </w:rPr>
        <w:fldChar w:fldCharType="end"/>
      </w:r>
    </w:p>
    <w:p w14:paraId="7724CFCA" w14:textId="233A9512"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32</w:t>
      </w:r>
      <w:r>
        <w:rPr>
          <w:noProof/>
        </w:rPr>
        <w:tab/>
        <w:t>Commissioner may report to the Minister if the Commissioner has monitored certain activities etc.</w:t>
      </w:r>
      <w:r w:rsidRPr="005E075B">
        <w:rPr>
          <w:noProof/>
        </w:rPr>
        <w:tab/>
      </w:r>
      <w:r w:rsidRPr="005E075B">
        <w:rPr>
          <w:noProof/>
        </w:rPr>
        <w:fldChar w:fldCharType="begin"/>
      </w:r>
      <w:r w:rsidRPr="005E075B">
        <w:rPr>
          <w:noProof/>
        </w:rPr>
        <w:instrText xml:space="preserve"> PAGEREF _Toc232575082 \h </w:instrText>
      </w:r>
      <w:r w:rsidRPr="005E075B">
        <w:rPr>
          <w:noProof/>
        </w:rPr>
      </w:r>
      <w:r w:rsidRPr="005E075B">
        <w:rPr>
          <w:noProof/>
        </w:rPr>
        <w:fldChar w:fldCharType="separate"/>
      </w:r>
      <w:r w:rsidR="009A596C">
        <w:rPr>
          <w:noProof/>
        </w:rPr>
        <w:t>242</w:t>
      </w:r>
      <w:r w:rsidRPr="005E075B">
        <w:rPr>
          <w:noProof/>
        </w:rPr>
        <w:fldChar w:fldCharType="end"/>
      </w:r>
    </w:p>
    <w:p w14:paraId="5A446567" w14:textId="4F9535EC"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33</w:t>
      </w:r>
      <w:r>
        <w:rPr>
          <w:noProof/>
        </w:rPr>
        <w:tab/>
        <w:t>Exclusion of certain matters from reports</w:t>
      </w:r>
      <w:r w:rsidRPr="005E075B">
        <w:rPr>
          <w:noProof/>
        </w:rPr>
        <w:tab/>
      </w:r>
      <w:r w:rsidRPr="005E075B">
        <w:rPr>
          <w:noProof/>
        </w:rPr>
        <w:fldChar w:fldCharType="begin"/>
      </w:r>
      <w:r w:rsidRPr="005E075B">
        <w:rPr>
          <w:noProof/>
        </w:rPr>
        <w:instrText xml:space="preserve"> PAGEREF _Toc232575083 \h </w:instrText>
      </w:r>
      <w:r w:rsidRPr="005E075B">
        <w:rPr>
          <w:noProof/>
        </w:rPr>
      </w:r>
      <w:r w:rsidRPr="005E075B">
        <w:rPr>
          <w:noProof/>
        </w:rPr>
        <w:fldChar w:fldCharType="separate"/>
      </w:r>
      <w:r w:rsidR="009A596C">
        <w:rPr>
          <w:noProof/>
        </w:rPr>
        <w:t>243</w:t>
      </w:r>
      <w:r w:rsidRPr="005E075B">
        <w:rPr>
          <w:noProof/>
        </w:rPr>
        <w:fldChar w:fldCharType="end"/>
      </w:r>
    </w:p>
    <w:p w14:paraId="0CF3055A" w14:textId="547A012B"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33A</w:t>
      </w:r>
      <w:r>
        <w:rPr>
          <w:noProof/>
        </w:rPr>
        <w:tab/>
        <w:t>Commissioner may share information with other authorities</w:t>
      </w:r>
      <w:r w:rsidRPr="005E075B">
        <w:rPr>
          <w:noProof/>
        </w:rPr>
        <w:tab/>
      </w:r>
      <w:r w:rsidRPr="005E075B">
        <w:rPr>
          <w:noProof/>
        </w:rPr>
        <w:fldChar w:fldCharType="begin"/>
      </w:r>
      <w:r w:rsidRPr="005E075B">
        <w:rPr>
          <w:noProof/>
        </w:rPr>
        <w:instrText xml:space="preserve"> PAGEREF _Toc232575084 \h </w:instrText>
      </w:r>
      <w:r w:rsidRPr="005E075B">
        <w:rPr>
          <w:noProof/>
        </w:rPr>
      </w:r>
      <w:r w:rsidRPr="005E075B">
        <w:rPr>
          <w:noProof/>
        </w:rPr>
        <w:fldChar w:fldCharType="separate"/>
      </w:r>
      <w:r w:rsidR="009A596C">
        <w:rPr>
          <w:noProof/>
        </w:rPr>
        <w:t>244</w:t>
      </w:r>
      <w:r w:rsidRPr="005E075B">
        <w:rPr>
          <w:noProof/>
        </w:rPr>
        <w:fldChar w:fldCharType="end"/>
      </w:r>
    </w:p>
    <w:p w14:paraId="6220F482" w14:textId="727FF769"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33B</w:t>
      </w:r>
      <w:r>
        <w:rPr>
          <w:noProof/>
        </w:rPr>
        <w:tab/>
        <w:t>Commissioner may disclose certain information if in the public interest etc.</w:t>
      </w:r>
      <w:r w:rsidRPr="005E075B">
        <w:rPr>
          <w:noProof/>
        </w:rPr>
        <w:tab/>
      </w:r>
      <w:r w:rsidRPr="005E075B">
        <w:rPr>
          <w:noProof/>
        </w:rPr>
        <w:fldChar w:fldCharType="begin"/>
      </w:r>
      <w:r w:rsidRPr="005E075B">
        <w:rPr>
          <w:noProof/>
        </w:rPr>
        <w:instrText xml:space="preserve"> PAGEREF _Toc232575085 \h </w:instrText>
      </w:r>
      <w:r w:rsidRPr="005E075B">
        <w:rPr>
          <w:noProof/>
        </w:rPr>
      </w:r>
      <w:r w:rsidRPr="005E075B">
        <w:rPr>
          <w:noProof/>
        </w:rPr>
        <w:fldChar w:fldCharType="separate"/>
      </w:r>
      <w:r w:rsidR="009A596C">
        <w:rPr>
          <w:noProof/>
        </w:rPr>
        <w:t>246</w:t>
      </w:r>
      <w:r w:rsidRPr="005E075B">
        <w:rPr>
          <w:noProof/>
        </w:rPr>
        <w:fldChar w:fldCharType="end"/>
      </w:r>
    </w:p>
    <w:p w14:paraId="2550FC84" w14:textId="5D7DAEBC" w:rsidR="005E075B" w:rsidRDefault="005E075B">
      <w:pPr>
        <w:pStyle w:val="TOC3"/>
        <w:rPr>
          <w:rFonts w:asciiTheme="minorHAnsi" w:eastAsiaTheme="minorEastAsia" w:hAnsiTheme="minorHAnsi" w:cstheme="minorBidi"/>
          <w:b w:val="0"/>
          <w:noProof/>
          <w:kern w:val="2"/>
          <w:sz w:val="24"/>
          <w:szCs w:val="30"/>
          <w:lang w:eastAsia="zh-CN" w:bidi="th-TH"/>
          <w14:ligatures w14:val="standardContextual"/>
        </w:rPr>
      </w:pPr>
      <w:r>
        <w:rPr>
          <w:noProof/>
        </w:rPr>
        <w:t>Division 3A—Assessments by, or at the direction of, the Commissioner</w:t>
      </w:r>
      <w:r w:rsidRPr="005E075B">
        <w:rPr>
          <w:b w:val="0"/>
          <w:noProof/>
          <w:sz w:val="18"/>
        </w:rPr>
        <w:tab/>
      </w:r>
      <w:r w:rsidRPr="005E075B">
        <w:rPr>
          <w:b w:val="0"/>
          <w:noProof/>
          <w:sz w:val="18"/>
        </w:rPr>
        <w:fldChar w:fldCharType="begin"/>
      </w:r>
      <w:r w:rsidRPr="005E075B">
        <w:rPr>
          <w:b w:val="0"/>
          <w:noProof/>
          <w:sz w:val="18"/>
        </w:rPr>
        <w:instrText xml:space="preserve"> PAGEREF _Toc232575086 \h </w:instrText>
      </w:r>
      <w:r w:rsidRPr="005E075B">
        <w:rPr>
          <w:b w:val="0"/>
          <w:noProof/>
          <w:sz w:val="18"/>
        </w:rPr>
      </w:r>
      <w:r w:rsidRPr="005E075B">
        <w:rPr>
          <w:b w:val="0"/>
          <w:noProof/>
          <w:sz w:val="18"/>
        </w:rPr>
        <w:fldChar w:fldCharType="separate"/>
      </w:r>
      <w:r w:rsidR="009A596C">
        <w:rPr>
          <w:b w:val="0"/>
          <w:noProof/>
          <w:sz w:val="18"/>
        </w:rPr>
        <w:t>247</w:t>
      </w:r>
      <w:r w:rsidRPr="005E075B">
        <w:rPr>
          <w:b w:val="0"/>
          <w:noProof/>
          <w:sz w:val="18"/>
        </w:rPr>
        <w:fldChar w:fldCharType="end"/>
      </w:r>
    </w:p>
    <w:p w14:paraId="2EF40CE6" w14:textId="162E57CA"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33C</w:t>
      </w:r>
      <w:r>
        <w:rPr>
          <w:noProof/>
        </w:rPr>
        <w:tab/>
        <w:t>Commissioner may conduct an assessment relating to the Australian Privacy Principles etc.</w:t>
      </w:r>
      <w:r w:rsidRPr="005E075B">
        <w:rPr>
          <w:noProof/>
        </w:rPr>
        <w:tab/>
      </w:r>
      <w:r w:rsidRPr="005E075B">
        <w:rPr>
          <w:noProof/>
        </w:rPr>
        <w:fldChar w:fldCharType="begin"/>
      </w:r>
      <w:r w:rsidRPr="005E075B">
        <w:rPr>
          <w:noProof/>
        </w:rPr>
        <w:instrText xml:space="preserve"> PAGEREF _Toc232575087 \h </w:instrText>
      </w:r>
      <w:r w:rsidRPr="005E075B">
        <w:rPr>
          <w:noProof/>
        </w:rPr>
      </w:r>
      <w:r w:rsidRPr="005E075B">
        <w:rPr>
          <w:noProof/>
        </w:rPr>
        <w:fldChar w:fldCharType="separate"/>
      </w:r>
      <w:r w:rsidR="009A596C">
        <w:rPr>
          <w:noProof/>
        </w:rPr>
        <w:t>247</w:t>
      </w:r>
      <w:r w:rsidRPr="005E075B">
        <w:rPr>
          <w:noProof/>
        </w:rPr>
        <w:fldChar w:fldCharType="end"/>
      </w:r>
    </w:p>
    <w:p w14:paraId="639FAF31" w14:textId="679869AA"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33D</w:t>
      </w:r>
      <w:r>
        <w:rPr>
          <w:noProof/>
        </w:rPr>
        <w:tab/>
        <w:t>Commissioner may direct an agency to give a privacy impact assessment</w:t>
      </w:r>
      <w:r w:rsidRPr="005E075B">
        <w:rPr>
          <w:noProof/>
        </w:rPr>
        <w:tab/>
      </w:r>
      <w:r w:rsidRPr="005E075B">
        <w:rPr>
          <w:noProof/>
        </w:rPr>
        <w:fldChar w:fldCharType="begin"/>
      </w:r>
      <w:r w:rsidRPr="005E075B">
        <w:rPr>
          <w:noProof/>
        </w:rPr>
        <w:instrText xml:space="preserve"> PAGEREF _Toc232575088 \h </w:instrText>
      </w:r>
      <w:r w:rsidRPr="005E075B">
        <w:rPr>
          <w:noProof/>
        </w:rPr>
      </w:r>
      <w:r w:rsidRPr="005E075B">
        <w:rPr>
          <w:noProof/>
        </w:rPr>
        <w:fldChar w:fldCharType="separate"/>
      </w:r>
      <w:r w:rsidR="009A596C">
        <w:rPr>
          <w:noProof/>
        </w:rPr>
        <w:t>249</w:t>
      </w:r>
      <w:r w:rsidRPr="005E075B">
        <w:rPr>
          <w:noProof/>
        </w:rPr>
        <w:fldChar w:fldCharType="end"/>
      </w:r>
    </w:p>
    <w:p w14:paraId="0010CA43" w14:textId="5F544BEE" w:rsidR="005E075B" w:rsidRDefault="005E075B">
      <w:pPr>
        <w:pStyle w:val="TOC3"/>
        <w:rPr>
          <w:rFonts w:asciiTheme="minorHAnsi" w:eastAsiaTheme="minorEastAsia" w:hAnsiTheme="minorHAnsi" w:cstheme="minorBidi"/>
          <w:b w:val="0"/>
          <w:noProof/>
          <w:kern w:val="2"/>
          <w:sz w:val="24"/>
          <w:szCs w:val="30"/>
          <w:lang w:eastAsia="zh-CN" w:bidi="th-TH"/>
          <w14:ligatures w14:val="standardContextual"/>
        </w:rPr>
      </w:pPr>
      <w:r>
        <w:rPr>
          <w:noProof/>
        </w:rPr>
        <w:t>Division 3B—Public inquiries</w:t>
      </w:r>
      <w:r w:rsidRPr="005E075B">
        <w:rPr>
          <w:b w:val="0"/>
          <w:noProof/>
          <w:sz w:val="18"/>
        </w:rPr>
        <w:tab/>
      </w:r>
      <w:r w:rsidRPr="005E075B">
        <w:rPr>
          <w:b w:val="0"/>
          <w:noProof/>
          <w:sz w:val="18"/>
        </w:rPr>
        <w:fldChar w:fldCharType="begin"/>
      </w:r>
      <w:r w:rsidRPr="005E075B">
        <w:rPr>
          <w:b w:val="0"/>
          <w:noProof/>
          <w:sz w:val="18"/>
        </w:rPr>
        <w:instrText xml:space="preserve"> PAGEREF _Toc232575089 \h </w:instrText>
      </w:r>
      <w:r w:rsidRPr="005E075B">
        <w:rPr>
          <w:b w:val="0"/>
          <w:noProof/>
          <w:sz w:val="18"/>
        </w:rPr>
      </w:r>
      <w:r w:rsidRPr="005E075B">
        <w:rPr>
          <w:b w:val="0"/>
          <w:noProof/>
          <w:sz w:val="18"/>
        </w:rPr>
        <w:fldChar w:fldCharType="separate"/>
      </w:r>
      <w:r w:rsidR="009A596C">
        <w:rPr>
          <w:b w:val="0"/>
          <w:noProof/>
          <w:sz w:val="18"/>
        </w:rPr>
        <w:t>251</w:t>
      </w:r>
      <w:r w:rsidRPr="005E075B">
        <w:rPr>
          <w:b w:val="0"/>
          <w:noProof/>
          <w:sz w:val="18"/>
        </w:rPr>
        <w:fldChar w:fldCharType="end"/>
      </w:r>
    </w:p>
    <w:p w14:paraId="1F2C2F8E" w14:textId="38E11284"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33E</w:t>
      </w:r>
      <w:r>
        <w:rPr>
          <w:noProof/>
        </w:rPr>
        <w:tab/>
        <w:t>Inquiries by Commissioner</w:t>
      </w:r>
      <w:r w:rsidRPr="005E075B">
        <w:rPr>
          <w:noProof/>
        </w:rPr>
        <w:tab/>
      </w:r>
      <w:r w:rsidRPr="005E075B">
        <w:rPr>
          <w:noProof/>
        </w:rPr>
        <w:fldChar w:fldCharType="begin"/>
      </w:r>
      <w:r w:rsidRPr="005E075B">
        <w:rPr>
          <w:noProof/>
        </w:rPr>
        <w:instrText xml:space="preserve"> PAGEREF _Toc232575090 \h </w:instrText>
      </w:r>
      <w:r w:rsidRPr="005E075B">
        <w:rPr>
          <w:noProof/>
        </w:rPr>
      </w:r>
      <w:r w:rsidRPr="005E075B">
        <w:rPr>
          <w:noProof/>
        </w:rPr>
        <w:fldChar w:fldCharType="separate"/>
      </w:r>
      <w:r w:rsidR="009A596C">
        <w:rPr>
          <w:noProof/>
        </w:rPr>
        <w:t>251</w:t>
      </w:r>
      <w:r w:rsidRPr="005E075B">
        <w:rPr>
          <w:noProof/>
        </w:rPr>
        <w:fldChar w:fldCharType="end"/>
      </w:r>
    </w:p>
    <w:p w14:paraId="7D290B70" w14:textId="0E3D844F"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33F</w:t>
      </w:r>
      <w:r>
        <w:rPr>
          <w:noProof/>
        </w:rPr>
        <w:tab/>
        <w:t>Commissioner may invite submissions</w:t>
      </w:r>
      <w:r w:rsidRPr="005E075B">
        <w:rPr>
          <w:noProof/>
        </w:rPr>
        <w:tab/>
      </w:r>
      <w:r w:rsidRPr="005E075B">
        <w:rPr>
          <w:noProof/>
        </w:rPr>
        <w:fldChar w:fldCharType="begin"/>
      </w:r>
      <w:r w:rsidRPr="005E075B">
        <w:rPr>
          <w:noProof/>
        </w:rPr>
        <w:instrText xml:space="preserve"> PAGEREF _Toc232575091 \h </w:instrText>
      </w:r>
      <w:r w:rsidRPr="005E075B">
        <w:rPr>
          <w:noProof/>
        </w:rPr>
      </w:r>
      <w:r w:rsidRPr="005E075B">
        <w:rPr>
          <w:noProof/>
        </w:rPr>
        <w:fldChar w:fldCharType="separate"/>
      </w:r>
      <w:r w:rsidR="009A596C">
        <w:rPr>
          <w:noProof/>
        </w:rPr>
        <w:t>252</w:t>
      </w:r>
      <w:r w:rsidRPr="005E075B">
        <w:rPr>
          <w:noProof/>
        </w:rPr>
        <w:fldChar w:fldCharType="end"/>
      </w:r>
    </w:p>
    <w:p w14:paraId="2AA8BFA6" w14:textId="2F569233"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33G</w:t>
      </w:r>
      <w:r>
        <w:rPr>
          <w:noProof/>
        </w:rPr>
        <w:tab/>
        <w:t>Commissioner not bound by the rules of evidence</w:t>
      </w:r>
      <w:r w:rsidRPr="005E075B">
        <w:rPr>
          <w:noProof/>
        </w:rPr>
        <w:tab/>
      </w:r>
      <w:r w:rsidRPr="005E075B">
        <w:rPr>
          <w:noProof/>
        </w:rPr>
        <w:fldChar w:fldCharType="begin"/>
      </w:r>
      <w:r w:rsidRPr="005E075B">
        <w:rPr>
          <w:noProof/>
        </w:rPr>
        <w:instrText xml:space="preserve"> PAGEREF _Toc232575092 \h </w:instrText>
      </w:r>
      <w:r w:rsidRPr="005E075B">
        <w:rPr>
          <w:noProof/>
        </w:rPr>
      </w:r>
      <w:r w:rsidRPr="005E075B">
        <w:rPr>
          <w:noProof/>
        </w:rPr>
        <w:fldChar w:fldCharType="separate"/>
      </w:r>
      <w:r w:rsidR="009A596C">
        <w:rPr>
          <w:noProof/>
        </w:rPr>
        <w:t>252</w:t>
      </w:r>
      <w:r w:rsidRPr="005E075B">
        <w:rPr>
          <w:noProof/>
        </w:rPr>
        <w:fldChar w:fldCharType="end"/>
      </w:r>
    </w:p>
    <w:p w14:paraId="26CD15CD" w14:textId="7A99A2A4"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33H</w:t>
      </w:r>
      <w:r>
        <w:rPr>
          <w:noProof/>
        </w:rPr>
        <w:tab/>
        <w:t>Commissioner’s powers</w:t>
      </w:r>
      <w:r w:rsidRPr="005E075B">
        <w:rPr>
          <w:noProof/>
        </w:rPr>
        <w:tab/>
      </w:r>
      <w:r w:rsidRPr="005E075B">
        <w:rPr>
          <w:noProof/>
        </w:rPr>
        <w:fldChar w:fldCharType="begin"/>
      </w:r>
      <w:r w:rsidRPr="005E075B">
        <w:rPr>
          <w:noProof/>
        </w:rPr>
        <w:instrText xml:space="preserve"> PAGEREF _Toc232575093 \h </w:instrText>
      </w:r>
      <w:r w:rsidRPr="005E075B">
        <w:rPr>
          <w:noProof/>
        </w:rPr>
      </w:r>
      <w:r w:rsidRPr="005E075B">
        <w:rPr>
          <w:noProof/>
        </w:rPr>
        <w:fldChar w:fldCharType="separate"/>
      </w:r>
      <w:r w:rsidR="009A596C">
        <w:rPr>
          <w:noProof/>
        </w:rPr>
        <w:t>252</w:t>
      </w:r>
      <w:r w:rsidRPr="005E075B">
        <w:rPr>
          <w:noProof/>
        </w:rPr>
        <w:fldChar w:fldCharType="end"/>
      </w:r>
    </w:p>
    <w:p w14:paraId="24CA32CA" w14:textId="1A0B35C0"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33J</w:t>
      </w:r>
      <w:r>
        <w:rPr>
          <w:noProof/>
        </w:rPr>
        <w:tab/>
        <w:t>Reporting on public inquiries</w:t>
      </w:r>
      <w:r w:rsidRPr="005E075B">
        <w:rPr>
          <w:noProof/>
        </w:rPr>
        <w:tab/>
      </w:r>
      <w:r w:rsidRPr="005E075B">
        <w:rPr>
          <w:noProof/>
        </w:rPr>
        <w:fldChar w:fldCharType="begin"/>
      </w:r>
      <w:r w:rsidRPr="005E075B">
        <w:rPr>
          <w:noProof/>
        </w:rPr>
        <w:instrText xml:space="preserve"> PAGEREF _Toc232575094 \h </w:instrText>
      </w:r>
      <w:r w:rsidRPr="005E075B">
        <w:rPr>
          <w:noProof/>
        </w:rPr>
      </w:r>
      <w:r w:rsidRPr="005E075B">
        <w:rPr>
          <w:noProof/>
        </w:rPr>
        <w:fldChar w:fldCharType="separate"/>
      </w:r>
      <w:r w:rsidR="009A596C">
        <w:rPr>
          <w:noProof/>
        </w:rPr>
        <w:t>252</w:t>
      </w:r>
      <w:r w:rsidRPr="005E075B">
        <w:rPr>
          <w:noProof/>
        </w:rPr>
        <w:fldChar w:fldCharType="end"/>
      </w:r>
    </w:p>
    <w:p w14:paraId="7C0B36A3" w14:textId="692065AA" w:rsidR="005E075B" w:rsidRDefault="005E075B">
      <w:pPr>
        <w:pStyle w:val="TOC3"/>
        <w:rPr>
          <w:rFonts w:asciiTheme="minorHAnsi" w:eastAsiaTheme="minorEastAsia" w:hAnsiTheme="minorHAnsi" w:cstheme="minorBidi"/>
          <w:b w:val="0"/>
          <w:noProof/>
          <w:kern w:val="2"/>
          <w:sz w:val="24"/>
          <w:szCs w:val="30"/>
          <w:lang w:eastAsia="zh-CN" w:bidi="th-TH"/>
          <w14:ligatures w14:val="standardContextual"/>
        </w:rPr>
      </w:pPr>
      <w:r>
        <w:rPr>
          <w:noProof/>
        </w:rPr>
        <w:t>Division 4—Miscellaneous</w:t>
      </w:r>
      <w:r w:rsidRPr="005E075B">
        <w:rPr>
          <w:b w:val="0"/>
          <w:noProof/>
          <w:sz w:val="18"/>
        </w:rPr>
        <w:tab/>
      </w:r>
      <w:r w:rsidRPr="005E075B">
        <w:rPr>
          <w:b w:val="0"/>
          <w:noProof/>
          <w:sz w:val="18"/>
        </w:rPr>
        <w:fldChar w:fldCharType="begin"/>
      </w:r>
      <w:r w:rsidRPr="005E075B">
        <w:rPr>
          <w:b w:val="0"/>
          <w:noProof/>
          <w:sz w:val="18"/>
        </w:rPr>
        <w:instrText xml:space="preserve"> PAGEREF _Toc232575095 \h </w:instrText>
      </w:r>
      <w:r w:rsidRPr="005E075B">
        <w:rPr>
          <w:b w:val="0"/>
          <w:noProof/>
          <w:sz w:val="18"/>
        </w:rPr>
      </w:r>
      <w:r w:rsidRPr="005E075B">
        <w:rPr>
          <w:b w:val="0"/>
          <w:noProof/>
          <w:sz w:val="18"/>
        </w:rPr>
        <w:fldChar w:fldCharType="separate"/>
      </w:r>
      <w:r w:rsidR="009A596C">
        <w:rPr>
          <w:b w:val="0"/>
          <w:noProof/>
          <w:sz w:val="18"/>
        </w:rPr>
        <w:t>254</w:t>
      </w:r>
      <w:r w:rsidRPr="005E075B">
        <w:rPr>
          <w:b w:val="0"/>
          <w:noProof/>
          <w:sz w:val="18"/>
        </w:rPr>
        <w:fldChar w:fldCharType="end"/>
      </w:r>
    </w:p>
    <w:p w14:paraId="553C0173" w14:textId="7D7B3889"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34</w:t>
      </w:r>
      <w:r>
        <w:rPr>
          <w:noProof/>
        </w:rPr>
        <w:tab/>
        <w:t xml:space="preserve">Provisions relating to documents exempt under the </w:t>
      </w:r>
      <w:r w:rsidRPr="0085797A">
        <w:rPr>
          <w:i/>
          <w:noProof/>
        </w:rPr>
        <w:t>Freedom of Information Act 1982</w:t>
      </w:r>
      <w:r w:rsidRPr="005E075B">
        <w:rPr>
          <w:noProof/>
        </w:rPr>
        <w:tab/>
      </w:r>
      <w:r w:rsidRPr="005E075B">
        <w:rPr>
          <w:noProof/>
        </w:rPr>
        <w:fldChar w:fldCharType="begin"/>
      </w:r>
      <w:r w:rsidRPr="005E075B">
        <w:rPr>
          <w:noProof/>
        </w:rPr>
        <w:instrText xml:space="preserve"> PAGEREF _Toc232575096 \h </w:instrText>
      </w:r>
      <w:r w:rsidRPr="005E075B">
        <w:rPr>
          <w:noProof/>
        </w:rPr>
      </w:r>
      <w:r w:rsidRPr="005E075B">
        <w:rPr>
          <w:noProof/>
        </w:rPr>
        <w:fldChar w:fldCharType="separate"/>
      </w:r>
      <w:r w:rsidR="009A596C">
        <w:rPr>
          <w:noProof/>
        </w:rPr>
        <w:t>254</w:t>
      </w:r>
      <w:r w:rsidRPr="005E075B">
        <w:rPr>
          <w:noProof/>
        </w:rPr>
        <w:fldChar w:fldCharType="end"/>
      </w:r>
    </w:p>
    <w:p w14:paraId="7A108AE4" w14:textId="37C316B8"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35</w:t>
      </w:r>
      <w:r>
        <w:rPr>
          <w:noProof/>
        </w:rPr>
        <w:tab/>
        <w:t>Direction where refusal or failure to amend exempt document</w:t>
      </w:r>
      <w:r w:rsidRPr="005E075B">
        <w:rPr>
          <w:noProof/>
        </w:rPr>
        <w:tab/>
      </w:r>
      <w:r w:rsidRPr="005E075B">
        <w:rPr>
          <w:noProof/>
        </w:rPr>
        <w:fldChar w:fldCharType="begin"/>
      </w:r>
      <w:r w:rsidRPr="005E075B">
        <w:rPr>
          <w:noProof/>
        </w:rPr>
        <w:instrText xml:space="preserve"> PAGEREF _Toc232575097 \h </w:instrText>
      </w:r>
      <w:r w:rsidRPr="005E075B">
        <w:rPr>
          <w:noProof/>
        </w:rPr>
      </w:r>
      <w:r w:rsidRPr="005E075B">
        <w:rPr>
          <w:noProof/>
        </w:rPr>
        <w:fldChar w:fldCharType="separate"/>
      </w:r>
      <w:r w:rsidR="009A596C">
        <w:rPr>
          <w:noProof/>
        </w:rPr>
        <w:t>254</w:t>
      </w:r>
      <w:r w:rsidRPr="005E075B">
        <w:rPr>
          <w:noProof/>
        </w:rPr>
        <w:fldChar w:fldCharType="end"/>
      </w:r>
    </w:p>
    <w:p w14:paraId="67AD3F2B" w14:textId="331783F0"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35A</w:t>
      </w:r>
      <w:r>
        <w:rPr>
          <w:noProof/>
        </w:rPr>
        <w:tab/>
        <w:t>Commissioner may recognise external dispute resolution schemes</w:t>
      </w:r>
      <w:r w:rsidRPr="005E075B">
        <w:rPr>
          <w:noProof/>
        </w:rPr>
        <w:tab/>
      </w:r>
      <w:r w:rsidRPr="005E075B">
        <w:rPr>
          <w:noProof/>
        </w:rPr>
        <w:fldChar w:fldCharType="begin"/>
      </w:r>
      <w:r w:rsidRPr="005E075B">
        <w:rPr>
          <w:noProof/>
        </w:rPr>
        <w:instrText xml:space="preserve"> PAGEREF _Toc232575098 \h </w:instrText>
      </w:r>
      <w:r w:rsidRPr="005E075B">
        <w:rPr>
          <w:noProof/>
        </w:rPr>
      </w:r>
      <w:r w:rsidRPr="005E075B">
        <w:rPr>
          <w:noProof/>
        </w:rPr>
        <w:fldChar w:fldCharType="separate"/>
      </w:r>
      <w:r w:rsidR="009A596C">
        <w:rPr>
          <w:noProof/>
        </w:rPr>
        <w:t>256</w:t>
      </w:r>
      <w:r w:rsidRPr="005E075B">
        <w:rPr>
          <w:noProof/>
        </w:rPr>
        <w:fldChar w:fldCharType="end"/>
      </w:r>
    </w:p>
    <w:p w14:paraId="7C5D35A6" w14:textId="6CB2979D" w:rsidR="005E075B" w:rsidRPr="005E075B" w:rsidRDefault="005E075B">
      <w:pPr>
        <w:pStyle w:val="TOC2"/>
        <w:rPr>
          <w:rFonts w:asciiTheme="minorHAnsi" w:eastAsiaTheme="minorEastAsia" w:hAnsiTheme="minorHAnsi" w:cstheme="minorBidi"/>
          <w:b w:val="0"/>
          <w:noProof/>
          <w:kern w:val="2"/>
          <w:szCs w:val="30"/>
          <w:lang w:val="fr-CA" w:eastAsia="zh-CN" w:bidi="th-TH"/>
          <w14:ligatures w14:val="standardContextual"/>
        </w:rPr>
      </w:pPr>
      <w:r w:rsidRPr="0085797A">
        <w:rPr>
          <w:noProof/>
          <w:lang w:val="fr-CA"/>
        </w:rPr>
        <w:t>Part V—Investigations etc.</w:t>
      </w:r>
      <w:r w:rsidRPr="005E075B">
        <w:rPr>
          <w:b w:val="0"/>
          <w:noProof/>
          <w:sz w:val="18"/>
          <w:lang w:val="fr-CA"/>
        </w:rPr>
        <w:tab/>
      </w:r>
      <w:r w:rsidRPr="005E075B">
        <w:rPr>
          <w:b w:val="0"/>
          <w:noProof/>
          <w:sz w:val="18"/>
        </w:rPr>
        <w:fldChar w:fldCharType="begin"/>
      </w:r>
      <w:r w:rsidRPr="005E075B">
        <w:rPr>
          <w:b w:val="0"/>
          <w:noProof/>
          <w:sz w:val="18"/>
          <w:lang w:val="fr-CA"/>
        </w:rPr>
        <w:instrText xml:space="preserve"> PAGEREF _Toc232575099 \h </w:instrText>
      </w:r>
      <w:r w:rsidRPr="005E075B">
        <w:rPr>
          <w:b w:val="0"/>
          <w:noProof/>
          <w:sz w:val="18"/>
        </w:rPr>
      </w:r>
      <w:r w:rsidRPr="005E075B">
        <w:rPr>
          <w:b w:val="0"/>
          <w:noProof/>
          <w:sz w:val="18"/>
        </w:rPr>
        <w:fldChar w:fldCharType="separate"/>
      </w:r>
      <w:r w:rsidR="009A596C">
        <w:rPr>
          <w:b w:val="0"/>
          <w:noProof/>
          <w:sz w:val="18"/>
          <w:lang w:val="fr-CA"/>
        </w:rPr>
        <w:t>257</w:t>
      </w:r>
      <w:r w:rsidRPr="005E075B">
        <w:rPr>
          <w:b w:val="0"/>
          <w:noProof/>
          <w:sz w:val="18"/>
        </w:rPr>
        <w:fldChar w:fldCharType="end"/>
      </w:r>
    </w:p>
    <w:p w14:paraId="1EE02A20" w14:textId="3E3B0E5B" w:rsidR="005E075B" w:rsidRPr="005E075B" w:rsidRDefault="005E075B">
      <w:pPr>
        <w:pStyle w:val="TOC3"/>
        <w:rPr>
          <w:rFonts w:asciiTheme="minorHAnsi" w:eastAsiaTheme="minorEastAsia" w:hAnsiTheme="minorHAnsi" w:cstheme="minorBidi"/>
          <w:b w:val="0"/>
          <w:noProof/>
          <w:kern w:val="2"/>
          <w:sz w:val="24"/>
          <w:szCs w:val="30"/>
          <w:lang w:val="fr-CA" w:eastAsia="zh-CN" w:bidi="th-TH"/>
          <w14:ligatures w14:val="standardContextual"/>
        </w:rPr>
      </w:pPr>
      <w:r w:rsidRPr="0085797A">
        <w:rPr>
          <w:noProof/>
          <w:lang w:val="fr-CA"/>
        </w:rPr>
        <w:t>Division 1A—Introduction</w:t>
      </w:r>
      <w:r w:rsidRPr="005E075B">
        <w:rPr>
          <w:b w:val="0"/>
          <w:noProof/>
          <w:sz w:val="18"/>
          <w:lang w:val="fr-CA"/>
        </w:rPr>
        <w:tab/>
      </w:r>
      <w:r w:rsidRPr="005E075B">
        <w:rPr>
          <w:b w:val="0"/>
          <w:noProof/>
          <w:sz w:val="18"/>
        </w:rPr>
        <w:fldChar w:fldCharType="begin"/>
      </w:r>
      <w:r w:rsidRPr="005E075B">
        <w:rPr>
          <w:b w:val="0"/>
          <w:noProof/>
          <w:sz w:val="18"/>
          <w:lang w:val="fr-CA"/>
        </w:rPr>
        <w:instrText xml:space="preserve"> PAGEREF _Toc232575100 \h </w:instrText>
      </w:r>
      <w:r w:rsidRPr="005E075B">
        <w:rPr>
          <w:b w:val="0"/>
          <w:noProof/>
          <w:sz w:val="18"/>
        </w:rPr>
      </w:r>
      <w:r w:rsidRPr="005E075B">
        <w:rPr>
          <w:b w:val="0"/>
          <w:noProof/>
          <w:sz w:val="18"/>
        </w:rPr>
        <w:fldChar w:fldCharType="separate"/>
      </w:r>
      <w:r w:rsidR="009A596C">
        <w:rPr>
          <w:b w:val="0"/>
          <w:noProof/>
          <w:sz w:val="18"/>
          <w:lang w:val="fr-CA"/>
        </w:rPr>
        <w:t>257</w:t>
      </w:r>
      <w:r w:rsidRPr="005E075B">
        <w:rPr>
          <w:b w:val="0"/>
          <w:noProof/>
          <w:sz w:val="18"/>
        </w:rPr>
        <w:fldChar w:fldCharType="end"/>
      </w:r>
    </w:p>
    <w:p w14:paraId="18BCDB2E" w14:textId="493AFB1D"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36A</w:t>
      </w:r>
      <w:r>
        <w:rPr>
          <w:noProof/>
        </w:rPr>
        <w:tab/>
        <w:t>Guide to this Part</w:t>
      </w:r>
      <w:r w:rsidRPr="005E075B">
        <w:rPr>
          <w:noProof/>
        </w:rPr>
        <w:tab/>
      </w:r>
      <w:r w:rsidRPr="005E075B">
        <w:rPr>
          <w:noProof/>
        </w:rPr>
        <w:fldChar w:fldCharType="begin"/>
      </w:r>
      <w:r w:rsidRPr="005E075B">
        <w:rPr>
          <w:noProof/>
        </w:rPr>
        <w:instrText xml:space="preserve"> PAGEREF _Toc232575101 \h </w:instrText>
      </w:r>
      <w:r w:rsidRPr="005E075B">
        <w:rPr>
          <w:noProof/>
        </w:rPr>
      </w:r>
      <w:r w:rsidRPr="005E075B">
        <w:rPr>
          <w:noProof/>
        </w:rPr>
        <w:fldChar w:fldCharType="separate"/>
      </w:r>
      <w:r w:rsidR="009A596C">
        <w:rPr>
          <w:noProof/>
        </w:rPr>
        <w:t>257</w:t>
      </w:r>
      <w:r w:rsidRPr="005E075B">
        <w:rPr>
          <w:noProof/>
        </w:rPr>
        <w:fldChar w:fldCharType="end"/>
      </w:r>
    </w:p>
    <w:p w14:paraId="2031271D" w14:textId="50838D98" w:rsidR="005E075B" w:rsidRDefault="005E075B">
      <w:pPr>
        <w:pStyle w:val="TOC3"/>
        <w:rPr>
          <w:rFonts w:asciiTheme="minorHAnsi" w:eastAsiaTheme="minorEastAsia" w:hAnsiTheme="minorHAnsi" w:cstheme="minorBidi"/>
          <w:b w:val="0"/>
          <w:noProof/>
          <w:kern w:val="2"/>
          <w:sz w:val="24"/>
          <w:szCs w:val="30"/>
          <w:lang w:eastAsia="zh-CN" w:bidi="th-TH"/>
          <w14:ligatures w14:val="standardContextual"/>
        </w:rPr>
      </w:pPr>
      <w:r>
        <w:rPr>
          <w:noProof/>
        </w:rPr>
        <w:t>Division 1—Investigation of complaints and investigations on the Commissioner’s initiative</w:t>
      </w:r>
      <w:r w:rsidRPr="005E075B">
        <w:rPr>
          <w:b w:val="0"/>
          <w:noProof/>
          <w:sz w:val="18"/>
        </w:rPr>
        <w:tab/>
      </w:r>
      <w:r w:rsidRPr="005E075B">
        <w:rPr>
          <w:b w:val="0"/>
          <w:noProof/>
          <w:sz w:val="18"/>
        </w:rPr>
        <w:fldChar w:fldCharType="begin"/>
      </w:r>
      <w:r w:rsidRPr="005E075B">
        <w:rPr>
          <w:b w:val="0"/>
          <w:noProof/>
          <w:sz w:val="18"/>
        </w:rPr>
        <w:instrText xml:space="preserve"> PAGEREF _Toc232575102 \h </w:instrText>
      </w:r>
      <w:r w:rsidRPr="005E075B">
        <w:rPr>
          <w:b w:val="0"/>
          <w:noProof/>
          <w:sz w:val="18"/>
        </w:rPr>
      </w:r>
      <w:r w:rsidRPr="005E075B">
        <w:rPr>
          <w:b w:val="0"/>
          <w:noProof/>
          <w:sz w:val="18"/>
        </w:rPr>
        <w:fldChar w:fldCharType="separate"/>
      </w:r>
      <w:r w:rsidR="009A596C">
        <w:rPr>
          <w:b w:val="0"/>
          <w:noProof/>
          <w:sz w:val="18"/>
        </w:rPr>
        <w:t>258</w:t>
      </w:r>
      <w:r w:rsidRPr="005E075B">
        <w:rPr>
          <w:b w:val="0"/>
          <w:noProof/>
          <w:sz w:val="18"/>
        </w:rPr>
        <w:fldChar w:fldCharType="end"/>
      </w:r>
    </w:p>
    <w:p w14:paraId="18B64E3E" w14:textId="4B013AD8"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36</w:t>
      </w:r>
      <w:r>
        <w:rPr>
          <w:noProof/>
        </w:rPr>
        <w:tab/>
        <w:t>Complaints</w:t>
      </w:r>
      <w:r w:rsidRPr="005E075B">
        <w:rPr>
          <w:noProof/>
        </w:rPr>
        <w:tab/>
      </w:r>
      <w:r w:rsidRPr="005E075B">
        <w:rPr>
          <w:noProof/>
        </w:rPr>
        <w:fldChar w:fldCharType="begin"/>
      </w:r>
      <w:r w:rsidRPr="005E075B">
        <w:rPr>
          <w:noProof/>
        </w:rPr>
        <w:instrText xml:space="preserve"> PAGEREF _Toc232575103 \h </w:instrText>
      </w:r>
      <w:r w:rsidRPr="005E075B">
        <w:rPr>
          <w:noProof/>
        </w:rPr>
      </w:r>
      <w:r w:rsidRPr="005E075B">
        <w:rPr>
          <w:noProof/>
        </w:rPr>
        <w:fldChar w:fldCharType="separate"/>
      </w:r>
      <w:r w:rsidR="009A596C">
        <w:rPr>
          <w:noProof/>
        </w:rPr>
        <w:t>258</w:t>
      </w:r>
      <w:r w:rsidRPr="005E075B">
        <w:rPr>
          <w:noProof/>
        </w:rPr>
        <w:fldChar w:fldCharType="end"/>
      </w:r>
    </w:p>
    <w:p w14:paraId="24E457AC" w14:textId="434542DF"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36B</w:t>
      </w:r>
      <w:r>
        <w:rPr>
          <w:noProof/>
        </w:rPr>
        <w:tab/>
        <w:t>Complaints relating to the data sharing scheme</w:t>
      </w:r>
      <w:r w:rsidRPr="005E075B">
        <w:rPr>
          <w:noProof/>
        </w:rPr>
        <w:tab/>
      </w:r>
      <w:r w:rsidRPr="005E075B">
        <w:rPr>
          <w:noProof/>
        </w:rPr>
        <w:fldChar w:fldCharType="begin"/>
      </w:r>
      <w:r w:rsidRPr="005E075B">
        <w:rPr>
          <w:noProof/>
        </w:rPr>
        <w:instrText xml:space="preserve"> PAGEREF _Toc232575104 \h </w:instrText>
      </w:r>
      <w:r w:rsidRPr="005E075B">
        <w:rPr>
          <w:noProof/>
        </w:rPr>
      </w:r>
      <w:r w:rsidRPr="005E075B">
        <w:rPr>
          <w:noProof/>
        </w:rPr>
        <w:fldChar w:fldCharType="separate"/>
      </w:r>
      <w:r w:rsidR="009A596C">
        <w:rPr>
          <w:noProof/>
        </w:rPr>
        <w:t>259</w:t>
      </w:r>
      <w:r w:rsidRPr="005E075B">
        <w:rPr>
          <w:noProof/>
        </w:rPr>
        <w:fldChar w:fldCharType="end"/>
      </w:r>
    </w:p>
    <w:p w14:paraId="67042F55" w14:textId="08CA92E8"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37</w:t>
      </w:r>
      <w:r>
        <w:rPr>
          <w:noProof/>
        </w:rPr>
        <w:tab/>
        <w:t>Principal executive of agency</w:t>
      </w:r>
      <w:r w:rsidRPr="005E075B">
        <w:rPr>
          <w:noProof/>
        </w:rPr>
        <w:tab/>
      </w:r>
      <w:r w:rsidRPr="005E075B">
        <w:rPr>
          <w:noProof/>
        </w:rPr>
        <w:fldChar w:fldCharType="begin"/>
      </w:r>
      <w:r w:rsidRPr="005E075B">
        <w:rPr>
          <w:noProof/>
        </w:rPr>
        <w:instrText xml:space="preserve"> PAGEREF _Toc232575105 \h </w:instrText>
      </w:r>
      <w:r w:rsidRPr="005E075B">
        <w:rPr>
          <w:noProof/>
        </w:rPr>
      </w:r>
      <w:r w:rsidRPr="005E075B">
        <w:rPr>
          <w:noProof/>
        </w:rPr>
        <w:fldChar w:fldCharType="separate"/>
      </w:r>
      <w:r w:rsidR="009A596C">
        <w:rPr>
          <w:noProof/>
        </w:rPr>
        <w:t>259</w:t>
      </w:r>
      <w:r w:rsidRPr="005E075B">
        <w:rPr>
          <w:noProof/>
        </w:rPr>
        <w:fldChar w:fldCharType="end"/>
      </w:r>
    </w:p>
    <w:p w14:paraId="2698C585" w14:textId="6BAEECB6"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38</w:t>
      </w:r>
      <w:r>
        <w:rPr>
          <w:noProof/>
        </w:rPr>
        <w:tab/>
        <w:t>Conditions for making a representative complaint</w:t>
      </w:r>
      <w:r w:rsidRPr="005E075B">
        <w:rPr>
          <w:noProof/>
        </w:rPr>
        <w:tab/>
      </w:r>
      <w:r w:rsidRPr="005E075B">
        <w:rPr>
          <w:noProof/>
        </w:rPr>
        <w:fldChar w:fldCharType="begin"/>
      </w:r>
      <w:r w:rsidRPr="005E075B">
        <w:rPr>
          <w:noProof/>
        </w:rPr>
        <w:instrText xml:space="preserve"> PAGEREF _Toc232575106 \h </w:instrText>
      </w:r>
      <w:r w:rsidRPr="005E075B">
        <w:rPr>
          <w:noProof/>
        </w:rPr>
      </w:r>
      <w:r w:rsidRPr="005E075B">
        <w:rPr>
          <w:noProof/>
        </w:rPr>
        <w:fldChar w:fldCharType="separate"/>
      </w:r>
      <w:r w:rsidR="009A596C">
        <w:rPr>
          <w:noProof/>
        </w:rPr>
        <w:t>260</w:t>
      </w:r>
      <w:r w:rsidRPr="005E075B">
        <w:rPr>
          <w:noProof/>
        </w:rPr>
        <w:fldChar w:fldCharType="end"/>
      </w:r>
    </w:p>
    <w:p w14:paraId="4DDE3989" w14:textId="37C8D481"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38A</w:t>
      </w:r>
      <w:r>
        <w:rPr>
          <w:noProof/>
        </w:rPr>
        <w:tab/>
        <w:t>Commissioner may determine that a complaint is not to continue as a representative complaint</w:t>
      </w:r>
      <w:r w:rsidRPr="005E075B">
        <w:rPr>
          <w:noProof/>
        </w:rPr>
        <w:tab/>
      </w:r>
      <w:r w:rsidRPr="005E075B">
        <w:rPr>
          <w:noProof/>
        </w:rPr>
        <w:fldChar w:fldCharType="begin"/>
      </w:r>
      <w:r w:rsidRPr="005E075B">
        <w:rPr>
          <w:noProof/>
        </w:rPr>
        <w:instrText xml:space="preserve"> PAGEREF _Toc232575107 \h </w:instrText>
      </w:r>
      <w:r w:rsidRPr="005E075B">
        <w:rPr>
          <w:noProof/>
        </w:rPr>
      </w:r>
      <w:r w:rsidRPr="005E075B">
        <w:rPr>
          <w:noProof/>
        </w:rPr>
        <w:fldChar w:fldCharType="separate"/>
      </w:r>
      <w:r w:rsidR="009A596C">
        <w:rPr>
          <w:noProof/>
        </w:rPr>
        <w:t>261</w:t>
      </w:r>
      <w:r w:rsidRPr="005E075B">
        <w:rPr>
          <w:noProof/>
        </w:rPr>
        <w:fldChar w:fldCharType="end"/>
      </w:r>
    </w:p>
    <w:p w14:paraId="61521BC7" w14:textId="75E842B6"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38B</w:t>
      </w:r>
      <w:r>
        <w:rPr>
          <w:noProof/>
        </w:rPr>
        <w:tab/>
        <w:t>Additional rules applying to the determination of representative complaints</w:t>
      </w:r>
      <w:r w:rsidRPr="005E075B">
        <w:rPr>
          <w:noProof/>
        </w:rPr>
        <w:tab/>
      </w:r>
      <w:r w:rsidRPr="005E075B">
        <w:rPr>
          <w:noProof/>
        </w:rPr>
        <w:fldChar w:fldCharType="begin"/>
      </w:r>
      <w:r w:rsidRPr="005E075B">
        <w:rPr>
          <w:noProof/>
        </w:rPr>
        <w:instrText xml:space="preserve"> PAGEREF _Toc232575108 \h </w:instrText>
      </w:r>
      <w:r w:rsidRPr="005E075B">
        <w:rPr>
          <w:noProof/>
        </w:rPr>
      </w:r>
      <w:r w:rsidRPr="005E075B">
        <w:rPr>
          <w:noProof/>
        </w:rPr>
        <w:fldChar w:fldCharType="separate"/>
      </w:r>
      <w:r w:rsidR="009A596C">
        <w:rPr>
          <w:noProof/>
        </w:rPr>
        <w:t>262</w:t>
      </w:r>
      <w:r w:rsidRPr="005E075B">
        <w:rPr>
          <w:noProof/>
        </w:rPr>
        <w:fldChar w:fldCharType="end"/>
      </w:r>
    </w:p>
    <w:p w14:paraId="2600876C" w14:textId="3CAD418A"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38C</w:t>
      </w:r>
      <w:r>
        <w:rPr>
          <w:noProof/>
        </w:rPr>
        <w:tab/>
        <w:t>Amendment of representative complaints</w:t>
      </w:r>
      <w:r w:rsidRPr="005E075B">
        <w:rPr>
          <w:noProof/>
        </w:rPr>
        <w:tab/>
      </w:r>
      <w:r w:rsidRPr="005E075B">
        <w:rPr>
          <w:noProof/>
        </w:rPr>
        <w:fldChar w:fldCharType="begin"/>
      </w:r>
      <w:r w:rsidRPr="005E075B">
        <w:rPr>
          <w:noProof/>
        </w:rPr>
        <w:instrText xml:space="preserve"> PAGEREF _Toc232575109 \h </w:instrText>
      </w:r>
      <w:r w:rsidRPr="005E075B">
        <w:rPr>
          <w:noProof/>
        </w:rPr>
      </w:r>
      <w:r w:rsidRPr="005E075B">
        <w:rPr>
          <w:noProof/>
        </w:rPr>
        <w:fldChar w:fldCharType="separate"/>
      </w:r>
      <w:r w:rsidR="009A596C">
        <w:rPr>
          <w:noProof/>
        </w:rPr>
        <w:t>262</w:t>
      </w:r>
      <w:r w:rsidRPr="005E075B">
        <w:rPr>
          <w:noProof/>
        </w:rPr>
        <w:fldChar w:fldCharType="end"/>
      </w:r>
    </w:p>
    <w:p w14:paraId="7D5803CF" w14:textId="7CA5D3AB"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39</w:t>
      </w:r>
      <w:r>
        <w:rPr>
          <w:noProof/>
        </w:rPr>
        <w:tab/>
        <w:t>Class member for representative complaint not entitled to lodge individual complaint</w:t>
      </w:r>
      <w:r w:rsidRPr="005E075B">
        <w:rPr>
          <w:noProof/>
        </w:rPr>
        <w:tab/>
      </w:r>
      <w:r w:rsidRPr="005E075B">
        <w:rPr>
          <w:noProof/>
        </w:rPr>
        <w:fldChar w:fldCharType="begin"/>
      </w:r>
      <w:r w:rsidRPr="005E075B">
        <w:rPr>
          <w:noProof/>
        </w:rPr>
        <w:instrText xml:space="preserve"> PAGEREF _Toc232575110 \h </w:instrText>
      </w:r>
      <w:r w:rsidRPr="005E075B">
        <w:rPr>
          <w:noProof/>
        </w:rPr>
      </w:r>
      <w:r w:rsidRPr="005E075B">
        <w:rPr>
          <w:noProof/>
        </w:rPr>
        <w:fldChar w:fldCharType="separate"/>
      </w:r>
      <w:r w:rsidR="009A596C">
        <w:rPr>
          <w:noProof/>
        </w:rPr>
        <w:t>263</w:t>
      </w:r>
      <w:r w:rsidRPr="005E075B">
        <w:rPr>
          <w:noProof/>
        </w:rPr>
        <w:fldChar w:fldCharType="end"/>
      </w:r>
    </w:p>
    <w:p w14:paraId="34972AA4" w14:textId="6B8D7050"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40</w:t>
      </w:r>
      <w:r>
        <w:rPr>
          <w:noProof/>
        </w:rPr>
        <w:tab/>
        <w:t>Investigations</w:t>
      </w:r>
      <w:r w:rsidRPr="005E075B">
        <w:rPr>
          <w:noProof/>
        </w:rPr>
        <w:tab/>
      </w:r>
      <w:r w:rsidRPr="005E075B">
        <w:rPr>
          <w:noProof/>
        </w:rPr>
        <w:fldChar w:fldCharType="begin"/>
      </w:r>
      <w:r w:rsidRPr="005E075B">
        <w:rPr>
          <w:noProof/>
        </w:rPr>
        <w:instrText xml:space="preserve"> PAGEREF _Toc232575111 \h </w:instrText>
      </w:r>
      <w:r w:rsidRPr="005E075B">
        <w:rPr>
          <w:noProof/>
        </w:rPr>
      </w:r>
      <w:r w:rsidRPr="005E075B">
        <w:rPr>
          <w:noProof/>
        </w:rPr>
        <w:fldChar w:fldCharType="separate"/>
      </w:r>
      <w:r w:rsidR="009A596C">
        <w:rPr>
          <w:noProof/>
        </w:rPr>
        <w:t>263</w:t>
      </w:r>
      <w:r w:rsidRPr="005E075B">
        <w:rPr>
          <w:noProof/>
        </w:rPr>
        <w:fldChar w:fldCharType="end"/>
      </w:r>
    </w:p>
    <w:p w14:paraId="264B9498" w14:textId="15D20E4A"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40A</w:t>
      </w:r>
      <w:r>
        <w:rPr>
          <w:noProof/>
        </w:rPr>
        <w:tab/>
        <w:t>Conciliation of complaints</w:t>
      </w:r>
      <w:r w:rsidRPr="005E075B">
        <w:rPr>
          <w:noProof/>
        </w:rPr>
        <w:tab/>
      </w:r>
      <w:r w:rsidRPr="005E075B">
        <w:rPr>
          <w:noProof/>
        </w:rPr>
        <w:fldChar w:fldCharType="begin"/>
      </w:r>
      <w:r w:rsidRPr="005E075B">
        <w:rPr>
          <w:noProof/>
        </w:rPr>
        <w:instrText xml:space="preserve"> PAGEREF _Toc232575112 \h </w:instrText>
      </w:r>
      <w:r w:rsidRPr="005E075B">
        <w:rPr>
          <w:noProof/>
        </w:rPr>
      </w:r>
      <w:r w:rsidRPr="005E075B">
        <w:rPr>
          <w:noProof/>
        </w:rPr>
        <w:fldChar w:fldCharType="separate"/>
      </w:r>
      <w:r w:rsidR="009A596C">
        <w:rPr>
          <w:noProof/>
        </w:rPr>
        <w:t>264</w:t>
      </w:r>
      <w:r w:rsidRPr="005E075B">
        <w:rPr>
          <w:noProof/>
        </w:rPr>
        <w:fldChar w:fldCharType="end"/>
      </w:r>
    </w:p>
    <w:p w14:paraId="3C905BD8" w14:textId="23799589"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41</w:t>
      </w:r>
      <w:r>
        <w:rPr>
          <w:noProof/>
        </w:rPr>
        <w:tab/>
        <w:t>Commissioner may or must decide not to investigate etc. in certain circumstances</w:t>
      </w:r>
      <w:r w:rsidRPr="005E075B">
        <w:rPr>
          <w:noProof/>
        </w:rPr>
        <w:tab/>
      </w:r>
      <w:r w:rsidRPr="005E075B">
        <w:rPr>
          <w:noProof/>
        </w:rPr>
        <w:fldChar w:fldCharType="begin"/>
      </w:r>
      <w:r w:rsidRPr="005E075B">
        <w:rPr>
          <w:noProof/>
        </w:rPr>
        <w:instrText xml:space="preserve"> PAGEREF _Toc232575113 \h </w:instrText>
      </w:r>
      <w:r w:rsidRPr="005E075B">
        <w:rPr>
          <w:noProof/>
        </w:rPr>
      </w:r>
      <w:r w:rsidRPr="005E075B">
        <w:rPr>
          <w:noProof/>
        </w:rPr>
        <w:fldChar w:fldCharType="separate"/>
      </w:r>
      <w:r w:rsidR="009A596C">
        <w:rPr>
          <w:noProof/>
        </w:rPr>
        <w:t>265</w:t>
      </w:r>
      <w:r w:rsidRPr="005E075B">
        <w:rPr>
          <w:noProof/>
        </w:rPr>
        <w:fldChar w:fldCharType="end"/>
      </w:r>
    </w:p>
    <w:p w14:paraId="09203208" w14:textId="2F80F61E"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42</w:t>
      </w:r>
      <w:r>
        <w:rPr>
          <w:noProof/>
        </w:rPr>
        <w:tab/>
        <w:t>Preliminary inquiries</w:t>
      </w:r>
      <w:r w:rsidRPr="005E075B">
        <w:rPr>
          <w:noProof/>
        </w:rPr>
        <w:tab/>
      </w:r>
      <w:r w:rsidRPr="005E075B">
        <w:rPr>
          <w:noProof/>
        </w:rPr>
        <w:fldChar w:fldCharType="begin"/>
      </w:r>
      <w:r w:rsidRPr="005E075B">
        <w:rPr>
          <w:noProof/>
        </w:rPr>
        <w:instrText xml:space="preserve"> PAGEREF _Toc232575114 \h </w:instrText>
      </w:r>
      <w:r w:rsidRPr="005E075B">
        <w:rPr>
          <w:noProof/>
        </w:rPr>
      </w:r>
      <w:r w:rsidRPr="005E075B">
        <w:rPr>
          <w:noProof/>
        </w:rPr>
        <w:fldChar w:fldCharType="separate"/>
      </w:r>
      <w:r w:rsidR="009A596C">
        <w:rPr>
          <w:noProof/>
        </w:rPr>
        <w:t>266</w:t>
      </w:r>
      <w:r w:rsidRPr="005E075B">
        <w:rPr>
          <w:noProof/>
        </w:rPr>
        <w:fldChar w:fldCharType="end"/>
      </w:r>
    </w:p>
    <w:p w14:paraId="332C181A" w14:textId="0D967728"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43</w:t>
      </w:r>
      <w:r>
        <w:rPr>
          <w:noProof/>
        </w:rPr>
        <w:tab/>
        <w:t>Conduct of investigations</w:t>
      </w:r>
      <w:r w:rsidRPr="005E075B">
        <w:rPr>
          <w:noProof/>
        </w:rPr>
        <w:tab/>
      </w:r>
      <w:r w:rsidRPr="005E075B">
        <w:rPr>
          <w:noProof/>
        </w:rPr>
        <w:fldChar w:fldCharType="begin"/>
      </w:r>
      <w:r w:rsidRPr="005E075B">
        <w:rPr>
          <w:noProof/>
        </w:rPr>
        <w:instrText xml:space="preserve"> PAGEREF _Toc232575115 \h </w:instrText>
      </w:r>
      <w:r w:rsidRPr="005E075B">
        <w:rPr>
          <w:noProof/>
        </w:rPr>
      </w:r>
      <w:r w:rsidRPr="005E075B">
        <w:rPr>
          <w:noProof/>
        </w:rPr>
        <w:fldChar w:fldCharType="separate"/>
      </w:r>
      <w:r w:rsidR="009A596C">
        <w:rPr>
          <w:noProof/>
        </w:rPr>
        <w:t>267</w:t>
      </w:r>
      <w:r w:rsidRPr="005E075B">
        <w:rPr>
          <w:noProof/>
        </w:rPr>
        <w:fldChar w:fldCharType="end"/>
      </w:r>
    </w:p>
    <w:p w14:paraId="3DA563F4" w14:textId="42E31026"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43A</w:t>
      </w:r>
      <w:r>
        <w:rPr>
          <w:noProof/>
        </w:rPr>
        <w:tab/>
        <w:t>Interested party may request a hearing</w:t>
      </w:r>
      <w:r w:rsidRPr="005E075B">
        <w:rPr>
          <w:noProof/>
        </w:rPr>
        <w:tab/>
      </w:r>
      <w:r w:rsidRPr="005E075B">
        <w:rPr>
          <w:noProof/>
        </w:rPr>
        <w:fldChar w:fldCharType="begin"/>
      </w:r>
      <w:r w:rsidRPr="005E075B">
        <w:rPr>
          <w:noProof/>
        </w:rPr>
        <w:instrText xml:space="preserve"> PAGEREF _Toc232575116 \h </w:instrText>
      </w:r>
      <w:r w:rsidRPr="005E075B">
        <w:rPr>
          <w:noProof/>
        </w:rPr>
      </w:r>
      <w:r w:rsidRPr="005E075B">
        <w:rPr>
          <w:noProof/>
        </w:rPr>
        <w:fldChar w:fldCharType="separate"/>
      </w:r>
      <w:r w:rsidR="009A596C">
        <w:rPr>
          <w:noProof/>
        </w:rPr>
        <w:t>269</w:t>
      </w:r>
      <w:r w:rsidRPr="005E075B">
        <w:rPr>
          <w:noProof/>
        </w:rPr>
        <w:fldChar w:fldCharType="end"/>
      </w:r>
    </w:p>
    <w:p w14:paraId="0CF85E90" w14:textId="476DC831"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44</w:t>
      </w:r>
      <w:r>
        <w:rPr>
          <w:noProof/>
        </w:rPr>
        <w:tab/>
        <w:t>Power to obtain information and documents</w:t>
      </w:r>
      <w:r w:rsidRPr="005E075B">
        <w:rPr>
          <w:noProof/>
        </w:rPr>
        <w:tab/>
      </w:r>
      <w:r w:rsidRPr="005E075B">
        <w:rPr>
          <w:noProof/>
        </w:rPr>
        <w:fldChar w:fldCharType="begin"/>
      </w:r>
      <w:r w:rsidRPr="005E075B">
        <w:rPr>
          <w:noProof/>
        </w:rPr>
        <w:instrText xml:space="preserve"> PAGEREF _Toc232575117 \h </w:instrText>
      </w:r>
      <w:r w:rsidRPr="005E075B">
        <w:rPr>
          <w:noProof/>
        </w:rPr>
      </w:r>
      <w:r w:rsidRPr="005E075B">
        <w:rPr>
          <w:noProof/>
        </w:rPr>
        <w:fldChar w:fldCharType="separate"/>
      </w:r>
      <w:r w:rsidR="009A596C">
        <w:rPr>
          <w:noProof/>
        </w:rPr>
        <w:t>269</w:t>
      </w:r>
      <w:r w:rsidRPr="005E075B">
        <w:rPr>
          <w:noProof/>
        </w:rPr>
        <w:fldChar w:fldCharType="end"/>
      </w:r>
    </w:p>
    <w:p w14:paraId="2F506267" w14:textId="4C250888"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45</w:t>
      </w:r>
      <w:r>
        <w:rPr>
          <w:noProof/>
        </w:rPr>
        <w:tab/>
        <w:t>Power to examine witnesses</w:t>
      </w:r>
      <w:r w:rsidRPr="005E075B">
        <w:rPr>
          <w:noProof/>
        </w:rPr>
        <w:tab/>
      </w:r>
      <w:r w:rsidRPr="005E075B">
        <w:rPr>
          <w:noProof/>
        </w:rPr>
        <w:fldChar w:fldCharType="begin"/>
      </w:r>
      <w:r w:rsidRPr="005E075B">
        <w:rPr>
          <w:noProof/>
        </w:rPr>
        <w:instrText xml:space="preserve"> PAGEREF _Toc232575118 \h </w:instrText>
      </w:r>
      <w:r w:rsidRPr="005E075B">
        <w:rPr>
          <w:noProof/>
        </w:rPr>
      </w:r>
      <w:r w:rsidRPr="005E075B">
        <w:rPr>
          <w:noProof/>
        </w:rPr>
        <w:fldChar w:fldCharType="separate"/>
      </w:r>
      <w:r w:rsidR="009A596C">
        <w:rPr>
          <w:noProof/>
        </w:rPr>
        <w:t>270</w:t>
      </w:r>
      <w:r w:rsidRPr="005E075B">
        <w:rPr>
          <w:noProof/>
        </w:rPr>
        <w:fldChar w:fldCharType="end"/>
      </w:r>
    </w:p>
    <w:p w14:paraId="39DBC3B6" w14:textId="7E758794"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46</w:t>
      </w:r>
      <w:r>
        <w:rPr>
          <w:noProof/>
        </w:rPr>
        <w:tab/>
        <w:t>Directions to persons to attend compulsory conference</w:t>
      </w:r>
      <w:r w:rsidRPr="005E075B">
        <w:rPr>
          <w:noProof/>
        </w:rPr>
        <w:tab/>
      </w:r>
      <w:r w:rsidRPr="005E075B">
        <w:rPr>
          <w:noProof/>
        </w:rPr>
        <w:fldChar w:fldCharType="begin"/>
      </w:r>
      <w:r w:rsidRPr="005E075B">
        <w:rPr>
          <w:noProof/>
        </w:rPr>
        <w:instrText xml:space="preserve"> PAGEREF _Toc232575119 \h </w:instrText>
      </w:r>
      <w:r w:rsidRPr="005E075B">
        <w:rPr>
          <w:noProof/>
        </w:rPr>
      </w:r>
      <w:r w:rsidRPr="005E075B">
        <w:rPr>
          <w:noProof/>
        </w:rPr>
        <w:fldChar w:fldCharType="separate"/>
      </w:r>
      <w:r w:rsidR="009A596C">
        <w:rPr>
          <w:noProof/>
        </w:rPr>
        <w:t>271</w:t>
      </w:r>
      <w:r w:rsidRPr="005E075B">
        <w:rPr>
          <w:noProof/>
        </w:rPr>
        <w:fldChar w:fldCharType="end"/>
      </w:r>
    </w:p>
    <w:p w14:paraId="3EF00318" w14:textId="77ECB003"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47</w:t>
      </w:r>
      <w:r>
        <w:rPr>
          <w:noProof/>
        </w:rPr>
        <w:tab/>
        <w:t>Conduct of compulsory conference</w:t>
      </w:r>
      <w:r w:rsidRPr="005E075B">
        <w:rPr>
          <w:noProof/>
        </w:rPr>
        <w:tab/>
      </w:r>
      <w:r w:rsidRPr="005E075B">
        <w:rPr>
          <w:noProof/>
        </w:rPr>
        <w:fldChar w:fldCharType="begin"/>
      </w:r>
      <w:r w:rsidRPr="005E075B">
        <w:rPr>
          <w:noProof/>
        </w:rPr>
        <w:instrText xml:space="preserve"> PAGEREF _Toc232575120 \h </w:instrText>
      </w:r>
      <w:r w:rsidRPr="005E075B">
        <w:rPr>
          <w:noProof/>
        </w:rPr>
      </w:r>
      <w:r w:rsidRPr="005E075B">
        <w:rPr>
          <w:noProof/>
        </w:rPr>
        <w:fldChar w:fldCharType="separate"/>
      </w:r>
      <w:r w:rsidR="009A596C">
        <w:rPr>
          <w:noProof/>
        </w:rPr>
        <w:t>272</w:t>
      </w:r>
      <w:r w:rsidRPr="005E075B">
        <w:rPr>
          <w:noProof/>
        </w:rPr>
        <w:fldChar w:fldCharType="end"/>
      </w:r>
    </w:p>
    <w:p w14:paraId="18B391BA" w14:textId="241B0E46"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48</w:t>
      </w:r>
      <w:r>
        <w:rPr>
          <w:noProof/>
        </w:rPr>
        <w:tab/>
        <w:t>Complainant and certain other persons to be informed of various matters</w:t>
      </w:r>
      <w:r w:rsidRPr="005E075B">
        <w:rPr>
          <w:noProof/>
        </w:rPr>
        <w:tab/>
      </w:r>
      <w:r w:rsidRPr="005E075B">
        <w:rPr>
          <w:noProof/>
        </w:rPr>
        <w:fldChar w:fldCharType="begin"/>
      </w:r>
      <w:r w:rsidRPr="005E075B">
        <w:rPr>
          <w:noProof/>
        </w:rPr>
        <w:instrText xml:space="preserve"> PAGEREF _Toc232575121 \h </w:instrText>
      </w:r>
      <w:r w:rsidRPr="005E075B">
        <w:rPr>
          <w:noProof/>
        </w:rPr>
      </w:r>
      <w:r w:rsidRPr="005E075B">
        <w:rPr>
          <w:noProof/>
        </w:rPr>
        <w:fldChar w:fldCharType="separate"/>
      </w:r>
      <w:r w:rsidR="009A596C">
        <w:rPr>
          <w:noProof/>
        </w:rPr>
        <w:t>272</w:t>
      </w:r>
      <w:r w:rsidRPr="005E075B">
        <w:rPr>
          <w:noProof/>
        </w:rPr>
        <w:fldChar w:fldCharType="end"/>
      </w:r>
    </w:p>
    <w:p w14:paraId="3BEA5686" w14:textId="289220FB"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49</w:t>
      </w:r>
      <w:r>
        <w:rPr>
          <w:noProof/>
        </w:rPr>
        <w:tab/>
        <w:t>Investigation under section 40 to cease if certain offences may have been committed</w:t>
      </w:r>
      <w:r w:rsidRPr="005E075B">
        <w:rPr>
          <w:noProof/>
        </w:rPr>
        <w:tab/>
      </w:r>
      <w:r w:rsidRPr="005E075B">
        <w:rPr>
          <w:noProof/>
        </w:rPr>
        <w:fldChar w:fldCharType="begin"/>
      </w:r>
      <w:r w:rsidRPr="005E075B">
        <w:rPr>
          <w:noProof/>
        </w:rPr>
        <w:instrText xml:space="preserve"> PAGEREF _Toc232575122 \h </w:instrText>
      </w:r>
      <w:r w:rsidRPr="005E075B">
        <w:rPr>
          <w:noProof/>
        </w:rPr>
      </w:r>
      <w:r w:rsidRPr="005E075B">
        <w:rPr>
          <w:noProof/>
        </w:rPr>
        <w:fldChar w:fldCharType="separate"/>
      </w:r>
      <w:r w:rsidR="009A596C">
        <w:rPr>
          <w:noProof/>
        </w:rPr>
        <w:t>273</w:t>
      </w:r>
      <w:r w:rsidRPr="005E075B">
        <w:rPr>
          <w:noProof/>
        </w:rPr>
        <w:fldChar w:fldCharType="end"/>
      </w:r>
    </w:p>
    <w:p w14:paraId="2806373C" w14:textId="13A212CC"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49A</w:t>
      </w:r>
      <w:r>
        <w:rPr>
          <w:noProof/>
        </w:rPr>
        <w:tab/>
        <w:t xml:space="preserve">Investigation under section 40 to cease if civil penalty provision under </w:t>
      </w:r>
      <w:r w:rsidRPr="0085797A">
        <w:rPr>
          <w:i/>
          <w:noProof/>
        </w:rPr>
        <w:t>Personal Property Securities Act 2009</w:t>
      </w:r>
      <w:r>
        <w:rPr>
          <w:noProof/>
        </w:rPr>
        <w:t xml:space="preserve"> may have been contravened</w:t>
      </w:r>
      <w:r w:rsidRPr="005E075B">
        <w:rPr>
          <w:noProof/>
        </w:rPr>
        <w:tab/>
      </w:r>
      <w:r w:rsidRPr="005E075B">
        <w:rPr>
          <w:noProof/>
        </w:rPr>
        <w:fldChar w:fldCharType="begin"/>
      </w:r>
      <w:r w:rsidRPr="005E075B">
        <w:rPr>
          <w:noProof/>
        </w:rPr>
        <w:instrText xml:space="preserve"> PAGEREF _Toc232575123 \h </w:instrText>
      </w:r>
      <w:r w:rsidRPr="005E075B">
        <w:rPr>
          <w:noProof/>
        </w:rPr>
      </w:r>
      <w:r w:rsidRPr="005E075B">
        <w:rPr>
          <w:noProof/>
        </w:rPr>
        <w:fldChar w:fldCharType="separate"/>
      </w:r>
      <w:r w:rsidR="009A596C">
        <w:rPr>
          <w:noProof/>
        </w:rPr>
        <w:t>274</w:t>
      </w:r>
      <w:r w:rsidRPr="005E075B">
        <w:rPr>
          <w:noProof/>
        </w:rPr>
        <w:fldChar w:fldCharType="end"/>
      </w:r>
    </w:p>
    <w:p w14:paraId="1181C97F" w14:textId="68A2FCA2"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49B</w:t>
      </w:r>
      <w:r>
        <w:rPr>
          <w:noProof/>
        </w:rPr>
        <w:tab/>
        <w:t>Transfer of complaints from the Inspector</w:t>
      </w:r>
      <w:r>
        <w:rPr>
          <w:noProof/>
        </w:rPr>
        <w:noBreakHyphen/>
        <w:t>General of Intelligence and Security</w:t>
      </w:r>
      <w:r w:rsidRPr="005E075B">
        <w:rPr>
          <w:noProof/>
        </w:rPr>
        <w:tab/>
      </w:r>
      <w:r w:rsidRPr="005E075B">
        <w:rPr>
          <w:noProof/>
        </w:rPr>
        <w:fldChar w:fldCharType="begin"/>
      </w:r>
      <w:r w:rsidRPr="005E075B">
        <w:rPr>
          <w:noProof/>
        </w:rPr>
        <w:instrText xml:space="preserve"> PAGEREF _Toc232575124 \h </w:instrText>
      </w:r>
      <w:r w:rsidRPr="005E075B">
        <w:rPr>
          <w:noProof/>
        </w:rPr>
      </w:r>
      <w:r w:rsidRPr="005E075B">
        <w:rPr>
          <w:noProof/>
        </w:rPr>
        <w:fldChar w:fldCharType="separate"/>
      </w:r>
      <w:r w:rsidR="009A596C">
        <w:rPr>
          <w:noProof/>
        </w:rPr>
        <w:t>275</w:t>
      </w:r>
      <w:r w:rsidRPr="005E075B">
        <w:rPr>
          <w:noProof/>
        </w:rPr>
        <w:fldChar w:fldCharType="end"/>
      </w:r>
    </w:p>
    <w:p w14:paraId="3B1BD8AA" w14:textId="7C2B1FAA"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50</w:t>
      </w:r>
      <w:r>
        <w:rPr>
          <w:noProof/>
        </w:rPr>
        <w:tab/>
        <w:t>Reference of matters to other authorities</w:t>
      </w:r>
      <w:r w:rsidRPr="005E075B">
        <w:rPr>
          <w:noProof/>
        </w:rPr>
        <w:tab/>
      </w:r>
      <w:r w:rsidRPr="005E075B">
        <w:rPr>
          <w:noProof/>
        </w:rPr>
        <w:fldChar w:fldCharType="begin"/>
      </w:r>
      <w:r w:rsidRPr="005E075B">
        <w:rPr>
          <w:noProof/>
        </w:rPr>
        <w:instrText xml:space="preserve"> PAGEREF _Toc232575125 \h </w:instrText>
      </w:r>
      <w:r w:rsidRPr="005E075B">
        <w:rPr>
          <w:noProof/>
        </w:rPr>
      </w:r>
      <w:r w:rsidRPr="005E075B">
        <w:rPr>
          <w:noProof/>
        </w:rPr>
        <w:fldChar w:fldCharType="separate"/>
      </w:r>
      <w:r w:rsidR="009A596C">
        <w:rPr>
          <w:noProof/>
        </w:rPr>
        <w:t>275</w:t>
      </w:r>
      <w:r w:rsidRPr="005E075B">
        <w:rPr>
          <w:noProof/>
        </w:rPr>
        <w:fldChar w:fldCharType="end"/>
      </w:r>
    </w:p>
    <w:p w14:paraId="3653CF32" w14:textId="2395130B"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50A</w:t>
      </w:r>
      <w:r>
        <w:rPr>
          <w:noProof/>
        </w:rPr>
        <w:tab/>
        <w:t>Substitution of respondent to complaint</w:t>
      </w:r>
      <w:r w:rsidRPr="005E075B">
        <w:rPr>
          <w:noProof/>
        </w:rPr>
        <w:tab/>
      </w:r>
      <w:r w:rsidRPr="005E075B">
        <w:rPr>
          <w:noProof/>
        </w:rPr>
        <w:fldChar w:fldCharType="begin"/>
      </w:r>
      <w:r w:rsidRPr="005E075B">
        <w:rPr>
          <w:noProof/>
        </w:rPr>
        <w:instrText xml:space="preserve"> PAGEREF _Toc232575126 \h </w:instrText>
      </w:r>
      <w:r w:rsidRPr="005E075B">
        <w:rPr>
          <w:noProof/>
        </w:rPr>
      </w:r>
      <w:r w:rsidRPr="005E075B">
        <w:rPr>
          <w:noProof/>
        </w:rPr>
        <w:fldChar w:fldCharType="separate"/>
      </w:r>
      <w:r w:rsidR="009A596C">
        <w:rPr>
          <w:noProof/>
        </w:rPr>
        <w:t>278</w:t>
      </w:r>
      <w:r w:rsidRPr="005E075B">
        <w:rPr>
          <w:noProof/>
        </w:rPr>
        <w:fldChar w:fldCharType="end"/>
      </w:r>
    </w:p>
    <w:p w14:paraId="4840780C" w14:textId="3FF9ACF6"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51</w:t>
      </w:r>
      <w:r>
        <w:rPr>
          <w:noProof/>
        </w:rPr>
        <w:tab/>
        <w:t>Effect of investigation by Auditor</w:t>
      </w:r>
      <w:r>
        <w:rPr>
          <w:noProof/>
        </w:rPr>
        <w:noBreakHyphen/>
        <w:t>General</w:t>
      </w:r>
      <w:r w:rsidRPr="005E075B">
        <w:rPr>
          <w:noProof/>
        </w:rPr>
        <w:tab/>
      </w:r>
      <w:r w:rsidRPr="005E075B">
        <w:rPr>
          <w:noProof/>
        </w:rPr>
        <w:fldChar w:fldCharType="begin"/>
      </w:r>
      <w:r w:rsidRPr="005E075B">
        <w:rPr>
          <w:noProof/>
        </w:rPr>
        <w:instrText xml:space="preserve"> PAGEREF _Toc232575127 \h </w:instrText>
      </w:r>
      <w:r w:rsidRPr="005E075B">
        <w:rPr>
          <w:noProof/>
        </w:rPr>
      </w:r>
      <w:r w:rsidRPr="005E075B">
        <w:rPr>
          <w:noProof/>
        </w:rPr>
        <w:fldChar w:fldCharType="separate"/>
      </w:r>
      <w:r w:rsidR="009A596C">
        <w:rPr>
          <w:noProof/>
        </w:rPr>
        <w:t>279</w:t>
      </w:r>
      <w:r w:rsidRPr="005E075B">
        <w:rPr>
          <w:noProof/>
        </w:rPr>
        <w:fldChar w:fldCharType="end"/>
      </w:r>
    </w:p>
    <w:p w14:paraId="6C4A37C1" w14:textId="3F91B297" w:rsidR="005E075B" w:rsidRDefault="005E075B">
      <w:pPr>
        <w:pStyle w:val="TOC3"/>
        <w:rPr>
          <w:rFonts w:asciiTheme="minorHAnsi" w:eastAsiaTheme="minorEastAsia" w:hAnsiTheme="minorHAnsi" w:cstheme="minorBidi"/>
          <w:b w:val="0"/>
          <w:noProof/>
          <w:kern w:val="2"/>
          <w:sz w:val="24"/>
          <w:szCs w:val="30"/>
          <w:lang w:eastAsia="zh-CN" w:bidi="th-TH"/>
          <w14:ligatures w14:val="standardContextual"/>
        </w:rPr>
      </w:pPr>
      <w:r>
        <w:rPr>
          <w:noProof/>
        </w:rPr>
        <w:t>Division 2—Determinations following investigation of complaints</w:t>
      </w:r>
      <w:r w:rsidRPr="005E075B">
        <w:rPr>
          <w:b w:val="0"/>
          <w:noProof/>
          <w:sz w:val="18"/>
        </w:rPr>
        <w:tab/>
      </w:r>
      <w:r w:rsidRPr="005E075B">
        <w:rPr>
          <w:b w:val="0"/>
          <w:noProof/>
          <w:sz w:val="18"/>
        </w:rPr>
        <w:fldChar w:fldCharType="begin"/>
      </w:r>
      <w:r w:rsidRPr="005E075B">
        <w:rPr>
          <w:b w:val="0"/>
          <w:noProof/>
          <w:sz w:val="18"/>
        </w:rPr>
        <w:instrText xml:space="preserve"> PAGEREF _Toc232575128 \h </w:instrText>
      </w:r>
      <w:r w:rsidRPr="005E075B">
        <w:rPr>
          <w:b w:val="0"/>
          <w:noProof/>
          <w:sz w:val="18"/>
        </w:rPr>
      </w:r>
      <w:r w:rsidRPr="005E075B">
        <w:rPr>
          <w:b w:val="0"/>
          <w:noProof/>
          <w:sz w:val="18"/>
        </w:rPr>
        <w:fldChar w:fldCharType="separate"/>
      </w:r>
      <w:r w:rsidR="009A596C">
        <w:rPr>
          <w:b w:val="0"/>
          <w:noProof/>
          <w:sz w:val="18"/>
        </w:rPr>
        <w:t>280</w:t>
      </w:r>
      <w:r w:rsidRPr="005E075B">
        <w:rPr>
          <w:b w:val="0"/>
          <w:noProof/>
          <w:sz w:val="18"/>
        </w:rPr>
        <w:fldChar w:fldCharType="end"/>
      </w:r>
    </w:p>
    <w:p w14:paraId="7649C751" w14:textId="0406A60E"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52</w:t>
      </w:r>
      <w:r>
        <w:rPr>
          <w:noProof/>
        </w:rPr>
        <w:tab/>
        <w:t>Determination of the Commissioner</w:t>
      </w:r>
      <w:r w:rsidRPr="005E075B">
        <w:rPr>
          <w:noProof/>
        </w:rPr>
        <w:tab/>
      </w:r>
      <w:r w:rsidRPr="005E075B">
        <w:rPr>
          <w:noProof/>
        </w:rPr>
        <w:fldChar w:fldCharType="begin"/>
      </w:r>
      <w:r w:rsidRPr="005E075B">
        <w:rPr>
          <w:noProof/>
        </w:rPr>
        <w:instrText xml:space="preserve"> PAGEREF _Toc232575129 \h </w:instrText>
      </w:r>
      <w:r w:rsidRPr="005E075B">
        <w:rPr>
          <w:noProof/>
        </w:rPr>
      </w:r>
      <w:r w:rsidRPr="005E075B">
        <w:rPr>
          <w:noProof/>
        </w:rPr>
        <w:fldChar w:fldCharType="separate"/>
      </w:r>
      <w:r w:rsidR="009A596C">
        <w:rPr>
          <w:noProof/>
        </w:rPr>
        <w:t>280</w:t>
      </w:r>
      <w:r w:rsidRPr="005E075B">
        <w:rPr>
          <w:noProof/>
        </w:rPr>
        <w:fldChar w:fldCharType="end"/>
      </w:r>
    </w:p>
    <w:p w14:paraId="07707753" w14:textId="0C51C658"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52A</w:t>
      </w:r>
      <w:r>
        <w:rPr>
          <w:noProof/>
        </w:rPr>
        <w:tab/>
        <w:t>Determination—requirement to notify conduct constituting interference with privacy of individual</w:t>
      </w:r>
      <w:r w:rsidRPr="005E075B">
        <w:rPr>
          <w:noProof/>
        </w:rPr>
        <w:tab/>
      </w:r>
      <w:r w:rsidRPr="005E075B">
        <w:rPr>
          <w:noProof/>
        </w:rPr>
        <w:fldChar w:fldCharType="begin"/>
      </w:r>
      <w:r w:rsidRPr="005E075B">
        <w:rPr>
          <w:noProof/>
        </w:rPr>
        <w:instrText xml:space="preserve"> PAGEREF _Toc232575130 \h </w:instrText>
      </w:r>
      <w:r w:rsidRPr="005E075B">
        <w:rPr>
          <w:noProof/>
        </w:rPr>
      </w:r>
      <w:r w:rsidRPr="005E075B">
        <w:rPr>
          <w:noProof/>
        </w:rPr>
        <w:fldChar w:fldCharType="separate"/>
      </w:r>
      <w:r w:rsidR="009A596C">
        <w:rPr>
          <w:noProof/>
        </w:rPr>
        <w:t>283</w:t>
      </w:r>
      <w:r w:rsidRPr="005E075B">
        <w:rPr>
          <w:noProof/>
        </w:rPr>
        <w:fldChar w:fldCharType="end"/>
      </w:r>
    </w:p>
    <w:p w14:paraId="009E593D" w14:textId="101879E9"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53</w:t>
      </w:r>
      <w:r>
        <w:rPr>
          <w:noProof/>
        </w:rPr>
        <w:tab/>
        <w:t>Determination must identify the class members who are to be affected by the determination</w:t>
      </w:r>
      <w:r w:rsidRPr="005E075B">
        <w:rPr>
          <w:noProof/>
        </w:rPr>
        <w:tab/>
      </w:r>
      <w:r w:rsidRPr="005E075B">
        <w:rPr>
          <w:noProof/>
        </w:rPr>
        <w:fldChar w:fldCharType="begin"/>
      </w:r>
      <w:r w:rsidRPr="005E075B">
        <w:rPr>
          <w:noProof/>
        </w:rPr>
        <w:instrText xml:space="preserve"> PAGEREF _Toc232575131 \h </w:instrText>
      </w:r>
      <w:r w:rsidRPr="005E075B">
        <w:rPr>
          <w:noProof/>
        </w:rPr>
      </w:r>
      <w:r w:rsidRPr="005E075B">
        <w:rPr>
          <w:noProof/>
        </w:rPr>
        <w:fldChar w:fldCharType="separate"/>
      </w:r>
      <w:r w:rsidR="009A596C">
        <w:rPr>
          <w:noProof/>
        </w:rPr>
        <w:t>284</w:t>
      </w:r>
      <w:r w:rsidRPr="005E075B">
        <w:rPr>
          <w:noProof/>
        </w:rPr>
        <w:fldChar w:fldCharType="end"/>
      </w:r>
    </w:p>
    <w:p w14:paraId="55D22178" w14:textId="075849B5"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53A</w:t>
      </w:r>
      <w:r>
        <w:rPr>
          <w:noProof/>
        </w:rPr>
        <w:tab/>
        <w:t>Notice to be given to outsourcing agency</w:t>
      </w:r>
      <w:r w:rsidRPr="005E075B">
        <w:rPr>
          <w:noProof/>
        </w:rPr>
        <w:tab/>
      </w:r>
      <w:r w:rsidRPr="005E075B">
        <w:rPr>
          <w:noProof/>
        </w:rPr>
        <w:fldChar w:fldCharType="begin"/>
      </w:r>
      <w:r w:rsidRPr="005E075B">
        <w:rPr>
          <w:noProof/>
        </w:rPr>
        <w:instrText xml:space="preserve"> PAGEREF _Toc232575132 \h </w:instrText>
      </w:r>
      <w:r w:rsidRPr="005E075B">
        <w:rPr>
          <w:noProof/>
        </w:rPr>
      </w:r>
      <w:r w:rsidRPr="005E075B">
        <w:rPr>
          <w:noProof/>
        </w:rPr>
        <w:fldChar w:fldCharType="separate"/>
      </w:r>
      <w:r w:rsidR="009A596C">
        <w:rPr>
          <w:noProof/>
        </w:rPr>
        <w:t>284</w:t>
      </w:r>
      <w:r w:rsidRPr="005E075B">
        <w:rPr>
          <w:noProof/>
        </w:rPr>
        <w:fldChar w:fldCharType="end"/>
      </w:r>
    </w:p>
    <w:p w14:paraId="795AEE27" w14:textId="49B9D0C1"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53B</w:t>
      </w:r>
      <w:r>
        <w:rPr>
          <w:noProof/>
        </w:rPr>
        <w:tab/>
        <w:t>Substituting an agency for a contracted service provider</w:t>
      </w:r>
      <w:r w:rsidRPr="005E075B">
        <w:rPr>
          <w:noProof/>
        </w:rPr>
        <w:tab/>
      </w:r>
      <w:r w:rsidRPr="005E075B">
        <w:rPr>
          <w:noProof/>
        </w:rPr>
        <w:fldChar w:fldCharType="begin"/>
      </w:r>
      <w:r w:rsidRPr="005E075B">
        <w:rPr>
          <w:noProof/>
        </w:rPr>
        <w:instrText xml:space="preserve"> PAGEREF _Toc232575133 \h </w:instrText>
      </w:r>
      <w:r w:rsidRPr="005E075B">
        <w:rPr>
          <w:noProof/>
        </w:rPr>
      </w:r>
      <w:r w:rsidRPr="005E075B">
        <w:rPr>
          <w:noProof/>
        </w:rPr>
        <w:fldChar w:fldCharType="separate"/>
      </w:r>
      <w:r w:rsidR="009A596C">
        <w:rPr>
          <w:noProof/>
        </w:rPr>
        <w:t>285</w:t>
      </w:r>
      <w:r w:rsidRPr="005E075B">
        <w:rPr>
          <w:noProof/>
        </w:rPr>
        <w:fldChar w:fldCharType="end"/>
      </w:r>
    </w:p>
    <w:p w14:paraId="306F599C" w14:textId="6DFC2437" w:rsidR="005E075B" w:rsidRDefault="005E075B" w:rsidP="009A596C">
      <w:pPr>
        <w:pStyle w:val="TOC3"/>
        <w:keepNext/>
        <w:rPr>
          <w:rFonts w:asciiTheme="minorHAnsi" w:eastAsiaTheme="minorEastAsia" w:hAnsiTheme="minorHAnsi" w:cstheme="minorBidi"/>
          <w:b w:val="0"/>
          <w:noProof/>
          <w:kern w:val="2"/>
          <w:sz w:val="24"/>
          <w:szCs w:val="30"/>
          <w:lang w:eastAsia="zh-CN" w:bidi="th-TH"/>
          <w14:ligatures w14:val="standardContextual"/>
        </w:rPr>
      </w:pPr>
      <w:r>
        <w:rPr>
          <w:noProof/>
        </w:rPr>
        <w:t>Division 3—Enforcement of determinations</w:t>
      </w:r>
      <w:r w:rsidRPr="005E075B">
        <w:rPr>
          <w:b w:val="0"/>
          <w:noProof/>
          <w:sz w:val="18"/>
        </w:rPr>
        <w:tab/>
      </w:r>
      <w:r w:rsidRPr="005E075B">
        <w:rPr>
          <w:b w:val="0"/>
          <w:noProof/>
          <w:sz w:val="18"/>
        </w:rPr>
        <w:fldChar w:fldCharType="begin"/>
      </w:r>
      <w:r w:rsidRPr="005E075B">
        <w:rPr>
          <w:b w:val="0"/>
          <w:noProof/>
          <w:sz w:val="18"/>
        </w:rPr>
        <w:instrText xml:space="preserve"> PAGEREF _Toc232575134 \h </w:instrText>
      </w:r>
      <w:r w:rsidRPr="005E075B">
        <w:rPr>
          <w:b w:val="0"/>
          <w:noProof/>
          <w:sz w:val="18"/>
        </w:rPr>
      </w:r>
      <w:r w:rsidRPr="005E075B">
        <w:rPr>
          <w:b w:val="0"/>
          <w:noProof/>
          <w:sz w:val="18"/>
        </w:rPr>
        <w:fldChar w:fldCharType="separate"/>
      </w:r>
      <w:r w:rsidR="009A596C">
        <w:rPr>
          <w:b w:val="0"/>
          <w:noProof/>
          <w:sz w:val="18"/>
        </w:rPr>
        <w:t>287</w:t>
      </w:r>
      <w:r w:rsidRPr="005E075B">
        <w:rPr>
          <w:b w:val="0"/>
          <w:noProof/>
          <w:sz w:val="18"/>
        </w:rPr>
        <w:fldChar w:fldCharType="end"/>
      </w:r>
    </w:p>
    <w:p w14:paraId="3ACD90DC" w14:textId="751037E4"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54</w:t>
      </w:r>
      <w:r>
        <w:rPr>
          <w:noProof/>
        </w:rPr>
        <w:tab/>
        <w:t>Application of Division</w:t>
      </w:r>
      <w:r w:rsidRPr="005E075B">
        <w:rPr>
          <w:noProof/>
        </w:rPr>
        <w:tab/>
      </w:r>
      <w:r w:rsidRPr="005E075B">
        <w:rPr>
          <w:noProof/>
        </w:rPr>
        <w:fldChar w:fldCharType="begin"/>
      </w:r>
      <w:r w:rsidRPr="005E075B">
        <w:rPr>
          <w:noProof/>
        </w:rPr>
        <w:instrText xml:space="preserve"> PAGEREF _Toc232575135 \h </w:instrText>
      </w:r>
      <w:r w:rsidRPr="005E075B">
        <w:rPr>
          <w:noProof/>
        </w:rPr>
      </w:r>
      <w:r w:rsidRPr="005E075B">
        <w:rPr>
          <w:noProof/>
        </w:rPr>
        <w:fldChar w:fldCharType="separate"/>
      </w:r>
      <w:r w:rsidR="009A596C">
        <w:rPr>
          <w:noProof/>
        </w:rPr>
        <w:t>287</w:t>
      </w:r>
      <w:r w:rsidRPr="005E075B">
        <w:rPr>
          <w:noProof/>
        </w:rPr>
        <w:fldChar w:fldCharType="end"/>
      </w:r>
    </w:p>
    <w:p w14:paraId="7B3B23EE" w14:textId="632E7D96"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55</w:t>
      </w:r>
      <w:r>
        <w:rPr>
          <w:noProof/>
        </w:rPr>
        <w:tab/>
        <w:t>Obligations of organisations and small business operators</w:t>
      </w:r>
      <w:r w:rsidRPr="005E075B">
        <w:rPr>
          <w:noProof/>
        </w:rPr>
        <w:tab/>
      </w:r>
      <w:r w:rsidRPr="005E075B">
        <w:rPr>
          <w:noProof/>
        </w:rPr>
        <w:fldChar w:fldCharType="begin"/>
      </w:r>
      <w:r w:rsidRPr="005E075B">
        <w:rPr>
          <w:noProof/>
        </w:rPr>
        <w:instrText xml:space="preserve"> PAGEREF _Toc232575136 \h </w:instrText>
      </w:r>
      <w:r w:rsidRPr="005E075B">
        <w:rPr>
          <w:noProof/>
        </w:rPr>
      </w:r>
      <w:r w:rsidRPr="005E075B">
        <w:rPr>
          <w:noProof/>
        </w:rPr>
        <w:fldChar w:fldCharType="separate"/>
      </w:r>
      <w:r w:rsidR="009A596C">
        <w:rPr>
          <w:noProof/>
        </w:rPr>
        <w:t>287</w:t>
      </w:r>
      <w:r w:rsidRPr="005E075B">
        <w:rPr>
          <w:noProof/>
        </w:rPr>
        <w:fldChar w:fldCharType="end"/>
      </w:r>
    </w:p>
    <w:p w14:paraId="26DE63C3" w14:textId="2EFBA054"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55A</w:t>
      </w:r>
      <w:r>
        <w:rPr>
          <w:noProof/>
        </w:rPr>
        <w:tab/>
        <w:t>Proceedings in the Federal Court or Federal Circuit and Family Court of Australia (Division 2) to enforce a determination</w:t>
      </w:r>
      <w:r w:rsidRPr="005E075B">
        <w:rPr>
          <w:noProof/>
        </w:rPr>
        <w:tab/>
      </w:r>
      <w:r w:rsidRPr="005E075B">
        <w:rPr>
          <w:noProof/>
        </w:rPr>
        <w:fldChar w:fldCharType="begin"/>
      </w:r>
      <w:r w:rsidRPr="005E075B">
        <w:rPr>
          <w:noProof/>
        </w:rPr>
        <w:instrText xml:space="preserve"> PAGEREF _Toc232575137 \h </w:instrText>
      </w:r>
      <w:r w:rsidRPr="005E075B">
        <w:rPr>
          <w:noProof/>
        </w:rPr>
      </w:r>
      <w:r w:rsidRPr="005E075B">
        <w:rPr>
          <w:noProof/>
        </w:rPr>
        <w:fldChar w:fldCharType="separate"/>
      </w:r>
      <w:r w:rsidR="009A596C">
        <w:rPr>
          <w:noProof/>
        </w:rPr>
        <w:t>288</w:t>
      </w:r>
      <w:r w:rsidRPr="005E075B">
        <w:rPr>
          <w:noProof/>
        </w:rPr>
        <w:fldChar w:fldCharType="end"/>
      </w:r>
    </w:p>
    <w:p w14:paraId="3CA604E2" w14:textId="43581CD7"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55B</w:t>
      </w:r>
      <w:r>
        <w:rPr>
          <w:noProof/>
        </w:rPr>
        <w:tab/>
        <w:t>Evidentiary certificate</w:t>
      </w:r>
      <w:r w:rsidRPr="005E075B">
        <w:rPr>
          <w:noProof/>
        </w:rPr>
        <w:tab/>
      </w:r>
      <w:r w:rsidRPr="005E075B">
        <w:rPr>
          <w:noProof/>
        </w:rPr>
        <w:fldChar w:fldCharType="begin"/>
      </w:r>
      <w:r w:rsidRPr="005E075B">
        <w:rPr>
          <w:noProof/>
        </w:rPr>
        <w:instrText xml:space="preserve"> PAGEREF _Toc232575138 \h </w:instrText>
      </w:r>
      <w:r w:rsidRPr="005E075B">
        <w:rPr>
          <w:noProof/>
        </w:rPr>
      </w:r>
      <w:r w:rsidRPr="005E075B">
        <w:rPr>
          <w:noProof/>
        </w:rPr>
        <w:fldChar w:fldCharType="separate"/>
      </w:r>
      <w:r w:rsidR="009A596C">
        <w:rPr>
          <w:noProof/>
        </w:rPr>
        <w:t>289</w:t>
      </w:r>
      <w:r w:rsidRPr="005E075B">
        <w:rPr>
          <w:noProof/>
        </w:rPr>
        <w:fldChar w:fldCharType="end"/>
      </w:r>
    </w:p>
    <w:p w14:paraId="48163229" w14:textId="7E7141BE" w:rsidR="005E075B" w:rsidRDefault="005E075B">
      <w:pPr>
        <w:pStyle w:val="TOC3"/>
        <w:rPr>
          <w:rFonts w:asciiTheme="minorHAnsi" w:eastAsiaTheme="minorEastAsia" w:hAnsiTheme="minorHAnsi" w:cstheme="minorBidi"/>
          <w:b w:val="0"/>
          <w:noProof/>
          <w:kern w:val="2"/>
          <w:sz w:val="24"/>
          <w:szCs w:val="30"/>
          <w:lang w:eastAsia="zh-CN" w:bidi="th-TH"/>
          <w14:ligatures w14:val="standardContextual"/>
        </w:rPr>
      </w:pPr>
      <w:r>
        <w:rPr>
          <w:noProof/>
        </w:rPr>
        <w:t>Division 4—Review and enforcement of determinations involving Commonwealth agencies</w:t>
      </w:r>
      <w:r w:rsidRPr="005E075B">
        <w:rPr>
          <w:b w:val="0"/>
          <w:noProof/>
          <w:sz w:val="18"/>
        </w:rPr>
        <w:tab/>
      </w:r>
      <w:r w:rsidRPr="005E075B">
        <w:rPr>
          <w:b w:val="0"/>
          <w:noProof/>
          <w:sz w:val="18"/>
        </w:rPr>
        <w:fldChar w:fldCharType="begin"/>
      </w:r>
      <w:r w:rsidRPr="005E075B">
        <w:rPr>
          <w:b w:val="0"/>
          <w:noProof/>
          <w:sz w:val="18"/>
        </w:rPr>
        <w:instrText xml:space="preserve"> PAGEREF _Toc232575139 \h </w:instrText>
      </w:r>
      <w:r w:rsidRPr="005E075B">
        <w:rPr>
          <w:b w:val="0"/>
          <w:noProof/>
          <w:sz w:val="18"/>
        </w:rPr>
      </w:r>
      <w:r w:rsidRPr="005E075B">
        <w:rPr>
          <w:b w:val="0"/>
          <w:noProof/>
          <w:sz w:val="18"/>
        </w:rPr>
        <w:fldChar w:fldCharType="separate"/>
      </w:r>
      <w:r w:rsidR="009A596C">
        <w:rPr>
          <w:b w:val="0"/>
          <w:noProof/>
          <w:sz w:val="18"/>
        </w:rPr>
        <w:t>290</w:t>
      </w:r>
      <w:r w:rsidRPr="005E075B">
        <w:rPr>
          <w:b w:val="0"/>
          <w:noProof/>
          <w:sz w:val="18"/>
        </w:rPr>
        <w:fldChar w:fldCharType="end"/>
      </w:r>
    </w:p>
    <w:p w14:paraId="168F237E" w14:textId="04365E8C"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57</w:t>
      </w:r>
      <w:r>
        <w:rPr>
          <w:noProof/>
        </w:rPr>
        <w:tab/>
        <w:t>Application of Division</w:t>
      </w:r>
      <w:r w:rsidRPr="005E075B">
        <w:rPr>
          <w:noProof/>
        </w:rPr>
        <w:tab/>
      </w:r>
      <w:r w:rsidRPr="005E075B">
        <w:rPr>
          <w:noProof/>
        </w:rPr>
        <w:fldChar w:fldCharType="begin"/>
      </w:r>
      <w:r w:rsidRPr="005E075B">
        <w:rPr>
          <w:noProof/>
        </w:rPr>
        <w:instrText xml:space="preserve"> PAGEREF _Toc232575140 \h </w:instrText>
      </w:r>
      <w:r w:rsidRPr="005E075B">
        <w:rPr>
          <w:noProof/>
        </w:rPr>
      </w:r>
      <w:r w:rsidRPr="005E075B">
        <w:rPr>
          <w:noProof/>
        </w:rPr>
        <w:fldChar w:fldCharType="separate"/>
      </w:r>
      <w:r w:rsidR="009A596C">
        <w:rPr>
          <w:noProof/>
        </w:rPr>
        <w:t>290</w:t>
      </w:r>
      <w:r w:rsidRPr="005E075B">
        <w:rPr>
          <w:noProof/>
        </w:rPr>
        <w:fldChar w:fldCharType="end"/>
      </w:r>
    </w:p>
    <w:p w14:paraId="0C514F06" w14:textId="0B2E4E2F"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58</w:t>
      </w:r>
      <w:r>
        <w:rPr>
          <w:noProof/>
        </w:rPr>
        <w:tab/>
        <w:t>Obligations of agencies</w:t>
      </w:r>
      <w:r w:rsidRPr="005E075B">
        <w:rPr>
          <w:noProof/>
        </w:rPr>
        <w:tab/>
      </w:r>
      <w:r w:rsidRPr="005E075B">
        <w:rPr>
          <w:noProof/>
        </w:rPr>
        <w:fldChar w:fldCharType="begin"/>
      </w:r>
      <w:r w:rsidRPr="005E075B">
        <w:rPr>
          <w:noProof/>
        </w:rPr>
        <w:instrText xml:space="preserve"> PAGEREF _Toc232575141 \h </w:instrText>
      </w:r>
      <w:r w:rsidRPr="005E075B">
        <w:rPr>
          <w:noProof/>
        </w:rPr>
      </w:r>
      <w:r w:rsidRPr="005E075B">
        <w:rPr>
          <w:noProof/>
        </w:rPr>
        <w:fldChar w:fldCharType="separate"/>
      </w:r>
      <w:r w:rsidR="009A596C">
        <w:rPr>
          <w:noProof/>
        </w:rPr>
        <w:t>290</w:t>
      </w:r>
      <w:r w:rsidRPr="005E075B">
        <w:rPr>
          <w:noProof/>
        </w:rPr>
        <w:fldChar w:fldCharType="end"/>
      </w:r>
    </w:p>
    <w:p w14:paraId="26516024" w14:textId="08DD921D"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59</w:t>
      </w:r>
      <w:r>
        <w:rPr>
          <w:noProof/>
        </w:rPr>
        <w:tab/>
        <w:t>Obligations of principal executive of agency</w:t>
      </w:r>
      <w:r w:rsidRPr="005E075B">
        <w:rPr>
          <w:noProof/>
        </w:rPr>
        <w:tab/>
      </w:r>
      <w:r w:rsidRPr="005E075B">
        <w:rPr>
          <w:noProof/>
        </w:rPr>
        <w:fldChar w:fldCharType="begin"/>
      </w:r>
      <w:r w:rsidRPr="005E075B">
        <w:rPr>
          <w:noProof/>
        </w:rPr>
        <w:instrText xml:space="preserve"> PAGEREF _Toc232575142 \h </w:instrText>
      </w:r>
      <w:r w:rsidRPr="005E075B">
        <w:rPr>
          <w:noProof/>
        </w:rPr>
      </w:r>
      <w:r w:rsidRPr="005E075B">
        <w:rPr>
          <w:noProof/>
        </w:rPr>
        <w:fldChar w:fldCharType="separate"/>
      </w:r>
      <w:r w:rsidR="009A596C">
        <w:rPr>
          <w:noProof/>
        </w:rPr>
        <w:t>290</w:t>
      </w:r>
      <w:r w:rsidRPr="005E075B">
        <w:rPr>
          <w:noProof/>
        </w:rPr>
        <w:fldChar w:fldCharType="end"/>
      </w:r>
    </w:p>
    <w:p w14:paraId="1AE1F915" w14:textId="70DC61DB"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60</w:t>
      </w:r>
      <w:r>
        <w:rPr>
          <w:noProof/>
        </w:rPr>
        <w:tab/>
        <w:t>Compensation and expenses</w:t>
      </w:r>
      <w:r w:rsidRPr="005E075B">
        <w:rPr>
          <w:noProof/>
        </w:rPr>
        <w:tab/>
      </w:r>
      <w:r w:rsidRPr="005E075B">
        <w:rPr>
          <w:noProof/>
        </w:rPr>
        <w:fldChar w:fldCharType="begin"/>
      </w:r>
      <w:r w:rsidRPr="005E075B">
        <w:rPr>
          <w:noProof/>
        </w:rPr>
        <w:instrText xml:space="preserve"> PAGEREF _Toc232575143 \h </w:instrText>
      </w:r>
      <w:r w:rsidRPr="005E075B">
        <w:rPr>
          <w:noProof/>
        </w:rPr>
      </w:r>
      <w:r w:rsidRPr="005E075B">
        <w:rPr>
          <w:noProof/>
        </w:rPr>
        <w:fldChar w:fldCharType="separate"/>
      </w:r>
      <w:r w:rsidR="009A596C">
        <w:rPr>
          <w:noProof/>
        </w:rPr>
        <w:t>291</w:t>
      </w:r>
      <w:r w:rsidRPr="005E075B">
        <w:rPr>
          <w:noProof/>
        </w:rPr>
        <w:fldChar w:fldCharType="end"/>
      </w:r>
    </w:p>
    <w:p w14:paraId="6A1D505A" w14:textId="73163313"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62</w:t>
      </w:r>
      <w:r>
        <w:rPr>
          <w:noProof/>
        </w:rPr>
        <w:tab/>
        <w:t>Enforcement of determination against an agency</w:t>
      </w:r>
      <w:r w:rsidRPr="005E075B">
        <w:rPr>
          <w:noProof/>
        </w:rPr>
        <w:tab/>
      </w:r>
      <w:r w:rsidRPr="005E075B">
        <w:rPr>
          <w:noProof/>
        </w:rPr>
        <w:fldChar w:fldCharType="begin"/>
      </w:r>
      <w:r w:rsidRPr="005E075B">
        <w:rPr>
          <w:noProof/>
        </w:rPr>
        <w:instrText xml:space="preserve"> PAGEREF _Toc232575144 \h </w:instrText>
      </w:r>
      <w:r w:rsidRPr="005E075B">
        <w:rPr>
          <w:noProof/>
        </w:rPr>
      </w:r>
      <w:r w:rsidRPr="005E075B">
        <w:rPr>
          <w:noProof/>
        </w:rPr>
        <w:fldChar w:fldCharType="separate"/>
      </w:r>
      <w:r w:rsidR="009A596C">
        <w:rPr>
          <w:noProof/>
        </w:rPr>
        <w:t>292</w:t>
      </w:r>
      <w:r w:rsidRPr="005E075B">
        <w:rPr>
          <w:noProof/>
        </w:rPr>
        <w:fldChar w:fldCharType="end"/>
      </w:r>
    </w:p>
    <w:p w14:paraId="01A06F9B" w14:textId="170F5E48" w:rsidR="005E075B" w:rsidRDefault="005E075B">
      <w:pPr>
        <w:pStyle w:val="TOC3"/>
        <w:rPr>
          <w:rFonts w:asciiTheme="minorHAnsi" w:eastAsiaTheme="minorEastAsia" w:hAnsiTheme="minorHAnsi" w:cstheme="minorBidi"/>
          <w:b w:val="0"/>
          <w:noProof/>
          <w:kern w:val="2"/>
          <w:sz w:val="24"/>
          <w:szCs w:val="30"/>
          <w:lang w:eastAsia="zh-CN" w:bidi="th-TH"/>
          <w14:ligatures w14:val="standardContextual"/>
        </w:rPr>
      </w:pPr>
      <w:r>
        <w:rPr>
          <w:noProof/>
        </w:rPr>
        <w:t>Division 5—Miscellaneous</w:t>
      </w:r>
      <w:r w:rsidRPr="005E075B">
        <w:rPr>
          <w:b w:val="0"/>
          <w:noProof/>
          <w:sz w:val="18"/>
        </w:rPr>
        <w:tab/>
      </w:r>
      <w:r w:rsidRPr="005E075B">
        <w:rPr>
          <w:b w:val="0"/>
          <w:noProof/>
          <w:sz w:val="18"/>
        </w:rPr>
        <w:fldChar w:fldCharType="begin"/>
      </w:r>
      <w:r w:rsidRPr="005E075B">
        <w:rPr>
          <w:b w:val="0"/>
          <w:noProof/>
          <w:sz w:val="18"/>
        </w:rPr>
        <w:instrText xml:space="preserve"> PAGEREF _Toc232575145 \h </w:instrText>
      </w:r>
      <w:r w:rsidRPr="005E075B">
        <w:rPr>
          <w:b w:val="0"/>
          <w:noProof/>
          <w:sz w:val="18"/>
        </w:rPr>
      </w:r>
      <w:r w:rsidRPr="005E075B">
        <w:rPr>
          <w:b w:val="0"/>
          <w:noProof/>
          <w:sz w:val="18"/>
        </w:rPr>
        <w:fldChar w:fldCharType="separate"/>
      </w:r>
      <w:r w:rsidR="009A596C">
        <w:rPr>
          <w:b w:val="0"/>
          <w:noProof/>
          <w:sz w:val="18"/>
        </w:rPr>
        <w:t>293</w:t>
      </w:r>
      <w:r w:rsidRPr="005E075B">
        <w:rPr>
          <w:b w:val="0"/>
          <w:noProof/>
          <w:sz w:val="18"/>
        </w:rPr>
        <w:fldChar w:fldCharType="end"/>
      </w:r>
    </w:p>
    <w:p w14:paraId="02E637CC" w14:textId="040E76E6"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63</w:t>
      </w:r>
      <w:r>
        <w:rPr>
          <w:noProof/>
        </w:rPr>
        <w:tab/>
        <w:t>Legal assistance</w:t>
      </w:r>
      <w:r w:rsidRPr="005E075B">
        <w:rPr>
          <w:noProof/>
        </w:rPr>
        <w:tab/>
      </w:r>
      <w:r w:rsidRPr="005E075B">
        <w:rPr>
          <w:noProof/>
        </w:rPr>
        <w:fldChar w:fldCharType="begin"/>
      </w:r>
      <w:r w:rsidRPr="005E075B">
        <w:rPr>
          <w:noProof/>
        </w:rPr>
        <w:instrText xml:space="preserve"> PAGEREF _Toc232575146 \h </w:instrText>
      </w:r>
      <w:r w:rsidRPr="005E075B">
        <w:rPr>
          <w:noProof/>
        </w:rPr>
      </w:r>
      <w:r w:rsidRPr="005E075B">
        <w:rPr>
          <w:noProof/>
        </w:rPr>
        <w:fldChar w:fldCharType="separate"/>
      </w:r>
      <w:r w:rsidR="009A596C">
        <w:rPr>
          <w:noProof/>
        </w:rPr>
        <w:t>293</w:t>
      </w:r>
      <w:r w:rsidRPr="005E075B">
        <w:rPr>
          <w:noProof/>
        </w:rPr>
        <w:fldChar w:fldCharType="end"/>
      </w:r>
    </w:p>
    <w:p w14:paraId="54F74036" w14:textId="62AF2234"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64</w:t>
      </w:r>
      <w:r>
        <w:rPr>
          <w:noProof/>
        </w:rPr>
        <w:tab/>
        <w:t>Commissioner etc. not to be sued</w:t>
      </w:r>
      <w:r w:rsidRPr="005E075B">
        <w:rPr>
          <w:noProof/>
        </w:rPr>
        <w:tab/>
      </w:r>
      <w:r w:rsidRPr="005E075B">
        <w:rPr>
          <w:noProof/>
        </w:rPr>
        <w:fldChar w:fldCharType="begin"/>
      </w:r>
      <w:r w:rsidRPr="005E075B">
        <w:rPr>
          <w:noProof/>
        </w:rPr>
        <w:instrText xml:space="preserve"> PAGEREF _Toc232575147 \h </w:instrText>
      </w:r>
      <w:r w:rsidRPr="005E075B">
        <w:rPr>
          <w:noProof/>
        </w:rPr>
      </w:r>
      <w:r w:rsidRPr="005E075B">
        <w:rPr>
          <w:noProof/>
        </w:rPr>
        <w:fldChar w:fldCharType="separate"/>
      </w:r>
      <w:r w:rsidR="009A596C">
        <w:rPr>
          <w:noProof/>
        </w:rPr>
        <w:t>294</w:t>
      </w:r>
      <w:r w:rsidRPr="005E075B">
        <w:rPr>
          <w:noProof/>
        </w:rPr>
        <w:fldChar w:fldCharType="end"/>
      </w:r>
    </w:p>
    <w:p w14:paraId="2C673850" w14:textId="2C958451"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65</w:t>
      </w:r>
      <w:r>
        <w:rPr>
          <w:noProof/>
        </w:rPr>
        <w:tab/>
        <w:t>Failure to attend etc. before Commissioner</w:t>
      </w:r>
      <w:r w:rsidRPr="005E075B">
        <w:rPr>
          <w:noProof/>
        </w:rPr>
        <w:tab/>
      </w:r>
      <w:r w:rsidRPr="005E075B">
        <w:rPr>
          <w:noProof/>
        </w:rPr>
        <w:fldChar w:fldCharType="begin"/>
      </w:r>
      <w:r w:rsidRPr="005E075B">
        <w:rPr>
          <w:noProof/>
        </w:rPr>
        <w:instrText xml:space="preserve"> PAGEREF _Toc232575148 \h </w:instrText>
      </w:r>
      <w:r w:rsidRPr="005E075B">
        <w:rPr>
          <w:noProof/>
        </w:rPr>
      </w:r>
      <w:r w:rsidRPr="005E075B">
        <w:rPr>
          <w:noProof/>
        </w:rPr>
        <w:fldChar w:fldCharType="separate"/>
      </w:r>
      <w:r w:rsidR="009A596C">
        <w:rPr>
          <w:noProof/>
        </w:rPr>
        <w:t>294</w:t>
      </w:r>
      <w:r w:rsidRPr="005E075B">
        <w:rPr>
          <w:noProof/>
        </w:rPr>
        <w:fldChar w:fldCharType="end"/>
      </w:r>
    </w:p>
    <w:p w14:paraId="0EE81461" w14:textId="0521F6F4"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66</w:t>
      </w:r>
      <w:r>
        <w:rPr>
          <w:noProof/>
        </w:rPr>
        <w:tab/>
        <w:t>Failure to give information etc.</w:t>
      </w:r>
      <w:r w:rsidRPr="005E075B">
        <w:rPr>
          <w:noProof/>
        </w:rPr>
        <w:tab/>
      </w:r>
      <w:r w:rsidRPr="005E075B">
        <w:rPr>
          <w:noProof/>
        </w:rPr>
        <w:fldChar w:fldCharType="begin"/>
      </w:r>
      <w:r w:rsidRPr="005E075B">
        <w:rPr>
          <w:noProof/>
        </w:rPr>
        <w:instrText xml:space="preserve"> PAGEREF _Toc232575149 \h </w:instrText>
      </w:r>
      <w:r w:rsidRPr="005E075B">
        <w:rPr>
          <w:noProof/>
        </w:rPr>
      </w:r>
      <w:r w:rsidRPr="005E075B">
        <w:rPr>
          <w:noProof/>
        </w:rPr>
        <w:fldChar w:fldCharType="separate"/>
      </w:r>
      <w:r w:rsidR="009A596C">
        <w:rPr>
          <w:noProof/>
        </w:rPr>
        <w:t>295</w:t>
      </w:r>
      <w:r w:rsidRPr="005E075B">
        <w:rPr>
          <w:noProof/>
        </w:rPr>
        <w:fldChar w:fldCharType="end"/>
      </w:r>
    </w:p>
    <w:p w14:paraId="7862935E" w14:textId="6F8833E1"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67</w:t>
      </w:r>
      <w:r>
        <w:rPr>
          <w:noProof/>
        </w:rPr>
        <w:tab/>
        <w:t>Protection from civil actions</w:t>
      </w:r>
      <w:r w:rsidRPr="005E075B">
        <w:rPr>
          <w:noProof/>
        </w:rPr>
        <w:tab/>
      </w:r>
      <w:r w:rsidRPr="005E075B">
        <w:rPr>
          <w:noProof/>
        </w:rPr>
        <w:fldChar w:fldCharType="begin"/>
      </w:r>
      <w:r w:rsidRPr="005E075B">
        <w:rPr>
          <w:noProof/>
        </w:rPr>
        <w:instrText xml:space="preserve"> PAGEREF _Toc232575150 \h </w:instrText>
      </w:r>
      <w:r w:rsidRPr="005E075B">
        <w:rPr>
          <w:noProof/>
        </w:rPr>
      </w:r>
      <w:r w:rsidRPr="005E075B">
        <w:rPr>
          <w:noProof/>
        </w:rPr>
        <w:fldChar w:fldCharType="separate"/>
      </w:r>
      <w:r w:rsidR="009A596C">
        <w:rPr>
          <w:noProof/>
        </w:rPr>
        <w:t>298</w:t>
      </w:r>
      <w:r w:rsidRPr="005E075B">
        <w:rPr>
          <w:noProof/>
        </w:rPr>
        <w:fldChar w:fldCharType="end"/>
      </w:r>
    </w:p>
    <w:p w14:paraId="78BC7DF2" w14:textId="15525E98"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70</w:t>
      </w:r>
      <w:r>
        <w:rPr>
          <w:noProof/>
        </w:rPr>
        <w:tab/>
        <w:t>Certain documents and information not required to be disclosed</w:t>
      </w:r>
      <w:r w:rsidRPr="005E075B">
        <w:rPr>
          <w:noProof/>
        </w:rPr>
        <w:tab/>
      </w:r>
      <w:r w:rsidRPr="005E075B">
        <w:rPr>
          <w:noProof/>
        </w:rPr>
        <w:fldChar w:fldCharType="begin"/>
      </w:r>
      <w:r w:rsidRPr="005E075B">
        <w:rPr>
          <w:noProof/>
        </w:rPr>
        <w:instrText xml:space="preserve"> PAGEREF _Toc232575151 \h </w:instrText>
      </w:r>
      <w:r w:rsidRPr="005E075B">
        <w:rPr>
          <w:noProof/>
        </w:rPr>
      </w:r>
      <w:r w:rsidRPr="005E075B">
        <w:rPr>
          <w:noProof/>
        </w:rPr>
        <w:fldChar w:fldCharType="separate"/>
      </w:r>
      <w:r w:rsidR="009A596C">
        <w:rPr>
          <w:noProof/>
        </w:rPr>
        <w:t>298</w:t>
      </w:r>
      <w:r w:rsidRPr="005E075B">
        <w:rPr>
          <w:noProof/>
        </w:rPr>
        <w:fldChar w:fldCharType="end"/>
      </w:r>
    </w:p>
    <w:p w14:paraId="7238B668" w14:textId="6A413DF2"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70B</w:t>
      </w:r>
      <w:r>
        <w:rPr>
          <w:noProof/>
        </w:rPr>
        <w:tab/>
        <w:t>Application of this Part to former organisations</w:t>
      </w:r>
      <w:r w:rsidRPr="005E075B">
        <w:rPr>
          <w:noProof/>
        </w:rPr>
        <w:tab/>
      </w:r>
      <w:r w:rsidRPr="005E075B">
        <w:rPr>
          <w:noProof/>
        </w:rPr>
        <w:fldChar w:fldCharType="begin"/>
      </w:r>
      <w:r w:rsidRPr="005E075B">
        <w:rPr>
          <w:noProof/>
        </w:rPr>
        <w:instrText xml:space="preserve"> PAGEREF _Toc232575152 \h </w:instrText>
      </w:r>
      <w:r w:rsidRPr="005E075B">
        <w:rPr>
          <w:noProof/>
        </w:rPr>
      </w:r>
      <w:r w:rsidRPr="005E075B">
        <w:rPr>
          <w:noProof/>
        </w:rPr>
        <w:fldChar w:fldCharType="separate"/>
      </w:r>
      <w:r w:rsidR="009A596C">
        <w:rPr>
          <w:noProof/>
        </w:rPr>
        <w:t>300</w:t>
      </w:r>
      <w:r w:rsidRPr="005E075B">
        <w:rPr>
          <w:noProof/>
        </w:rPr>
        <w:fldChar w:fldCharType="end"/>
      </w:r>
    </w:p>
    <w:p w14:paraId="04BA999D" w14:textId="64655FAF" w:rsidR="005E075B" w:rsidRDefault="005E075B">
      <w:pPr>
        <w:pStyle w:val="TOC2"/>
        <w:rPr>
          <w:rFonts w:asciiTheme="minorHAnsi" w:eastAsiaTheme="minorEastAsia" w:hAnsiTheme="minorHAnsi" w:cstheme="minorBidi"/>
          <w:b w:val="0"/>
          <w:noProof/>
          <w:kern w:val="2"/>
          <w:szCs w:val="30"/>
          <w:lang w:eastAsia="zh-CN" w:bidi="th-TH"/>
          <w14:ligatures w14:val="standardContextual"/>
        </w:rPr>
      </w:pPr>
      <w:r>
        <w:rPr>
          <w:noProof/>
        </w:rPr>
        <w:t>Part VI—Public interest determinations and temporary public interest determinations</w:t>
      </w:r>
      <w:r w:rsidRPr="005E075B">
        <w:rPr>
          <w:b w:val="0"/>
          <w:noProof/>
          <w:sz w:val="18"/>
        </w:rPr>
        <w:tab/>
      </w:r>
      <w:r w:rsidRPr="005E075B">
        <w:rPr>
          <w:b w:val="0"/>
          <w:noProof/>
          <w:sz w:val="18"/>
        </w:rPr>
        <w:fldChar w:fldCharType="begin"/>
      </w:r>
      <w:r w:rsidRPr="005E075B">
        <w:rPr>
          <w:b w:val="0"/>
          <w:noProof/>
          <w:sz w:val="18"/>
        </w:rPr>
        <w:instrText xml:space="preserve"> PAGEREF _Toc232575153 \h </w:instrText>
      </w:r>
      <w:r w:rsidRPr="005E075B">
        <w:rPr>
          <w:b w:val="0"/>
          <w:noProof/>
          <w:sz w:val="18"/>
        </w:rPr>
      </w:r>
      <w:r w:rsidRPr="005E075B">
        <w:rPr>
          <w:b w:val="0"/>
          <w:noProof/>
          <w:sz w:val="18"/>
        </w:rPr>
        <w:fldChar w:fldCharType="separate"/>
      </w:r>
      <w:r w:rsidR="009A596C">
        <w:rPr>
          <w:b w:val="0"/>
          <w:noProof/>
          <w:sz w:val="18"/>
        </w:rPr>
        <w:t>301</w:t>
      </w:r>
      <w:r w:rsidRPr="005E075B">
        <w:rPr>
          <w:b w:val="0"/>
          <w:noProof/>
          <w:sz w:val="18"/>
        </w:rPr>
        <w:fldChar w:fldCharType="end"/>
      </w:r>
    </w:p>
    <w:p w14:paraId="05A3C9D2" w14:textId="52E93A83" w:rsidR="005E075B" w:rsidRDefault="005E075B">
      <w:pPr>
        <w:pStyle w:val="TOC3"/>
        <w:rPr>
          <w:rFonts w:asciiTheme="minorHAnsi" w:eastAsiaTheme="minorEastAsia" w:hAnsiTheme="minorHAnsi" w:cstheme="minorBidi"/>
          <w:b w:val="0"/>
          <w:noProof/>
          <w:kern w:val="2"/>
          <w:sz w:val="24"/>
          <w:szCs w:val="30"/>
          <w:lang w:eastAsia="zh-CN" w:bidi="th-TH"/>
          <w14:ligatures w14:val="standardContextual"/>
        </w:rPr>
      </w:pPr>
      <w:r>
        <w:rPr>
          <w:noProof/>
        </w:rPr>
        <w:t>Division 1—Public interest determinations</w:t>
      </w:r>
      <w:r w:rsidRPr="005E075B">
        <w:rPr>
          <w:b w:val="0"/>
          <w:noProof/>
          <w:sz w:val="18"/>
        </w:rPr>
        <w:tab/>
      </w:r>
      <w:r w:rsidRPr="005E075B">
        <w:rPr>
          <w:b w:val="0"/>
          <w:noProof/>
          <w:sz w:val="18"/>
        </w:rPr>
        <w:fldChar w:fldCharType="begin"/>
      </w:r>
      <w:r w:rsidRPr="005E075B">
        <w:rPr>
          <w:b w:val="0"/>
          <w:noProof/>
          <w:sz w:val="18"/>
        </w:rPr>
        <w:instrText xml:space="preserve"> PAGEREF _Toc232575154 \h </w:instrText>
      </w:r>
      <w:r w:rsidRPr="005E075B">
        <w:rPr>
          <w:b w:val="0"/>
          <w:noProof/>
          <w:sz w:val="18"/>
        </w:rPr>
      </w:r>
      <w:r w:rsidRPr="005E075B">
        <w:rPr>
          <w:b w:val="0"/>
          <w:noProof/>
          <w:sz w:val="18"/>
        </w:rPr>
        <w:fldChar w:fldCharType="separate"/>
      </w:r>
      <w:r w:rsidR="009A596C">
        <w:rPr>
          <w:b w:val="0"/>
          <w:noProof/>
          <w:sz w:val="18"/>
        </w:rPr>
        <w:t>301</w:t>
      </w:r>
      <w:r w:rsidRPr="005E075B">
        <w:rPr>
          <w:b w:val="0"/>
          <w:noProof/>
          <w:sz w:val="18"/>
        </w:rPr>
        <w:fldChar w:fldCharType="end"/>
      </w:r>
    </w:p>
    <w:p w14:paraId="77823016" w14:textId="590250C7"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71</w:t>
      </w:r>
      <w:r>
        <w:rPr>
          <w:noProof/>
        </w:rPr>
        <w:tab/>
        <w:t>Interpretation</w:t>
      </w:r>
      <w:r w:rsidRPr="005E075B">
        <w:rPr>
          <w:noProof/>
        </w:rPr>
        <w:tab/>
      </w:r>
      <w:r w:rsidRPr="005E075B">
        <w:rPr>
          <w:noProof/>
        </w:rPr>
        <w:fldChar w:fldCharType="begin"/>
      </w:r>
      <w:r w:rsidRPr="005E075B">
        <w:rPr>
          <w:noProof/>
        </w:rPr>
        <w:instrText xml:space="preserve"> PAGEREF _Toc232575155 \h </w:instrText>
      </w:r>
      <w:r w:rsidRPr="005E075B">
        <w:rPr>
          <w:noProof/>
        </w:rPr>
      </w:r>
      <w:r w:rsidRPr="005E075B">
        <w:rPr>
          <w:noProof/>
        </w:rPr>
        <w:fldChar w:fldCharType="separate"/>
      </w:r>
      <w:r w:rsidR="009A596C">
        <w:rPr>
          <w:noProof/>
        </w:rPr>
        <w:t>301</w:t>
      </w:r>
      <w:r w:rsidRPr="005E075B">
        <w:rPr>
          <w:noProof/>
        </w:rPr>
        <w:fldChar w:fldCharType="end"/>
      </w:r>
    </w:p>
    <w:p w14:paraId="587BC20A" w14:textId="1606E105"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72</w:t>
      </w:r>
      <w:r>
        <w:rPr>
          <w:noProof/>
        </w:rPr>
        <w:tab/>
        <w:t>Power to make, and effect of, determinations</w:t>
      </w:r>
      <w:r w:rsidRPr="005E075B">
        <w:rPr>
          <w:noProof/>
        </w:rPr>
        <w:tab/>
      </w:r>
      <w:r w:rsidRPr="005E075B">
        <w:rPr>
          <w:noProof/>
        </w:rPr>
        <w:fldChar w:fldCharType="begin"/>
      </w:r>
      <w:r w:rsidRPr="005E075B">
        <w:rPr>
          <w:noProof/>
        </w:rPr>
        <w:instrText xml:space="preserve"> PAGEREF _Toc232575156 \h </w:instrText>
      </w:r>
      <w:r w:rsidRPr="005E075B">
        <w:rPr>
          <w:noProof/>
        </w:rPr>
      </w:r>
      <w:r w:rsidRPr="005E075B">
        <w:rPr>
          <w:noProof/>
        </w:rPr>
        <w:fldChar w:fldCharType="separate"/>
      </w:r>
      <w:r w:rsidR="009A596C">
        <w:rPr>
          <w:noProof/>
        </w:rPr>
        <w:t>301</w:t>
      </w:r>
      <w:r w:rsidRPr="005E075B">
        <w:rPr>
          <w:noProof/>
        </w:rPr>
        <w:fldChar w:fldCharType="end"/>
      </w:r>
    </w:p>
    <w:p w14:paraId="1ECFD1D3" w14:textId="2D3FD708"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73</w:t>
      </w:r>
      <w:r>
        <w:rPr>
          <w:noProof/>
        </w:rPr>
        <w:tab/>
        <w:t>Application by APP entity</w:t>
      </w:r>
      <w:r w:rsidRPr="005E075B">
        <w:rPr>
          <w:noProof/>
        </w:rPr>
        <w:tab/>
      </w:r>
      <w:r w:rsidRPr="005E075B">
        <w:rPr>
          <w:noProof/>
        </w:rPr>
        <w:fldChar w:fldCharType="begin"/>
      </w:r>
      <w:r w:rsidRPr="005E075B">
        <w:rPr>
          <w:noProof/>
        </w:rPr>
        <w:instrText xml:space="preserve"> PAGEREF _Toc232575157 \h </w:instrText>
      </w:r>
      <w:r w:rsidRPr="005E075B">
        <w:rPr>
          <w:noProof/>
        </w:rPr>
      </w:r>
      <w:r w:rsidRPr="005E075B">
        <w:rPr>
          <w:noProof/>
        </w:rPr>
        <w:fldChar w:fldCharType="separate"/>
      </w:r>
      <w:r w:rsidR="009A596C">
        <w:rPr>
          <w:noProof/>
        </w:rPr>
        <w:t>302</w:t>
      </w:r>
      <w:r w:rsidRPr="005E075B">
        <w:rPr>
          <w:noProof/>
        </w:rPr>
        <w:fldChar w:fldCharType="end"/>
      </w:r>
    </w:p>
    <w:p w14:paraId="25B15D7A" w14:textId="13A7E170"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74</w:t>
      </w:r>
      <w:r>
        <w:rPr>
          <w:noProof/>
        </w:rPr>
        <w:tab/>
        <w:t>Publication of application etc.</w:t>
      </w:r>
      <w:r w:rsidRPr="005E075B">
        <w:rPr>
          <w:noProof/>
        </w:rPr>
        <w:tab/>
      </w:r>
      <w:r w:rsidRPr="005E075B">
        <w:rPr>
          <w:noProof/>
        </w:rPr>
        <w:fldChar w:fldCharType="begin"/>
      </w:r>
      <w:r w:rsidRPr="005E075B">
        <w:rPr>
          <w:noProof/>
        </w:rPr>
        <w:instrText xml:space="preserve"> PAGEREF _Toc232575158 \h </w:instrText>
      </w:r>
      <w:r w:rsidRPr="005E075B">
        <w:rPr>
          <w:noProof/>
        </w:rPr>
      </w:r>
      <w:r w:rsidRPr="005E075B">
        <w:rPr>
          <w:noProof/>
        </w:rPr>
        <w:fldChar w:fldCharType="separate"/>
      </w:r>
      <w:r w:rsidR="009A596C">
        <w:rPr>
          <w:noProof/>
        </w:rPr>
        <w:t>303</w:t>
      </w:r>
      <w:r w:rsidRPr="005E075B">
        <w:rPr>
          <w:noProof/>
        </w:rPr>
        <w:fldChar w:fldCharType="end"/>
      </w:r>
    </w:p>
    <w:p w14:paraId="205BD249" w14:textId="144EAFBC"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75</w:t>
      </w:r>
      <w:r>
        <w:rPr>
          <w:noProof/>
        </w:rPr>
        <w:tab/>
        <w:t>Draft determination</w:t>
      </w:r>
      <w:r w:rsidRPr="005E075B">
        <w:rPr>
          <w:noProof/>
        </w:rPr>
        <w:tab/>
      </w:r>
      <w:r w:rsidRPr="005E075B">
        <w:rPr>
          <w:noProof/>
        </w:rPr>
        <w:fldChar w:fldCharType="begin"/>
      </w:r>
      <w:r w:rsidRPr="005E075B">
        <w:rPr>
          <w:noProof/>
        </w:rPr>
        <w:instrText xml:space="preserve"> PAGEREF _Toc232575159 \h </w:instrText>
      </w:r>
      <w:r w:rsidRPr="005E075B">
        <w:rPr>
          <w:noProof/>
        </w:rPr>
      </w:r>
      <w:r w:rsidRPr="005E075B">
        <w:rPr>
          <w:noProof/>
        </w:rPr>
        <w:fldChar w:fldCharType="separate"/>
      </w:r>
      <w:r w:rsidR="009A596C">
        <w:rPr>
          <w:noProof/>
        </w:rPr>
        <w:t>303</w:t>
      </w:r>
      <w:r w:rsidRPr="005E075B">
        <w:rPr>
          <w:noProof/>
        </w:rPr>
        <w:fldChar w:fldCharType="end"/>
      </w:r>
    </w:p>
    <w:p w14:paraId="7D9F0080" w14:textId="25067CDF"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76</w:t>
      </w:r>
      <w:r>
        <w:rPr>
          <w:noProof/>
        </w:rPr>
        <w:tab/>
        <w:t>Conference</w:t>
      </w:r>
      <w:r w:rsidRPr="005E075B">
        <w:rPr>
          <w:noProof/>
        </w:rPr>
        <w:tab/>
      </w:r>
      <w:r w:rsidRPr="005E075B">
        <w:rPr>
          <w:noProof/>
        </w:rPr>
        <w:fldChar w:fldCharType="begin"/>
      </w:r>
      <w:r w:rsidRPr="005E075B">
        <w:rPr>
          <w:noProof/>
        </w:rPr>
        <w:instrText xml:space="preserve"> PAGEREF _Toc232575160 \h </w:instrText>
      </w:r>
      <w:r w:rsidRPr="005E075B">
        <w:rPr>
          <w:noProof/>
        </w:rPr>
      </w:r>
      <w:r w:rsidRPr="005E075B">
        <w:rPr>
          <w:noProof/>
        </w:rPr>
        <w:fldChar w:fldCharType="separate"/>
      </w:r>
      <w:r w:rsidR="009A596C">
        <w:rPr>
          <w:noProof/>
        </w:rPr>
        <w:t>304</w:t>
      </w:r>
      <w:r w:rsidRPr="005E075B">
        <w:rPr>
          <w:noProof/>
        </w:rPr>
        <w:fldChar w:fldCharType="end"/>
      </w:r>
    </w:p>
    <w:p w14:paraId="57E3215D" w14:textId="33622A4C"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77</w:t>
      </w:r>
      <w:r>
        <w:rPr>
          <w:noProof/>
        </w:rPr>
        <w:tab/>
        <w:t>Conduct of conference</w:t>
      </w:r>
      <w:r w:rsidRPr="005E075B">
        <w:rPr>
          <w:noProof/>
        </w:rPr>
        <w:tab/>
      </w:r>
      <w:r w:rsidRPr="005E075B">
        <w:rPr>
          <w:noProof/>
        </w:rPr>
        <w:fldChar w:fldCharType="begin"/>
      </w:r>
      <w:r w:rsidRPr="005E075B">
        <w:rPr>
          <w:noProof/>
        </w:rPr>
        <w:instrText xml:space="preserve"> PAGEREF _Toc232575161 \h </w:instrText>
      </w:r>
      <w:r w:rsidRPr="005E075B">
        <w:rPr>
          <w:noProof/>
        </w:rPr>
      </w:r>
      <w:r w:rsidRPr="005E075B">
        <w:rPr>
          <w:noProof/>
        </w:rPr>
        <w:fldChar w:fldCharType="separate"/>
      </w:r>
      <w:r w:rsidR="009A596C">
        <w:rPr>
          <w:noProof/>
        </w:rPr>
        <w:t>304</w:t>
      </w:r>
      <w:r w:rsidRPr="005E075B">
        <w:rPr>
          <w:noProof/>
        </w:rPr>
        <w:fldChar w:fldCharType="end"/>
      </w:r>
    </w:p>
    <w:p w14:paraId="3F83D828" w14:textId="33234F8C"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78</w:t>
      </w:r>
      <w:r>
        <w:rPr>
          <w:noProof/>
        </w:rPr>
        <w:tab/>
        <w:t>Determination of application</w:t>
      </w:r>
      <w:r w:rsidRPr="005E075B">
        <w:rPr>
          <w:noProof/>
        </w:rPr>
        <w:tab/>
      </w:r>
      <w:r w:rsidRPr="005E075B">
        <w:rPr>
          <w:noProof/>
        </w:rPr>
        <w:fldChar w:fldCharType="begin"/>
      </w:r>
      <w:r w:rsidRPr="005E075B">
        <w:rPr>
          <w:noProof/>
        </w:rPr>
        <w:instrText xml:space="preserve"> PAGEREF _Toc232575162 \h </w:instrText>
      </w:r>
      <w:r w:rsidRPr="005E075B">
        <w:rPr>
          <w:noProof/>
        </w:rPr>
      </w:r>
      <w:r w:rsidRPr="005E075B">
        <w:rPr>
          <w:noProof/>
        </w:rPr>
        <w:fldChar w:fldCharType="separate"/>
      </w:r>
      <w:r w:rsidR="009A596C">
        <w:rPr>
          <w:noProof/>
        </w:rPr>
        <w:t>305</w:t>
      </w:r>
      <w:r w:rsidRPr="005E075B">
        <w:rPr>
          <w:noProof/>
        </w:rPr>
        <w:fldChar w:fldCharType="end"/>
      </w:r>
    </w:p>
    <w:p w14:paraId="40085B89" w14:textId="2091C245"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79</w:t>
      </w:r>
      <w:r>
        <w:rPr>
          <w:noProof/>
        </w:rPr>
        <w:tab/>
        <w:t>Making of determination</w:t>
      </w:r>
      <w:r w:rsidRPr="005E075B">
        <w:rPr>
          <w:noProof/>
        </w:rPr>
        <w:tab/>
      </w:r>
      <w:r w:rsidRPr="005E075B">
        <w:rPr>
          <w:noProof/>
        </w:rPr>
        <w:fldChar w:fldCharType="begin"/>
      </w:r>
      <w:r w:rsidRPr="005E075B">
        <w:rPr>
          <w:noProof/>
        </w:rPr>
        <w:instrText xml:space="preserve"> PAGEREF _Toc232575163 \h </w:instrText>
      </w:r>
      <w:r w:rsidRPr="005E075B">
        <w:rPr>
          <w:noProof/>
        </w:rPr>
      </w:r>
      <w:r w:rsidRPr="005E075B">
        <w:rPr>
          <w:noProof/>
        </w:rPr>
        <w:fldChar w:fldCharType="separate"/>
      </w:r>
      <w:r w:rsidR="009A596C">
        <w:rPr>
          <w:noProof/>
        </w:rPr>
        <w:t>305</w:t>
      </w:r>
      <w:r w:rsidRPr="005E075B">
        <w:rPr>
          <w:noProof/>
        </w:rPr>
        <w:fldChar w:fldCharType="end"/>
      </w:r>
    </w:p>
    <w:p w14:paraId="1BAC6AEB" w14:textId="4A9C1AAF" w:rsidR="005E075B" w:rsidRDefault="005E075B">
      <w:pPr>
        <w:pStyle w:val="TOC3"/>
        <w:rPr>
          <w:rFonts w:asciiTheme="minorHAnsi" w:eastAsiaTheme="minorEastAsia" w:hAnsiTheme="minorHAnsi" w:cstheme="minorBidi"/>
          <w:b w:val="0"/>
          <w:noProof/>
          <w:kern w:val="2"/>
          <w:sz w:val="24"/>
          <w:szCs w:val="30"/>
          <w:lang w:eastAsia="zh-CN" w:bidi="th-TH"/>
          <w14:ligatures w14:val="standardContextual"/>
        </w:rPr>
      </w:pPr>
      <w:r>
        <w:rPr>
          <w:noProof/>
        </w:rPr>
        <w:t>Division 2—Temporary public interest determinations</w:t>
      </w:r>
      <w:r w:rsidRPr="005E075B">
        <w:rPr>
          <w:b w:val="0"/>
          <w:noProof/>
          <w:sz w:val="18"/>
        </w:rPr>
        <w:tab/>
      </w:r>
      <w:r w:rsidRPr="005E075B">
        <w:rPr>
          <w:b w:val="0"/>
          <w:noProof/>
          <w:sz w:val="18"/>
        </w:rPr>
        <w:fldChar w:fldCharType="begin"/>
      </w:r>
      <w:r w:rsidRPr="005E075B">
        <w:rPr>
          <w:b w:val="0"/>
          <w:noProof/>
          <w:sz w:val="18"/>
        </w:rPr>
        <w:instrText xml:space="preserve"> PAGEREF _Toc232575164 \h </w:instrText>
      </w:r>
      <w:r w:rsidRPr="005E075B">
        <w:rPr>
          <w:b w:val="0"/>
          <w:noProof/>
          <w:sz w:val="18"/>
        </w:rPr>
      </w:r>
      <w:r w:rsidRPr="005E075B">
        <w:rPr>
          <w:b w:val="0"/>
          <w:noProof/>
          <w:sz w:val="18"/>
        </w:rPr>
        <w:fldChar w:fldCharType="separate"/>
      </w:r>
      <w:r w:rsidR="009A596C">
        <w:rPr>
          <w:b w:val="0"/>
          <w:noProof/>
          <w:sz w:val="18"/>
        </w:rPr>
        <w:t>306</w:t>
      </w:r>
      <w:r w:rsidRPr="005E075B">
        <w:rPr>
          <w:b w:val="0"/>
          <w:noProof/>
          <w:sz w:val="18"/>
        </w:rPr>
        <w:fldChar w:fldCharType="end"/>
      </w:r>
    </w:p>
    <w:p w14:paraId="408E6C2C" w14:textId="014A2982"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80A</w:t>
      </w:r>
      <w:r>
        <w:rPr>
          <w:noProof/>
        </w:rPr>
        <w:tab/>
        <w:t>Temporary public interest determinations</w:t>
      </w:r>
      <w:r w:rsidRPr="005E075B">
        <w:rPr>
          <w:noProof/>
        </w:rPr>
        <w:tab/>
      </w:r>
      <w:r w:rsidRPr="005E075B">
        <w:rPr>
          <w:noProof/>
        </w:rPr>
        <w:fldChar w:fldCharType="begin"/>
      </w:r>
      <w:r w:rsidRPr="005E075B">
        <w:rPr>
          <w:noProof/>
        </w:rPr>
        <w:instrText xml:space="preserve"> PAGEREF _Toc232575165 \h </w:instrText>
      </w:r>
      <w:r w:rsidRPr="005E075B">
        <w:rPr>
          <w:noProof/>
        </w:rPr>
      </w:r>
      <w:r w:rsidRPr="005E075B">
        <w:rPr>
          <w:noProof/>
        </w:rPr>
        <w:fldChar w:fldCharType="separate"/>
      </w:r>
      <w:r w:rsidR="009A596C">
        <w:rPr>
          <w:noProof/>
        </w:rPr>
        <w:t>306</w:t>
      </w:r>
      <w:r w:rsidRPr="005E075B">
        <w:rPr>
          <w:noProof/>
        </w:rPr>
        <w:fldChar w:fldCharType="end"/>
      </w:r>
    </w:p>
    <w:p w14:paraId="32D8B3AB" w14:textId="172BB211"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80B</w:t>
      </w:r>
      <w:r>
        <w:rPr>
          <w:noProof/>
        </w:rPr>
        <w:tab/>
        <w:t>Effect of temporary public interest determination</w:t>
      </w:r>
      <w:r w:rsidRPr="005E075B">
        <w:rPr>
          <w:noProof/>
        </w:rPr>
        <w:tab/>
      </w:r>
      <w:r w:rsidRPr="005E075B">
        <w:rPr>
          <w:noProof/>
        </w:rPr>
        <w:fldChar w:fldCharType="begin"/>
      </w:r>
      <w:r w:rsidRPr="005E075B">
        <w:rPr>
          <w:noProof/>
        </w:rPr>
        <w:instrText xml:space="preserve"> PAGEREF _Toc232575166 \h </w:instrText>
      </w:r>
      <w:r w:rsidRPr="005E075B">
        <w:rPr>
          <w:noProof/>
        </w:rPr>
      </w:r>
      <w:r w:rsidRPr="005E075B">
        <w:rPr>
          <w:noProof/>
        </w:rPr>
        <w:fldChar w:fldCharType="separate"/>
      </w:r>
      <w:r w:rsidR="009A596C">
        <w:rPr>
          <w:noProof/>
        </w:rPr>
        <w:t>306</w:t>
      </w:r>
      <w:r w:rsidRPr="005E075B">
        <w:rPr>
          <w:noProof/>
        </w:rPr>
        <w:fldChar w:fldCharType="end"/>
      </w:r>
    </w:p>
    <w:p w14:paraId="3E717F3D" w14:textId="766A7A43"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80D</w:t>
      </w:r>
      <w:r>
        <w:rPr>
          <w:noProof/>
        </w:rPr>
        <w:tab/>
        <w:t>Commissioner may continue to consider application</w:t>
      </w:r>
      <w:r w:rsidRPr="005E075B">
        <w:rPr>
          <w:noProof/>
        </w:rPr>
        <w:tab/>
      </w:r>
      <w:r w:rsidRPr="005E075B">
        <w:rPr>
          <w:noProof/>
        </w:rPr>
        <w:fldChar w:fldCharType="begin"/>
      </w:r>
      <w:r w:rsidRPr="005E075B">
        <w:rPr>
          <w:noProof/>
        </w:rPr>
        <w:instrText xml:space="preserve"> PAGEREF _Toc232575167 \h </w:instrText>
      </w:r>
      <w:r w:rsidRPr="005E075B">
        <w:rPr>
          <w:noProof/>
        </w:rPr>
      </w:r>
      <w:r w:rsidRPr="005E075B">
        <w:rPr>
          <w:noProof/>
        </w:rPr>
        <w:fldChar w:fldCharType="separate"/>
      </w:r>
      <w:r w:rsidR="009A596C">
        <w:rPr>
          <w:noProof/>
        </w:rPr>
        <w:t>307</w:t>
      </w:r>
      <w:r w:rsidRPr="005E075B">
        <w:rPr>
          <w:noProof/>
        </w:rPr>
        <w:fldChar w:fldCharType="end"/>
      </w:r>
    </w:p>
    <w:p w14:paraId="232B1204" w14:textId="779B90CF" w:rsidR="005E075B" w:rsidRDefault="005E075B">
      <w:pPr>
        <w:pStyle w:val="TOC3"/>
        <w:rPr>
          <w:rFonts w:asciiTheme="minorHAnsi" w:eastAsiaTheme="minorEastAsia" w:hAnsiTheme="minorHAnsi" w:cstheme="minorBidi"/>
          <w:b w:val="0"/>
          <w:noProof/>
          <w:kern w:val="2"/>
          <w:sz w:val="24"/>
          <w:szCs w:val="30"/>
          <w:lang w:eastAsia="zh-CN" w:bidi="th-TH"/>
          <w14:ligatures w14:val="standardContextual"/>
        </w:rPr>
      </w:pPr>
      <w:r>
        <w:rPr>
          <w:noProof/>
        </w:rPr>
        <w:t>Division 3—Register of determinations</w:t>
      </w:r>
      <w:r w:rsidRPr="005E075B">
        <w:rPr>
          <w:b w:val="0"/>
          <w:noProof/>
          <w:sz w:val="18"/>
        </w:rPr>
        <w:tab/>
      </w:r>
      <w:r w:rsidRPr="005E075B">
        <w:rPr>
          <w:b w:val="0"/>
          <w:noProof/>
          <w:sz w:val="18"/>
        </w:rPr>
        <w:fldChar w:fldCharType="begin"/>
      </w:r>
      <w:r w:rsidRPr="005E075B">
        <w:rPr>
          <w:b w:val="0"/>
          <w:noProof/>
          <w:sz w:val="18"/>
        </w:rPr>
        <w:instrText xml:space="preserve"> PAGEREF _Toc232575168 \h </w:instrText>
      </w:r>
      <w:r w:rsidRPr="005E075B">
        <w:rPr>
          <w:b w:val="0"/>
          <w:noProof/>
          <w:sz w:val="18"/>
        </w:rPr>
      </w:r>
      <w:r w:rsidRPr="005E075B">
        <w:rPr>
          <w:b w:val="0"/>
          <w:noProof/>
          <w:sz w:val="18"/>
        </w:rPr>
        <w:fldChar w:fldCharType="separate"/>
      </w:r>
      <w:r w:rsidR="009A596C">
        <w:rPr>
          <w:b w:val="0"/>
          <w:noProof/>
          <w:sz w:val="18"/>
        </w:rPr>
        <w:t>308</w:t>
      </w:r>
      <w:r w:rsidRPr="005E075B">
        <w:rPr>
          <w:b w:val="0"/>
          <w:noProof/>
          <w:sz w:val="18"/>
        </w:rPr>
        <w:fldChar w:fldCharType="end"/>
      </w:r>
    </w:p>
    <w:p w14:paraId="465EE889" w14:textId="322186A3"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80E</w:t>
      </w:r>
      <w:r>
        <w:rPr>
          <w:noProof/>
        </w:rPr>
        <w:tab/>
        <w:t>Register of determinations</w:t>
      </w:r>
      <w:r w:rsidRPr="005E075B">
        <w:rPr>
          <w:noProof/>
        </w:rPr>
        <w:tab/>
      </w:r>
      <w:r w:rsidRPr="005E075B">
        <w:rPr>
          <w:noProof/>
        </w:rPr>
        <w:fldChar w:fldCharType="begin"/>
      </w:r>
      <w:r w:rsidRPr="005E075B">
        <w:rPr>
          <w:noProof/>
        </w:rPr>
        <w:instrText xml:space="preserve"> PAGEREF _Toc232575169 \h </w:instrText>
      </w:r>
      <w:r w:rsidRPr="005E075B">
        <w:rPr>
          <w:noProof/>
        </w:rPr>
      </w:r>
      <w:r w:rsidRPr="005E075B">
        <w:rPr>
          <w:noProof/>
        </w:rPr>
        <w:fldChar w:fldCharType="separate"/>
      </w:r>
      <w:r w:rsidR="009A596C">
        <w:rPr>
          <w:noProof/>
        </w:rPr>
        <w:t>308</w:t>
      </w:r>
      <w:r w:rsidRPr="005E075B">
        <w:rPr>
          <w:noProof/>
        </w:rPr>
        <w:fldChar w:fldCharType="end"/>
      </w:r>
    </w:p>
    <w:p w14:paraId="420BBBBE" w14:textId="134D6F53" w:rsidR="005E075B" w:rsidRDefault="005E075B">
      <w:pPr>
        <w:pStyle w:val="TOC2"/>
        <w:rPr>
          <w:rFonts w:asciiTheme="minorHAnsi" w:eastAsiaTheme="minorEastAsia" w:hAnsiTheme="minorHAnsi" w:cstheme="minorBidi"/>
          <w:b w:val="0"/>
          <w:noProof/>
          <w:kern w:val="2"/>
          <w:szCs w:val="30"/>
          <w:lang w:eastAsia="zh-CN" w:bidi="th-TH"/>
          <w14:ligatures w14:val="standardContextual"/>
        </w:rPr>
      </w:pPr>
      <w:r>
        <w:rPr>
          <w:noProof/>
        </w:rPr>
        <w:t>Part VIA—Dealing with personal information in emergencies and disasters</w:t>
      </w:r>
      <w:r w:rsidRPr="005E075B">
        <w:rPr>
          <w:b w:val="0"/>
          <w:noProof/>
          <w:sz w:val="18"/>
        </w:rPr>
        <w:tab/>
      </w:r>
      <w:r w:rsidRPr="005E075B">
        <w:rPr>
          <w:b w:val="0"/>
          <w:noProof/>
          <w:sz w:val="18"/>
        </w:rPr>
        <w:fldChar w:fldCharType="begin"/>
      </w:r>
      <w:r w:rsidRPr="005E075B">
        <w:rPr>
          <w:b w:val="0"/>
          <w:noProof/>
          <w:sz w:val="18"/>
        </w:rPr>
        <w:instrText xml:space="preserve"> PAGEREF _Toc232575170 \h </w:instrText>
      </w:r>
      <w:r w:rsidRPr="005E075B">
        <w:rPr>
          <w:b w:val="0"/>
          <w:noProof/>
          <w:sz w:val="18"/>
        </w:rPr>
      </w:r>
      <w:r w:rsidRPr="005E075B">
        <w:rPr>
          <w:b w:val="0"/>
          <w:noProof/>
          <w:sz w:val="18"/>
        </w:rPr>
        <w:fldChar w:fldCharType="separate"/>
      </w:r>
      <w:r w:rsidR="009A596C">
        <w:rPr>
          <w:b w:val="0"/>
          <w:noProof/>
          <w:sz w:val="18"/>
        </w:rPr>
        <w:t>309</w:t>
      </w:r>
      <w:r w:rsidRPr="005E075B">
        <w:rPr>
          <w:b w:val="0"/>
          <w:noProof/>
          <w:sz w:val="18"/>
        </w:rPr>
        <w:fldChar w:fldCharType="end"/>
      </w:r>
    </w:p>
    <w:p w14:paraId="572E380C" w14:textId="5542CD1D" w:rsidR="005E075B" w:rsidRDefault="005E075B">
      <w:pPr>
        <w:pStyle w:val="TOC3"/>
        <w:rPr>
          <w:rFonts w:asciiTheme="minorHAnsi" w:eastAsiaTheme="minorEastAsia" w:hAnsiTheme="minorHAnsi" w:cstheme="minorBidi"/>
          <w:b w:val="0"/>
          <w:noProof/>
          <w:kern w:val="2"/>
          <w:sz w:val="24"/>
          <w:szCs w:val="30"/>
          <w:lang w:eastAsia="zh-CN" w:bidi="th-TH"/>
          <w14:ligatures w14:val="standardContextual"/>
        </w:rPr>
      </w:pPr>
      <w:r>
        <w:rPr>
          <w:noProof/>
        </w:rPr>
        <w:t>Division 1—Object and interpretation</w:t>
      </w:r>
      <w:r w:rsidRPr="005E075B">
        <w:rPr>
          <w:b w:val="0"/>
          <w:noProof/>
          <w:sz w:val="18"/>
        </w:rPr>
        <w:tab/>
      </w:r>
      <w:r w:rsidRPr="005E075B">
        <w:rPr>
          <w:b w:val="0"/>
          <w:noProof/>
          <w:sz w:val="18"/>
        </w:rPr>
        <w:fldChar w:fldCharType="begin"/>
      </w:r>
      <w:r w:rsidRPr="005E075B">
        <w:rPr>
          <w:b w:val="0"/>
          <w:noProof/>
          <w:sz w:val="18"/>
        </w:rPr>
        <w:instrText xml:space="preserve"> PAGEREF _Toc232575171 \h </w:instrText>
      </w:r>
      <w:r w:rsidRPr="005E075B">
        <w:rPr>
          <w:b w:val="0"/>
          <w:noProof/>
          <w:sz w:val="18"/>
        </w:rPr>
      </w:r>
      <w:r w:rsidRPr="005E075B">
        <w:rPr>
          <w:b w:val="0"/>
          <w:noProof/>
          <w:sz w:val="18"/>
        </w:rPr>
        <w:fldChar w:fldCharType="separate"/>
      </w:r>
      <w:r w:rsidR="009A596C">
        <w:rPr>
          <w:b w:val="0"/>
          <w:noProof/>
          <w:sz w:val="18"/>
        </w:rPr>
        <w:t>309</w:t>
      </w:r>
      <w:r w:rsidRPr="005E075B">
        <w:rPr>
          <w:b w:val="0"/>
          <w:noProof/>
          <w:sz w:val="18"/>
        </w:rPr>
        <w:fldChar w:fldCharType="end"/>
      </w:r>
    </w:p>
    <w:p w14:paraId="2328FDE7" w14:textId="32DD3BB2"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80F</w:t>
      </w:r>
      <w:r>
        <w:rPr>
          <w:noProof/>
        </w:rPr>
        <w:tab/>
        <w:t>Object</w:t>
      </w:r>
      <w:r w:rsidRPr="005E075B">
        <w:rPr>
          <w:noProof/>
        </w:rPr>
        <w:tab/>
      </w:r>
      <w:r w:rsidRPr="005E075B">
        <w:rPr>
          <w:noProof/>
        </w:rPr>
        <w:fldChar w:fldCharType="begin"/>
      </w:r>
      <w:r w:rsidRPr="005E075B">
        <w:rPr>
          <w:noProof/>
        </w:rPr>
        <w:instrText xml:space="preserve"> PAGEREF _Toc232575172 \h </w:instrText>
      </w:r>
      <w:r w:rsidRPr="005E075B">
        <w:rPr>
          <w:noProof/>
        </w:rPr>
      </w:r>
      <w:r w:rsidRPr="005E075B">
        <w:rPr>
          <w:noProof/>
        </w:rPr>
        <w:fldChar w:fldCharType="separate"/>
      </w:r>
      <w:r w:rsidR="009A596C">
        <w:rPr>
          <w:noProof/>
        </w:rPr>
        <w:t>309</w:t>
      </w:r>
      <w:r w:rsidRPr="005E075B">
        <w:rPr>
          <w:noProof/>
        </w:rPr>
        <w:fldChar w:fldCharType="end"/>
      </w:r>
    </w:p>
    <w:p w14:paraId="76A13CB7" w14:textId="1E3DB793"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80G</w:t>
      </w:r>
      <w:r>
        <w:rPr>
          <w:noProof/>
        </w:rPr>
        <w:tab/>
        <w:t>Interpretation</w:t>
      </w:r>
      <w:r w:rsidRPr="005E075B">
        <w:rPr>
          <w:noProof/>
        </w:rPr>
        <w:tab/>
      </w:r>
      <w:r w:rsidRPr="005E075B">
        <w:rPr>
          <w:noProof/>
        </w:rPr>
        <w:fldChar w:fldCharType="begin"/>
      </w:r>
      <w:r w:rsidRPr="005E075B">
        <w:rPr>
          <w:noProof/>
        </w:rPr>
        <w:instrText xml:space="preserve"> PAGEREF _Toc232575173 \h </w:instrText>
      </w:r>
      <w:r w:rsidRPr="005E075B">
        <w:rPr>
          <w:noProof/>
        </w:rPr>
      </w:r>
      <w:r w:rsidRPr="005E075B">
        <w:rPr>
          <w:noProof/>
        </w:rPr>
        <w:fldChar w:fldCharType="separate"/>
      </w:r>
      <w:r w:rsidR="009A596C">
        <w:rPr>
          <w:noProof/>
        </w:rPr>
        <w:t>309</w:t>
      </w:r>
      <w:r w:rsidRPr="005E075B">
        <w:rPr>
          <w:noProof/>
        </w:rPr>
        <w:fldChar w:fldCharType="end"/>
      </w:r>
    </w:p>
    <w:p w14:paraId="22A3225B" w14:textId="77C3B5B7" w:rsidR="005E075B" w:rsidRDefault="005E075B">
      <w:pPr>
        <w:pStyle w:val="TOC3"/>
        <w:rPr>
          <w:rFonts w:asciiTheme="minorHAnsi" w:eastAsiaTheme="minorEastAsia" w:hAnsiTheme="minorHAnsi" w:cstheme="minorBidi"/>
          <w:b w:val="0"/>
          <w:noProof/>
          <w:kern w:val="2"/>
          <w:sz w:val="24"/>
          <w:szCs w:val="30"/>
          <w:lang w:eastAsia="zh-CN" w:bidi="th-TH"/>
          <w14:ligatures w14:val="standardContextual"/>
        </w:rPr>
      </w:pPr>
      <w:r>
        <w:rPr>
          <w:noProof/>
        </w:rPr>
        <w:t>Division 2—Declaration of emergency</w:t>
      </w:r>
      <w:r w:rsidRPr="005E075B">
        <w:rPr>
          <w:b w:val="0"/>
          <w:noProof/>
          <w:sz w:val="18"/>
        </w:rPr>
        <w:tab/>
      </w:r>
      <w:r w:rsidRPr="005E075B">
        <w:rPr>
          <w:b w:val="0"/>
          <w:noProof/>
          <w:sz w:val="18"/>
        </w:rPr>
        <w:fldChar w:fldCharType="begin"/>
      </w:r>
      <w:r w:rsidRPr="005E075B">
        <w:rPr>
          <w:b w:val="0"/>
          <w:noProof/>
          <w:sz w:val="18"/>
        </w:rPr>
        <w:instrText xml:space="preserve"> PAGEREF _Toc232575174 \h </w:instrText>
      </w:r>
      <w:r w:rsidRPr="005E075B">
        <w:rPr>
          <w:b w:val="0"/>
          <w:noProof/>
          <w:sz w:val="18"/>
        </w:rPr>
      </w:r>
      <w:r w:rsidRPr="005E075B">
        <w:rPr>
          <w:b w:val="0"/>
          <w:noProof/>
          <w:sz w:val="18"/>
        </w:rPr>
        <w:fldChar w:fldCharType="separate"/>
      </w:r>
      <w:r w:rsidR="009A596C">
        <w:rPr>
          <w:b w:val="0"/>
          <w:noProof/>
          <w:sz w:val="18"/>
        </w:rPr>
        <w:t>311</w:t>
      </w:r>
      <w:r w:rsidRPr="005E075B">
        <w:rPr>
          <w:b w:val="0"/>
          <w:noProof/>
          <w:sz w:val="18"/>
        </w:rPr>
        <w:fldChar w:fldCharType="end"/>
      </w:r>
    </w:p>
    <w:p w14:paraId="6769C9DC" w14:textId="08033184"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80J</w:t>
      </w:r>
      <w:r>
        <w:rPr>
          <w:noProof/>
        </w:rPr>
        <w:tab/>
        <w:t>Declaration of emergency—events of national significance</w:t>
      </w:r>
      <w:r w:rsidRPr="005E075B">
        <w:rPr>
          <w:noProof/>
        </w:rPr>
        <w:tab/>
      </w:r>
      <w:r w:rsidRPr="005E075B">
        <w:rPr>
          <w:noProof/>
        </w:rPr>
        <w:fldChar w:fldCharType="begin"/>
      </w:r>
      <w:r w:rsidRPr="005E075B">
        <w:rPr>
          <w:noProof/>
        </w:rPr>
        <w:instrText xml:space="preserve"> PAGEREF _Toc232575175 \h </w:instrText>
      </w:r>
      <w:r w:rsidRPr="005E075B">
        <w:rPr>
          <w:noProof/>
        </w:rPr>
      </w:r>
      <w:r w:rsidRPr="005E075B">
        <w:rPr>
          <w:noProof/>
        </w:rPr>
        <w:fldChar w:fldCharType="separate"/>
      </w:r>
      <w:r w:rsidR="009A596C">
        <w:rPr>
          <w:noProof/>
        </w:rPr>
        <w:t>311</w:t>
      </w:r>
      <w:r w:rsidRPr="005E075B">
        <w:rPr>
          <w:noProof/>
        </w:rPr>
        <w:fldChar w:fldCharType="end"/>
      </w:r>
    </w:p>
    <w:p w14:paraId="6071DDBA" w14:textId="7D954D39"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80K</w:t>
      </w:r>
      <w:r>
        <w:rPr>
          <w:noProof/>
        </w:rPr>
        <w:tab/>
        <w:t>Declaration of emergency—events outside Australia</w:t>
      </w:r>
      <w:r w:rsidRPr="005E075B">
        <w:rPr>
          <w:noProof/>
        </w:rPr>
        <w:tab/>
      </w:r>
      <w:r w:rsidRPr="005E075B">
        <w:rPr>
          <w:noProof/>
        </w:rPr>
        <w:fldChar w:fldCharType="begin"/>
      </w:r>
      <w:r w:rsidRPr="005E075B">
        <w:rPr>
          <w:noProof/>
        </w:rPr>
        <w:instrText xml:space="preserve"> PAGEREF _Toc232575176 \h </w:instrText>
      </w:r>
      <w:r w:rsidRPr="005E075B">
        <w:rPr>
          <w:noProof/>
        </w:rPr>
      </w:r>
      <w:r w:rsidRPr="005E075B">
        <w:rPr>
          <w:noProof/>
        </w:rPr>
        <w:fldChar w:fldCharType="separate"/>
      </w:r>
      <w:r w:rsidR="009A596C">
        <w:rPr>
          <w:noProof/>
        </w:rPr>
        <w:t>312</w:t>
      </w:r>
      <w:r w:rsidRPr="005E075B">
        <w:rPr>
          <w:noProof/>
        </w:rPr>
        <w:fldChar w:fldCharType="end"/>
      </w:r>
    </w:p>
    <w:p w14:paraId="0B541C7D" w14:textId="6B9CD2DF"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80KA</w:t>
      </w:r>
      <w:r>
        <w:rPr>
          <w:noProof/>
        </w:rPr>
        <w:tab/>
        <w:t>Matters covered by declarations</w:t>
      </w:r>
      <w:r w:rsidRPr="005E075B">
        <w:rPr>
          <w:noProof/>
        </w:rPr>
        <w:tab/>
      </w:r>
      <w:r w:rsidRPr="005E075B">
        <w:rPr>
          <w:noProof/>
        </w:rPr>
        <w:fldChar w:fldCharType="begin"/>
      </w:r>
      <w:r w:rsidRPr="005E075B">
        <w:rPr>
          <w:noProof/>
        </w:rPr>
        <w:instrText xml:space="preserve"> PAGEREF _Toc232575177 \h </w:instrText>
      </w:r>
      <w:r w:rsidRPr="005E075B">
        <w:rPr>
          <w:noProof/>
        </w:rPr>
      </w:r>
      <w:r w:rsidRPr="005E075B">
        <w:rPr>
          <w:noProof/>
        </w:rPr>
        <w:fldChar w:fldCharType="separate"/>
      </w:r>
      <w:r w:rsidR="009A596C">
        <w:rPr>
          <w:noProof/>
        </w:rPr>
        <w:t>312</w:t>
      </w:r>
      <w:r w:rsidRPr="005E075B">
        <w:rPr>
          <w:noProof/>
        </w:rPr>
        <w:fldChar w:fldCharType="end"/>
      </w:r>
    </w:p>
    <w:p w14:paraId="34D59AD0" w14:textId="50808200"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80N</w:t>
      </w:r>
      <w:r>
        <w:rPr>
          <w:noProof/>
        </w:rPr>
        <w:tab/>
        <w:t>When declarations cease to be in force</w:t>
      </w:r>
      <w:r w:rsidRPr="005E075B">
        <w:rPr>
          <w:noProof/>
        </w:rPr>
        <w:tab/>
      </w:r>
      <w:r w:rsidRPr="005E075B">
        <w:rPr>
          <w:noProof/>
        </w:rPr>
        <w:fldChar w:fldCharType="begin"/>
      </w:r>
      <w:r w:rsidRPr="005E075B">
        <w:rPr>
          <w:noProof/>
        </w:rPr>
        <w:instrText xml:space="preserve"> PAGEREF _Toc232575178 \h </w:instrText>
      </w:r>
      <w:r w:rsidRPr="005E075B">
        <w:rPr>
          <w:noProof/>
        </w:rPr>
      </w:r>
      <w:r w:rsidRPr="005E075B">
        <w:rPr>
          <w:noProof/>
        </w:rPr>
        <w:fldChar w:fldCharType="separate"/>
      </w:r>
      <w:r w:rsidR="009A596C">
        <w:rPr>
          <w:noProof/>
        </w:rPr>
        <w:t>314</w:t>
      </w:r>
      <w:r w:rsidRPr="005E075B">
        <w:rPr>
          <w:noProof/>
        </w:rPr>
        <w:fldChar w:fldCharType="end"/>
      </w:r>
    </w:p>
    <w:p w14:paraId="01A0E845" w14:textId="6D9CC65B" w:rsidR="005E075B" w:rsidRDefault="005E075B">
      <w:pPr>
        <w:pStyle w:val="TOC3"/>
        <w:rPr>
          <w:rFonts w:asciiTheme="minorHAnsi" w:eastAsiaTheme="minorEastAsia" w:hAnsiTheme="minorHAnsi" w:cstheme="minorBidi"/>
          <w:b w:val="0"/>
          <w:noProof/>
          <w:kern w:val="2"/>
          <w:sz w:val="24"/>
          <w:szCs w:val="30"/>
          <w:lang w:eastAsia="zh-CN" w:bidi="th-TH"/>
          <w14:ligatures w14:val="standardContextual"/>
        </w:rPr>
      </w:pPr>
      <w:r>
        <w:rPr>
          <w:noProof/>
        </w:rPr>
        <w:t>Division 3—Provisions dealing with the use and disclosure of personal information</w:t>
      </w:r>
      <w:r w:rsidRPr="005E075B">
        <w:rPr>
          <w:b w:val="0"/>
          <w:noProof/>
          <w:sz w:val="18"/>
        </w:rPr>
        <w:tab/>
      </w:r>
      <w:r w:rsidRPr="005E075B">
        <w:rPr>
          <w:b w:val="0"/>
          <w:noProof/>
          <w:sz w:val="18"/>
        </w:rPr>
        <w:fldChar w:fldCharType="begin"/>
      </w:r>
      <w:r w:rsidRPr="005E075B">
        <w:rPr>
          <w:b w:val="0"/>
          <w:noProof/>
          <w:sz w:val="18"/>
        </w:rPr>
        <w:instrText xml:space="preserve"> PAGEREF _Toc232575179 \h </w:instrText>
      </w:r>
      <w:r w:rsidRPr="005E075B">
        <w:rPr>
          <w:b w:val="0"/>
          <w:noProof/>
          <w:sz w:val="18"/>
        </w:rPr>
      </w:r>
      <w:r w:rsidRPr="005E075B">
        <w:rPr>
          <w:b w:val="0"/>
          <w:noProof/>
          <w:sz w:val="18"/>
        </w:rPr>
        <w:fldChar w:fldCharType="separate"/>
      </w:r>
      <w:r w:rsidR="009A596C">
        <w:rPr>
          <w:b w:val="0"/>
          <w:noProof/>
          <w:sz w:val="18"/>
        </w:rPr>
        <w:t>316</w:t>
      </w:r>
      <w:r w:rsidRPr="005E075B">
        <w:rPr>
          <w:b w:val="0"/>
          <w:noProof/>
          <w:sz w:val="18"/>
        </w:rPr>
        <w:fldChar w:fldCharType="end"/>
      </w:r>
    </w:p>
    <w:p w14:paraId="14FB5637" w14:textId="6ED7191F"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80P</w:t>
      </w:r>
      <w:r>
        <w:rPr>
          <w:noProof/>
        </w:rPr>
        <w:tab/>
        <w:t>Authorisation of collection, use and disclosure of personal information</w:t>
      </w:r>
      <w:r w:rsidRPr="005E075B">
        <w:rPr>
          <w:noProof/>
        </w:rPr>
        <w:tab/>
      </w:r>
      <w:r w:rsidRPr="005E075B">
        <w:rPr>
          <w:noProof/>
        </w:rPr>
        <w:fldChar w:fldCharType="begin"/>
      </w:r>
      <w:r w:rsidRPr="005E075B">
        <w:rPr>
          <w:noProof/>
        </w:rPr>
        <w:instrText xml:space="preserve"> PAGEREF _Toc232575180 \h </w:instrText>
      </w:r>
      <w:r w:rsidRPr="005E075B">
        <w:rPr>
          <w:noProof/>
        </w:rPr>
      </w:r>
      <w:r w:rsidRPr="005E075B">
        <w:rPr>
          <w:noProof/>
        </w:rPr>
        <w:fldChar w:fldCharType="separate"/>
      </w:r>
      <w:r w:rsidR="009A596C">
        <w:rPr>
          <w:noProof/>
        </w:rPr>
        <w:t>316</w:t>
      </w:r>
      <w:r w:rsidRPr="005E075B">
        <w:rPr>
          <w:noProof/>
        </w:rPr>
        <w:fldChar w:fldCharType="end"/>
      </w:r>
    </w:p>
    <w:p w14:paraId="092749D6" w14:textId="076EFACF" w:rsidR="005E075B" w:rsidRDefault="005E075B">
      <w:pPr>
        <w:pStyle w:val="TOC3"/>
        <w:rPr>
          <w:rFonts w:asciiTheme="minorHAnsi" w:eastAsiaTheme="minorEastAsia" w:hAnsiTheme="minorHAnsi" w:cstheme="minorBidi"/>
          <w:b w:val="0"/>
          <w:noProof/>
          <w:kern w:val="2"/>
          <w:sz w:val="24"/>
          <w:szCs w:val="30"/>
          <w:lang w:eastAsia="zh-CN" w:bidi="th-TH"/>
          <w14:ligatures w14:val="standardContextual"/>
        </w:rPr>
      </w:pPr>
      <w:r>
        <w:rPr>
          <w:noProof/>
        </w:rPr>
        <w:t>Division 4—Other matters</w:t>
      </w:r>
      <w:r w:rsidRPr="005E075B">
        <w:rPr>
          <w:b w:val="0"/>
          <w:noProof/>
          <w:sz w:val="18"/>
        </w:rPr>
        <w:tab/>
      </w:r>
      <w:r w:rsidRPr="005E075B">
        <w:rPr>
          <w:b w:val="0"/>
          <w:noProof/>
          <w:sz w:val="18"/>
        </w:rPr>
        <w:fldChar w:fldCharType="begin"/>
      </w:r>
      <w:r w:rsidRPr="005E075B">
        <w:rPr>
          <w:b w:val="0"/>
          <w:noProof/>
          <w:sz w:val="18"/>
        </w:rPr>
        <w:instrText xml:space="preserve"> PAGEREF _Toc232575181 \h </w:instrText>
      </w:r>
      <w:r w:rsidRPr="005E075B">
        <w:rPr>
          <w:b w:val="0"/>
          <w:noProof/>
          <w:sz w:val="18"/>
        </w:rPr>
      </w:r>
      <w:r w:rsidRPr="005E075B">
        <w:rPr>
          <w:b w:val="0"/>
          <w:noProof/>
          <w:sz w:val="18"/>
        </w:rPr>
        <w:fldChar w:fldCharType="separate"/>
      </w:r>
      <w:r w:rsidR="009A596C">
        <w:rPr>
          <w:b w:val="0"/>
          <w:noProof/>
          <w:sz w:val="18"/>
        </w:rPr>
        <w:t>318</w:t>
      </w:r>
      <w:r w:rsidRPr="005E075B">
        <w:rPr>
          <w:b w:val="0"/>
          <w:noProof/>
          <w:sz w:val="18"/>
        </w:rPr>
        <w:fldChar w:fldCharType="end"/>
      </w:r>
    </w:p>
    <w:p w14:paraId="43484B28" w14:textId="4448E6C9"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80Q</w:t>
      </w:r>
      <w:r>
        <w:rPr>
          <w:noProof/>
        </w:rPr>
        <w:tab/>
        <w:t>Disclosure of information—offence</w:t>
      </w:r>
      <w:r w:rsidRPr="005E075B">
        <w:rPr>
          <w:noProof/>
        </w:rPr>
        <w:tab/>
      </w:r>
      <w:r w:rsidRPr="005E075B">
        <w:rPr>
          <w:noProof/>
        </w:rPr>
        <w:fldChar w:fldCharType="begin"/>
      </w:r>
      <w:r w:rsidRPr="005E075B">
        <w:rPr>
          <w:noProof/>
        </w:rPr>
        <w:instrText xml:space="preserve"> PAGEREF _Toc232575182 \h </w:instrText>
      </w:r>
      <w:r w:rsidRPr="005E075B">
        <w:rPr>
          <w:noProof/>
        </w:rPr>
      </w:r>
      <w:r w:rsidRPr="005E075B">
        <w:rPr>
          <w:noProof/>
        </w:rPr>
        <w:fldChar w:fldCharType="separate"/>
      </w:r>
      <w:r w:rsidR="009A596C">
        <w:rPr>
          <w:noProof/>
        </w:rPr>
        <w:t>318</w:t>
      </w:r>
      <w:r w:rsidRPr="005E075B">
        <w:rPr>
          <w:noProof/>
        </w:rPr>
        <w:fldChar w:fldCharType="end"/>
      </w:r>
    </w:p>
    <w:p w14:paraId="47780666" w14:textId="61687154"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80R</w:t>
      </w:r>
      <w:r>
        <w:rPr>
          <w:noProof/>
        </w:rPr>
        <w:tab/>
        <w:t>Operation of Part</w:t>
      </w:r>
      <w:r w:rsidRPr="005E075B">
        <w:rPr>
          <w:noProof/>
        </w:rPr>
        <w:tab/>
      </w:r>
      <w:r w:rsidRPr="005E075B">
        <w:rPr>
          <w:noProof/>
        </w:rPr>
        <w:fldChar w:fldCharType="begin"/>
      </w:r>
      <w:r w:rsidRPr="005E075B">
        <w:rPr>
          <w:noProof/>
        </w:rPr>
        <w:instrText xml:space="preserve"> PAGEREF _Toc232575183 \h </w:instrText>
      </w:r>
      <w:r w:rsidRPr="005E075B">
        <w:rPr>
          <w:noProof/>
        </w:rPr>
      </w:r>
      <w:r w:rsidRPr="005E075B">
        <w:rPr>
          <w:noProof/>
        </w:rPr>
        <w:fldChar w:fldCharType="separate"/>
      </w:r>
      <w:r w:rsidR="009A596C">
        <w:rPr>
          <w:noProof/>
        </w:rPr>
        <w:t>319</w:t>
      </w:r>
      <w:r w:rsidRPr="005E075B">
        <w:rPr>
          <w:noProof/>
        </w:rPr>
        <w:fldChar w:fldCharType="end"/>
      </w:r>
    </w:p>
    <w:p w14:paraId="629A5683" w14:textId="217F658C"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80S</w:t>
      </w:r>
      <w:r>
        <w:rPr>
          <w:noProof/>
        </w:rPr>
        <w:tab/>
        <w:t>Severability—additional effect of Part</w:t>
      </w:r>
      <w:r w:rsidRPr="005E075B">
        <w:rPr>
          <w:noProof/>
        </w:rPr>
        <w:tab/>
      </w:r>
      <w:r w:rsidRPr="005E075B">
        <w:rPr>
          <w:noProof/>
        </w:rPr>
        <w:fldChar w:fldCharType="begin"/>
      </w:r>
      <w:r w:rsidRPr="005E075B">
        <w:rPr>
          <w:noProof/>
        </w:rPr>
        <w:instrText xml:space="preserve"> PAGEREF _Toc232575184 \h </w:instrText>
      </w:r>
      <w:r w:rsidRPr="005E075B">
        <w:rPr>
          <w:noProof/>
        </w:rPr>
      </w:r>
      <w:r w:rsidRPr="005E075B">
        <w:rPr>
          <w:noProof/>
        </w:rPr>
        <w:fldChar w:fldCharType="separate"/>
      </w:r>
      <w:r w:rsidR="009A596C">
        <w:rPr>
          <w:noProof/>
        </w:rPr>
        <w:t>319</w:t>
      </w:r>
      <w:r w:rsidRPr="005E075B">
        <w:rPr>
          <w:noProof/>
        </w:rPr>
        <w:fldChar w:fldCharType="end"/>
      </w:r>
    </w:p>
    <w:p w14:paraId="55F5C92A" w14:textId="30F13C2B"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80T</w:t>
      </w:r>
      <w:r>
        <w:rPr>
          <w:noProof/>
        </w:rPr>
        <w:tab/>
        <w:t>Compensation for acquisition of property—constitutional safety net</w:t>
      </w:r>
      <w:r w:rsidRPr="005E075B">
        <w:rPr>
          <w:noProof/>
        </w:rPr>
        <w:tab/>
      </w:r>
      <w:r w:rsidRPr="005E075B">
        <w:rPr>
          <w:noProof/>
        </w:rPr>
        <w:fldChar w:fldCharType="begin"/>
      </w:r>
      <w:r w:rsidRPr="005E075B">
        <w:rPr>
          <w:noProof/>
        </w:rPr>
        <w:instrText xml:space="preserve"> PAGEREF _Toc232575185 \h </w:instrText>
      </w:r>
      <w:r w:rsidRPr="005E075B">
        <w:rPr>
          <w:noProof/>
        </w:rPr>
      </w:r>
      <w:r w:rsidRPr="005E075B">
        <w:rPr>
          <w:noProof/>
        </w:rPr>
        <w:fldChar w:fldCharType="separate"/>
      </w:r>
      <w:r w:rsidR="009A596C">
        <w:rPr>
          <w:noProof/>
        </w:rPr>
        <w:t>321</w:t>
      </w:r>
      <w:r w:rsidRPr="005E075B">
        <w:rPr>
          <w:noProof/>
        </w:rPr>
        <w:fldChar w:fldCharType="end"/>
      </w:r>
    </w:p>
    <w:p w14:paraId="51332779" w14:textId="154805F6" w:rsidR="005E075B" w:rsidRDefault="005E075B">
      <w:pPr>
        <w:pStyle w:val="TOC2"/>
        <w:rPr>
          <w:rFonts w:asciiTheme="minorHAnsi" w:eastAsiaTheme="minorEastAsia" w:hAnsiTheme="minorHAnsi" w:cstheme="minorBidi"/>
          <w:b w:val="0"/>
          <w:noProof/>
          <w:kern w:val="2"/>
          <w:szCs w:val="30"/>
          <w:lang w:eastAsia="zh-CN" w:bidi="th-TH"/>
          <w14:ligatures w14:val="standardContextual"/>
        </w:rPr>
      </w:pPr>
      <w:r>
        <w:rPr>
          <w:noProof/>
        </w:rPr>
        <w:t>Part VIB—Compliance and enforcement</w:t>
      </w:r>
      <w:r w:rsidRPr="005E075B">
        <w:rPr>
          <w:b w:val="0"/>
          <w:noProof/>
          <w:sz w:val="18"/>
        </w:rPr>
        <w:tab/>
      </w:r>
      <w:r w:rsidRPr="005E075B">
        <w:rPr>
          <w:b w:val="0"/>
          <w:noProof/>
          <w:sz w:val="18"/>
        </w:rPr>
        <w:fldChar w:fldCharType="begin"/>
      </w:r>
      <w:r w:rsidRPr="005E075B">
        <w:rPr>
          <w:b w:val="0"/>
          <w:noProof/>
          <w:sz w:val="18"/>
        </w:rPr>
        <w:instrText xml:space="preserve"> PAGEREF _Toc232575186 \h </w:instrText>
      </w:r>
      <w:r w:rsidRPr="005E075B">
        <w:rPr>
          <w:b w:val="0"/>
          <w:noProof/>
          <w:sz w:val="18"/>
        </w:rPr>
      </w:r>
      <w:r w:rsidRPr="005E075B">
        <w:rPr>
          <w:b w:val="0"/>
          <w:noProof/>
          <w:sz w:val="18"/>
        </w:rPr>
        <w:fldChar w:fldCharType="separate"/>
      </w:r>
      <w:r w:rsidR="009A596C">
        <w:rPr>
          <w:b w:val="0"/>
          <w:noProof/>
          <w:sz w:val="18"/>
        </w:rPr>
        <w:t>322</w:t>
      </w:r>
      <w:r w:rsidRPr="005E075B">
        <w:rPr>
          <w:b w:val="0"/>
          <w:noProof/>
          <w:sz w:val="18"/>
        </w:rPr>
        <w:fldChar w:fldCharType="end"/>
      </w:r>
    </w:p>
    <w:p w14:paraId="327E3748" w14:textId="75131E65" w:rsidR="005E075B" w:rsidRDefault="005E075B">
      <w:pPr>
        <w:pStyle w:val="TOC3"/>
        <w:rPr>
          <w:rFonts w:asciiTheme="minorHAnsi" w:eastAsiaTheme="minorEastAsia" w:hAnsiTheme="minorHAnsi" w:cstheme="minorBidi"/>
          <w:b w:val="0"/>
          <w:noProof/>
          <w:kern w:val="2"/>
          <w:sz w:val="24"/>
          <w:szCs w:val="30"/>
          <w:lang w:eastAsia="zh-CN" w:bidi="th-TH"/>
          <w14:ligatures w14:val="standardContextual"/>
        </w:rPr>
      </w:pPr>
      <w:r>
        <w:rPr>
          <w:noProof/>
        </w:rPr>
        <w:t>Division 1AA—Introduction</w:t>
      </w:r>
      <w:r w:rsidRPr="005E075B">
        <w:rPr>
          <w:b w:val="0"/>
          <w:noProof/>
          <w:sz w:val="18"/>
        </w:rPr>
        <w:tab/>
      </w:r>
      <w:r w:rsidRPr="005E075B">
        <w:rPr>
          <w:b w:val="0"/>
          <w:noProof/>
          <w:sz w:val="18"/>
        </w:rPr>
        <w:fldChar w:fldCharType="begin"/>
      </w:r>
      <w:r w:rsidRPr="005E075B">
        <w:rPr>
          <w:b w:val="0"/>
          <w:noProof/>
          <w:sz w:val="18"/>
        </w:rPr>
        <w:instrText xml:space="preserve"> PAGEREF _Toc232575187 \h </w:instrText>
      </w:r>
      <w:r w:rsidRPr="005E075B">
        <w:rPr>
          <w:b w:val="0"/>
          <w:noProof/>
          <w:sz w:val="18"/>
        </w:rPr>
      </w:r>
      <w:r w:rsidRPr="005E075B">
        <w:rPr>
          <w:b w:val="0"/>
          <w:noProof/>
          <w:sz w:val="18"/>
        </w:rPr>
        <w:fldChar w:fldCharType="separate"/>
      </w:r>
      <w:r w:rsidR="009A596C">
        <w:rPr>
          <w:b w:val="0"/>
          <w:noProof/>
          <w:sz w:val="18"/>
        </w:rPr>
        <w:t>322</w:t>
      </w:r>
      <w:r w:rsidRPr="005E075B">
        <w:rPr>
          <w:b w:val="0"/>
          <w:noProof/>
          <w:sz w:val="18"/>
        </w:rPr>
        <w:fldChar w:fldCharType="end"/>
      </w:r>
    </w:p>
    <w:p w14:paraId="2F1B9555" w14:textId="0B209C03"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80TA</w:t>
      </w:r>
      <w:r>
        <w:rPr>
          <w:noProof/>
        </w:rPr>
        <w:tab/>
        <w:t>Simplified outline of this Part</w:t>
      </w:r>
      <w:r w:rsidRPr="005E075B">
        <w:rPr>
          <w:noProof/>
        </w:rPr>
        <w:tab/>
      </w:r>
      <w:r w:rsidRPr="005E075B">
        <w:rPr>
          <w:noProof/>
        </w:rPr>
        <w:fldChar w:fldCharType="begin"/>
      </w:r>
      <w:r w:rsidRPr="005E075B">
        <w:rPr>
          <w:noProof/>
        </w:rPr>
        <w:instrText xml:space="preserve"> PAGEREF _Toc232575188 \h </w:instrText>
      </w:r>
      <w:r w:rsidRPr="005E075B">
        <w:rPr>
          <w:noProof/>
        </w:rPr>
      </w:r>
      <w:r w:rsidRPr="005E075B">
        <w:rPr>
          <w:noProof/>
        </w:rPr>
        <w:fldChar w:fldCharType="separate"/>
      </w:r>
      <w:r w:rsidR="009A596C">
        <w:rPr>
          <w:noProof/>
        </w:rPr>
        <w:t>322</w:t>
      </w:r>
      <w:r w:rsidRPr="005E075B">
        <w:rPr>
          <w:noProof/>
        </w:rPr>
        <w:fldChar w:fldCharType="end"/>
      </w:r>
    </w:p>
    <w:p w14:paraId="503C9EFE" w14:textId="18593F12" w:rsidR="005E075B" w:rsidRDefault="005E075B">
      <w:pPr>
        <w:pStyle w:val="TOC3"/>
        <w:rPr>
          <w:rFonts w:asciiTheme="minorHAnsi" w:eastAsiaTheme="minorEastAsia" w:hAnsiTheme="minorHAnsi" w:cstheme="minorBidi"/>
          <w:b w:val="0"/>
          <w:noProof/>
          <w:kern w:val="2"/>
          <w:sz w:val="24"/>
          <w:szCs w:val="30"/>
          <w:lang w:eastAsia="zh-CN" w:bidi="th-TH"/>
          <w14:ligatures w14:val="standardContextual"/>
        </w:rPr>
      </w:pPr>
      <w:r>
        <w:rPr>
          <w:noProof/>
        </w:rPr>
        <w:t>Division 1AB—Monitoring powers</w:t>
      </w:r>
      <w:r w:rsidRPr="005E075B">
        <w:rPr>
          <w:b w:val="0"/>
          <w:noProof/>
          <w:sz w:val="18"/>
        </w:rPr>
        <w:tab/>
      </w:r>
      <w:r w:rsidRPr="005E075B">
        <w:rPr>
          <w:b w:val="0"/>
          <w:noProof/>
          <w:sz w:val="18"/>
        </w:rPr>
        <w:fldChar w:fldCharType="begin"/>
      </w:r>
      <w:r w:rsidRPr="005E075B">
        <w:rPr>
          <w:b w:val="0"/>
          <w:noProof/>
          <w:sz w:val="18"/>
        </w:rPr>
        <w:instrText xml:space="preserve"> PAGEREF _Toc232575189 \h </w:instrText>
      </w:r>
      <w:r w:rsidRPr="005E075B">
        <w:rPr>
          <w:b w:val="0"/>
          <w:noProof/>
          <w:sz w:val="18"/>
        </w:rPr>
      </w:r>
      <w:r w:rsidRPr="005E075B">
        <w:rPr>
          <w:b w:val="0"/>
          <w:noProof/>
          <w:sz w:val="18"/>
        </w:rPr>
        <w:fldChar w:fldCharType="separate"/>
      </w:r>
      <w:r w:rsidR="009A596C">
        <w:rPr>
          <w:b w:val="0"/>
          <w:noProof/>
          <w:sz w:val="18"/>
        </w:rPr>
        <w:t>323</w:t>
      </w:r>
      <w:r w:rsidRPr="005E075B">
        <w:rPr>
          <w:b w:val="0"/>
          <w:noProof/>
          <w:sz w:val="18"/>
        </w:rPr>
        <w:fldChar w:fldCharType="end"/>
      </w:r>
    </w:p>
    <w:p w14:paraId="40AC4A32" w14:textId="3F24C4AC"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80TB</w:t>
      </w:r>
      <w:r>
        <w:rPr>
          <w:noProof/>
        </w:rPr>
        <w:tab/>
        <w:t>Monitoring powers</w:t>
      </w:r>
      <w:r w:rsidRPr="005E075B">
        <w:rPr>
          <w:noProof/>
        </w:rPr>
        <w:tab/>
      </w:r>
      <w:r w:rsidRPr="005E075B">
        <w:rPr>
          <w:noProof/>
        </w:rPr>
        <w:fldChar w:fldCharType="begin"/>
      </w:r>
      <w:r w:rsidRPr="005E075B">
        <w:rPr>
          <w:noProof/>
        </w:rPr>
        <w:instrText xml:space="preserve"> PAGEREF _Toc232575190 \h </w:instrText>
      </w:r>
      <w:r w:rsidRPr="005E075B">
        <w:rPr>
          <w:noProof/>
        </w:rPr>
      </w:r>
      <w:r w:rsidRPr="005E075B">
        <w:rPr>
          <w:noProof/>
        </w:rPr>
        <w:fldChar w:fldCharType="separate"/>
      </w:r>
      <w:r w:rsidR="009A596C">
        <w:rPr>
          <w:noProof/>
        </w:rPr>
        <w:t>323</w:t>
      </w:r>
      <w:r w:rsidRPr="005E075B">
        <w:rPr>
          <w:noProof/>
        </w:rPr>
        <w:fldChar w:fldCharType="end"/>
      </w:r>
    </w:p>
    <w:p w14:paraId="2CA7246D" w14:textId="27D80CCF"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80TC</w:t>
      </w:r>
      <w:r>
        <w:rPr>
          <w:noProof/>
        </w:rPr>
        <w:tab/>
        <w:t>Modifications of Part 2 of the Regulatory Powers Act</w:t>
      </w:r>
      <w:r w:rsidRPr="005E075B">
        <w:rPr>
          <w:noProof/>
        </w:rPr>
        <w:tab/>
      </w:r>
      <w:r w:rsidRPr="005E075B">
        <w:rPr>
          <w:noProof/>
        </w:rPr>
        <w:fldChar w:fldCharType="begin"/>
      </w:r>
      <w:r w:rsidRPr="005E075B">
        <w:rPr>
          <w:noProof/>
        </w:rPr>
        <w:instrText xml:space="preserve"> PAGEREF _Toc232575191 \h </w:instrText>
      </w:r>
      <w:r w:rsidRPr="005E075B">
        <w:rPr>
          <w:noProof/>
        </w:rPr>
      </w:r>
      <w:r w:rsidRPr="005E075B">
        <w:rPr>
          <w:noProof/>
        </w:rPr>
        <w:fldChar w:fldCharType="separate"/>
      </w:r>
      <w:r w:rsidR="009A596C">
        <w:rPr>
          <w:noProof/>
        </w:rPr>
        <w:t>326</w:t>
      </w:r>
      <w:r w:rsidRPr="005E075B">
        <w:rPr>
          <w:noProof/>
        </w:rPr>
        <w:fldChar w:fldCharType="end"/>
      </w:r>
    </w:p>
    <w:p w14:paraId="232D2F48" w14:textId="395F59C6" w:rsidR="005E075B" w:rsidRDefault="005E075B">
      <w:pPr>
        <w:pStyle w:val="TOC3"/>
        <w:rPr>
          <w:rFonts w:asciiTheme="minorHAnsi" w:eastAsiaTheme="minorEastAsia" w:hAnsiTheme="minorHAnsi" w:cstheme="minorBidi"/>
          <w:b w:val="0"/>
          <w:noProof/>
          <w:kern w:val="2"/>
          <w:sz w:val="24"/>
          <w:szCs w:val="30"/>
          <w:lang w:eastAsia="zh-CN" w:bidi="th-TH"/>
          <w14:ligatures w14:val="standardContextual"/>
        </w:rPr>
      </w:pPr>
      <w:r>
        <w:rPr>
          <w:noProof/>
        </w:rPr>
        <w:t>Division 1AC—Investigation powers</w:t>
      </w:r>
      <w:r w:rsidRPr="005E075B">
        <w:rPr>
          <w:b w:val="0"/>
          <w:noProof/>
          <w:sz w:val="18"/>
        </w:rPr>
        <w:tab/>
      </w:r>
      <w:r w:rsidRPr="005E075B">
        <w:rPr>
          <w:b w:val="0"/>
          <w:noProof/>
          <w:sz w:val="18"/>
        </w:rPr>
        <w:fldChar w:fldCharType="begin"/>
      </w:r>
      <w:r w:rsidRPr="005E075B">
        <w:rPr>
          <w:b w:val="0"/>
          <w:noProof/>
          <w:sz w:val="18"/>
        </w:rPr>
        <w:instrText xml:space="preserve"> PAGEREF _Toc232575192 \h </w:instrText>
      </w:r>
      <w:r w:rsidRPr="005E075B">
        <w:rPr>
          <w:b w:val="0"/>
          <w:noProof/>
          <w:sz w:val="18"/>
        </w:rPr>
      </w:r>
      <w:r w:rsidRPr="005E075B">
        <w:rPr>
          <w:b w:val="0"/>
          <w:noProof/>
          <w:sz w:val="18"/>
        </w:rPr>
        <w:fldChar w:fldCharType="separate"/>
      </w:r>
      <w:r w:rsidR="009A596C">
        <w:rPr>
          <w:b w:val="0"/>
          <w:noProof/>
          <w:sz w:val="18"/>
        </w:rPr>
        <w:t>327</w:t>
      </w:r>
      <w:r w:rsidRPr="005E075B">
        <w:rPr>
          <w:b w:val="0"/>
          <w:noProof/>
          <w:sz w:val="18"/>
        </w:rPr>
        <w:fldChar w:fldCharType="end"/>
      </w:r>
    </w:p>
    <w:p w14:paraId="177BB427" w14:textId="20C2DB27"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80TD</w:t>
      </w:r>
      <w:r>
        <w:rPr>
          <w:noProof/>
        </w:rPr>
        <w:tab/>
        <w:t>Investigation powers</w:t>
      </w:r>
      <w:r w:rsidRPr="005E075B">
        <w:rPr>
          <w:noProof/>
        </w:rPr>
        <w:tab/>
      </w:r>
      <w:r w:rsidRPr="005E075B">
        <w:rPr>
          <w:noProof/>
        </w:rPr>
        <w:fldChar w:fldCharType="begin"/>
      </w:r>
      <w:r w:rsidRPr="005E075B">
        <w:rPr>
          <w:noProof/>
        </w:rPr>
        <w:instrText xml:space="preserve"> PAGEREF _Toc232575193 \h </w:instrText>
      </w:r>
      <w:r w:rsidRPr="005E075B">
        <w:rPr>
          <w:noProof/>
        </w:rPr>
      </w:r>
      <w:r w:rsidRPr="005E075B">
        <w:rPr>
          <w:noProof/>
        </w:rPr>
        <w:fldChar w:fldCharType="separate"/>
      </w:r>
      <w:r w:rsidR="009A596C">
        <w:rPr>
          <w:noProof/>
        </w:rPr>
        <w:t>327</w:t>
      </w:r>
      <w:r w:rsidRPr="005E075B">
        <w:rPr>
          <w:noProof/>
        </w:rPr>
        <w:fldChar w:fldCharType="end"/>
      </w:r>
    </w:p>
    <w:p w14:paraId="7FBAEB38" w14:textId="2EDA1374"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80TE</w:t>
      </w:r>
      <w:r>
        <w:rPr>
          <w:noProof/>
        </w:rPr>
        <w:tab/>
        <w:t>Modifications of Part 3 of the Regulatory Powers Act</w:t>
      </w:r>
      <w:r w:rsidRPr="005E075B">
        <w:rPr>
          <w:noProof/>
        </w:rPr>
        <w:tab/>
      </w:r>
      <w:r w:rsidRPr="005E075B">
        <w:rPr>
          <w:noProof/>
        </w:rPr>
        <w:fldChar w:fldCharType="begin"/>
      </w:r>
      <w:r w:rsidRPr="005E075B">
        <w:rPr>
          <w:noProof/>
        </w:rPr>
        <w:instrText xml:space="preserve"> PAGEREF _Toc232575194 \h </w:instrText>
      </w:r>
      <w:r w:rsidRPr="005E075B">
        <w:rPr>
          <w:noProof/>
        </w:rPr>
      </w:r>
      <w:r w:rsidRPr="005E075B">
        <w:rPr>
          <w:noProof/>
        </w:rPr>
        <w:fldChar w:fldCharType="separate"/>
      </w:r>
      <w:r w:rsidR="009A596C">
        <w:rPr>
          <w:noProof/>
        </w:rPr>
        <w:t>330</w:t>
      </w:r>
      <w:r w:rsidRPr="005E075B">
        <w:rPr>
          <w:noProof/>
        </w:rPr>
        <w:fldChar w:fldCharType="end"/>
      </w:r>
    </w:p>
    <w:p w14:paraId="40DEC63E" w14:textId="6801CAEC" w:rsidR="005E075B" w:rsidRDefault="005E075B">
      <w:pPr>
        <w:pStyle w:val="TOC3"/>
        <w:rPr>
          <w:rFonts w:asciiTheme="minorHAnsi" w:eastAsiaTheme="minorEastAsia" w:hAnsiTheme="minorHAnsi" w:cstheme="minorBidi"/>
          <w:b w:val="0"/>
          <w:noProof/>
          <w:kern w:val="2"/>
          <w:sz w:val="24"/>
          <w:szCs w:val="30"/>
          <w:lang w:eastAsia="zh-CN" w:bidi="th-TH"/>
          <w14:ligatures w14:val="standardContextual"/>
        </w:rPr>
      </w:pPr>
      <w:r>
        <w:rPr>
          <w:noProof/>
        </w:rPr>
        <w:t>Division 1—Civil penalties</w:t>
      </w:r>
      <w:r w:rsidRPr="005E075B">
        <w:rPr>
          <w:b w:val="0"/>
          <w:noProof/>
          <w:sz w:val="18"/>
        </w:rPr>
        <w:tab/>
      </w:r>
      <w:r w:rsidRPr="005E075B">
        <w:rPr>
          <w:b w:val="0"/>
          <w:noProof/>
          <w:sz w:val="18"/>
        </w:rPr>
        <w:fldChar w:fldCharType="begin"/>
      </w:r>
      <w:r w:rsidRPr="005E075B">
        <w:rPr>
          <w:b w:val="0"/>
          <w:noProof/>
          <w:sz w:val="18"/>
        </w:rPr>
        <w:instrText xml:space="preserve"> PAGEREF _Toc232575195 \h </w:instrText>
      </w:r>
      <w:r w:rsidRPr="005E075B">
        <w:rPr>
          <w:b w:val="0"/>
          <w:noProof/>
          <w:sz w:val="18"/>
        </w:rPr>
      </w:r>
      <w:r w:rsidRPr="005E075B">
        <w:rPr>
          <w:b w:val="0"/>
          <w:noProof/>
          <w:sz w:val="18"/>
        </w:rPr>
        <w:fldChar w:fldCharType="separate"/>
      </w:r>
      <w:r w:rsidR="009A596C">
        <w:rPr>
          <w:b w:val="0"/>
          <w:noProof/>
          <w:sz w:val="18"/>
        </w:rPr>
        <w:t>332</w:t>
      </w:r>
      <w:r w:rsidRPr="005E075B">
        <w:rPr>
          <w:b w:val="0"/>
          <w:noProof/>
          <w:sz w:val="18"/>
        </w:rPr>
        <w:fldChar w:fldCharType="end"/>
      </w:r>
    </w:p>
    <w:p w14:paraId="3D681EF3" w14:textId="5970BF00"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80U</w:t>
      </w:r>
      <w:r>
        <w:rPr>
          <w:noProof/>
        </w:rPr>
        <w:tab/>
        <w:t>Civil penalty provisions</w:t>
      </w:r>
      <w:r w:rsidRPr="005E075B">
        <w:rPr>
          <w:noProof/>
        </w:rPr>
        <w:tab/>
      </w:r>
      <w:r w:rsidRPr="005E075B">
        <w:rPr>
          <w:noProof/>
        </w:rPr>
        <w:fldChar w:fldCharType="begin"/>
      </w:r>
      <w:r w:rsidRPr="005E075B">
        <w:rPr>
          <w:noProof/>
        </w:rPr>
        <w:instrText xml:space="preserve"> PAGEREF _Toc232575196 \h </w:instrText>
      </w:r>
      <w:r w:rsidRPr="005E075B">
        <w:rPr>
          <w:noProof/>
        </w:rPr>
      </w:r>
      <w:r w:rsidRPr="005E075B">
        <w:rPr>
          <w:noProof/>
        </w:rPr>
        <w:fldChar w:fldCharType="separate"/>
      </w:r>
      <w:r w:rsidR="009A596C">
        <w:rPr>
          <w:noProof/>
        </w:rPr>
        <w:t>332</w:t>
      </w:r>
      <w:r w:rsidRPr="005E075B">
        <w:rPr>
          <w:noProof/>
        </w:rPr>
        <w:fldChar w:fldCharType="end"/>
      </w:r>
    </w:p>
    <w:p w14:paraId="5E7835BB" w14:textId="4DF01D47"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80UA</w:t>
      </w:r>
      <w:r>
        <w:rPr>
          <w:noProof/>
        </w:rPr>
        <w:tab/>
        <w:t>Powers of court to make other orders</w:t>
      </w:r>
      <w:r w:rsidRPr="005E075B">
        <w:rPr>
          <w:noProof/>
        </w:rPr>
        <w:tab/>
      </w:r>
      <w:r w:rsidRPr="005E075B">
        <w:rPr>
          <w:noProof/>
        </w:rPr>
        <w:fldChar w:fldCharType="begin"/>
      </w:r>
      <w:r w:rsidRPr="005E075B">
        <w:rPr>
          <w:noProof/>
        </w:rPr>
        <w:instrText xml:space="preserve"> PAGEREF _Toc232575197 \h </w:instrText>
      </w:r>
      <w:r w:rsidRPr="005E075B">
        <w:rPr>
          <w:noProof/>
        </w:rPr>
      </w:r>
      <w:r w:rsidRPr="005E075B">
        <w:rPr>
          <w:noProof/>
        </w:rPr>
        <w:fldChar w:fldCharType="separate"/>
      </w:r>
      <w:r w:rsidR="009A596C">
        <w:rPr>
          <w:noProof/>
        </w:rPr>
        <w:t>332</w:t>
      </w:r>
      <w:r w:rsidRPr="005E075B">
        <w:rPr>
          <w:noProof/>
        </w:rPr>
        <w:fldChar w:fldCharType="end"/>
      </w:r>
    </w:p>
    <w:p w14:paraId="44B21E86" w14:textId="0A6D380B" w:rsidR="005E075B" w:rsidRDefault="005E075B">
      <w:pPr>
        <w:pStyle w:val="TOC3"/>
        <w:rPr>
          <w:rFonts w:asciiTheme="minorHAnsi" w:eastAsiaTheme="minorEastAsia" w:hAnsiTheme="minorHAnsi" w:cstheme="minorBidi"/>
          <w:b w:val="0"/>
          <w:noProof/>
          <w:kern w:val="2"/>
          <w:sz w:val="24"/>
          <w:szCs w:val="30"/>
          <w:lang w:eastAsia="zh-CN" w:bidi="th-TH"/>
          <w14:ligatures w14:val="standardContextual"/>
        </w:rPr>
      </w:pPr>
      <w:r>
        <w:rPr>
          <w:noProof/>
        </w:rPr>
        <w:t>Division 1A—Infringement notices</w:t>
      </w:r>
      <w:r w:rsidRPr="005E075B">
        <w:rPr>
          <w:b w:val="0"/>
          <w:noProof/>
          <w:sz w:val="18"/>
        </w:rPr>
        <w:tab/>
      </w:r>
      <w:r w:rsidRPr="005E075B">
        <w:rPr>
          <w:b w:val="0"/>
          <w:noProof/>
          <w:sz w:val="18"/>
        </w:rPr>
        <w:fldChar w:fldCharType="begin"/>
      </w:r>
      <w:r w:rsidRPr="005E075B">
        <w:rPr>
          <w:b w:val="0"/>
          <w:noProof/>
          <w:sz w:val="18"/>
        </w:rPr>
        <w:instrText xml:space="preserve"> PAGEREF _Toc232575198 \h </w:instrText>
      </w:r>
      <w:r w:rsidRPr="005E075B">
        <w:rPr>
          <w:b w:val="0"/>
          <w:noProof/>
          <w:sz w:val="18"/>
        </w:rPr>
      </w:r>
      <w:r w:rsidRPr="005E075B">
        <w:rPr>
          <w:b w:val="0"/>
          <w:noProof/>
          <w:sz w:val="18"/>
        </w:rPr>
        <w:fldChar w:fldCharType="separate"/>
      </w:r>
      <w:r w:rsidR="009A596C">
        <w:rPr>
          <w:b w:val="0"/>
          <w:noProof/>
          <w:sz w:val="18"/>
        </w:rPr>
        <w:t>334</w:t>
      </w:r>
      <w:r w:rsidRPr="005E075B">
        <w:rPr>
          <w:b w:val="0"/>
          <w:noProof/>
          <w:sz w:val="18"/>
        </w:rPr>
        <w:fldChar w:fldCharType="end"/>
      </w:r>
    </w:p>
    <w:p w14:paraId="0049E17C" w14:textId="2A65037A"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80UB</w:t>
      </w:r>
      <w:r>
        <w:rPr>
          <w:noProof/>
        </w:rPr>
        <w:tab/>
        <w:t>Infringement notices</w:t>
      </w:r>
      <w:r w:rsidRPr="005E075B">
        <w:rPr>
          <w:noProof/>
        </w:rPr>
        <w:tab/>
      </w:r>
      <w:r w:rsidRPr="005E075B">
        <w:rPr>
          <w:noProof/>
        </w:rPr>
        <w:fldChar w:fldCharType="begin"/>
      </w:r>
      <w:r w:rsidRPr="005E075B">
        <w:rPr>
          <w:noProof/>
        </w:rPr>
        <w:instrText xml:space="preserve"> PAGEREF _Toc232575199 \h </w:instrText>
      </w:r>
      <w:r w:rsidRPr="005E075B">
        <w:rPr>
          <w:noProof/>
        </w:rPr>
      </w:r>
      <w:r w:rsidRPr="005E075B">
        <w:rPr>
          <w:noProof/>
        </w:rPr>
        <w:fldChar w:fldCharType="separate"/>
      </w:r>
      <w:r w:rsidR="009A596C">
        <w:rPr>
          <w:noProof/>
        </w:rPr>
        <w:t>334</w:t>
      </w:r>
      <w:r w:rsidRPr="005E075B">
        <w:rPr>
          <w:noProof/>
        </w:rPr>
        <w:fldChar w:fldCharType="end"/>
      </w:r>
    </w:p>
    <w:p w14:paraId="2D5C0D9E" w14:textId="2A3A5681" w:rsidR="005E075B" w:rsidRDefault="005E075B">
      <w:pPr>
        <w:pStyle w:val="TOC3"/>
        <w:rPr>
          <w:rFonts w:asciiTheme="minorHAnsi" w:eastAsiaTheme="minorEastAsia" w:hAnsiTheme="minorHAnsi" w:cstheme="minorBidi"/>
          <w:b w:val="0"/>
          <w:noProof/>
          <w:kern w:val="2"/>
          <w:sz w:val="24"/>
          <w:szCs w:val="30"/>
          <w:lang w:eastAsia="zh-CN" w:bidi="th-TH"/>
          <w14:ligatures w14:val="standardContextual"/>
        </w:rPr>
      </w:pPr>
      <w:r>
        <w:rPr>
          <w:noProof/>
        </w:rPr>
        <w:t>Division 1B—Compliance notices</w:t>
      </w:r>
      <w:r w:rsidRPr="005E075B">
        <w:rPr>
          <w:b w:val="0"/>
          <w:noProof/>
          <w:sz w:val="18"/>
        </w:rPr>
        <w:tab/>
      </w:r>
      <w:r w:rsidRPr="005E075B">
        <w:rPr>
          <w:b w:val="0"/>
          <w:noProof/>
          <w:sz w:val="18"/>
        </w:rPr>
        <w:fldChar w:fldCharType="begin"/>
      </w:r>
      <w:r w:rsidRPr="005E075B">
        <w:rPr>
          <w:b w:val="0"/>
          <w:noProof/>
          <w:sz w:val="18"/>
        </w:rPr>
        <w:instrText xml:space="preserve"> PAGEREF _Toc232575200 \h </w:instrText>
      </w:r>
      <w:r w:rsidRPr="005E075B">
        <w:rPr>
          <w:b w:val="0"/>
          <w:noProof/>
          <w:sz w:val="18"/>
        </w:rPr>
      </w:r>
      <w:r w:rsidRPr="005E075B">
        <w:rPr>
          <w:b w:val="0"/>
          <w:noProof/>
          <w:sz w:val="18"/>
        </w:rPr>
        <w:fldChar w:fldCharType="separate"/>
      </w:r>
      <w:r w:rsidR="009A596C">
        <w:rPr>
          <w:b w:val="0"/>
          <w:noProof/>
          <w:sz w:val="18"/>
        </w:rPr>
        <w:t>336</w:t>
      </w:r>
      <w:r w:rsidRPr="005E075B">
        <w:rPr>
          <w:b w:val="0"/>
          <w:noProof/>
          <w:sz w:val="18"/>
        </w:rPr>
        <w:fldChar w:fldCharType="end"/>
      </w:r>
    </w:p>
    <w:p w14:paraId="3F832963" w14:textId="1DF86C79"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80UC</w:t>
      </w:r>
      <w:r>
        <w:rPr>
          <w:noProof/>
        </w:rPr>
        <w:tab/>
        <w:t>Compliance notices</w:t>
      </w:r>
      <w:r w:rsidRPr="005E075B">
        <w:rPr>
          <w:noProof/>
        </w:rPr>
        <w:tab/>
      </w:r>
      <w:r w:rsidRPr="005E075B">
        <w:rPr>
          <w:noProof/>
        </w:rPr>
        <w:fldChar w:fldCharType="begin"/>
      </w:r>
      <w:r w:rsidRPr="005E075B">
        <w:rPr>
          <w:noProof/>
        </w:rPr>
        <w:instrText xml:space="preserve"> PAGEREF _Toc232575201 \h </w:instrText>
      </w:r>
      <w:r w:rsidRPr="005E075B">
        <w:rPr>
          <w:noProof/>
        </w:rPr>
      </w:r>
      <w:r w:rsidRPr="005E075B">
        <w:rPr>
          <w:noProof/>
        </w:rPr>
        <w:fldChar w:fldCharType="separate"/>
      </w:r>
      <w:r w:rsidR="009A596C">
        <w:rPr>
          <w:noProof/>
        </w:rPr>
        <w:t>336</w:t>
      </w:r>
      <w:r w:rsidRPr="005E075B">
        <w:rPr>
          <w:noProof/>
        </w:rPr>
        <w:fldChar w:fldCharType="end"/>
      </w:r>
    </w:p>
    <w:p w14:paraId="25D78BAA" w14:textId="0CA0A209"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80UD</w:t>
      </w:r>
      <w:r>
        <w:rPr>
          <w:noProof/>
        </w:rPr>
        <w:tab/>
        <w:t>Review of compliance notices</w:t>
      </w:r>
      <w:r w:rsidRPr="005E075B">
        <w:rPr>
          <w:noProof/>
        </w:rPr>
        <w:tab/>
      </w:r>
      <w:r w:rsidRPr="005E075B">
        <w:rPr>
          <w:noProof/>
        </w:rPr>
        <w:fldChar w:fldCharType="begin"/>
      </w:r>
      <w:r w:rsidRPr="005E075B">
        <w:rPr>
          <w:noProof/>
        </w:rPr>
        <w:instrText xml:space="preserve"> PAGEREF _Toc232575202 \h </w:instrText>
      </w:r>
      <w:r w:rsidRPr="005E075B">
        <w:rPr>
          <w:noProof/>
        </w:rPr>
      </w:r>
      <w:r w:rsidRPr="005E075B">
        <w:rPr>
          <w:noProof/>
        </w:rPr>
        <w:fldChar w:fldCharType="separate"/>
      </w:r>
      <w:r w:rsidR="009A596C">
        <w:rPr>
          <w:noProof/>
        </w:rPr>
        <w:t>338</w:t>
      </w:r>
      <w:r w:rsidRPr="005E075B">
        <w:rPr>
          <w:noProof/>
        </w:rPr>
        <w:fldChar w:fldCharType="end"/>
      </w:r>
    </w:p>
    <w:p w14:paraId="5915C449" w14:textId="63E4C925" w:rsidR="005E075B" w:rsidRDefault="005E075B">
      <w:pPr>
        <w:pStyle w:val="TOC3"/>
        <w:rPr>
          <w:rFonts w:asciiTheme="minorHAnsi" w:eastAsiaTheme="minorEastAsia" w:hAnsiTheme="minorHAnsi" w:cstheme="minorBidi"/>
          <w:b w:val="0"/>
          <w:noProof/>
          <w:kern w:val="2"/>
          <w:sz w:val="24"/>
          <w:szCs w:val="30"/>
          <w:lang w:eastAsia="zh-CN" w:bidi="th-TH"/>
          <w14:ligatures w14:val="standardContextual"/>
        </w:rPr>
      </w:pPr>
      <w:r>
        <w:rPr>
          <w:noProof/>
        </w:rPr>
        <w:t>Division 2—Enforceable undertakings</w:t>
      </w:r>
      <w:r w:rsidRPr="005E075B">
        <w:rPr>
          <w:b w:val="0"/>
          <w:noProof/>
          <w:sz w:val="18"/>
        </w:rPr>
        <w:tab/>
      </w:r>
      <w:r w:rsidRPr="005E075B">
        <w:rPr>
          <w:b w:val="0"/>
          <w:noProof/>
          <w:sz w:val="18"/>
        </w:rPr>
        <w:fldChar w:fldCharType="begin"/>
      </w:r>
      <w:r w:rsidRPr="005E075B">
        <w:rPr>
          <w:b w:val="0"/>
          <w:noProof/>
          <w:sz w:val="18"/>
        </w:rPr>
        <w:instrText xml:space="preserve"> PAGEREF _Toc232575203 \h </w:instrText>
      </w:r>
      <w:r w:rsidRPr="005E075B">
        <w:rPr>
          <w:b w:val="0"/>
          <w:noProof/>
          <w:sz w:val="18"/>
        </w:rPr>
      </w:r>
      <w:r w:rsidRPr="005E075B">
        <w:rPr>
          <w:b w:val="0"/>
          <w:noProof/>
          <w:sz w:val="18"/>
        </w:rPr>
        <w:fldChar w:fldCharType="separate"/>
      </w:r>
      <w:r w:rsidR="009A596C">
        <w:rPr>
          <w:b w:val="0"/>
          <w:noProof/>
          <w:sz w:val="18"/>
        </w:rPr>
        <w:t>340</w:t>
      </w:r>
      <w:r w:rsidRPr="005E075B">
        <w:rPr>
          <w:b w:val="0"/>
          <w:noProof/>
          <w:sz w:val="18"/>
        </w:rPr>
        <w:fldChar w:fldCharType="end"/>
      </w:r>
    </w:p>
    <w:p w14:paraId="331801F5" w14:textId="7BE78583"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80V</w:t>
      </w:r>
      <w:r>
        <w:rPr>
          <w:noProof/>
        </w:rPr>
        <w:tab/>
        <w:t>Enforceable undertakings</w:t>
      </w:r>
      <w:r w:rsidRPr="005E075B">
        <w:rPr>
          <w:noProof/>
        </w:rPr>
        <w:tab/>
      </w:r>
      <w:r w:rsidRPr="005E075B">
        <w:rPr>
          <w:noProof/>
        </w:rPr>
        <w:fldChar w:fldCharType="begin"/>
      </w:r>
      <w:r w:rsidRPr="005E075B">
        <w:rPr>
          <w:noProof/>
        </w:rPr>
        <w:instrText xml:space="preserve"> PAGEREF _Toc232575204 \h </w:instrText>
      </w:r>
      <w:r w:rsidRPr="005E075B">
        <w:rPr>
          <w:noProof/>
        </w:rPr>
      </w:r>
      <w:r w:rsidRPr="005E075B">
        <w:rPr>
          <w:noProof/>
        </w:rPr>
        <w:fldChar w:fldCharType="separate"/>
      </w:r>
      <w:r w:rsidR="009A596C">
        <w:rPr>
          <w:noProof/>
        </w:rPr>
        <w:t>340</w:t>
      </w:r>
      <w:r w:rsidRPr="005E075B">
        <w:rPr>
          <w:noProof/>
        </w:rPr>
        <w:fldChar w:fldCharType="end"/>
      </w:r>
    </w:p>
    <w:p w14:paraId="3B0FDAE3" w14:textId="3DB37534" w:rsidR="005E075B" w:rsidRDefault="005E075B">
      <w:pPr>
        <w:pStyle w:val="TOC3"/>
        <w:rPr>
          <w:rFonts w:asciiTheme="minorHAnsi" w:eastAsiaTheme="minorEastAsia" w:hAnsiTheme="minorHAnsi" w:cstheme="minorBidi"/>
          <w:b w:val="0"/>
          <w:noProof/>
          <w:kern w:val="2"/>
          <w:sz w:val="24"/>
          <w:szCs w:val="30"/>
          <w:lang w:eastAsia="zh-CN" w:bidi="th-TH"/>
          <w14:ligatures w14:val="standardContextual"/>
        </w:rPr>
      </w:pPr>
      <w:r>
        <w:rPr>
          <w:noProof/>
        </w:rPr>
        <w:t>Division 3—Injunctions</w:t>
      </w:r>
      <w:r w:rsidRPr="005E075B">
        <w:rPr>
          <w:b w:val="0"/>
          <w:noProof/>
          <w:sz w:val="18"/>
        </w:rPr>
        <w:tab/>
      </w:r>
      <w:r w:rsidRPr="005E075B">
        <w:rPr>
          <w:b w:val="0"/>
          <w:noProof/>
          <w:sz w:val="18"/>
        </w:rPr>
        <w:fldChar w:fldCharType="begin"/>
      </w:r>
      <w:r w:rsidRPr="005E075B">
        <w:rPr>
          <w:b w:val="0"/>
          <w:noProof/>
          <w:sz w:val="18"/>
        </w:rPr>
        <w:instrText xml:space="preserve"> PAGEREF _Toc232575205 \h </w:instrText>
      </w:r>
      <w:r w:rsidRPr="005E075B">
        <w:rPr>
          <w:b w:val="0"/>
          <w:noProof/>
          <w:sz w:val="18"/>
        </w:rPr>
      </w:r>
      <w:r w:rsidRPr="005E075B">
        <w:rPr>
          <w:b w:val="0"/>
          <w:noProof/>
          <w:sz w:val="18"/>
        </w:rPr>
        <w:fldChar w:fldCharType="separate"/>
      </w:r>
      <w:r w:rsidR="009A596C">
        <w:rPr>
          <w:b w:val="0"/>
          <w:noProof/>
          <w:sz w:val="18"/>
        </w:rPr>
        <w:t>341</w:t>
      </w:r>
      <w:r w:rsidRPr="005E075B">
        <w:rPr>
          <w:b w:val="0"/>
          <w:noProof/>
          <w:sz w:val="18"/>
        </w:rPr>
        <w:fldChar w:fldCharType="end"/>
      </w:r>
    </w:p>
    <w:p w14:paraId="6A4D09DC" w14:textId="39BEA5D5"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80W</w:t>
      </w:r>
      <w:r>
        <w:rPr>
          <w:noProof/>
        </w:rPr>
        <w:tab/>
        <w:t>Injunctions</w:t>
      </w:r>
      <w:r w:rsidRPr="005E075B">
        <w:rPr>
          <w:noProof/>
        </w:rPr>
        <w:tab/>
      </w:r>
      <w:r w:rsidRPr="005E075B">
        <w:rPr>
          <w:noProof/>
        </w:rPr>
        <w:fldChar w:fldCharType="begin"/>
      </w:r>
      <w:r w:rsidRPr="005E075B">
        <w:rPr>
          <w:noProof/>
        </w:rPr>
        <w:instrText xml:space="preserve"> PAGEREF _Toc232575206 \h </w:instrText>
      </w:r>
      <w:r w:rsidRPr="005E075B">
        <w:rPr>
          <w:noProof/>
        </w:rPr>
      </w:r>
      <w:r w:rsidRPr="005E075B">
        <w:rPr>
          <w:noProof/>
        </w:rPr>
        <w:fldChar w:fldCharType="separate"/>
      </w:r>
      <w:r w:rsidR="009A596C">
        <w:rPr>
          <w:noProof/>
        </w:rPr>
        <w:t>341</w:t>
      </w:r>
      <w:r w:rsidRPr="005E075B">
        <w:rPr>
          <w:noProof/>
        </w:rPr>
        <w:fldChar w:fldCharType="end"/>
      </w:r>
    </w:p>
    <w:p w14:paraId="28801D22" w14:textId="529E426D" w:rsidR="005E075B" w:rsidRDefault="005E075B">
      <w:pPr>
        <w:pStyle w:val="TOC2"/>
        <w:rPr>
          <w:rFonts w:asciiTheme="minorHAnsi" w:eastAsiaTheme="minorEastAsia" w:hAnsiTheme="minorHAnsi" w:cstheme="minorBidi"/>
          <w:b w:val="0"/>
          <w:noProof/>
          <w:kern w:val="2"/>
          <w:szCs w:val="30"/>
          <w:lang w:eastAsia="zh-CN" w:bidi="th-TH"/>
          <w14:ligatures w14:val="standardContextual"/>
        </w:rPr>
      </w:pPr>
      <w:r>
        <w:rPr>
          <w:noProof/>
        </w:rPr>
        <w:t>Part VII—Privacy Advisory Committee</w:t>
      </w:r>
      <w:r w:rsidRPr="005E075B">
        <w:rPr>
          <w:b w:val="0"/>
          <w:noProof/>
          <w:sz w:val="18"/>
        </w:rPr>
        <w:tab/>
      </w:r>
      <w:r w:rsidRPr="005E075B">
        <w:rPr>
          <w:b w:val="0"/>
          <w:noProof/>
          <w:sz w:val="18"/>
        </w:rPr>
        <w:fldChar w:fldCharType="begin"/>
      </w:r>
      <w:r w:rsidRPr="005E075B">
        <w:rPr>
          <w:b w:val="0"/>
          <w:noProof/>
          <w:sz w:val="18"/>
        </w:rPr>
        <w:instrText xml:space="preserve"> PAGEREF _Toc232575207 \h </w:instrText>
      </w:r>
      <w:r w:rsidRPr="005E075B">
        <w:rPr>
          <w:b w:val="0"/>
          <w:noProof/>
          <w:sz w:val="18"/>
        </w:rPr>
      </w:r>
      <w:r w:rsidRPr="005E075B">
        <w:rPr>
          <w:b w:val="0"/>
          <w:noProof/>
          <w:sz w:val="18"/>
        </w:rPr>
        <w:fldChar w:fldCharType="separate"/>
      </w:r>
      <w:r w:rsidR="009A596C">
        <w:rPr>
          <w:b w:val="0"/>
          <w:noProof/>
          <w:sz w:val="18"/>
        </w:rPr>
        <w:t>342</w:t>
      </w:r>
      <w:r w:rsidRPr="005E075B">
        <w:rPr>
          <w:b w:val="0"/>
          <w:noProof/>
          <w:sz w:val="18"/>
        </w:rPr>
        <w:fldChar w:fldCharType="end"/>
      </w:r>
    </w:p>
    <w:p w14:paraId="55EA5D85" w14:textId="3EDB2645"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81</w:t>
      </w:r>
      <w:r>
        <w:rPr>
          <w:noProof/>
        </w:rPr>
        <w:tab/>
        <w:t>Interpretation</w:t>
      </w:r>
      <w:r w:rsidRPr="005E075B">
        <w:rPr>
          <w:noProof/>
        </w:rPr>
        <w:tab/>
      </w:r>
      <w:r w:rsidRPr="005E075B">
        <w:rPr>
          <w:noProof/>
        </w:rPr>
        <w:fldChar w:fldCharType="begin"/>
      </w:r>
      <w:r w:rsidRPr="005E075B">
        <w:rPr>
          <w:noProof/>
        </w:rPr>
        <w:instrText xml:space="preserve"> PAGEREF _Toc232575208 \h </w:instrText>
      </w:r>
      <w:r w:rsidRPr="005E075B">
        <w:rPr>
          <w:noProof/>
        </w:rPr>
      </w:r>
      <w:r w:rsidRPr="005E075B">
        <w:rPr>
          <w:noProof/>
        </w:rPr>
        <w:fldChar w:fldCharType="separate"/>
      </w:r>
      <w:r w:rsidR="009A596C">
        <w:rPr>
          <w:noProof/>
        </w:rPr>
        <w:t>342</w:t>
      </w:r>
      <w:r w:rsidRPr="005E075B">
        <w:rPr>
          <w:noProof/>
        </w:rPr>
        <w:fldChar w:fldCharType="end"/>
      </w:r>
    </w:p>
    <w:p w14:paraId="1B128BB0" w14:textId="63B5521F"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82</w:t>
      </w:r>
      <w:r>
        <w:rPr>
          <w:noProof/>
        </w:rPr>
        <w:tab/>
        <w:t>Establishment and membership</w:t>
      </w:r>
      <w:r w:rsidRPr="005E075B">
        <w:rPr>
          <w:noProof/>
        </w:rPr>
        <w:tab/>
      </w:r>
      <w:r w:rsidRPr="005E075B">
        <w:rPr>
          <w:noProof/>
        </w:rPr>
        <w:fldChar w:fldCharType="begin"/>
      </w:r>
      <w:r w:rsidRPr="005E075B">
        <w:rPr>
          <w:noProof/>
        </w:rPr>
        <w:instrText xml:space="preserve"> PAGEREF _Toc232575209 \h </w:instrText>
      </w:r>
      <w:r w:rsidRPr="005E075B">
        <w:rPr>
          <w:noProof/>
        </w:rPr>
      </w:r>
      <w:r w:rsidRPr="005E075B">
        <w:rPr>
          <w:noProof/>
        </w:rPr>
        <w:fldChar w:fldCharType="separate"/>
      </w:r>
      <w:r w:rsidR="009A596C">
        <w:rPr>
          <w:noProof/>
        </w:rPr>
        <w:t>342</w:t>
      </w:r>
      <w:r w:rsidRPr="005E075B">
        <w:rPr>
          <w:noProof/>
        </w:rPr>
        <w:fldChar w:fldCharType="end"/>
      </w:r>
    </w:p>
    <w:p w14:paraId="3185A6A5" w14:textId="62F00548"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83</w:t>
      </w:r>
      <w:r>
        <w:rPr>
          <w:noProof/>
        </w:rPr>
        <w:tab/>
        <w:t>Functions</w:t>
      </w:r>
      <w:r w:rsidRPr="005E075B">
        <w:rPr>
          <w:noProof/>
        </w:rPr>
        <w:tab/>
      </w:r>
      <w:r w:rsidRPr="005E075B">
        <w:rPr>
          <w:noProof/>
        </w:rPr>
        <w:fldChar w:fldCharType="begin"/>
      </w:r>
      <w:r w:rsidRPr="005E075B">
        <w:rPr>
          <w:noProof/>
        </w:rPr>
        <w:instrText xml:space="preserve"> PAGEREF _Toc232575210 \h </w:instrText>
      </w:r>
      <w:r w:rsidRPr="005E075B">
        <w:rPr>
          <w:noProof/>
        </w:rPr>
      </w:r>
      <w:r w:rsidRPr="005E075B">
        <w:rPr>
          <w:noProof/>
        </w:rPr>
        <w:fldChar w:fldCharType="separate"/>
      </w:r>
      <w:r w:rsidR="009A596C">
        <w:rPr>
          <w:noProof/>
        </w:rPr>
        <w:t>343</w:t>
      </w:r>
      <w:r w:rsidRPr="005E075B">
        <w:rPr>
          <w:noProof/>
        </w:rPr>
        <w:fldChar w:fldCharType="end"/>
      </w:r>
    </w:p>
    <w:p w14:paraId="6F56DB42" w14:textId="14A9CF15"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84</w:t>
      </w:r>
      <w:r>
        <w:rPr>
          <w:noProof/>
        </w:rPr>
        <w:tab/>
        <w:t>Leave of absence</w:t>
      </w:r>
      <w:r w:rsidRPr="005E075B">
        <w:rPr>
          <w:noProof/>
        </w:rPr>
        <w:tab/>
      </w:r>
      <w:r w:rsidRPr="005E075B">
        <w:rPr>
          <w:noProof/>
        </w:rPr>
        <w:fldChar w:fldCharType="begin"/>
      </w:r>
      <w:r w:rsidRPr="005E075B">
        <w:rPr>
          <w:noProof/>
        </w:rPr>
        <w:instrText xml:space="preserve"> PAGEREF _Toc232575211 \h </w:instrText>
      </w:r>
      <w:r w:rsidRPr="005E075B">
        <w:rPr>
          <w:noProof/>
        </w:rPr>
      </w:r>
      <w:r w:rsidRPr="005E075B">
        <w:rPr>
          <w:noProof/>
        </w:rPr>
        <w:fldChar w:fldCharType="separate"/>
      </w:r>
      <w:r w:rsidR="009A596C">
        <w:rPr>
          <w:noProof/>
        </w:rPr>
        <w:t>344</w:t>
      </w:r>
      <w:r w:rsidRPr="005E075B">
        <w:rPr>
          <w:noProof/>
        </w:rPr>
        <w:fldChar w:fldCharType="end"/>
      </w:r>
    </w:p>
    <w:p w14:paraId="72267294" w14:textId="56458A68"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85</w:t>
      </w:r>
      <w:r>
        <w:rPr>
          <w:noProof/>
        </w:rPr>
        <w:tab/>
        <w:t>Removal and resignation of members</w:t>
      </w:r>
      <w:r w:rsidRPr="005E075B">
        <w:rPr>
          <w:noProof/>
        </w:rPr>
        <w:tab/>
      </w:r>
      <w:r w:rsidRPr="005E075B">
        <w:rPr>
          <w:noProof/>
        </w:rPr>
        <w:fldChar w:fldCharType="begin"/>
      </w:r>
      <w:r w:rsidRPr="005E075B">
        <w:rPr>
          <w:noProof/>
        </w:rPr>
        <w:instrText xml:space="preserve"> PAGEREF _Toc232575212 \h </w:instrText>
      </w:r>
      <w:r w:rsidRPr="005E075B">
        <w:rPr>
          <w:noProof/>
        </w:rPr>
      </w:r>
      <w:r w:rsidRPr="005E075B">
        <w:rPr>
          <w:noProof/>
        </w:rPr>
        <w:fldChar w:fldCharType="separate"/>
      </w:r>
      <w:r w:rsidR="009A596C">
        <w:rPr>
          <w:noProof/>
        </w:rPr>
        <w:t>344</w:t>
      </w:r>
      <w:r w:rsidRPr="005E075B">
        <w:rPr>
          <w:noProof/>
        </w:rPr>
        <w:fldChar w:fldCharType="end"/>
      </w:r>
    </w:p>
    <w:p w14:paraId="48067E7E" w14:textId="35C799EF"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86</w:t>
      </w:r>
      <w:r>
        <w:rPr>
          <w:noProof/>
        </w:rPr>
        <w:tab/>
        <w:t>Disclosure of interests of members</w:t>
      </w:r>
      <w:r w:rsidRPr="005E075B">
        <w:rPr>
          <w:noProof/>
        </w:rPr>
        <w:tab/>
      </w:r>
      <w:r w:rsidRPr="005E075B">
        <w:rPr>
          <w:noProof/>
        </w:rPr>
        <w:fldChar w:fldCharType="begin"/>
      </w:r>
      <w:r w:rsidRPr="005E075B">
        <w:rPr>
          <w:noProof/>
        </w:rPr>
        <w:instrText xml:space="preserve"> PAGEREF _Toc232575213 \h </w:instrText>
      </w:r>
      <w:r w:rsidRPr="005E075B">
        <w:rPr>
          <w:noProof/>
        </w:rPr>
      </w:r>
      <w:r w:rsidRPr="005E075B">
        <w:rPr>
          <w:noProof/>
        </w:rPr>
        <w:fldChar w:fldCharType="separate"/>
      </w:r>
      <w:r w:rsidR="009A596C">
        <w:rPr>
          <w:noProof/>
        </w:rPr>
        <w:t>344</w:t>
      </w:r>
      <w:r w:rsidRPr="005E075B">
        <w:rPr>
          <w:noProof/>
        </w:rPr>
        <w:fldChar w:fldCharType="end"/>
      </w:r>
    </w:p>
    <w:p w14:paraId="3C2F82D0" w14:textId="72FE1FF1"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87</w:t>
      </w:r>
      <w:r>
        <w:rPr>
          <w:noProof/>
        </w:rPr>
        <w:tab/>
        <w:t>Meetings of Advisory Committee</w:t>
      </w:r>
      <w:r w:rsidRPr="005E075B">
        <w:rPr>
          <w:noProof/>
        </w:rPr>
        <w:tab/>
      </w:r>
      <w:r w:rsidRPr="005E075B">
        <w:rPr>
          <w:noProof/>
        </w:rPr>
        <w:fldChar w:fldCharType="begin"/>
      </w:r>
      <w:r w:rsidRPr="005E075B">
        <w:rPr>
          <w:noProof/>
        </w:rPr>
        <w:instrText xml:space="preserve"> PAGEREF _Toc232575214 \h </w:instrText>
      </w:r>
      <w:r w:rsidRPr="005E075B">
        <w:rPr>
          <w:noProof/>
        </w:rPr>
      </w:r>
      <w:r w:rsidRPr="005E075B">
        <w:rPr>
          <w:noProof/>
        </w:rPr>
        <w:fldChar w:fldCharType="separate"/>
      </w:r>
      <w:r w:rsidR="009A596C">
        <w:rPr>
          <w:noProof/>
        </w:rPr>
        <w:t>345</w:t>
      </w:r>
      <w:r w:rsidRPr="005E075B">
        <w:rPr>
          <w:noProof/>
        </w:rPr>
        <w:fldChar w:fldCharType="end"/>
      </w:r>
    </w:p>
    <w:p w14:paraId="05BA33A4" w14:textId="4D7960B4"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88</w:t>
      </w:r>
      <w:r>
        <w:rPr>
          <w:noProof/>
        </w:rPr>
        <w:tab/>
        <w:t>Travel allowance</w:t>
      </w:r>
      <w:r w:rsidRPr="005E075B">
        <w:rPr>
          <w:noProof/>
        </w:rPr>
        <w:tab/>
      </w:r>
      <w:r w:rsidRPr="005E075B">
        <w:rPr>
          <w:noProof/>
        </w:rPr>
        <w:fldChar w:fldCharType="begin"/>
      </w:r>
      <w:r w:rsidRPr="005E075B">
        <w:rPr>
          <w:noProof/>
        </w:rPr>
        <w:instrText xml:space="preserve"> PAGEREF _Toc232575215 \h </w:instrText>
      </w:r>
      <w:r w:rsidRPr="005E075B">
        <w:rPr>
          <w:noProof/>
        </w:rPr>
      </w:r>
      <w:r w:rsidRPr="005E075B">
        <w:rPr>
          <w:noProof/>
        </w:rPr>
        <w:fldChar w:fldCharType="separate"/>
      </w:r>
      <w:r w:rsidR="009A596C">
        <w:rPr>
          <w:noProof/>
        </w:rPr>
        <w:t>345</w:t>
      </w:r>
      <w:r w:rsidRPr="005E075B">
        <w:rPr>
          <w:noProof/>
        </w:rPr>
        <w:fldChar w:fldCharType="end"/>
      </w:r>
    </w:p>
    <w:p w14:paraId="535BD865" w14:textId="751C6CCC" w:rsidR="005E075B" w:rsidRDefault="005E075B">
      <w:pPr>
        <w:pStyle w:val="TOC2"/>
        <w:rPr>
          <w:rFonts w:asciiTheme="minorHAnsi" w:eastAsiaTheme="minorEastAsia" w:hAnsiTheme="minorHAnsi" w:cstheme="minorBidi"/>
          <w:b w:val="0"/>
          <w:noProof/>
          <w:kern w:val="2"/>
          <w:szCs w:val="30"/>
          <w:lang w:eastAsia="zh-CN" w:bidi="th-TH"/>
          <w14:ligatures w14:val="standardContextual"/>
        </w:rPr>
      </w:pPr>
      <w:r>
        <w:rPr>
          <w:noProof/>
        </w:rPr>
        <w:t>Part VIII—Obligations of confidence</w:t>
      </w:r>
      <w:r w:rsidRPr="005E075B">
        <w:rPr>
          <w:b w:val="0"/>
          <w:noProof/>
          <w:sz w:val="18"/>
        </w:rPr>
        <w:tab/>
      </w:r>
      <w:r w:rsidRPr="005E075B">
        <w:rPr>
          <w:b w:val="0"/>
          <w:noProof/>
          <w:sz w:val="18"/>
        </w:rPr>
        <w:fldChar w:fldCharType="begin"/>
      </w:r>
      <w:r w:rsidRPr="005E075B">
        <w:rPr>
          <w:b w:val="0"/>
          <w:noProof/>
          <w:sz w:val="18"/>
        </w:rPr>
        <w:instrText xml:space="preserve"> PAGEREF _Toc232575216 \h </w:instrText>
      </w:r>
      <w:r w:rsidRPr="005E075B">
        <w:rPr>
          <w:b w:val="0"/>
          <w:noProof/>
          <w:sz w:val="18"/>
        </w:rPr>
      </w:r>
      <w:r w:rsidRPr="005E075B">
        <w:rPr>
          <w:b w:val="0"/>
          <w:noProof/>
          <w:sz w:val="18"/>
        </w:rPr>
        <w:fldChar w:fldCharType="separate"/>
      </w:r>
      <w:r w:rsidR="009A596C">
        <w:rPr>
          <w:b w:val="0"/>
          <w:noProof/>
          <w:sz w:val="18"/>
        </w:rPr>
        <w:t>346</w:t>
      </w:r>
      <w:r w:rsidRPr="005E075B">
        <w:rPr>
          <w:b w:val="0"/>
          <w:noProof/>
          <w:sz w:val="18"/>
        </w:rPr>
        <w:fldChar w:fldCharType="end"/>
      </w:r>
    </w:p>
    <w:p w14:paraId="05896EEA" w14:textId="72B45B41"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89</w:t>
      </w:r>
      <w:r>
        <w:rPr>
          <w:noProof/>
        </w:rPr>
        <w:tab/>
        <w:t>Obligations of confidence to which Part applies</w:t>
      </w:r>
      <w:r w:rsidRPr="005E075B">
        <w:rPr>
          <w:noProof/>
        </w:rPr>
        <w:tab/>
      </w:r>
      <w:r w:rsidRPr="005E075B">
        <w:rPr>
          <w:noProof/>
        </w:rPr>
        <w:fldChar w:fldCharType="begin"/>
      </w:r>
      <w:r w:rsidRPr="005E075B">
        <w:rPr>
          <w:noProof/>
        </w:rPr>
        <w:instrText xml:space="preserve"> PAGEREF _Toc232575217 \h </w:instrText>
      </w:r>
      <w:r w:rsidRPr="005E075B">
        <w:rPr>
          <w:noProof/>
        </w:rPr>
      </w:r>
      <w:r w:rsidRPr="005E075B">
        <w:rPr>
          <w:noProof/>
        </w:rPr>
        <w:fldChar w:fldCharType="separate"/>
      </w:r>
      <w:r w:rsidR="009A596C">
        <w:rPr>
          <w:noProof/>
        </w:rPr>
        <w:t>346</w:t>
      </w:r>
      <w:r w:rsidRPr="005E075B">
        <w:rPr>
          <w:noProof/>
        </w:rPr>
        <w:fldChar w:fldCharType="end"/>
      </w:r>
    </w:p>
    <w:p w14:paraId="0470C0C8" w14:textId="6DE86403"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90</w:t>
      </w:r>
      <w:r>
        <w:rPr>
          <w:noProof/>
        </w:rPr>
        <w:tab/>
        <w:t>Application of Part</w:t>
      </w:r>
      <w:r w:rsidRPr="005E075B">
        <w:rPr>
          <w:noProof/>
        </w:rPr>
        <w:tab/>
      </w:r>
      <w:r w:rsidRPr="005E075B">
        <w:rPr>
          <w:noProof/>
        </w:rPr>
        <w:fldChar w:fldCharType="begin"/>
      </w:r>
      <w:r w:rsidRPr="005E075B">
        <w:rPr>
          <w:noProof/>
        </w:rPr>
        <w:instrText xml:space="preserve"> PAGEREF _Toc232575218 \h </w:instrText>
      </w:r>
      <w:r w:rsidRPr="005E075B">
        <w:rPr>
          <w:noProof/>
        </w:rPr>
      </w:r>
      <w:r w:rsidRPr="005E075B">
        <w:rPr>
          <w:noProof/>
        </w:rPr>
        <w:fldChar w:fldCharType="separate"/>
      </w:r>
      <w:r w:rsidR="009A596C">
        <w:rPr>
          <w:noProof/>
        </w:rPr>
        <w:t>346</w:t>
      </w:r>
      <w:r w:rsidRPr="005E075B">
        <w:rPr>
          <w:noProof/>
        </w:rPr>
        <w:fldChar w:fldCharType="end"/>
      </w:r>
    </w:p>
    <w:p w14:paraId="74A06DDA" w14:textId="66BF00EC"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91</w:t>
      </w:r>
      <w:r>
        <w:rPr>
          <w:noProof/>
        </w:rPr>
        <w:tab/>
        <w:t>Effect of Part on other laws</w:t>
      </w:r>
      <w:r w:rsidRPr="005E075B">
        <w:rPr>
          <w:noProof/>
        </w:rPr>
        <w:tab/>
      </w:r>
      <w:r w:rsidRPr="005E075B">
        <w:rPr>
          <w:noProof/>
        </w:rPr>
        <w:fldChar w:fldCharType="begin"/>
      </w:r>
      <w:r w:rsidRPr="005E075B">
        <w:rPr>
          <w:noProof/>
        </w:rPr>
        <w:instrText xml:space="preserve"> PAGEREF _Toc232575219 \h </w:instrText>
      </w:r>
      <w:r w:rsidRPr="005E075B">
        <w:rPr>
          <w:noProof/>
        </w:rPr>
      </w:r>
      <w:r w:rsidRPr="005E075B">
        <w:rPr>
          <w:noProof/>
        </w:rPr>
        <w:fldChar w:fldCharType="separate"/>
      </w:r>
      <w:r w:rsidR="009A596C">
        <w:rPr>
          <w:noProof/>
        </w:rPr>
        <w:t>346</w:t>
      </w:r>
      <w:r w:rsidRPr="005E075B">
        <w:rPr>
          <w:noProof/>
        </w:rPr>
        <w:fldChar w:fldCharType="end"/>
      </w:r>
    </w:p>
    <w:p w14:paraId="49A3430C" w14:textId="5309F119"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92</w:t>
      </w:r>
      <w:r>
        <w:rPr>
          <w:noProof/>
        </w:rPr>
        <w:tab/>
        <w:t>Extension of certain obligations of confidence</w:t>
      </w:r>
      <w:r w:rsidRPr="005E075B">
        <w:rPr>
          <w:noProof/>
        </w:rPr>
        <w:tab/>
      </w:r>
      <w:r w:rsidRPr="005E075B">
        <w:rPr>
          <w:noProof/>
        </w:rPr>
        <w:fldChar w:fldCharType="begin"/>
      </w:r>
      <w:r w:rsidRPr="005E075B">
        <w:rPr>
          <w:noProof/>
        </w:rPr>
        <w:instrText xml:space="preserve"> PAGEREF _Toc232575220 \h </w:instrText>
      </w:r>
      <w:r w:rsidRPr="005E075B">
        <w:rPr>
          <w:noProof/>
        </w:rPr>
      </w:r>
      <w:r w:rsidRPr="005E075B">
        <w:rPr>
          <w:noProof/>
        </w:rPr>
        <w:fldChar w:fldCharType="separate"/>
      </w:r>
      <w:r w:rsidR="009A596C">
        <w:rPr>
          <w:noProof/>
        </w:rPr>
        <w:t>347</w:t>
      </w:r>
      <w:r w:rsidRPr="005E075B">
        <w:rPr>
          <w:noProof/>
        </w:rPr>
        <w:fldChar w:fldCharType="end"/>
      </w:r>
    </w:p>
    <w:p w14:paraId="17501122" w14:textId="427C5E23"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93</w:t>
      </w:r>
      <w:r>
        <w:rPr>
          <w:noProof/>
        </w:rPr>
        <w:tab/>
        <w:t>Relief for breach etc. of certain obligations of confidence</w:t>
      </w:r>
      <w:r w:rsidRPr="005E075B">
        <w:rPr>
          <w:noProof/>
        </w:rPr>
        <w:tab/>
      </w:r>
      <w:r w:rsidRPr="005E075B">
        <w:rPr>
          <w:noProof/>
        </w:rPr>
        <w:fldChar w:fldCharType="begin"/>
      </w:r>
      <w:r w:rsidRPr="005E075B">
        <w:rPr>
          <w:noProof/>
        </w:rPr>
        <w:instrText xml:space="preserve"> PAGEREF _Toc232575221 \h </w:instrText>
      </w:r>
      <w:r w:rsidRPr="005E075B">
        <w:rPr>
          <w:noProof/>
        </w:rPr>
      </w:r>
      <w:r w:rsidRPr="005E075B">
        <w:rPr>
          <w:noProof/>
        </w:rPr>
        <w:fldChar w:fldCharType="separate"/>
      </w:r>
      <w:r w:rsidR="009A596C">
        <w:rPr>
          <w:noProof/>
        </w:rPr>
        <w:t>347</w:t>
      </w:r>
      <w:r w:rsidRPr="005E075B">
        <w:rPr>
          <w:noProof/>
        </w:rPr>
        <w:fldChar w:fldCharType="end"/>
      </w:r>
    </w:p>
    <w:p w14:paraId="75ADFCCC" w14:textId="44905EF1"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94</w:t>
      </w:r>
      <w:r>
        <w:rPr>
          <w:noProof/>
        </w:rPr>
        <w:tab/>
        <w:t>Jurisdiction of courts</w:t>
      </w:r>
      <w:r w:rsidRPr="005E075B">
        <w:rPr>
          <w:noProof/>
        </w:rPr>
        <w:tab/>
      </w:r>
      <w:r w:rsidRPr="005E075B">
        <w:rPr>
          <w:noProof/>
        </w:rPr>
        <w:fldChar w:fldCharType="begin"/>
      </w:r>
      <w:r w:rsidRPr="005E075B">
        <w:rPr>
          <w:noProof/>
        </w:rPr>
        <w:instrText xml:space="preserve"> PAGEREF _Toc232575222 \h </w:instrText>
      </w:r>
      <w:r w:rsidRPr="005E075B">
        <w:rPr>
          <w:noProof/>
        </w:rPr>
      </w:r>
      <w:r w:rsidRPr="005E075B">
        <w:rPr>
          <w:noProof/>
        </w:rPr>
        <w:fldChar w:fldCharType="separate"/>
      </w:r>
      <w:r w:rsidR="009A596C">
        <w:rPr>
          <w:noProof/>
        </w:rPr>
        <w:t>347</w:t>
      </w:r>
      <w:r w:rsidRPr="005E075B">
        <w:rPr>
          <w:noProof/>
        </w:rPr>
        <w:fldChar w:fldCharType="end"/>
      </w:r>
    </w:p>
    <w:p w14:paraId="2EC807D6" w14:textId="4F12A2B2" w:rsidR="005E075B" w:rsidRDefault="005E075B">
      <w:pPr>
        <w:pStyle w:val="TOC2"/>
        <w:rPr>
          <w:rFonts w:asciiTheme="minorHAnsi" w:eastAsiaTheme="minorEastAsia" w:hAnsiTheme="minorHAnsi" w:cstheme="minorBidi"/>
          <w:b w:val="0"/>
          <w:noProof/>
          <w:kern w:val="2"/>
          <w:szCs w:val="30"/>
          <w:lang w:eastAsia="zh-CN" w:bidi="th-TH"/>
          <w14:ligatures w14:val="standardContextual"/>
        </w:rPr>
      </w:pPr>
      <w:r>
        <w:rPr>
          <w:noProof/>
        </w:rPr>
        <w:t>Part IX—Miscellaneous</w:t>
      </w:r>
      <w:r w:rsidRPr="005E075B">
        <w:rPr>
          <w:b w:val="0"/>
          <w:noProof/>
          <w:sz w:val="18"/>
        </w:rPr>
        <w:tab/>
      </w:r>
      <w:r w:rsidRPr="005E075B">
        <w:rPr>
          <w:b w:val="0"/>
          <w:noProof/>
          <w:sz w:val="18"/>
        </w:rPr>
        <w:fldChar w:fldCharType="begin"/>
      </w:r>
      <w:r w:rsidRPr="005E075B">
        <w:rPr>
          <w:b w:val="0"/>
          <w:noProof/>
          <w:sz w:val="18"/>
        </w:rPr>
        <w:instrText xml:space="preserve"> PAGEREF _Toc232575223 \h </w:instrText>
      </w:r>
      <w:r w:rsidRPr="005E075B">
        <w:rPr>
          <w:b w:val="0"/>
          <w:noProof/>
          <w:sz w:val="18"/>
        </w:rPr>
      </w:r>
      <w:r w:rsidRPr="005E075B">
        <w:rPr>
          <w:b w:val="0"/>
          <w:noProof/>
          <w:sz w:val="18"/>
        </w:rPr>
        <w:fldChar w:fldCharType="separate"/>
      </w:r>
      <w:r w:rsidR="009A596C">
        <w:rPr>
          <w:b w:val="0"/>
          <w:noProof/>
          <w:sz w:val="18"/>
        </w:rPr>
        <w:t>348</w:t>
      </w:r>
      <w:r w:rsidRPr="005E075B">
        <w:rPr>
          <w:b w:val="0"/>
          <w:noProof/>
          <w:sz w:val="18"/>
        </w:rPr>
        <w:fldChar w:fldCharType="end"/>
      </w:r>
    </w:p>
    <w:p w14:paraId="4AE15B9B" w14:textId="0C52FE43"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94A</w:t>
      </w:r>
      <w:r>
        <w:rPr>
          <w:noProof/>
        </w:rPr>
        <w:tab/>
        <w:t>Schedule 2</w:t>
      </w:r>
      <w:r w:rsidRPr="005E075B">
        <w:rPr>
          <w:noProof/>
        </w:rPr>
        <w:tab/>
      </w:r>
      <w:r w:rsidRPr="005E075B">
        <w:rPr>
          <w:noProof/>
        </w:rPr>
        <w:fldChar w:fldCharType="begin"/>
      </w:r>
      <w:r w:rsidRPr="005E075B">
        <w:rPr>
          <w:noProof/>
        </w:rPr>
        <w:instrText xml:space="preserve"> PAGEREF _Toc232575224 \h </w:instrText>
      </w:r>
      <w:r w:rsidRPr="005E075B">
        <w:rPr>
          <w:noProof/>
        </w:rPr>
      </w:r>
      <w:r w:rsidRPr="005E075B">
        <w:rPr>
          <w:noProof/>
        </w:rPr>
        <w:fldChar w:fldCharType="separate"/>
      </w:r>
      <w:r w:rsidR="009A596C">
        <w:rPr>
          <w:noProof/>
        </w:rPr>
        <w:t>348</w:t>
      </w:r>
      <w:r w:rsidRPr="005E075B">
        <w:rPr>
          <w:noProof/>
        </w:rPr>
        <w:fldChar w:fldCharType="end"/>
      </w:r>
    </w:p>
    <w:p w14:paraId="4284325C" w14:textId="47D2F319"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95</w:t>
      </w:r>
      <w:r>
        <w:rPr>
          <w:noProof/>
        </w:rPr>
        <w:tab/>
        <w:t>Medical research guidelines</w:t>
      </w:r>
      <w:r w:rsidRPr="005E075B">
        <w:rPr>
          <w:noProof/>
        </w:rPr>
        <w:tab/>
      </w:r>
      <w:r w:rsidRPr="005E075B">
        <w:rPr>
          <w:noProof/>
        </w:rPr>
        <w:fldChar w:fldCharType="begin"/>
      </w:r>
      <w:r w:rsidRPr="005E075B">
        <w:rPr>
          <w:noProof/>
        </w:rPr>
        <w:instrText xml:space="preserve"> PAGEREF _Toc232575225 \h </w:instrText>
      </w:r>
      <w:r w:rsidRPr="005E075B">
        <w:rPr>
          <w:noProof/>
        </w:rPr>
      </w:r>
      <w:r w:rsidRPr="005E075B">
        <w:rPr>
          <w:noProof/>
        </w:rPr>
        <w:fldChar w:fldCharType="separate"/>
      </w:r>
      <w:r w:rsidR="009A596C">
        <w:rPr>
          <w:noProof/>
        </w:rPr>
        <w:t>348</w:t>
      </w:r>
      <w:r w:rsidRPr="005E075B">
        <w:rPr>
          <w:noProof/>
        </w:rPr>
        <w:fldChar w:fldCharType="end"/>
      </w:r>
    </w:p>
    <w:p w14:paraId="648CC039" w14:textId="546AC271"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95A</w:t>
      </w:r>
      <w:r>
        <w:rPr>
          <w:noProof/>
        </w:rPr>
        <w:tab/>
        <w:t>Guidelines for Australian Privacy Principles about health information</w:t>
      </w:r>
      <w:r w:rsidRPr="005E075B">
        <w:rPr>
          <w:noProof/>
        </w:rPr>
        <w:tab/>
      </w:r>
      <w:r w:rsidRPr="005E075B">
        <w:rPr>
          <w:noProof/>
        </w:rPr>
        <w:fldChar w:fldCharType="begin"/>
      </w:r>
      <w:r w:rsidRPr="005E075B">
        <w:rPr>
          <w:noProof/>
        </w:rPr>
        <w:instrText xml:space="preserve"> PAGEREF _Toc232575226 \h </w:instrText>
      </w:r>
      <w:r w:rsidRPr="005E075B">
        <w:rPr>
          <w:noProof/>
        </w:rPr>
      </w:r>
      <w:r w:rsidRPr="005E075B">
        <w:rPr>
          <w:noProof/>
        </w:rPr>
        <w:fldChar w:fldCharType="separate"/>
      </w:r>
      <w:r w:rsidR="009A596C">
        <w:rPr>
          <w:noProof/>
        </w:rPr>
        <w:t>349</w:t>
      </w:r>
      <w:r w:rsidRPr="005E075B">
        <w:rPr>
          <w:noProof/>
        </w:rPr>
        <w:fldChar w:fldCharType="end"/>
      </w:r>
    </w:p>
    <w:p w14:paraId="06B72B85" w14:textId="39833912"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95AA</w:t>
      </w:r>
      <w:r>
        <w:rPr>
          <w:noProof/>
        </w:rPr>
        <w:tab/>
        <w:t>Guidelines for Australian Privacy Principles about genetic information</w:t>
      </w:r>
      <w:r w:rsidRPr="005E075B">
        <w:rPr>
          <w:noProof/>
        </w:rPr>
        <w:tab/>
      </w:r>
      <w:r w:rsidRPr="005E075B">
        <w:rPr>
          <w:noProof/>
        </w:rPr>
        <w:fldChar w:fldCharType="begin"/>
      </w:r>
      <w:r w:rsidRPr="005E075B">
        <w:rPr>
          <w:noProof/>
        </w:rPr>
        <w:instrText xml:space="preserve"> PAGEREF _Toc232575227 \h </w:instrText>
      </w:r>
      <w:r w:rsidRPr="005E075B">
        <w:rPr>
          <w:noProof/>
        </w:rPr>
      </w:r>
      <w:r w:rsidRPr="005E075B">
        <w:rPr>
          <w:noProof/>
        </w:rPr>
        <w:fldChar w:fldCharType="separate"/>
      </w:r>
      <w:r w:rsidR="009A596C">
        <w:rPr>
          <w:noProof/>
        </w:rPr>
        <w:t>350</w:t>
      </w:r>
      <w:r w:rsidRPr="005E075B">
        <w:rPr>
          <w:noProof/>
        </w:rPr>
        <w:fldChar w:fldCharType="end"/>
      </w:r>
    </w:p>
    <w:p w14:paraId="3C0D3481" w14:textId="4D612686"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95B</w:t>
      </w:r>
      <w:r>
        <w:rPr>
          <w:noProof/>
        </w:rPr>
        <w:tab/>
        <w:t>Requirements for Commonwealth contracts</w:t>
      </w:r>
      <w:r w:rsidRPr="005E075B">
        <w:rPr>
          <w:noProof/>
        </w:rPr>
        <w:tab/>
      </w:r>
      <w:r w:rsidRPr="005E075B">
        <w:rPr>
          <w:noProof/>
        </w:rPr>
        <w:fldChar w:fldCharType="begin"/>
      </w:r>
      <w:r w:rsidRPr="005E075B">
        <w:rPr>
          <w:noProof/>
        </w:rPr>
        <w:instrText xml:space="preserve"> PAGEREF _Toc232575228 \h </w:instrText>
      </w:r>
      <w:r w:rsidRPr="005E075B">
        <w:rPr>
          <w:noProof/>
        </w:rPr>
      </w:r>
      <w:r w:rsidRPr="005E075B">
        <w:rPr>
          <w:noProof/>
        </w:rPr>
        <w:fldChar w:fldCharType="separate"/>
      </w:r>
      <w:r w:rsidR="009A596C">
        <w:rPr>
          <w:noProof/>
        </w:rPr>
        <w:t>350</w:t>
      </w:r>
      <w:r w:rsidRPr="005E075B">
        <w:rPr>
          <w:noProof/>
        </w:rPr>
        <w:fldChar w:fldCharType="end"/>
      </w:r>
    </w:p>
    <w:p w14:paraId="61A412A0" w14:textId="2E7DC374"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95C</w:t>
      </w:r>
      <w:r>
        <w:rPr>
          <w:noProof/>
        </w:rPr>
        <w:tab/>
        <w:t>Disclosure of certain provisions of Commonwealth contracts</w:t>
      </w:r>
      <w:r w:rsidRPr="005E075B">
        <w:rPr>
          <w:noProof/>
        </w:rPr>
        <w:tab/>
      </w:r>
      <w:r w:rsidRPr="005E075B">
        <w:rPr>
          <w:noProof/>
        </w:rPr>
        <w:fldChar w:fldCharType="begin"/>
      </w:r>
      <w:r w:rsidRPr="005E075B">
        <w:rPr>
          <w:noProof/>
        </w:rPr>
        <w:instrText xml:space="preserve"> PAGEREF _Toc232575229 \h </w:instrText>
      </w:r>
      <w:r w:rsidRPr="005E075B">
        <w:rPr>
          <w:noProof/>
        </w:rPr>
      </w:r>
      <w:r w:rsidRPr="005E075B">
        <w:rPr>
          <w:noProof/>
        </w:rPr>
        <w:fldChar w:fldCharType="separate"/>
      </w:r>
      <w:r w:rsidR="009A596C">
        <w:rPr>
          <w:noProof/>
        </w:rPr>
        <w:t>351</w:t>
      </w:r>
      <w:r w:rsidRPr="005E075B">
        <w:rPr>
          <w:noProof/>
        </w:rPr>
        <w:fldChar w:fldCharType="end"/>
      </w:r>
    </w:p>
    <w:p w14:paraId="6E6B7530" w14:textId="480F7F95"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96</w:t>
      </w:r>
      <w:r>
        <w:rPr>
          <w:noProof/>
        </w:rPr>
        <w:tab/>
        <w:t>Review by the Administrative Review Tribunal</w:t>
      </w:r>
      <w:r w:rsidRPr="005E075B">
        <w:rPr>
          <w:noProof/>
        </w:rPr>
        <w:tab/>
      </w:r>
      <w:r w:rsidRPr="005E075B">
        <w:rPr>
          <w:noProof/>
        </w:rPr>
        <w:fldChar w:fldCharType="begin"/>
      </w:r>
      <w:r w:rsidRPr="005E075B">
        <w:rPr>
          <w:noProof/>
        </w:rPr>
        <w:instrText xml:space="preserve"> PAGEREF _Toc232575230 \h </w:instrText>
      </w:r>
      <w:r w:rsidRPr="005E075B">
        <w:rPr>
          <w:noProof/>
        </w:rPr>
      </w:r>
      <w:r w:rsidRPr="005E075B">
        <w:rPr>
          <w:noProof/>
        </w:rPr>
        <w:fldChar w:fldCharType="separate"/>
      </w:r>
      <w:r w:rsidR="009A596C">
        <w:rPr>
          <w:noProof/>
        </w:rPr>
        <w:t>351</w:t>
      </w:r>
      <w:r w:rsidRPr="005E075B">
        <w:rPr>
          <w:noProof/>
        </w:rPr>
        <w:fldChar w:fldCharType="end"/>
      </w:r>
    </w:p>
    <w:p w14:paraId="2B7BB650" w14:textId="732267F5"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98A</w:t>
      </w:r>
      <w:r>
        <w:rPr>
          <w:noProof/>
        </w:rPr>
        <w:tab/>
        <w:t>Treatment of partnerships</w:t>
      </w:r>
      <w:r w:rsidRPr="005E075B">
        <w:rPr>
          <w:noProof/>
        </w:rPr>
        <w:tab/>
      </w:r>
      <w:r w:rsidRPr="005E075B">
        <w:rPr>
          <w:noProof/>
        </w:rPr>
        <w:fldChar w:fldCharType="begin"/>
      </w:r>
      <w:r w:rsidRPr="005E075B">
        <w:rPr>
          <w:noProof/>
        </w:rPr>
        <w:instrText xml:space="preserve"> PAGEREF _Toc232575231 \h </w:instrText>
      </w:r>
      <w:r w:rsidRPr="005E075B">
        <w:rPr>
          <w:noProof/>
        </w:rPr>
      </w:r>
      <w:r w:rsidRPr="005E075B">
        <w:rPr>
          <w:noProof/>
        </w:rPr>
        <w:fldChar w:fldCharType="separate"/>
      </w:r>
      <w:r w:rsidR="009A596C">
        <w:rPr>
          <w:noProof/>
        </w:rPr>
        <w:t>353</w:t>
      </w:r>
      <w:r w:rsidRPr="005E075B">
        <w:rPr>
          <w:noProof/>
        </w:rPr>
        <w:fldChar w:fldCharType="end"/>
      </w:r>
    </w:p>
    <w:p w14:paraId="440DE8EA" w14:textId="7EF24450"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98B</w:t>
      </w:r>
      <w:r>
        <w:rPr>
          <w:noProof/>
        </w:rPr>
        <w:tab/>
        <w:t>Treatment of unincorporated associations</w:t>
      </w:r>
      <w:r w:rsidRPr="005E075B">
        <w:rPr>
          <w:noProof/>
        </w:rPr>
        <w:tab/>
      </w:r>
      <w:r w:rsidRPr="005E075B">
        <w:rPr>
          <w:noProof/>
        </w:rPr>
        <w:fldChar w:fldCharType="begin"/>
      </w:r>
      <w:r w:rsidRPr="005E075B">
        <w:rPr>
          <w:noProof/>
        </w:rPr>
        <w:instrText xml:space="preserve"> PAGEREF _Toc232575232 \h </w:instrText>
      </w:r>
      <w:r w:rsidRPr="005E075B">
        <w:rPr>
          <w:noProof/>
        </w:rPr>
      </w:r>
      <w:r w:rsidRPr="005E075B">
        <w:rPr>
          <w:noProof/>
        </w:rPr>
        <w:fldChar w:fldCharType="separate"/>
      </w:r>
      <w:r w:rsidR="009A596C">
        <w:rPr>
          <w:noProof/>
        </w:rPr>
        <w:t>353</w:t>
      </w:r>
      <w:r w:rsidRPr="005E075B">
        <w:rPr>
          <w:noProof/>
        </w:rPr>
        <w:fldChar w:fldCharType="end"/>
      </w:r>
    </w:p>
    <w:p w14:paraId="64AD2848" w14:textId="6C247B08"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98C</w:t>
      </w:r>
      <w:r>
        <w:rPr>
          <w:noProof/>
        </w:rPr>
        <w:tab/>
        <w:t>Treatment of trusts</w:t>
      </w:r>
      <w:r w:rsidRPr="005E075B">
        <w:rPr>
          <w:noProof/>
        </w:rPr>
        <w:tab/>
      </w:r>
      <w:r w:rsidRPr="005E075B">
        <w:rPr>
          <w:noProof/>
        </w:rPr>
        <w:fldChar w:fldCharType="begin"/>
      </w:r>
      <w:r w:rsidRPr="005E075B">
        <w:rPr>
          <w:noProof/>
        </w:rPr>
        <w:instrText xml:space="preserve"> PAGEREF _Toc232575233 \h </w:instrText>
      </w:r>
      <w:r w:rsidRPr="005E075B">
        <w:rPr>
          <w:noProof/>
        </w:rPr>
      </w:r>
      <w:r w:rsidRPr="005E075B">
        <w:rPr>
          <w:noProof/>
        </w:rPr>
        <w:fldChar w:fldCharType="separate"/>
      </w:r>
      <w:r w:rsidR="009A596C">
        <w:rPr>
          <w:noProof/>
        </w:rPr>
        <w:t>354</w:t>
      </w:r>
      <w:r w:rsidRPr="005E075B">
        <w:rPr>
          <w:noProof/>
        </w:rPr>
        <w:fldChar w:fldCharType="end"/>
      </w:r>
    </w:p>
    <w:p w14:paraId="61EF32BD" w14:textId="26BDC3D1"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99A</w:t>
      </w:r>
      <w:r>
        <w:rPr>
          <w:noProof/>
        </w:rPr>
        <w:tab/>
        <w:t>Conduct of directors, employees and agents</w:t>
      </w:r>
      <w:r w:rsidRPr="005E075B">
        <w:rPr>
          <w:noProof/>
        </w:rPr>
        <w:tab/>
      </w:r>
      <w:r w:rsidRPr="005E075B">
        <w:rPr>
          <w:noProof/>
        </w:rPr>
        <w:fldChar w:fldCharType="begin"/>
      </w:r>
      <w:r w:rsidRPr="005E075B">
        <w:rPr>
          <w:noProof/>
        </w:rPr>
        <w:instrText xml:space="preserve"> PAGEREF _Toc232575234 \h </w:instrText>
      </w:r>
      <w:r w:rsidRPr="005E075B">
        <w:rPr>
          <w:noProof/>
        </w:rPr>
      </w:r>
      <w:r w:rsidRPr="005E075B">
        <w:rPr>
          <w:noProof/>
        </w:rPr>
        <w:fldChar w:fldCharType="separate"/>
      </w:r>
      <w:r w:rsidR="009A596C">
        <w:rPr>
          <w:noProof/>
        </w:rPr>
        <w:t>355</w:t>
      </w:r>
      <w:r w:rsidRPr="005E075B">
        <w:rPr>
          <w:noProof/>
        </w:rPr>
        <w:fldChar w:fldCharType="end"/>
      </w:r>
    </w:p>
    <w:p w14:paraId="307A5BAC" w14:textId="04DE40CF"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100</w:t>
      </w:r>
      <w:r>
        <w:rPr>
          <w:noProof/>
        </w:rPr>
        <w:tab/>
        <w:t>Regulations</w:t>
      </w:r>
      <w:r w:rsidRPr="005E075B">
        <w:rPr>
          <w:noProof/>
        </w:rPr>
        <w:tab/>
      </w:r>
      <w:r w:rsidRPr="005E075B">
        <w:rPr>
          <w:noProof/>
        </w:rPr>
        <w:fldChar w:fldCharType="begin"/>
      </w:r>
      <w:r w:rsidRPr="005E075B">
        <w:rPr>
          <w:noProof/>
        </w:rPr>
        <w:instrText xml:space="preserve"> PAGEREF _Toc232575235 \h </w:instrText>
      </w:r>
      <w:r w:rsidRPr="005E075B">
        <w:rPr>
          <w:noProof/>
        </w:rPr>
      </w:r>
      <w:r w:rsidRPr="005E075B">
        <w:rPr>
          <w:noProof/>
        </w:rPr>
        <w:fldChar w:fldCharType="separate"/>
      </w:r>
      <w:r w:rsidR="009A596C">
        <w:rPr>
          <w:noProof/>
        </w:rPr>
        <w:t>357</w:t>
      </w:r>
      <w:r w:rsidRPr="005E075B">
        <w:rPr>
          <w:noProof/>
        </w:rPr>
        <w:fldChar w:fldCharType="end"/>
      </w:r>
    </w:p>
    <w:p w14:paraId="611B953F" w14:textId="1DD9C4E1" w:rsidR="005E075B" w:rsidRDefault="005E075B">
      <w:pPr>
        <w:pStyle w:val="TOC1"/>
        <w:rPr>
          <w:rFonts w:asciiTheme="minorHAnsi" w:eastAsiaTheme="minorEastAsia" w:hAnsiTheme="minorHAnsi" w:cstheme="minorBidi"/>
          <w:b w:val="0"/>
          <w:noProof/>
          <w:kern w:val="2"/>
          <w:sz w:val="24"/>
          <w:szCs w:val="30"/>
          <w:lang w:eastAsia="zh-CN" w:bidi="th-TH"/>
          <w14:ligatures w14:val="standardContextual"/>
        </w:rPr>
      </w:pPr>
      <w:r>
        <w:rPr>
          <w:noProof/>
        </w:rPr>
        <w:t>Schedule 1—Australian Privacy Principles</w:t>
      </w:r>
      <w:r w:rsidRPr="005E075B">
        <w:rPr>
          <w:b w:val="0"/>
          <w:noProof/>
          <w:sz w:val="18"/>
        </w:rPr>
        <w:tab/>
      </w:r>
      <w:r w:rsidRPr="005E075B">
        <w:rPr>
          <w:b w:val="0"/>
          <w:noProof/>
          <w:sz w:val="18"/>
        </w:rPr>
        <w:fldChar w:fldCharType="begin"/>
      </w:r>
      <w:r w:rsidRPr="005E075B">
        <w:rPr>
          <w:b w:val="0"/>
          <w:noProof/>
          <w:sz w:val="18"/>
        </w:rPr>
        <w:instrText xml:space="preserve"> PAGEREF _Toc232575236 \h </w:instrText>
      </w:r>
      <w:r w:rsidRPr="005E075B">
        <w:rPr>
          <w:b w:val="0"/>
          <w:noProof/>
          <w:sz w:val="18"/>
        </w:rPr>
      </w:r>
      <w:r w:rsidRPr="005E075B">
        <w:rPr>
          <w:b w:val="0"/>
          <w:noProof/>
          <w:sz w:val="18"/>
        </w:rPr>
        <w:fldChar w:fldCharType="separate"/>
      </w:r>
      <w:r w:rsidR="009A596C">
        <w:rPr>
          <w:b w:val="0"/>
          <w:noProof/>
          <w:sz w:val="18"/>
        </w:rPr>
        <w:t>359</w:t>
      </w:r>
      <w:r w:rsidRPr="005E075B">
        <w:rPr>
          <w:b w:val="0"/>
          <w:noProof/>
          <w:sz w:val="18"/>
        </w:rPr>
        <w:fldChar w:fldCharType="end"/>
      </w:r>
    </w:p>
    <w:p w14:paraId="7A3981D4" w14:textId="50017879"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Overview of the Australian Privacy Principles</w:t>
      </w:r>
      <w:r w:rsidRPr="005E075B">
        <w:rPr>
          <w:noProof/>
        </w:rPr>
        <w:tab/>
      </w:r>
      <w:r w:rsidRPr="005E075B">
        <w:rPr>
          <w:noProof/>
        </w:rPr>
        <w:fldChar w:fldCharType="begin"/>
      </w:r>
      <w:r w:rsidRPr="005E075B">
        <w:rPr>
          <w:noProof/>
        </w:rPr>
        <w:instrText xml:space="preserve"> PAGEREF _Toc232575237 \h </w:instrText>
      </w:r>
      <w:r w:rsidRPr="005E075B">
        <w:rPr>
          <w:noProof/>
        </w:rPr>
      </w:r>
      <w:r w:rsidRPr="005E075B">
        <w:rPr>
          <w:noProof/>
        </w:rPr>
        <w:fldChar w:fldCharType="separate"/>
      </w:r>
      <w:r w:rsidR="009A596C">
        <w:rPr>
          <w:noProof/>
        </w:rPr>
        <w:t>359</w:t>
      </w:r>
      <w:r w:rsidRPr="005E075B">
        <w:rPr>
          <w:noProof/>
        </w:rPr>
        <w:fldChar w:fldCharType="end"/>
      </w:r>
    </w:p>
    <w:p w14:paraId="0B368A18" w14:textId="7C68368C" w:rsidR="005E075B" w:rsidRDefault="005E075B">
      <w:pPr>
        <w:pStyle w:val="TOC2"/>
        <w:rPr>
          <w:rFonts w:asciiTheme="minorHAnsi" w:eastAsiaTheme="minorEastAsia" w:hAnsiTheme="minorHAnsi" w:cstheme="minorBidi"/>
          <w:b w:val="0"/>
          <w:noProof/>
          <w:kern w:val="2"/>
          <w:szCs w:val="30"/>
          <w:lang w:eastAsia="zh-CN" w:bidi="th-TH"/>
          <w14:ligatures w14:val="standardContextual"/>
        </w:rPr>
      </w:pPr>
      <w:r>
        <w:rPr>
          <w:noProof/>
        </w:rPr>
        <w:t>Part 1—Consideration of personal information privacy</w:t>
      </w:r>
      <w:r w:rsidRPr="005E075B">
        <w:rPr>
          <w:b w:val="0"/>
          <w:noProof/>
          <w:sz w:val="18"/>
        </w:rPr>
        <w:tab/>
      </w:r>
      <w:r w:rsidRPr="005E075B">
        <w:rPr>
          <w:b w:val="0"/>
          <w:noProof/>
          <w:sz w:val="18"/>
        </w:rPr>
        <w:fldChar w:fldCharType="begin"/>
      </w:r>
      <w:r w:rsidRPr="005E075B">
        <w:rPr>
          <w:b w:val="0"/>
          <w:noProof/>
          <w:sz w:val="18"/>
        </w:rPr>
        <w:instrText xml:space="preserve"> PAGEREF _Toc232575238 \h </w:instrText>
      </w:r>
      <w:r w:rsidRPr="005E075B">
        <w:rPr>
          <w:b w:val="0"/>
          <w:noProof/>
          <w:sz w:val="18"/>
        </w:rPr>
      </w:r>
      <w:r w:rsidRPr="005E075B">
        <w:rPr>
          <w:b w:val="0"/>
          <w:noProof/>
          <w:sz w:val="18"/>
        </w:rPr>
        <w:fldChar w:fldCharType="separate"/>
      </w:r>
      <w:r w:rsidR="009A596C">
        <w:rPr>
          <w:b w:val="0"/>
          <w:noProof/>
          <w:sz w:val="18"/>
        </w:rPr>
        <w:t>361</w:t>
      </w:r>
      <w:r w:rsidRPr="005E075B">
        <w:rPr>
          <w:b w:val="0"/>
          <w:noProof/>
          <w:sz w:val="18"/>
        </w:rPr>
        <w:fldChar w:fldCharType="end"/>
      </w:r>
    </w:p>
    <w:p w14:paraId="465C79BC" w14:textId="67FDFC48"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1</w:t>
      </w:r>
      <w:r>
        <w:rPr>
          <w:noProof/>
        </w:rPr>
        <w:tab/>
        <w:t>Australian Privacy Principle 1—open and transparent management of personal information</w:t>
      </w:r>
      <w:r w:rsidRPr="005E075B">
        <w:rPr>
          <w:noProof/>
        </w:rPr>
        <w:tab/>
      </w:r>
      <w:r w:rsidRPr="005E075B">
        <w:rPr>
          <w:noProof/>
        </w:rPr>
        <w:fldChar w:fldCharType="begin"/>
      </w:r>
      <w:r w:rsidRPr="005E075B">
        <w:rPr>
          <w:noProof/>
        </w:rPr>
        <w:instrText xml:space="preserve"> PAGEREF _Toc232575239 \h </w:instrText>
      </w:r>
      <w:r w:rsidRPr="005E075B">
        <w:rPr>
          <w:noProof/>
        </w:rPr>
      </w:r>
      <w:r w:rsidRPr="005E075B">
        <w:rPr>
          <w:noProof/>
        </w:rPr>
        <w:fldChar w:fldCharType="separate"/>
      </w:r>
      <w:r w:rsidR="009A596C">
        <w:rPr>
          <w:noProof/>
        </w:rPr>
        <w:t>361</w:t>
      </w:r>
      <w:r w:rsidRPr="005E075B">
        <w:rPr>
          <w:noProof/>
        </w:rPr>
        <w:fldChar w:fldCharType="end"/>
      </w:r>
    </w:p>
    <w:p w14:paraId="64B6F1EB" w14:textId="2474A429"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w:t>
      </w:r>
      <w:r>
        <w:rPr>
          <w:noProof/>
        </w:rPr>
        <w:tab/>
        <w:t>Australian Privacy Principle 2—anonymity and pseudonymity</w:t>
      </w:r>
      <w:r w:rsidRPr="005E075B">
        <w:rPr>
          <w:noProof/>
        </w:rPr>
        <w:tab/>
      </w:r>
      <w:r w:rsidRPr="005E075B">
        <w:rPr>
          <w:noProof/>
        </w:rPr>
        <w:fldChar w:fldCharType="begin"/>
      </w:r>
      <w:r w:rsidRPr="005E075B">
        <w:rPr>
          <w:noProof/>
        </w:rPr>
        <w:instrText xml:space="preserve"> PAGEREF _Toc232575240 \h </w:instrText>
      </w:r>
      <w:r w:rsidRPr="005E075B">
        <w:rPr>
          <w:noProof/>
        </w:rPr>
      </w:r>
      <w:r w:rsidRPr="005E075B">
        <w:rPr>
          <w:noProof/>
        </w:rPr>
        <w:fldChar w:fldCharType="separate"/>
      </w:r>
      <w:r w:rsidR="009A596C">
        <w:rPr>
          <w:noProof/>
        </w:rPr>
        <w:t>362</w:t>
      </w:r>
      <w:r w:rsidRPr="005E075B">
        <w:rPr>
          <w:noProof/>
        </w:rPr>
        <w:fldChar w:fldCharType="end"/>
      </w:r>
    </w:p>
    <w:p w14:paraId="596BAF4B" w14:textId="5A0A77E0" w:rsidR="005E075B" w:rsidRDefault="005E075B">
      <w:pPr>
        <w:pStyle w:val="TOC2"/>
        <w:rPr>
          <w:rFonts w:asciiTheme="minorHAnsi" w:eastAsiaTheme="minorEastAsia" w:hAnsiTheme="minorHAnsi" w:cstheme="minorBidi"/>
          <w:b w:val="0"/>
          <w:noProof/>
          <w:kern w:val="2"/>
          <w:szCs w:val="30"/>
          <w:lang w:eastAsia="zh-CN" w:bidi="th-TH"/>
          <w14:ligatures w14:val="standardContextual"/>
        </w:rPr>
      </w:pPr>
      <w:r>
        <w:rPr>
          <w:noProof/>
        </w:rPr>
        <w:t>Part 2—Collection of personal information</w:t>
      </w:r>
      <w:r w:rsidRPr="005E075B">
        <w:rPr>
          <w:b w:val="0"/>
          <w:noProof/>
          <w:sz w:val="18"/>
        </w:rPr>
        <w:tab/>
      </w:r>
      <w:r w:rsidRPr="005E075B">
        <w:rPr>
          <w:b w:val="0"/>
          <w:noProof/>
          <w:sz w:val="18"/>
        </w:rPr>
        <w:fldChar w:fldCharType="begin"/>
      </w:r>
      <w:r w:rsidRPr="005E075B">
        <w:rPr>
          <w:b w:val="0"/>
          <w:noProof/>
          <w:sz w:val="18"/>
        </w:rPr>
        <w:instrText xml:space="preserve"> PAGEREF _Toc232575241 \h </w:instrText>
      </w:r>
      <w:r w:rsidRPr="005E075B">
        <w:rPr>
          <w:b w:val="0"/>
          <w:noProof/>
          <w:sz w:val="18"/>
        </w:rPr>
      </w:r>
      <w:r w:rsidRPr="005E075B">
        <w:rPr>
          <w:b w:val="0"/>
          <w:noProof/>
          <w:sz w:val="18"/>
        </w:rPr>
        <w:fldChar w:fldCharType="separate"/>
      </w:r>
      <w:r w:rsidR="009A596C">
        <w:rPr>
          <w:b w:val="0"/>
          <w:noProof/>
          <w:sz w:val="18"/>
        </w:rPr>
        <w:t>364</w:t>
      </w:r>
      <w:r w:rsidRPr="005E075B">
        <w:rPr>
          <w:b w:val="0"/>
          <w:noProof/>
          <w:sz w:val="18"/>
        </w:rPr>
        <w:fldChar w:fldCharType="end"/>
      </w:r>
    </w:p>
    <w:p w14:paraId="1330B1CE" w14:textId="150E7056"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3</w:t>
      </w:r>
      <w:r>
        <w:rPr>
          <w:noProof/>
        </w:rPr>
        <w:tab/>
        <w:t>Australian Privacy Principle 3—collection of solicited personal information</w:t>
      </w:r>
      <w:r w:rsidRPr="005E075B">
        <w:rPr>
          <w:noProof/>
        </w:rPr>
        <w:tab/>
      </w:r>
      <w:r w:rsidRPr="005E075B">
        <w:rPr>
          <w:noProof/>
        </w:rPr>
        <w:fldChar w:fldCharType="begin"/>
      </w:r>
      <w:r w:rsidRPr="005E075B">
        <w:rPr>
          <w:noProof/>
        </w:rPr>
        <w:instrText xml:space="preserve"> PAGEREF _Toc232575242 \h </w:instrText>
      </w:r>
      <w:r w:rsidRPr="005E075B">
        <w:rPr>
          <w:noProof/>
        </w:rPr>
      </w:r>
      <w:r w:rsidRPr="005E075B">
        <w:rPr>
          <w:noProof/>
        </w:rPr>
        <w:fldChar w:fldCharType="separate"/>
      </w:r>
      <w:r w:rsidR="009A596C">
        <w:rPr>
          <w:noProof/>
        </w:rPr>
        <w:t>364</w:t>
      </w:r>
      <w:r w:rsidRPr="005E075B">
        <w:rPr>
          <w:noProof/>
        </w:rPr>
        <w:fldChar w:fldCharType="end"/>
      </w:r>
    </w:p>
    <w:p w14:paraId="4E21F258" w14:textId="004DB790"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4</w:t>
      </w:r>
      <w:r>
        <w:rPr>
          <w:noProof/>
        </w:rPr>
        <w:tab/>
        <w:t>Australian Privacy Principle 4—dealing with unsolicited personal information</w:t>
      </w:r>
      <w:r w:rsidRPr="005E075B">
        <w:rPr>
          <w:noProof/>
        </w:rPr>
        <w:tab/>
      </w:r>
      <w:r w:rsidRPr="005E075B">
        <w:rPr>
          <w:noProof/>
        </w:rPr>
        <w:fldChar w:fldCharType="begin"/>
      </w:r>
      <w:r w:rsidRPr="005E075B">
        <w:rPr>
          <w:noProof/>
        </w:rPr>
        <w:instrText xml:space="preserve"> PAGEREF _Toc232575243 \h </w:instrText>
      </w:r>
      <w:r w:rsidRPr="005E075B">
        <w:rPr>
          <w:noProof/>
        </w:rPr>
      </w:r>
      <w:r w:rsidRPr="005E075B">
        <w:rPr>
          <w:noProof/>
        </w:rPr>
        <w:fldChar w:fldCharType="separate"/>
      </w:r>
      <w:r w:rsidR="009A596C">
        <w:rPr>
          <w:noProof/>
        </w:rPr>
        <w:t>366</w:t>
      </w:r>
      <w:r w:rsidRPr="005E075B">
        <w:rPr>
          <w:noProof/>
        </w:rPr>
        <w:fldChar w:fldCharType="end"/>
      </w:r>
    </w:p>
    <w:p w14:paraId="075AF0E4" w14:textId="344E254A"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5</w:t>
      </w:r>
      <w:r>
        <w:rPr>
          <w:noProof/>
        </w:rPr>
        <w:tab/>
        <w:t>Australian Privacy Principle 5—notification of the collection of personal information</w:t>
      </w:r>
      <w:r w:rsidRPr="005E075B">
        <w:rPr>
          <w:noProof/>
        </w:rPr>
        <w:tab/>
      </w:r>
      <w:r w:rsidRPr="005E075B">
        <w:rPr>
          <w:noProof/>
        </w:rPr>
        <w:fldChar w:fldCharType="begin"/>
      </w:r>
      <w:r w:rsidRPr="005E075B">
        <w:rPr>
          <w:noProof/>
        </w:rPr>
        <w:instrText xml:space="preserve"> PAGEREF _Toc232575244 \h </w:instrText>
      </w:r>
      <w:r w:rsidRPr="005E075B">
        <w:rPr>
          <w:noProof/>
        </w:rPr>
      </w:r>
      <w:r w:rsidRPr="005E075B">
        <w:rPr>
          <w:noProof/>
        </w:rPr>
        <w:fldChar w:fldCharType="separate"/>
      </w:r>
      <w:r w:rsidR="009A596C">
        <w:rPr>
          <w:noProof/>
        </w:rPr>
        <w:t>367</w:t>
      </w:r>
      <w:r w:rsidRPr="005E075B">
        <w:rPr>
          <w:noProof/>
        </w:rPr>
        <w:fldChar w:fldCharType="end"/>
      </w:r>
    </w:p>
    <w:p w14:paraId="46D802EA" w14:textId="5BC8432A" w:rsidR="005E075B" w:rsidRDefault="005E075B">
      <w:pPr>
        <w:pStyle w:val="TOC2"/>
        <w:rPr>
          <w:rFonts w:asciiTheme="minorHAnsi" w:eastAsiaTheme="minorEastAsia" w:hAnsiTheme="minorHAnsi" w:cstheme="minorBidi"/>
          <w:b w:val="0"/>
          <w:noProof/>
          <w:kern w:val="2"/>
          <w:szCs w:val="30"/>
          <w:lang w:eastAsia="zh-CN" w:bidi="th-TH"/>
          <w14:ligatures w14:val="standardContextual"/>
        </w:rPr>
      </w:pPr>
      <w:r>
        <w:rPr>
          <w:noProof/>
        </w:rPr>
        <w:t>Part 3—Dealing with personal information</w:t>
      </w:r>
      <w:r w:rsidRPr="005E075B">
        <w:rPr>
          <w:b w:val="0"/>
          <w:noProof/>
          <w:sz w:val="18"/>
        </w:rPr>
        <w:tab/>
      </w:r>
      <w:r w:rsidRPr="005E075B">
        <w:rPr>
          <w:b w:val="0"/>
          <w:noProof/>
          <w:sz w:val="18"/>
        </w:rPr>
        <w:fldChar w:fldCharType="begin"/>
      </w:r>
      <w:r w:rsidRPr="005E075B">
        <w:rPr>
          <w:b w:val="0"/>
          <w:noProof/>
          <w:sz w:val="18"/>
        </w:rPr>
        <w:instrText xml:space="preserve"> PAGEREF _Toc232575245 \h </w:instrText>
      </w:r>
      <w:r w:rsidRPr="005E075B">
        <w:rPr>
          <w:b w:val="0"/>
          <w:noProof/>
          <w:sz w:val="18"/>
        </w:rPr>
      </w:r>
      <w:r w:rsidRPr="005E075B">
        <w:rPr>
          <w:b w:val="0"/>
          <w:noProof/>
          <w:sz w:val="18"/>
        </w:rPr>
        <w:fldChar w:fldCharType="separate"/>
      </w:r>
      <w:r w:rsidR="009A596C">
        <w:rPr>
          <w:b w:val="0"/>
          <w:noProof/>
          <w:sz w:val="18"/>
        </w:rPr>
        <w:t>369</w:t>
      </w:r>
      <w:r w:rsidRPr="005E075B">
        <w:rPr>
          <w:b w:val="0"/>
          <w:noProof/>
          <w:sz w:val="18"/>
        </w:rPr>
        <w:fldChar w:fldCharType="end"/>
      </w:r>
    </w:p>
    <w:p w14:paraId="67F4ABAA" w14:textId="32F9916E"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6</w:t>
      </w:r>
      <w:r>
        <w:rPr>
          <w:noProof/>
        </w:rPr>
        <w:tab/>
        <w:t>Australian Privacy Principle 6—use or disclosure of personal information</w:t>
      </w:r>
      <w:r w:rsidRPr="005E075B">
        <w:rPr>
          <w:noProof/>
        </w:rPr>
        <w:tab/>
      </w:r>
      <w:r w:rsidRPr="005E075B">
        <w:rPr>
          <w:noProof/>
        </w:rPr>
        <w:fldChar w:fldCharType="begin"/>
      </w:r>
      <w:r w:rsidRPr="005E075B">
        <w:rPr>
          <w:noProof/>
        </w:rPr>
        <w:instrText xml:space="preserve"> PAGEREF _Toc232575246 \h </w:instrText>
      </w:r>
      <w:r w:rsidRPr="005E075B">
        <w:rPr>
          <w:noProof/>
        </w:rPr>
      </w:r>
      <w:r w:rsidRPr="005E075B">
        <w:rPr>
          <w:noProof/>
        </w:rPr>
        <w:fldChar w:fldCharType="separate"/>
      </w:r>
      <w:r w:rsidR="009A596C">
        <w:rPr>
          <w:noProof/>
        </w:rPr>
        <w:t>369</w:t>
      </w:r>
      <w:r w:rsidRPr="005E075B">
        <w:rPr>
          <w:noProof/>
        </w:rPr>
        <w:fldChar w:fldCharType="end"/>
      </w:r>
    </w:p>
    <w:p w14:paraId="306A7EBD" w14:textId="44742404"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7</w:t>
      </w:r>
      <w:r>
        <w:rPr>
          <w:noProof/>
        </w:rPr>
        <w:tab/>
        <w:t>Australian Privacy Principle 7—direct marketing</w:t>
      </w:r>
      <w:r w:rsidRPr="005E075B">
        <w:rPr>
          <w:noProof/>
        </w:rPr>
        <w:tab/>
      </w:r>
      <w:r w:rsidRPr="005E075B">
        <w:rPr>
          <w:noProof/>
        </w:rPr>
        <w:fldChar w:fldCharType="begin"/>
      </w:r>
      <w:r w:rsidRPr="005E075B">
        <w:rPr>
          <w:noProof/>
        </w:rPr>
        <w:instrText xml:space="preserve"> PAGEREF _Toc232575247 \h </w:instrText>
      </w:r>
      <w:r w:rsidRPr="005E075B">
        <w:rPr>
          <w:noProof/>
        </w:rPr>
      </w:r>
      <w:r w:rsidRPr="005E075B">
        <w:rPr>
          <w:noProof/>
        </w:rPr>
        <w:fldChar w:fldCharType="separate"/>
      </w:r>
      <w:r w:rsidR="009A596C">
        <w:rPr>
          <w:noProof/>
        </w:rPr>
        <w:t>371</w:t>
      </w:r>
      <w:r w:rsidRPr="005E075B">
        <w:rPr>
          <w:noProof/>
        </w:rPr>
        <w:fldChar w:fldCharType="end"/>
      </w:r>
    </w:p>
    <w:p w14:paraId="008CD44F" w14:textId="4721C1CF"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8</w:t>
      </w:r>
      <w:r>
        <w:rPr>
          <w:noProof/>
        </w:rPr>
        <w:tab/>
        <w:t>Australian Privacy Principle 8—cross</w:t>
      </w:r>
      <w:r>
        <w:rPr>
          <w:noProof/>
        </w:rPr>
        <w:noBreakHyphen/>
        <w:t>border disclosure of personal information</w:t>
      </w:r>
      <w:r w:rsidRPr="005E075B">
        <w:rPr>
          <w:noProof/>
        </w:rPr>
        <w:tab/>
      </w:r>
      <w:r w:rsidRPr="005E075B">
        <w:rPr>
          <w:noProof/>
        </w:rPr>
        <w:fldChar w:fldCharType="begin"/>
      </w:r>
      <w:r w:rsidRPr="005E075B">
        <w:rPr>
          <w:noProof/>
        </w:rPr>
        <w:instrText xml:space="preserve"> PAGEREF _Toc232575248 \h </w:instrText>
      </w:r>
      <w:r w:rsidRPr="005E075B">
        <w:rPr>
          <w:noProof/>
        </w:rPr>
      </w:r>
      <w:r w:rsidRPr="005E075B">
        <w:rPr>
          <w:noProof/>
        </w:rPr>
        <w:fldChar w:fldCharType="separate"/>
      </w:r>
      <w:r w:rsidR="009A596C">
        <w:rPr>
          <w:noProof/>
        </w:rPr>
        <w:t>374</w:t>
      </w:r>
      <w:r w:rsidRPr="005E075B">
        <w:rPr>
          <w:noProof/>
        </w:rPr>
        <w:fldChar w:fldCharType="end"/>
      </w:r>
    </w:p>
    <w:p w14:paraId="35B97E4B" w14:textId="3E725BB2"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9</w:t>
      </w:r>
      <w:r>
        <w:rPr>
          <w:noProof/>
        </w:rPr>
        <w:tab/>
        <w:t>Australian Privacy Principle 9—adoption, use or disclosure of government related identifiers</w:t>
      </w:r>
      <w:r w:rsidRPr="005E075B">
        <w:rPr>
          <w:noProof/>
        </w:rPr>
        <w:tab/>
      </w:r>
      <w:r w:rsidRPr="005E075B">
        <w:rPr>
          <w:noProof/>
        </w:rPr>
        <w:fldChar w:fldCharType="begin"/>
      </w:r>
      <w:r w:rsidRPr="005E075B">
        <w:rPr>
          <w:noProof/>
        </w:rPr>
        <w:instrText xml:space="preserve"> PAGEREF _Toc232575249 \h </w:instrText>
      </w:r>
      <w:r w:rsidRPr="005E075B">
        <w:rPr>
          <w:noProof/>
        </w:rPr>
      </w:r>
      <w:r w:rsidRPr="005E075B">
        <w:rPr>
          <w:noProof/>
        </w:rPr>
        <w:fldChar w:fldCharType="separate"/>
      </w:r>
      <w:r w:rsidR="009A596C">
        <w:rPr>
          <w:noProof/>
        </w:rPr>
        <w:t>376</w:t>
      </w:r>
      <w:r w:rsidRPr="005E075B">
        <w:rPr>
          <w:noProof/>
        </w:rPr>
        <w:fldChar w:fldCharType="end"/>
      </w:r>
    </w:p>
    <w:p w14:paraId="282EC171" w14:textId="31B13804" w:rsidR="005E075B" w:rsidRDefault="005E075B">
      <w:pPr>
        <w:pStyle w:val="TOC2"/>
        <w:rPr>
          <w:rFonts w:asciiTheme="minorHAnsi" w:eastAsiaTheme="minorEastAsia" w:hAnsiTheme="minorHAnsi" w:cstheme="minorBidi"/>
          <w:b w:val="0"/>
          <w:noProof/>
          <w:kern w:val="2"/>
          <w:szCs w:val="30"/>
          <w:lang w:eastAsia="zh-CN" w:bidi="th-TH"/>
          <w14:ligatures w14:val="standardContextual"/>
        </w:rPr>
      </w:pPr>
      <w:r>
        <w:rPr>
          <w:noProof/>
        </w:rPr>
        <w:t>Part 4—Integrity of personal information</w:t>
      </w:r>
      <w:r w:rsidRPr="005E075B">
        <w:rPr>
          <w:b w:val="0"/>
          <w:noProof/>
          <w:sz w:val="18"/>
        </w:rPr>
        <w:tab/>
      </w:r>
      <w:r w:rsidRPr="005E075B">
        <w:rPr>
          <w:b w:val="0"/>
          <w:noProof/>
          <w:sz w:val="18"/>
        </w:rPr>
        <w:fldChar w:fldCharType="begin"/>
      </w:r>
      <w:r w:rsidRPr="005E075B">
        <w:rPr>
          <w:b w:val="0"/>
          <w:noProof/>
          <w:sz w:val="18"/>
        </w:rPr>
        <w:instrText xml:space="preserve"> PAGEREF _Toc232575250 \h </w:instrText>
      </w:r>
      <w:r w:rsidRPr="005E075B">
        <w:rPr>
          <w:b w:val="0"/>
          <w:noProof/>
          <w:sz w:val="18"/>
        </w:rPr>
      </w:r>
      <w:r w:rsidRPr="005E075B">
        <w:rPr>
          <w:b w:val="0"/>
          <w:noProof/>
          <w:sz w:val="18"/>
        </w:rPr>
        <w:fldChar w:fldCharType="separate"/>
      </w:r>
      <w:r w:rsidR="009A596C">
        <w:rPr>
          <w:b w:val="0"/>
          <w:noProof/>
          <w:sz w:val="18"/>
        </w:rPr>
        <w:t>378</w:t>
      </w:r>
      <w:r w:rsidRPr="005E075B">
        <w:rPr>
          <w:b w:val="0"/>
          <w:noProof/>
          <w:sz w:val="18"/>
        </w:rPr>
        <w:fldChar w:fldCharType="end"/>
      </w:r>
    </w:p>
    <w:p w14:paraId="24BFC1DA" w14:textId="11198774"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10</w:t>
      </w:r>
      <w:r>
        <w:rPr>
          <w:noProof/>
        </w:rPr>
        <w:tab/>
        <w:t>Australian Privacy Principle 10—quality of personal information</w:t>
      </w:r>
      <w:r w:rsidRPr="005E075B">
        <w:rPr>
          <w:noProof/>
        </w:rPr>
        <w:tab/>
      </w:r>
      <w:r w:rsidRPr="005E075B">
        <w:rPr>
          <w:noProof/>
        </w:rPr>
        <w:fldChar w:fldCharType="begin"/>
      </w:r>
      <w:r w:rsidRPr="005E075B">
        <w:rPr>
          <w:noProof/>
        </w:rPr>
        <w:instrText xml:space="preserve"> PAGEREF _Toc232575251 \h </w:instrText>
      </w:r>
      <w:r w:rsidRPr="005E075B">
        <w:rPr>
          <w:noProof/>
        </w:rPr>
      </w:r>
      <w:r w:rsidRPr="005E075B">
        <w:rPr>
          <w:noProof/>
        </w:rPr>
        <w:fldChar w:fldCharType="separate"/>
      </w:r>
      <w:r w:rsidR="009A596C">
        <w:rPr>
          <w:noProof/>
        </w:rPr>
        <w:t>378</w:t>
      </w:r>
      <w:r w:rsidRPr="005E075B">
        <w:rPr>
          <w:noProof/>
        </w:rPr>
        <w:fldChar w:fldCharType="end"/>
      </w:r>
    </w:p>
    <w:p w14:paraId="6B7C8BB4" w14:textId="6E727633"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11</w:t>
      </w:r>
      <w:r>
        <w:rPr>
          <w:noProof/>
        </w:rPr>
        <w:tab/>
        <w:t>Australian Privacy Principle 11—security of personal information</w:t>
      </w:r>
      <w:r w:rsidRPr="005E075B">
        <w:rPr>
          <w:noProof/>
        </w:rPr>
        <w:tab/>
      </w:r>
      <w:r w:rsidRPr="005E075B">
        <w:rPr>
          <w:noProof/>
        </w:rPr>
        <w:fldChar w:fldCharType="begin"/>
      </w:r>
      <w:r w:rsidRPr="005E075B">
        <w:rPr>
          <w:noProof/>
        </w:rPr>
        <w:instrText xml:space="preserve"> PAGEREF _Toc232575252 \h </w:instrText>
      </w:r>
      <w:r w:rsidRPr="005E075B">
        <w:rPr>
          <w:noProof/>
        </w:rPr>
      </w:r>
      <w:r w:rsidRPr="005E075B">
        <w:rPr>
          <w:noProof/>
        </w:rPr>
        <w:fldChar w:fldCharType="separate"/>
      </w:r>
      <w:r w:rsidR="009A596C">
        <w:rPr>
          <w:noProof/>
        </w:rPr>
        <w:t>378</w:t>
      </w:r>
      <w:r w:rsidRPr="005E075B">
        <w:rPr>
          <w:noProof/>
        </w:rPr>
        <w:fldChar w:fldCharType="end"/>
      </w:r>
    </w:p>
    <w:p w14:paraId="24086B7C" w14:textId="453C4ED6" w:rsidR="005E075B" w:rsidRDefault="005E075B">
      <w:pPr>
        <w:pStyle w:val="TOC2"/>
        <w:rPr>
          <w:rFonts w:asciiTheme="minorHAnsi" w:eastAsiaTheme="minorEastAsia" w:hAnsiTheme="minorHAnsi" w:cstheme="minorBidi"/>
          <w:b w:val="0"/>
          <w:noProof/>
          <w:kern w:val="2"/>
          <w:szCs w:val="30"/>
          <w:lang w:eastAsia="zh-CN" w:bidi="th-TH"/>
          <w14:ligatures w14:val="standardContextual"/>
        </w:rPr>
      </w:pPr>
      <w:r>
        <w:rPr>
          <w:noProof/>
        </w:rPr>
        <w:t>Part 5—Access to, and correction of, personal information</w:t>
      </w:r>
      <w:r w:rsidRPr="005E075B">
        <w:rPr>
          <w:b w:val="0"/>
          <w:noProof/>
          <w:sz w:val="18"/>
        </w:rPr>
        <w:tab/>
      </w:r>
      <w:r w:rsidRPr="005E075B">
        <w:rPr>
          <w:b w:val="0"/>
          <w:noProof/>
          <w:sz w:val="18"/>
        </w:rPr>
        <w:fldChar w:fldCharType="begin"/>
      </w:r>
      <w:r w:rsidRPr="005E075B">
        <w:rPr>
          <w:b w:val="0"/>
          <w:noProof/>
          <w:sz w:val="18"/>
        </w:rPr>
        <w:instrText xml:space="preserve"> PAGEREF _Toc232575253 \h </w:instrText>
      </w:r>
      <w:r w:rsidRPr="005E075B">
        <w:rPr>
          <w:b w:val="0"/>
          <w:noProof/>
          <w:sz w:val="18"/>
        </w:rPr>
      </w:r>
      <w:r w:rsidRPr="005E075B">
        <w:rPr>
          <w:b w:val="0"/>
          <w:noProof/>
          <w:sz w:val="18"/>
        </w:rPr>
        <w:fldChar w:fldCharType="separate"/>
      </w:r>
      <w:r w:rsidR="009A596C">
        <w:rPr>
          <w:b w:val="0"/>
          <w:noProof/>
          <w:sz w:val="18"/>
        </w:rPr>
        <w:t>380</w:t>
      </w:r>
      <w:r w:rsidRPr="005E075B">
        <w:rPr>
          <w:b w:val="0"/>
          <w:noProof/>
          <w:sz w:val="18"/>
        </w:rPr>
        <w:fldChar w:fldCharType="end"/>
      </w:r>
    </w:p>
    <w:p w14:paraId="72102785" w14:textId="38292F9B"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12</w:t>
      </w:r>
      <w:r>
        <w:rPr>
          <w:noProof/>
        </w:rPr>
        <w:tab/>
        <w:t>Australian Privacy Principle 12—access to personal information</w:t>
      </w:r>
      <w:r w:rsidRPr="005E075B">
        <w:rPr>
          <w:noProof/>
        </w:rPr>
        <w:tab/>
      </w:r>
      <w:r w:rsidRPr="005E075B">
        <w:rPr>
          <w:noProof/>
        </w:rPr>
        <w:fldChar w:fldCharType="begin"/>
      </w:r>
      <w:r w:rsidRPr="005E075B">
        <w:rPr>
          <w:noProof/>
        </w:rPr>
        <w:instrText xml:space="preserve"> PAGEREF _Toc232575254 \h </w:instrText>
      </w:r>
      <w:r w:rsidRPr="005E075B">
        <w:rPr>
          <w:noProof/>
        </w:rPr>
      </w:r>
      <w:r w:rsidRPr="005E075B">
        <w:rPr>
          <w:noProof/>
        </w:rPr>
        <w:fldChar w:fldCharType="separate"/>
      </w:r>
      <w:r w:rsidR="009A596C">
        <w:rPr>
          <w:noProof/>
        </w:rPr>
        <w:t>380</w:t>
      </w:r>
      <w:r w:rsidRPr="005E075B">
        <w:rPr>
          <w:noProof/>
        </w:rPr>
        <w:fldChar w:fldCharType="end"/>
      </w:r>
    </w:p>
    <w:p w14:paraId="70C91159" w14:textId="6103E76F"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13</w:t>
      </w:r>
      <w:r>
        <w:rPr>
          <w:noProof/>
        </w:rPr>
        <w:tab/>
        <w:t>Australian Privacy Principle 13—correction of personal information</w:t>
      </w:r>
      <w:r w:rsidRPr="005E075B">
        <w:rPr>
          <w:noProof/>
        </w:rPr>
        <w:tab/>
      </w:r>
      <w:r w:rsidRPr="005E075B">
        <w:rPr>
          <w:noProof/>
        </w:rPr>
        <w:fldChar w:fldCharType="begin"/>
      </w:r>
      <w:r w:rsidRPr="005E075B">
        <w:rPr>
          <w:noProof/>
        </w:rPr>
        <w:instrText xml:space="preserve"> PAGEREF _Toc232575255 \h </w:instrText>
      </w:r>
      <w:r w:rsidRPr="005E075B">
        <w:rPr>
          <w:noProof/>
        </w:rPr>
      </w:r>
      <w:r w:rsidRPr="005E075B">
        <w:rPr>
          <w:noProof/>
        </w:rPr>
        <w:fldChar w:fldCharType="separate"/>
      </w:r>
      <w:r w:rsidR="009A596C">
        <w:rPr>
          <w:noProof/>
        </w:rPr>
        <w:t>383</w:t>
      </w:r>
      <w:r w:rsidRPr="005E075B">
        <w:rPr>
          <w:noProof/>
        </w:rPr>
        <w:fldChar w:fldCharType="end"/>
      </w:r>
    </w:p>
    <w:p w14:paraId="6CAB833B" w14:textId="3FF13835" w:rsidR="005E075B" w:rsidRDefault="005E075B">
      <w:pPr>
        <w:pStyle w:val="TOC1"/>
        <w:rPr>
          <w:rFonts w:asciiTheme="minorHAnsi" w:eastAsiaTheme="minorEastAsia" w:hAnsiTheme="minorHAnsi" w:cstheme="minorBidi"/>
          <w:b w:val="0"/>
          <w:noProof/>
          <w:kern w:val="2"/>
          <w:sz w:val="24"/>
          <w:szCs w:val="30"/>
          <w:lang w:eastAsia="zh-CN" w:bidi="th-TH"/>
          <w14:ligatures w14:val="standardContextual"/>
        </w:rPr>
      </w:pPr>
      <w:r>
        <w:rPr>
          <w:noProof/>
        </w:rPr>
        <w:t>Schedule 2—Statutory Tort for Serious Invasions of Privacy</w:t>
      </w:r>
      <w:r w:rsidRPr="005E075B">
        <w:rPr>
          <w:b w:val="0"/>
          <w:noProof/>
          <w:sz w:val="18"/>
        </w:rPr>
        <w:tab/>
      </w:r>
      <w:r w:rsidRPr="005E075B">
        <w:rPr>
          <w:b w:val="0"/>
          <w:noProof/>
          <w:sz w:val="18"/>
        </w:rPr>
        <w:fldChar w:fldCharType="begin"/>
      </w:r>
      <w:r w:rsidRPr="005E075B">
        <w:rPr>
          <w:b w:val="0"/>
          <w:noProof/>
          <w:sz w:val="18"/>
        </w:rPr>
        <w:instrText xml:space="preserve"> PAGEREF _Toc232575256 \h </w:instrText>
      </w:r>
      <w:r w:rsidRPr="005E075B">
        <w:rPr>
          <w:b w:val="0"/>
          <w:noProof/>
          <w:sz w:val="18"/>
        </w:rPr>
      </w:r>
      <w:r w:rsidRPr="005E075B">
        <w:rPr>
          <w:b w:val="0"/>
          <w:noProof/>
          <w:sz w:val="18"/>
        </w:rPr>
        <w:fldChar w:fldCharType="separate"/>
      </w:r>
      <w:r w:rsidR="009A596C">
        <w:rPr>
          <w:b w:val="0"/>
          <w:noProof/>
          <w:sz w:val="18"/>
        </w:rPr>
        <w:t>385</w:t>
      </w:r>
      <w:r w:rsidRPr="005E075B">
        <w:rPr>
          <w:b w:val="0"/>
          <w:noProof/>
          <w:sz w:val="18"/>
        </w:rPr>
        <w:fldChar w:fldCharType="end"/>
      </w:r>
    </w:p>
    <w:p w14:paraId="0AD6710A" w14:textId="1C828A1D" w:rsidR="005E075B" w:rsidRDefault="005E075B">
      <w:pPr>
        <w:pStyle w:val="TOC2"/>
        <w:rPr>
          <w:rFonts w:asciiTheme="minorHAnsi" w:eastAsiaTheme="minorEastAsia" w:hAnsiTheme="minorHAnsi" w:cstheme="minorBidi"/>
          <w:b w:val="0"/>
          <w:noProof/>
          <w:kern w:val="2"/>
          <w:szCs w:val="30"/>
          <w:lang w:eastAsia="zh-CN" w:bidi="th-TH"/>
          <w14:ligatures w14:val="standardContextual"/>
        </w:rPr>
      </w:pPr>
      <w:r>
        <w:rPr>
          <w:noProof/>
        </w:rPr>
        <w:t>Part 1—Preliminary</w:t>
      </w:r>
      <w:r w:rsidRPr="005E075B">
        <w:rPr>
          <w:b w:val="0"/>
          <w:noProof/>
          <w:sz w:val="18"/>
        </w:rPr>
        <w:tab/>
      </w:r>
      <w:r w:rsidRPr="005E075B">
        <w:rPr>
          <w:b w:val="0"/>
          <w:noProof/>
          <w:sz w:val="18"/>
        </w:rPr>
        <w:fldChar w:fldCharType="begin"/>
      </w:r>
      <w:r w:rsidRPr="005E075B">
        <w:rPr>
          <w:b w:val="0"/>
          <w:noProof/>
          <w:sz w:val="18"/>
        </w:rPr>
        <w:instrText xml:space="preserve"> PAGEREF _Toc232575257 \h </w:instrText>
      </w:r>
      <w:r w:rsidRPr="005E075B">
        <w:rPr>
          <w:b w:val="0"/>
          <w:noProof/>
          <w:sz w:val="18"/>
        </w:rPr>
      </w:r>
      <w:r w:rsidRPr="005E075B">
        <w:rPr>
          <w:b w:val="0"/>
          <w:noProof/>
          <w:sz w:val="18"/>
        </w:rPr>
        <w:fldChar w:fldCharType="separate"/>
      </w:r>
      <w:r w:rsidR="009A596C">
        <w:rPr>
          <w:b w:val="0"/>
          <w:noProof/>
          <w:sz w:val="18"/>
        </w:rPr>
        <w:t>385</w:t>
      </w:r>
      <w:r w:rsidRPr="005E075B">
        <w:rPr>
          <w:b w:val="0"/>
          <w:noProof/>
          <w:sz w:val="18"/>
        </w:rPr>
        <w:fldChar w:fldCharType="end"/>
      </w:r>
    </w:p>
    <w:p w14:paraId="5FBB30D2" w14:textId="34270F91"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1</w:t>
      </w:r>
      <w:r>
        <w:rPr>
          <w:noProof/>
        </w:rPr>
        <w:tab/>
        <w:t>Objects of this Schedule</w:t>
      </w:r>
      <w:r w:rsidRPr="005E075B">
        <w:rPr>
          <w:noProof/>
        </w:rPr>
        <w:tab/>
      </w:r>
      <w:r w:rsidRPr="005E075B">
        <w:rPr>
          <w:noProof/>
        </w:rPr>
        <w:fldChar w:fldCharType="begin"/>
      </w:r>
      <w:r w:rsidRPr="005E075B">
        <w:rPr>
          <w:noProof/>
        </w:rPr>
        <w:instrText xml:space="preserve"> PAGEREF _Toc232575258 \h </w:instrText>
      </w:r>
      <w:r w:rsidRPr="005E075B">
        <w:rPr>
          <w:noProof/>
        </w:rPr>
      </w:r>
      <w:r w:rsidRPr="005E075B">
        <w:rPr>
          <w:noProof/>
        </w:rPr>
        <w:fldChar w:fldCharType="separate"/>
      </w:r>
      <w:r w:rsidR="009A596C">
        <w:rPr>
          <w:noProof/>
        </w:rPr>
        <w:t>385</w:t>
      </w:r>
      <w:r w:rsidRPr="005E075B">
        <w:rPr>
          <w:noProof/>
        </w:rPr>
        <w:fldChar w:fldCharType="end"/>
      </w:r>
    </w:p>
    <w:p w14:paraId="2B4CDE3A" w14:textId="13071D63"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w:t>
      </w:r>
      <w:r>
        <w:rPr>
          <w:noProof/>
        </w:rPr>
        <w:tab/>
        <w:t>Simplified outline of this Schedule</w:t>
      </w:r>
      <w:r w:rsidRPr="005E075B">
        <w:rPr>
          <w:noProof/>
        </w:rPr>
        <w:tab/>
      </w:r>
      <w:r w:rsidRPr="005E075B">
        <w:rPr>
          <w:noProof/>
        </w:rPr>
        <w:fldChar w:fldCharType="begin"/>
      </w:r>
      <w:r w:rsidRPr="005E075B">
        <w:rPr>
          <w:noProof/>
        </w:rPr>
        <w:instrText xml:space="preserve"> PAGEREF _Toc232575259 \h </w:instrText>
      </w:r>
      <w:r w:rsidRPr="005E075B">
        <w:rPr>
          <w:noProof/>
        </w:rPr>
      </w:r>
      <w:r w:rsidRPr="005E075B">
        <w:rPr>
          <w:noProof/>
        </w:rPr>
        <w:fldChar w:fldCharType="separate"/>
      </w:r>
      <w:r w:rsidR="009A596C">
        <w:rPr>
          <w:noProof/>
        </w:rPr>
        <w:t>385</w:t>
      </w:r>
      <w:r w:rsidRPr="005E075B">
        <w:rPr>
          <w:noProof/>
        </w:rPr>
        <w:fldChar w:fldCharType="end"/>
      </w:r>
    </w:p>
    <w:p w14:paraId="3EF62D2A" w14:textId="5E4B0C88"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3</w:t>
      </w:r>
      <w:r>
        <w:rPr>
          <w:noProof/>
        </w:rPr>
        <w:tab/>
        <w:t>Crown to be bound</w:t>
      </w:r>
      <w:r w:rsidRPr="005E075B">
        <w:rPr>
          <w:noProof/>
        </w:rPr>
        <w:tab/>
      </w:r>
      <w:r w:rsidRPr="005E075B">
        <w:rPr>
          <w:noProof/>
        </w:rPr>
        <w:fldChar w:fldCharType="begin"/>
      </w:r>
      <w:r w:rsidRPr="005E075B">
        <w:rPr>
          <w:noProof/>
        </w:rPr>
        <w:instrText xml:space="preserve"> PAGEREF _Toc232575260 \h </w:instrText>
      </w:r>
      <w:r w:rsidRPr="005E075B">
        <w:rPr>
          <w:noProof/>
        </w:rPr>
      </w:r>
      <w:r w:rsidRPr="005E075B">
        <w:rPr>
          <w:noProof/>
        </w:rPr>
        <w:fldChar w:fldCharType="separate"/>
      </w:r>
      <w:r w:rsidR="009A596C">
        <w:rPr>
          <w:noProof/>
        </w:rPr>
        <w:t>386</w:t>
      </w:r>
      <w:r w:rsidRPr="005E075B">
        <w:rPr>
          <w:noProof/>
        </w:rPr>
        <w:fldChar w:fldCharType="end"/>
      </w:r>
    </w:p>
    <w:p w14:paraId="052F72C9" w14:textId="4C877CF8"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4</w:t>
      </w:r>
      <w:r>
        <w:rPr>
          <w:noProof/>
        </w:rPr>
        <w:tab/>
        <w:t>Constitutional basis of this Schedule</w:t>
      </w:r>
      <w:r w:rsidRPr="005E075B">
        <w:rPr>
          <w:noProof/>
        </w:rPr>
        <w:tab/>
      </w:r>
      <w:r w:rsidRPr="005E075B">
        <w:rPr>
          <w:noProof/>
        </w:rPr>
        <w:fldChar w:fldCharType="begin"/>
      </w:r>
      <w:r w:rsidRPr="005E075B">
        <w:rPr>
          <w:noProof/>
        </w:rPr>
        <w:instrText xml:space="preserve"> PAGEREF _Toc232575261 \h </w:instrText>
      </w:r>
      <w:r w:rsidRPr="005E075B">
        <w:rPr>
          <w:noProof/>
        </w:rPr>
      </w:r>
      <w:r w:rsidRPr="005E075B">
        <w:rPr>
          <w:noProof/>
        </w:rPr>
        <w:fldChar w:fldCharType="separate"/>
      </w:r>
      <w:r w:rsidR="009A596C">
        <w:rPr>
          <w:noProof/>
        </w:rPr>
        <w:t>386</w:t>
      </w:r>
      <w:r w:rsidRPr="005E075B">
        <w:rPr>
          <w:noProof/>
        </w:rPr>
        <w:fldChar w:fldCharType="end"/>
      </w:r>
    </w:p>
    <w:p w14:paraId="08534A49" w14:textId="09416951"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5</w:t>
      </w:r>
      <w:r>
        <w:rPr>
          <w:noProof/>
        </w:rPr>
        <w:tab/>
        <w:t>Additional operation of this Schedule</w:t>
      </w:r>
      <w:r w:rsidRPr="005E075B">
        <w:rPr>
          <w:noProof/>
        </w:rPr>
        <w:tab/>
      </w:r>
      <w:r w:rsidRPr="005E075B">
        <w:rPr>
          <w:noProof/>
        </w:rPr>
        <w:fldChar w:fldCharType="begin"/>
      </w:r>
      <w:r w:rsidRPr="005E075B">
        <w:rPr>
          <w:noProof/>
        </w:rPr>
        <w:instrText xml:space="preserve"> PAGEREF _Toc232575262 \h </w:instrText>
      </w:r>
      <w:r w:rsidRPr="005E075B">
        <w:rPr>
          <w:noProof/>
        </w:rPr>
      </w:r>
      <w:r w:rsidRPr="005E075B">
        <w:rPr>
          <w:noProof/>
        </w:rPr>
        <w:fldChar w:fldCharType="separate"/>
      </w:r>
      <w:r w:rsidR="009A596C">
        <w:rPr>
          <w:noProof/>
        </w:rPr>
        <w:t>386</w:t>
      </w:r>
      <w:r w:rsidRPr="005E075B">
        <w:rPr>
          <w:noProof/>
        </w:rPr>
        <w:fldChar w:fldCharType="end"/>
      </w:r>
    </w:p>
    <w:p w14:paraId="7E558E02" w14:textId="0B0185C3"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6</w:t>
      </w:r>
      <w:r>
        <w:rPr>
          <w:noProof/>
        </w:rPr>
        <w:tab/>
        <w:t>Interpretation</w:t>
      </w:r>
      <w:r w:rsidRPr="005E075B">
        <w:rPr>
          <w:noProof/>
        </w:rPr>
        <w:tab/>
      </w:r>
      <w:r w:rsidRPr="005E075B">
        <w:rPr>
          <w:noProof/>
        </w:rPr>
        <w:fldChar w:fldCharType="begin"/>
      </w:r>
      <w:r w:rsidRPr="005E075B">
        <w:rPr>
          <w:noProof/>
        </w:rPr>
        <w:instrText xml:space="preserve"> PAGEREF _Toc232575263 \h </w:instrText>
      </w:r>
      <w:r w:rsidRPr="005E075B">
        <w:rPr>
          <w:noProof/>
        </w:rPr>
      </w:r>
      <w:r w:rsidRPr="005E075B">
        <w:rPr>
          <w:noProof/>
        </w:rPr>
        <w:fldChar w:fldCharType="separate"/>
      </w:r>
      <w:r w:rsidR="009A596C">
        <w:rPr>
          <w:noProof/>
        </w:rPr>
        <w:t>388</w:t>
      </w:r>
      <w:r w:rsidRPr="005E075B">
        <w:rPr>
          <w:noProof/>
        </w:rPr>
        <w:fldChar w:fldCharType="end"/>
      </w:r>
    </w:p>
    <w:p w14:paraId="3335EB79" w14:textId="32D4C60B" w:rsidR="005E075B" w:rsidRDefault="005E075B">
      <w:pPr>
        <w:pStyle w:val="TOC2"/>
        <w:rPr>
          <w:rFonts w:asciiTheme="minorHAnsi" w:eastAsiaTheme="minorEastAsia" w:hAnsiTheme="minorHAnsi" w:cstheme="minorBidi"/>
          <w:b w:val="0"/>
          <w:noProof/>
          <w:kern w:val="2"/>
          <w:szCs w:val="30"/>
          <w:lang w:eastAsia="zh-CN" w:bidi="th-TH"/>
          <w14:ligatures w14:val="standardContextual"/>
        </w:rPr>
      </w:pPr>
      <w:r>
        <w:rPr>
          <w:noProof/>
        </w:rPr>
        <w:t>Part 2—Serious invasions of privacy</w:t>
      </w:r>
      <w:r w:rsidRPr="005E075B">
        <w:rPr>
          <w:b w:val="0"/>
          <w:noProof/>
          <w:sz w:val="18"/>
        </w:rPr>
        <w:tab/>
      </w:r>
      <w:r w:rsidRPr="005E075B">
        <w:rPr>
          <w:b w:val="0"/>
          <w:noProof/>
          <w:sz w:val="18"/>
        </w:rPr>
        <w:fldChar w:fldCharType="begin"/>
      </w:r>
      <w:r w:rsidRPr="005E075B">
        <w:rPr>
          <w:b w:val="0"/>
          <w:noProof/>
          <w:sz w:val="18"/>
        </w:rPr>
        <w:instrText xml:space="preserve"> PAGEREF _Toc232575264 \h </w:instrText>
      </w:r>
      <w:r w:rsidRPr="005E075B">
        <w:rPr>
          <w:b w:val="0"/>
          <w:noProof/>
          <w:sz w:val="18"/>
        </w:rPr>
      </w:r>
      <w:r w:rsidRPr="005E075B">
        <w:rPr>
          <w:b w:val="0"/>
          <w:noProof/>
          <w:sz w:val="18"/>
        </w:rPr>
        <w:fldChar w:fldCharType="separate"/>
      </w:r>
      <w:r w:rsidR="009A596C">
        <w:rPr>
          <w:b w:val="0"/>
          <w:noProof/>
          <w:sz w:val="18"/>
        </w:rPr>
        <w:t>391</w:t>
      </w:r>
      <w:r w:rsidRPr="005E075B">
        <w:rPr>
          <w:b w:val="0"/>
          <w:noProof/>
          <w:sz w:val="18"/>
        </w:rPr>
        <w:fldChar w:fldCharType="end"/>
      </w:r>
    </w:p>
    <w:p w14:paraId="36974777" w14:textId="4F93FBE5"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7</w:t>
      </w:r>
      <w:r>
        <w:rPr>
          <w:noProof/>
        </w:rPr>
        <w:tab/>
        <w:t>Cause of action</w:t>
      </w:r>
      <w:r w:rsidRPr="005E075B">
        <w:rPr>
          <w:noProof/>
        </w:rPr>
        <w:tab/>
      </w:r>
      <w:r w:rsidRPr="005E075B">
        <w:rPr>
          <w:noProof/>
        </w:rPr>
        <w:fldChar w:fldCharType="begin"/>
      </w:r>
      <w:r w:rsidRPr="005E075B">
        <w:rPr>
          <w:noProof/>
        </w:rPr>
        <w:instrText xml:space="preserve"> PAGEREF _Toc232575265 \h </w:instrText>
      </w:r>
      <w:r w:rsidRPr="005E075B">
        <w:rPr>
          <w:noProof/>
        </w:rPr>
      </w:r>
      <w:r w:rsidRPr="005E075B">
        <w:rPr>
          <w:noProof/>
        </w:rPr>
        <w:fldChar w:fldCharType="separate"/>
      </w:r>
      <w:r w:rsidR="009A596C">
        <w:rPr>
          <w:noProof/>
        </w:rPr>
        <w:t>391</w:t>
      </w:r>
      <w:r w:rsidRPr="005E075B">
        <w:rPr>
          <w:noProof/>
        </w:rPr>
        <w:fldChar w:fldCharType="end"/>
      </w:r>
    </w:p>
    <w:p w14:paraId="649D7725" w14:textId="7F47D196"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8</w:t>
      </w:r>
      <w:r>
        <w:rPr>
          <w:noProof/>
        </w:rPr>
        <w:tab/>
        <w:t>Defences</w:t>
      </w:r>
      <w:r w:rsidRPr="005E075B">
        <w:rPr>
          <w:noProof/>
        </w:rPr>
        <w:tab/>
      </w:r>
      <w:r w:rsidRPr="005E075B">
        <w:rPr>
          <w:noProof/>
        </w:rPr>
        <w:fldChar w:fldCharType="begin"/>
      </w:r>
      <w:r w:rsidRPr="005E075B">
        <w:rPr>
          <w:noProof/>
        </w:rPr>
        <w:instrText xml:space="preserve"> PAGEREF _Toc232575266 \h </w:instrText>
      </w:r>
      <w:r w:rsidRPr="005E075B">
        <w:rPr>
          <w:noProof/>
        </w:rPr>
      </w:r>
      <w:r w:rsidRPr="005E075B">
        <w:rPr>
          <w:noProof/>
        </w:rPr>
        <w:fldChar w:fldCharType="separate"/>
      </w:r>
      <w:r w:rsidR="009A596C">
        <w:rPr>
          <w:noProof/>
        </w:rPr>
        <w:t>393</w:t>
      </w:r>
      <w:r w:rsidRPr="005E075B">
        <w:rPr>
          <w:noProof/>
        </w:rPr>
        <w:fldChar w:fldCharType="end"/>
      </w:r>
    </w:p>
    <w:p w14:paraId="07F0BB42" w14:textId="205DD7D3"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8A</w:t>
      </w:r>
      <w:r>
        <w:rPr>
          <w:noProof/>
        </w:rPr>
        <w:tab/>
        <w:t>Determination whether exemption applies</w:t>
      </w:r>
      <w:r w:rsidRPr="005E075B">
        <w:rPr>
          <w:noProof/>
        </w:rPr>
        <w:tab/>
      </w:r>
      <w:r w:rsidRPr="005E075B">
        <w:rPr>
          <w:noProof/>
        </w:rPr>
        <w:fldChar w:fldCharType="begin"/>
      </w:r>
      <w:r w:rsidRPr="005E075B">
        <w:rPr>
          <w:noProof/>
        </w:rPr>
        <w:instrText xml:space="preserve"> PAGEREF _Toc232575267 \h </w:instrText>
      </w:r>
      <w:r w:rsidRPr="005E075B">
        <w:rPr>
          <w:noProof/>
        </w:rPr>
      </w:r>
      <w:r w:rsidRPr="005E075B">
        <w:rPr>
          <w:noProof/>
        </w:rPr>
        <w:fldChar w:fldCharType="separate"/>
      </w:r>
      <w:r w:rsidR="009A596C">
        <w:rPr>
          <w:noProof/>
        </w:rPr>
        <w:t>394</w:t>
      </w:r>
      <w:r w:rsidRPr="005E075B">
        <w:rPr>
          <w:noProof/>
        </w:rPr>
        <w:fldChar w:fldCharType="end"/>
      </w:r>
    </w:p>
    <w:p w14:paraId="394C8D46" w14:textId="2BF9630C"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9</w:t>
      </w:r>
      <w:r>
        <w:rPr>
          <w:noProof/>
        </w:rPr>
        <w:tab/>
        <w:t>Injunctions</w:t>
      </w:r>
      <w:r w:rsidRPr="005E075B">
        <w:rPr>
          <w:noProof/>
        </w:rPr>
        <w:tab/>
      </w:r>
      <w:r w:rsidRPr="005E075B">
        <w:rPr>
          <w:noProof/>
        </w:rPr>
        <w:fldChar w:fldCharType="begin"/>
      </w:r>
      <w:r w:rsidRPr="005E075B">
        <w:rPr>
          <w:noProof/>
        </w:rPr>
        <w:instrText xml:space="preserve"> PAGEREF _Toc232575268 \h </w:instrText>
      </w:r>
      <w:r w:rsidRPr="005E075B">
        <w:rPr>
          <w:noProof/>
        </w:rPr>
      </w:r>
      <w:r w:rsidRPr="005E075B">
        <w:rPr>
          <w:noProof/>
        </w:rPr>
        <w:fldChar w:fldCharType="separate"/>
      </w:r>
      <w:r w:rsidR="009A596C">
        <w:rPr>
          <w:noProof/>
        </w:rPr>
        <w:t>394</w:t>
      </w:r>
      <w:r w:rsidRPr="005E075B">
        <w:rPr>
          <w:noProof/>
        </w:rPr>
        <w:fldChar w:fldCharType="end"/>
      </w:r>
    </w:p>
    <w:p w14:paraId="48D4760B" w14:textId="1B4CFD98"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10</w:t>
      </w:r>
      <w:r>
        <w:rPr>
          <w:noProof/>
        </w:rPr>
        <w:tab/>
        <w:t>Summary judgment</w:t>
      </w:r>
      <w:r w:rsidRPr="005E075B">
        <w:rPr>
          <w:noProof/>
        </w:rPr>
        <w:tab/>
      </w:r>
      <w:r w:rsidRPr="005E075B">
        <w:rPr>
          <w:noProof/>
        </w:rPr>
        <w:fldChar w:fldCharType="begin"/>
      </w:r>
      <w:r w:rsidRPr="005E075B">
        <w:rPr>
          <w:noProof/>
        </w:rPr>
        <w:instrText xml:space="preserve"> PAGEREF _Toc232575269 \h </w:instrText>
      </w:r>
      <w:r w:rsidRPr="005E075B">
        <w:rPr>
          <w:noProof/>
        </w:rPr>
      </w:r>
      <w:r w:rsidRPr="005E075B">
        <w:rPr>
          <w:noProof/>
        </w:rPr>
        <w:fldChar w:fldCharType="separate"/>
      </w:r>
      <w:r w:rsidR="009A596C">
        <w:rPr>
          <w:noProof/>
        </w:rPr>
        <w:t>394</w:t>
      </w:r>
      <w:r w:rsidRPr="005E075B">
        <w:rPr>
          <w:noProof/>
        </w:rPr>
        <w:fldChar w:fldCharType="end"/>
      </w:r>
    </w:p>
    <w:p w14:paraId="19C16601" w14:textId="45B885F2"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11</w:t>
      </w:r>
      <w:r>
        <w:rPr>
          <w:noProof/>
        </w:rPr>
        <w:tab/>
        <w:t>Damages</w:t>
      </w:r>
      <w:r w:rsidRPr="005E075B">
        <w:rPr>
          <w:noProof/>
        </w:rPr>
        <w:tab/>
      </w:r>
      <w:r w:rsidRPr="005E075B">
        <w:rPr>
          <w:noProof/>
        </w:rPr>
        <w:fldChar w:fldCharType="begin"/>
      </w:r>
      <w:r w:rsidRPr="005E075B">
        <w:rPr>
          <w:noProof/>
        </w:rPr>
        <w:instrText xml:space="preserve"> PAGEREF _Toc232575270 \h </w:instrText>
      </w:r>
      <w:r w:rsidRPr="005E075B">
        <w:rPr>
          <w:noProof/>
        </w:rPr>
      </w:r>
      <w:r w:rsidRPr="005E075B">
        <w:rPr>
          <w:noProof/>
        </w:rPr>
        <w:fldChar w:fldCharType="separate"/>
      </w:r>
      <w:r w:rsidR="009A596C">
        <w:rPr>
          <w:noProof/>
        </w:rPr>
        <w:t>395</w:t>
      </w:r>
      <w:r w:rsidRPr="005E075B">
        <w:rPr>
          <w:noProof/>
        </w:rPr>
        <w:fldChar w:fldCharType="end"/>
      </w:r>
    </w:p>
    <w:p w14:paraId="2B72FE52" w14:textId="7A916613"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12</w:t>
      </w:r>
      <w:r>
        <w:rPr>
          <w:noProof/>
        </w:rPr>
        <w:tab/>
        <w:t>Other remedies</w:t>
      </w:r>
      <w:r w:rsidRPr="005E075B">
        <w:rPr>
          <w:noProof/>
        </w:rPr>
        <w:tab/>
      </w:r>
      <w:r w:rsidRPr="005E075B">
        <w:rPr>
          <w:noProof/>
        </w:rPr>
        <w:fldChar w:fldCharType="begin"/>
      </w:r>
      <w:r w:rsidRPr="005E075B">
        <w:rPr>
          <w:noProof/>
        </w:rPr>
        <w:instrText xml:space="preserve"> PAGEREF _Toc232575271 \h </w:instrText>
      </w:r>
      <w:r w:rsidRPr="005E075B">
        <w:rPr>
          <w:noProof/>
        </w:rPr>
      </w:r>
      <w:r w:rsidRPr="005E075B">
        <w:rPr>
          <w:noProof/>
        </w:rPr>
        <w:fldChar w:fldCharType="separate"/>
      </w:r>
      <w:r w:rsidR="009A596C">
        <w:rPr>
          <w:noProof/>
        </w:rPr>
        <w:t>396</w:t>
      </w:r>
      <w:r w:rsidRPr="005E075B">
        <w:rPr>
          <w:noProof/>
        </w:rPr>
        <w:fldChar w:fldCharType="end"/>
      </w:r>
    </w:p>
    <w:p w14:paraId="75934DFA" w14:textId="763562EF"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13</w:t>
      </w:r>
      <w:r>
        <w:rPr>
          <w:noProof/>
        </w:rPr>
        <w:tab/>
        <w:t>The effect of an apology on liability</w:t>
      </w:r>
      <w:r w:rsidRPr="005E075B">
        <w:rPr>
          <w:noProof/>
        </w:rPr>
        <w:tab/>
      </w:r>
      <w:r w:rsidRPr="005E075B">
        <w:rPr>
          <w:noProof/>
        </w:rPr>
        <w:fldChar w:fldCharType="begin"/>
      </w:r>
      <w:r w:rsidRPr="005E075B">
        <w:rPr>
          <w:noProof/>
        </w:rPr>
        <w:instrText xml:space="preserve"> PAGEREF _Toc232575272 \h </w:instrText>
      </w:r>
      <w:r w:rsidRPr="005E075B">
        <w:rPr>
          <w:noProof/>
        </w:rPr>
      </w:r>
      <w:r w:rsidRPr="005E075B">
        <w:rPr>
          <w:noProof/>
        </w:rPr>
        <w:fldChar w:fldCharType="separate"/>
      </w:r>
      <w:r w:rsidR="009A596C">
        <w:rPr>
          <w:noProof/>
        </w:rPr>
        <w:t>396</w:t>
      </w:r>
      <w:r w:rsidRPr="005E075B">
        <w:rPr>
          <w:noProof/>
        </w:rPr>
        <w:fldChar w:fldCharType="end"/>
      </w:r>
    </w:p>
    <w:p w14:paraId="2F2366E2" w14:textId="128F57CF"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14</w:t>
      </w:r>
      <w:r>
        <w:rPr>
          <w:noProof/>
        </w:rPr>
        <w:tab/>
        <w:t>When proceedings must be commenced</w:t>
      </w:r>
      <w:r w:rsidRPr="005E075B">
        <w:rPr>
          <w:noProof/>
        </w:rPr>
        <w:tab/>
      </w:r>
      <w:r w:rsidRPr="005E075B">
        <w:rPr>
          <w:noProof/>
        </w:rPr>
        <w:fldChar w:fldCharType="begin"/>
      </w:r>
      <w:r w:rsidRPr="005E075B">
        <w:rPr>
          <w:noProof/>
        </w:rPr>
        <w:instrText xml:space="preserve"> PAGEREF _Toc232575273 \h </w:instrText>
      </w:r>
      <w:r w:rsidRPr="005E075B">
        <w:rPr>
          <w:noProof/>
        </w:rPr>
      </w:r>
      <w:r w:rsidRPr="005E075B">
        <w:rPr>
          <w:noProof/>
        </w:rPr>
        <w:fldChar w:fldCharType="separate"/>
      </w:r>
      <w:r w:rsidR="009A596C">
        <w:rPr>
          <w:noProof/>
        </w:rPr>
        <w:t>397</w:t>
      </w:r>
      <w:r w:rsidRPr="005E075B">
        <w:rPr>
          <w:noProof/>
        </w:rPr>
        <w:fldChar w:fldCharType="end"/>
      </w:r>
    </w:p>
    <w:p w14:paraId="7C2EB7B3" w14:textId="4497F71C" w:rsidR="005E075B" w:rsidRDefault="005E075B">
      <w:pPr>
        <w:pStyle w:val="TOC2"/>
        <w:rPr>
          <w:rFonts w:asciiTheme="minorHAnsi" w:eastAsiaTheme="minorEastAsia" w:hAnsiTheme="minorHAnsi" w:cstheme="minorBidi"/>
          <w:b w:val="0"/>
          <w:noProof/>
          <w:kern w:val="2"/>
          <w:szCs w:val="30"/>
          <w:lang w:eastAsia="zh-CN" w:bidi="th-TH"/>
          <w14:ligatures w14:val="standardContextual"/>
        </w:rPr>
      </w:pPr>
      <w:r>
        <w:rPr>
          <w:noProof/>
        </w:rPr>
        <w:t>Part 3—Exemptions</w:t>
      </w:r>
      <w:r w:rsidRPr="005E075B">
        <w:rPr>
          <w:b w:val="0"/>
          <w:noProof/>
          <w:sz w:val="18"/>
        </w:rPr>
        <w:tab/>
      </w:r>
      <w:r w:rsidRPr="005E075B">
        <w:rPr>
          <w:b w:val="0"/>
          <w:noProof/>
          <w:sz w:val="18"/>
        </w:rPr>
        <w:fldChar w:fldCharType="begin"/>
      </w:r>
      <w:r w:rsidRPr="005E075B">
        <w:rPr>
          <w:b w:val="0"/>
          <w:noProof/>
          <w:sz w:val="18"/>
        </w:rPr>
        <w:instrText xml:space="preserve"> PAGEREF _Toc232575274 \h </w:instrText>
      </w:r>
      <w:r w:rsidRPr="005E075B">
        <w:rPr>
          <w:b w:val="0"/>
          <w:noProof/>
          <w:sz w:val="18"/>
        </w:rPr>
      </w:r>
      <w:r w:rsidRPr="005E075B">
        <w:rPr>
          <w:b w:val="0"/>
          <w:noProof/>
          <w:sz w:val="18"/>
        </w:rPr>
        <w:fldChar w:fldCharType="separate"/>
      </w:r>
      <w:r w:rsidR="009A596C">
        <w:rPr>
          <w:b w:val="0"/>
          <w:noProof/>
          <w:sz w:val="18"/>
        </w:rPr>
        <w:t>398</w:t>
      </w:r>
      <w:r w:rsidRPr="005E075B">
        <w:rPr>
          <w:b w:val="0"/>
          <w:noProof/>
          <w:sz w:val="18"/>
        </w:rPr>
        <w:fldChar w:fldCharType="end"/>
      </w:r>
    </w:p>
    <w:p w14:paraId="274A58CC" w14:textId="4B626A67"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15</w:t>
      </w:r>
      <w:r>
        <w:rPr>
          <w:noProof/>
        </w:rPr>
        <w:tab/>
        <w:t>Journalists etc.</w:t>
      </w:r>
      <w:r w:rsidRPr="005E075B">
        <w:rPr>
          <w:noProof/>
        </w:rPr>
        <w:tab/>
      </w:r>
      <w:r w:rsidRPr="005E075B">
        <w:rPr>
          <w:noProof/>
        </w:rPr>
        <w:fldChar w:fldCharType="begin"/>
      </w:r>
      <w:r w:rsidRPr="005E075B">
        <w:rPr>
          <w:noProof/>
        </w:rPr>
        <w:instrText xml:space="preserve"> PAGEREF _Toc232575275 \h </w:instrText>
      </w:r>
      <w:r w:rsidRPr="005E075B">
        <w:rPr>
          <w:noProof/>
        </w:rPr>
      </w:r>
      <w:r w:rsidRPr="005E075B">
        <w:rPr>
          <w:noProof/>
        </w:rPr>
        <w:fldChar w:fldCharType="separate"/>
      </w:r>
      <w:r w:rsidR="009A596C">
        <w:rPr>
          <w:noProof/>
        </w:rPr>
        <w:t>398</w:t>
      </w:r>
      <w:r w:rsidRPr="005E075B">
        <w:rPr>
          <w:noProof/>
        </w:rPr>
        <w:fldChar w:fldCharType="end"/>
      </w:r>
    </w:p>
    <w:p w14:paraId="6A3D4CDE" w14:textId="1666ECE4"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16</w:t>
      </w:r>
      <w:r>
        <w:rPr>
          <w:noProof/>
        </w:rPr>
        <w:tab/>
        <w:t>Agencies and State and Territory authorities (other than intelligence agencies and law enforcement bodies)</w:t>
      </w:r>
      <w:r w:rsidRPr="005E075B">
        <w:rPr>
          <w:noProof/>
        </w:rPr>
        <w:tab/>
      </w:r>
      <w:r w:rsidRPr="005E075B">
        <w:rPr>
          <w:noProof/>
        </w:rPr>
        <w:fldChar w:fldCharType="begin"/>
      </w:r>
      <w:r w:rsidRPr="005E075B">
        <w:rPr>
          <w:noProof/>
        </w:rPr>
        <w:instrText xml:space="preserve"> PAGEREF _Toc232575276 \h </w:instrText>
      </w:r>
      <w:r w:rsidRPr="005E075B">
        <w:rPr>
          <w:noProof/>
        </w:rPr>
      </w:r>
      <w:r w:rsidRPr="005E075B">
        <w:rPr>
          <w:noProof/>
        </w:rPr>
        <w:fldChar w:fldCharType="separate"/>
      </w:r>
      <w:r w:rsidR="009A596C">
        <w:rPr>
          <w:noProof/>
        </w:rPr>
        <w:t>399</w:t>
      </w:r>
      <w:r w:rsidRPr="005E075B">
        <w:rPr>
          <w:noProof/>
        </w:rPr>
        <w:fldChar w:fldCharType="end"/>
      </w:r>
    </w:p>
    <w:p w14:paraId="4CBADAC8" w14:textId="1A3D900F"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16A</w:t>
      </w:r>
      <w:r>
        <w:rPr>
          <w:noProof/>
        </w:rPr>
        <w:tab/>
        <w:t>Staff members of agencies or State and Territory authorities (other than intelligence agencies and law enforcement bodies)</w:t>
      </w:r>
      <w:r w:rsidRPr="005E075B">
        <w:rPr>
          <w:noProof/>
        </w:rPr>
        <w:tab/>
      </w:r>
      <w:r w:rsidRPr="005E075B">
        <w:rPr>
          <w:noProof/>
        </w:rPr>
        <w:fldChar w:fldCharType="begin"/>
      </w:r>
      <w:r w:rsidRPr="005E075B">
        <w:rPr>
          <w:noProof/>
        </w:rPr>
        <w:instrText xml:space="preserve"> PAGEREF _Toc232575277 \h </w:instrText>
      </w:r>
      <w:r w:rsidRPr="005E075B">
        <w:rPr>
          <w:noProof/>
        </w:rPr>
      </w:r>
      <w:r w:rsidRPr="005E075B">
        <w:rPr>
          <w:noProof/>
        </w:rPr>
        <w:fldChar w:fldCharType="separate"/>
      </w:r>
      <w:r w:rsidR="009A596C">
        <w:rPr>
          <w:noProof/>
        </w:rPr>
        <w:t>399</w:t>
      </w:r>
      <w:r w:rsidRPr="005E075B">
        <w:rPr>
          <w:noProof/>
        </w:rPr>
        <w:fldChar w:fldCharType="end"/>
      </w:r>
    </w:p>
    <w:p w14:paraId="37680758" w14:textId="25E8477F"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16B</w:t>
      </w:r>
      <w:r>
        <w:rPr>
          <w:noProof/>
        </w:rPr>
        <w:tab/>
        <w:t>Law enforcement bodies</w:t>
      </w:r>
      <w:r w:rsidRPr="005E075B">
        <w:rPr>
          <w:noProof/>
        </w:rPr>
        <w:tab/>
      </w:r>
      <w:r w:rsidRPr="005E075B">
        <w:rPr>
          <w:noProof/>
        </w:rPr>
        <w:fldChar w:fldCharType="begin"/>
      </w:r>
      <w:r w:rsidRPr="005E075B">
        <w:rPr>
          <w:noProof/>
        </w:rPr>
        <w:instrText xml:space="preserve"> PAGEREF _Toc232575278 \h </w:instrText>
      </w:r>
      <w:r w:rsidRPr="005E075B">
        <w:rPr>
          <w:noProof/>
        </w:rPr>
      </w:r>
      <w:r w:rsidRPr="005E075B">
        <w:rPr>
          <w:noProof/>
        </w:rPr>
        <w:fldChar w:fldCharType="separate"/>
      </w:r>
      <w:r w:rsidR="009A596C">
        <w:rPr>
          <w:noProof/>
        </w:rPr>
        <w:t>399</w:t>
      </w:r>
      <w:r w:rsidRPr="005E075B">
        <w:rPr>
          <w:noProof/>
        </w:rPr>
        <w:fldChar w:fldCharType="end"/>
      </w:r>
    </w:p>
    <w:p w14:paraId="2CEE88E5" w14:textId="64DEBF34"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17</w:t>
      </w:r>
      <w:r>
        <w:rPr>
          <w:noProof/>
        </w:rPr>
        <w:tab/>
        <w:t>Intelligence agencies</w:t>
      </w:r>
      <w:r w:rsidRPr="005E075B">
        <w:rPr>
          <w:noProof/>
        </w:rPr>
        <w:tab/>
      </w:r>
      <w:r w:rsidRPr="005E075B">
        <w:rPr>
          <w:noProof/>
        </w:rPr>
        <w:fldChar w:fldCharType="begin"/>
      </w:r>
      <w:r w:rsidRPr="005E075B">
        <w:rPr>
          <w:noProof/>
        </w:rPr>
        <w:instrText xml:space="preserve"> PAGEREF _Toc232575279 \h </w:instrText>
      </w:r>
      <w:r w:rsidRPr="005E075B">
        <w:rPr>
          <w:noProof/>
        </w:rPr>
      </w:r>
      <w:r w:rsidRPr="005E075B">
        <w:rPr>
          <w:noProof/>
        </w:rPr>
        <w:fldChar w:fldCharType="separate"/>
      </w:r>
      <w:r w:rsidR="009A596C">
        <w:rPr>
          <w:noProof/>
        </w:rPr>
        <w:t>400</w:t>
      </w:r>
      <w:r w:rsidRPr="005E075B">
        <w:rPr>
          <w:noProof/>
        </w:rPr>
        <w:fldChar w:fldCharType="end"/>
      </w:r>
    </w:p>
    <w:p w14:paraId="56068F6F" w14:textId="2D42B06E"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18</w:t>
      </w:r>
      <w:r>
        <w:rPr>
          <w:noProof/>
        </w:rPr>
        <w:tab/>
        <w:t>Persons under 18</w:t>
      </w:r>
      <w:r w:rsidRPr="005E075B">
        <w:rPr>
          <w:noProof/>
        </w:rPr>
        <w:tab/>
      </w:r>
      <w:r w:rsidRPr="005E075B">
        <w:rPr>
          <w:noProof/>
        </w:rPr>
        <w:fldChar w:fldCharType="begin"/>
      </w:r>
      <w:r w:rsidRPr="005E075B">
        <w:rPr>
          <w:noProof/>
        </w:rPr>
        <w:instrText xml:space="preserve"> PAGEREF _Toc232575280 \h </w:instrText>
      </w:r>
      <w:r w:rsidRPr="005E075B">
        <w:rPr>
          <w:noProof/>
        </w:rPr>
      </w:r>
      <w:r w:rsidRPr="005E075B">
        <w:rPr>
          <w:noProof/>
        </w:rPr>
        <w:fldChar w:fldCharType="separate"/>
      </w:r>
      <w:r w:rsidR="009A596C">
        <w:rPr>
          <w:noProof/>
        </w:rPr>
        <w:t>400</w:t>
      </w:r>
      <w:r w:rsidRPr="005E075B">
        <w:rPr>
          <w:noProof/>
        </w:rPr>
        <w:fldChar w:fldCharType="end"/>
      </w:r>
    </w:p>
    <w:p w14:paraId="54B971C9" w14:textId="60C408ED" w:rsidR="005E075B" w:rsidRDefault="005E075B">
      <w:pPr>
        <w:pStyle w:val="TOC2"/>
        <w:rPr>
          <w:rFonts w:asciiTheme="minorHAnsi" w:eastAsiaTheme="minorEastAsia" w:hAnsiTheme="minorHAnsi" w:cstheme="minorBidi"/>
          <w:b w:val="0"/>
          <w:noProof/>
          <w:kern w:val="2"/>
          <w:szCs w:val="30"/>
          <w:lang w:eastAsia="zh-CN" w:bidi="th-TH"/>
          <w14:ligatures w14:val="standardContextual"/>
        </w:rPr>
      </w:pPr>
      <w:r>
        <w:rPr>
          <w:noProof/>
        </w:rPr>
        <w:t>Part 4—Miscellaneous</w:t>
      </w:r>
      <w:r w:rsidRPr="005E075B">
        <w:rPr>
          <w:b w:val="0"/>
          <w:noProof/>
          <w:sz w:val="18"/>
        </w:rPr>
        <w:tab/>
      </w:r>
      <w:r w:rsidRPr="005E075B">
        <w:rPr>
          <w:b w:val="0"/>
          <w:noProof/>
          <w:sz w:val="18"/>
        </w:rPr>
        <w:fldChar w:fldCharType="begin"/>
      </w:r>
      <w:r w:rsidRPr="005E075B">
        <w:rPr>
          <w:b w:val="0"/>
          <w:noProof/>
          <w:sz w:val="18"/>
        </w:rPr>
        <w:instrText xml:space="preserve"> PAGEREF _Toc232575281 \h </w:instrText>
      </w:r>
      <w:r w:rsidRPr="005E075B">
        <w:rPr>
          <w:b w:val="0"/>
          <w:noProof/>
          <w:sz w:val="18"/>
        </w:rPr>
      </w:r>
      <w:r w:rsidRPr="005E075B">
        <w:rPr>
          <w:b w:val="0"/>
          <w:noProof/>
          <w:sz w:val="18"/>
        </w:rPr>
        <w:fldChar w:fldCharType="separate"/>
      </w:r>
      <w:r w:rsidR="009A596C">
        <w:rPr>
          <w:b w:val="0"/>
          <w:noProof/>
          <w:sz w:val="18"/>
        </w:rPr>
        <w:t>401</w:t>
      </w:r>
      <w:r w:rsidRPr="005E075B">
        <w:rPr>
          <w:b w:val="0"/>
          <w:noProof/>
          <w:sz w:val="18"/>
        </w:rPr>
        <w:fldChar w:fldCharType="end"/>
      </w:r>
    </w:p>
    <w:p w14:paraId="694F0B67" w14:textId="5579D8D3"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19</w:t>
      </w:r>
      <w:r>
        <w:rPr>
          <w:noProof/>
        </w:rPr>
        <w:tab/>
        <w:t>Single publication rule</w:t>
      </w:r>
      <w:r w:rsidRPr="005E075B">
        <w:rPr>
          <w:noProof/>
        </w:rPr>
        <w:tab/>
      </w:r>
      <w:r w:rsidRPr="005E075B">
        <w:rPr>
          <w:noProof/>
        </w:rPr>
        <w:fldChar w:fldCharType="begin"/>
      </w:r>
      <w:r w:rsidRPr="005E075B">
        <w:rPr>
          <w:noProof/>
        </w:rPr>
        <w:instrText xml:space="preserve"> PAGEREF _Toc232575282 \h </w:instrText>
      </w:r>
      <w:r w:rsidRPr="005E075B">
        <w:rPr>
          <w:noProof/>
        </w:rPr>
      </w:r>
      <w:r w:rsidRPr="005E075B">
        <w:rPr>
          <w:noProof/>
        </w:rPr>
        <w:fldChar w:fldCharType="separate"/>
      </w:r>
      <w:r w:rsidR="009A596C">
        <w:rPr>
          <w:noProof/>
        </w:rPr>
        <w:t>401</w:t>
      </w:r>
      <w:r w:rsidRPr="005E075B">
        <w:rPr>
          <w:noProof/>
        </w:rPr>
        <w:fldChar w:fldCharType="end"/>
      </w:r>
    </w:p>
    <w:p w14:paraId="18755107" w14:textId="4DF79AE9"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20</w:t>
      </w:r>
      <w:r>
        <w:rPr>
          <w:noProof/>
        </w:rPr>
        <w:tab/>
        <w:t>Deceased persons</w:t>
      </w:r>
      <w:r w:rsidRPr="005E075B">
        <w:rPr>
          <w:noProof/>
        </w:rPr>
        <w:tab/>
      </w:r>
      <w:r w:rsidRPr="005E075B">
        <w:rPr>
          <w:noProof/>
        </w:rPr>
        <w:fldChar w:fldCharType="begin"/>
      </w:r>
      <w:r w:rsidRPr="005E075B">
        <w:rPr>
          <w:noProof/>
        </w:rPr>
        <w:instrText xml:space="preserve"> PAGEREF _Toc232575283 \h </w:instrText>
      </w:r>
      <w:r w:rsidRPr="005E075B">
        <w:rPr>
          <w:noProof/>
        </w:rPr>
      </w:r>
      <w:r w:rsidRPr="005E075B">
        <w:rPr>
          <w:noProof/>
        </w:rPr>
        <w:fldChar w:fldCharType="separate"/>
      </w:r>
      <w:r w:rsidR="009A596C">
        <w:rPr>
          <w:noProof/>
        </w:rPr>
        <w:t>402</w:t>
      </w:r>
      <w:r w:rsidRPr="005E075B">
        <w:rPr>
          <w:noProof/>
        </w:rPr>
        <w:fldChar w:fldCharType="end"/>
      </w:r>
    </w:p>
    <w:p w14:paraId="67B22E84" w14:textId="7C160B71"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21</w:t>
      </w:r>
      <w:r>
        <w:rPr>
          <w:noProof/>
        </w:rPr>
        <w:tab/>
        <w:t>Saving of other laws and remedies</w:t>
      </w:r>
      <w:r w:rsidRPr="005E075B">
        <w:rPr>
          <w:noProof/>
        </w:rPr>
        <w:tab/>
      </w:r>
      <w:r w:rsidRPr="005E075B">
        <w:rPr>
          <w:noProof/>
        </w:rPr>
        <w:fldChar w:fldCharType="begin"/>
      </w:r>
      <w:r w:rsidRPr="005E075B">
        <w:rPr>
          <w:noProof/>
        </w:rPr>
        <w:instrText xml:space="preserve"> PAGEREF _Toc232575284 \h </w:instrText>
      </w:r>
      <w:r w:rsidRPr="005E075B">
        <w:rPr>
          <w:noProof/>
        </w:rPr>
      </w:r>
      <w:r w:rsidRPr="005E075B">
        <w:rPr>
          <w:noProof/>
        </w:rPr>
        <w:fldChar w:fldCharType="separate"/>
      </w:r>
      <w:r w:rsidR="009A596C">
        <w:rPr>
          <w:noProof/>
        </w:rPr>
        <w:t>402</w:t>
      </w:r>
      <w:r w:rsidRPr="005E075B">
        <w:rPr>
          <w:noProof/>
        </w:rPr>
        <w:fldChar w:fldCharType="end"/>
      </w:r>
    </w:p>
    <w:p w14:paraId="39AF67E7" w14:textId="4C6B618D"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22</w:t>
      </w:r>
      <w:r>
        <w:rPr>
          <w:noProof/>
        </w:rPr>
        <w:tab/>
        <w:t>Intervention of Information Commissioner</w:t>
      </w:r>
      <w:r w:rsidRPr="005E075B">
        <w:rPr>
          <w:noProof/>
        </w:rPr>
        <w:tab/>
      </w:r>
      <w:r w:rsidRPr="005E075B">
        <w:rPr>
          <w:noProof/>
        </w:rPr>
        <w:fldChar w:fldCharType="begin"/>
      </w:r>
      <w:r w:rsidRPr="005E075B">
        <w:rPr>
          <w:noProof/>
        </w:rPr>
        <w:instrText xml:space="preserve"> PAGEREF _Toc232575285 \h </w:instrText>
      </w:r>
      <w:r w:rsidRPr="005E075B">
        <w:rPr>
          <w:noProof/>
        </w:rPr>
      </w:r>
      <w:r w:rsidRPr="005E075B">
        <w:rPr>
          <w:noProof/>
        </w:rPr>
        <w:fldChar w:fldCharType="separate"/>
      </w:r>
      <w:r w:rsidR="009A596C">
        <w:rPr>
          <w:noProof/>
        </w:rPr>
        <w:t>402</w:t>
      </w:r>
      <w:r w:rsidRPr="005E075B">
        <w:rPr>
          <w:noProof/>
        </w:rPr>
        <w:fldChar w:fldCharType="end"/>
      </w:r>
    </w:p>
    <w:p w14:paraId="1931DC9E" w14:textId="2AF9A86E" w:rsidR="005E075B" w:rsidRDefault="005E075B">
      <w:pPr>
        <w:pStyle w:val="TOC5"/>
        <w:rPr>
          <w:rFonts w:asciiTheme="minorHAnsi" w:eastAsiaTheme="minorEastAsia" w:hAnsiTheme="minorHAnsi" w:cstheme="minorBidi"/>
          <w:noProof/>
          <w:kern w:val="2"/>
          <w:sz w:val="24"/>
          <w:szCs w:val="30"/>
          <w:lang w:eastAsia="zh-CN" w:bidi="th-TH"/>
          <w14:ligatures w14:val="standardContextual"/>
        </w:rPr>
      </w:pPr>
      <w:r>
        <w:rPr>
          <w:noProof/>
        </w:rPr>
        <w:t>23</w:t>
      </w:r>
      <w:r>
        <w:rPr>
          <w:noProof/>
        </w:rPr>
        <w:tab/>
        <w:t>Jurisdiction</w:t>
      </w:r>
      <w:r w:rsidRPr="005E075B">
        <w:rPr>
          <w:noProof/>
        </w:rPr>
        <w:tab/>
      </w:r>
      <w:r w:rsidRPr="005E075B">
        <w:rPr>
          <w:noProof/>
        </w:rPr>
        <w:fldChar w:fldCharType="begin"/>
      </w:r>
      <w:r w:rsidRPr="005E075B">
        <w:rPr>
          <w:noProof/>
        </w:rPr>
        <w:instrText xml:space="preserve"> PAGEREF _Toc232575286 \h </w:instrText>
      </w:r>
      <w:r w:rsidRPr="005E075B">
        <w:rPr>
          <w:noProof/>
        </w:rPr>
      </w:r>
      <w:r w:rsidRPr="005E075B">
        <w:rPr>
          <w:noProof/>
        </w:rPr>
        <w:fldChar w:fldCharType="separate"/>
      </w:r>
      <w:r w:rsidR="009A596C">
        <w:rPr>
          <w:noProof/>
        </w:rPr>
        <w:t>402</w:t>
      </w:r>
      <w:r w:rsidRPr="005E075B">
        <w:rPr>
          <w:noProof/>
        </w:rPr>
        <w:fldChar w:fldCharType="end"/>
      </w:r>
    </w:p>
    <w:p w14:paraId="28E948C1" w14:textId="33E37126" w:rsidR="005E075B" w:rsidRDefault="005E075B" w:rsidP="009A596C">
      <w:pPr>
        <w:pStyle w:val="TOC1"/>
        <w:keepNext/>
        <w:ind w:left="879" w:hanging="879"/>
        <w:rPr>
          <w:rFonts w:asciiTheme="minorHAnsi" w:eastAsiaTheme="minorEastAsia" w:hAnsiTheme="minorHAnsi" w:cstheme="minorBidi"/>
          <w:b w:val="0"/>
          <w:noProof/>
          <w:kern w:val="2"/>
          <w:sz w:val="24"/>
          <w:szCs w:val="30"/>
          <w:lang w:eastAsia="zh-CN" w:bidi="th-TH"/>
          <w14:ligatures w14:val="standardContextual"/>
        </w:rPr>
      </w:pPr>
      <w:r>
        <w:rPr>
          <w:noProof/>
        </w:rPr>
        <w:t>Endnotes</w:t>
      </w:r>
      <w:r w:rsidRPr="005E075B">
        <w:rPr>
          <w:b w:val="0"/>
          <w:noProof/>
          <w:sz w:val="18"/>
        </w:rPr>
        <w:tab/>
      </w:r>
      <w:r w:rsidRPr="005E075B">
        <w:rPr>
          <w:b w:val="0"/>
          <w:noProof/>
          <w:sz w:val="18"/>
        </w:rPr>
        <w:fldChar w:fldCharType="begin"/>
      </w:r>
      <w:r w:rsidRPr="005E075B">
        <w:rPr>
          <w:b w:val="0"/>
          <w:noProof/>
          <w:sz w:val="18"/>
        </w:rPr>
        <w:instrText xml:space="preserve"> PAGEREF _Toc232575287 \h </w:instrText>
      </w:r>
      <w:r w:rsidRPr="005E075B">
        <w:rPr>
          <w:b w:val="0"/>
          <w:noProof/>
          <w:sz w:val="18"/>
        </w:rPr>
      </w:r>
      <w:r w:rsidRPr="005E075B">
        <w:rPr>
          <w:b w:val="0"/>
          <w:noProof/>
          <w:sz w:val="18"/>
        </w:rPr>
        <w:fldChar w:fldCharType="separate"/>
      </w:r>
      <w:r w:rsidR="009A596C">
        <w:rPr>
          <w:b w:val="0"/>
          <w:noProof/>
          <w:sz w:val="18"/>
        </w:rPr>
        <w:t>404</w:t>
      </w:r>
      <w:r w:rsidRPr="005E075B">
        <w:rPr>
          <w:b w:val="0"/>
          <w:noProof/>
          <w:sz w:val="18"/>
        </w:rPr>
        <w:fldChar w:fldCharType="end"/>
      </w:r>
    </w:p>
    <w:p w14:paraId="1898E62A" w14:textId="28008990" w:rsidR="005E075B" w:rsidRDefault="005E075B">
      <w:pPr>
        <w:pStyle w:val="TOC2"/>
        <w:rPr>
          <w:rFonts w:asciiTheme="minorHAnsi" w:eastAsiaTheme="minorEastAsia" w:hAnsiTheme="minorHAnsi" w:cstheme="minorBidi"/>
          <w:b w:val="0"/>
          <w:noProof/>
          <w:kern w:val="2"/>
          <w:szCs w:val="30"/>
          <w:lang w:eastAsia="zh-CN" w:bidi="th-TH"/>
          <w14:ligatures w14:val="standardContextual"/>
        </w:rPr>
      </w:pPr>
      <w:r>
        <w:rPr>
          <w:noProof/>
        </w:rPr>
        <w:t>Endnote 1—About the endnotes</w:t>
      </w:r>
      <w:r w:rsidRPr="005E075B">
        <w:rPr>
          <w:b w:val="0"/>
          <w:noProof/>
          <w:sz w:val="18"/>
        </w:rPr>
        <w:tab/>
      </w:r>
      <w:r w:rsidRPr="005E075B">
        <w:rPr>
          <w:b w:val="0"/>
          <w:noProof/>
          <w:sz w:val="18"/>
        </w:rPr>
        <w:fldChar w:fldCharType="begin"/>
      </w:r>
      <w:r w:rsidRPr="005E075B">
        <w:rPr>
          <w:b w:val="0"/>
          <w:noProof/>
          <w:sz w:val="18"/>
        </w:rPr>
        <w:instrText xml:space="preserve"> PAGEREF _Toc232575288 \h </w:instrText>
      </w:r>
      <w:r w:rsidRPr="005E075B">
        <w:rPr>
          <w:b w:val="0"/>
          <w:noProof/>
          <w:sz w:val="18"/>
        </w:rPr>
      </w:r>
      <w:r w:rsidRPr="005E075B">
        <w:rPr>
          <w:b w:val="0"/>
          <w:noProof/>
          <w:sz w:val="18"/>
        </w:rPr>
        <w:fldChar w:fldCharType="separate"/>
      </w:r>
      <w:r w:rsidR="009A596C">
        <w:rPr>
          <w:b w:val="0"/>
          <w:noProof/>
          <w:sz w:val="18"/>
        </w:rPr>
        <w:t>404</w:t>
      </w:r>
      <w:r w:rsidRPr="005E075B">
        <w:rPr>
          <w:b w:val="0"/>
          <w:noProof/>
          <w:sz w:val="18"/>
        </w:rPr>
        <w:fldChar w:fldCharType="end"/>
      </w:r>
    </w:p>
    <w:p w14:paraId="3CC288C3" w14:textId="1711B580" w:rsidR="005E075B" w:rsidRDefault="005E075B">
      <w:pPr>
        <w:pStyle w:val="TOC2"/>
        <w:rPr>
          <w:rFonts w:asciiTheme="minorHAnsi" w:eastAsiaTheme="minorEastAsia" w:hAnsiTheme="minorHAnsi" w:cstheme="minorBidi"/>
          <w:b w:val="0"/>
          <w:noProof/>
          <w:kern w:val="2"/>
          <w:szCs w:val="30"/>
          <w:lang w:eastAsia="zh-CN" w:bidi="th-TH"/>
          <w14:ligatures w14:val="standardContextual"/>
        </w:rPr>
      </w:pPr>
      <w:r>
        <w:rPr>
          <w:noProof/>
        </w:rPr>
        <w:t>Endnote 2—Abbreviation key</w:t>
      </w:r>
      <w:r w:rsidRPr="005E075B">
        <w:rPr>
          <w:b w:val="0"/>
          <w:noProof/>
          <w:sz w:val="18"/>
        </w:rPr>
        <w:tab/>
      </w:r>
      <w:r w:rsidRPr="005E075B">
        <w:rPr>
          <w:b w:val="0"/>
          <w:noProof/>
          <w:sz w:val="18"/>
        </w:rPr>
        <w:fldChar w:fldCharType="begin"/>
      </w:r>
      <w:r w:rsidRPr="005E075B">
        <w:rPr>
          <w:b w:val="0"/>
          <w:noProof/>
          <w:sz w:val="18"/>
        </w:rPr>
        <w:instrText xml:space="preserve"> PAGEREF _Toc232575289 \h </w:instrText>
      </w:r>
      <w:r w:rsidRPr="005E075B">
        <w:rPr>
          <w:b w:val="0"/>
          <w:noProof/>
          <w:sz w:val="18"/>
        </w:rPr>
      </w:r>
      <w:r w:rsidRPr="005E075B">
        <w:rPr>
          <w:b w:val="0"/>
          <w:noProof/>
          <w:sz w:val="18"/>
        </w:rPr>
        <w:fldChar w:fldCharType="separate"/>
      </w:r>
      <w:r w:rsidR="009A596C">
        <w:rPr>
          <w:b w:val="0"/>
          <w:noProof/>
          <w:sz w:val="18"/>
        </w:rPr>
        <w:t>406</w:t>
      </w:r>
      <w:r w:rsidRPr="005E075B">
        <w:rPr>
          <w:b w:val="0"/>
          <w:noProof/>
          <w:sz w:val="18"/>
        </w:rPr>
        <w:fldChar w:fldCharType="end"/>
      </w:r>
    </w:p>
    <w:p w14:paraId="0E0580D4" w14:textId="6AE06C0F" w:rsidR="005E075B" w:rsidRDefault="005E075B">
      <w:pPr>
        <w:pStyle w:val="TOC2"/>
        <w:rPr>
          <w:rFonts w:asciiTheme="minorHAnsi" w:eastAsiaTheme="minorEastAsia" w:hAnsiTheme="minorHAnsi" w:cstheme="minorBidi"/>
          <w:b w:val="0"/>
          <w:noProof/>
          <w:kern w:val="2"/>
          <w:szCs w:val="30"/>
          <w:lang w:eastAsia="zh-CN" w:bidi="th-TH"/>
          <w14:ligatures w14:val="standardContextual"/>
        </w:rPr>
      </w:pPr>
      <w:r>
        <w:rPr>
          <w:noProof/>
        </w:rPr>
        <w:t>Endnote 3—Legislation history</w:t>
      </w:r>
      <w:r w:rsidRPr="005E075B">
        <w:rPr>
          <w:b w:val="0"/>
          <w:noProof/>
          <w:sz w:val="18"/>
        </w:rPr>
        <w:tab/>
      </w:r>
      <w:r w:rsidRPr="005E075B">
        <w:rPr>
          <w:b w:val="0"/>
          <w:noProof/>
          <w:sz w:val="18"/>
        </w:rPr>
        <w:fldChar w:fldCharType="begin"/>
      </w:r>
      <w:r w:rsidRPr="005E075B">
        <w:rPr>
          <w:b w:val="0"/>
          <w:noProof/>
          <w:sz w:val="18"/>
        </w:rPr>
        <w:instrText xml:space="preserve"> PAGEREF _Toc232575290 \h </w:instrText>
      </w:r>
      <w:r w:rsidRPr="005E075B">
        <w:rPr>
          <w:b w:val="0"/>
          <w:noProof/>
          <w:sz w:val="18"/>
        </w:rPr>
      </w:r>
      <w:r w:rsidRPr="005E075B">
        <w:rPr>
          <w:b w:val="0"/>
          <w:noProof/>
          <w:sz w:val="18"/>
        </w:rPr>
        <w:fldChar w:fldCharType="separate"/>
      </w:r>
      <w:r w:rsidR="009A596C">
        <w:rPr>
          <w:b w:val="0"/>
          <w:noProof/>
          <w:sz w:val="18"/>
        </w:rPr>
        <w:t>407</w:t>
      </w:r>
      <w:r w:rsidRPr="005E075B">
        <w:rPr>
          <w:b w:val="0"/>
          <w:noProof/>
          <w:sz w:val="18"/>
        </w:rPr>
        <w:fldChar w:fldCharType="end"/>
      </w:r>
    </w:p>
    <w:p w14:paraId="042BEC48" w14:textId="609E8B8D" w:rsidR="005E075B" w:rsidRDefault="005E075B">
      <w:pPr>
        <w:pStyle w:val="TOC2"/>
        <w:rPr>
          <w:rFonts w:asciiTheme="minorHAnsi" w:eastAsiaTheme="minorEastAsia" w:hAnsiTheme="minorHAnsi" w:cstheme="minorBidi"/>
          <w:b w:val="0"/>
          <w:noProof/>
          <w:kern w:val="2"/>
          <w:szCs w:val="30"/>
          <w:lang w:eastAsia="zh-CN" w:bidi="th-TH"/>
          <w14:ligatures w14:val="standardContextual"/>
        </w:rPr>
      </w:pPr>
      <w:r>
        <w:rPr>
          <w:noProof/>
        </w:rPr>
        <w:t>Endnote 4—Amendment history</w:t>
      </w:r>
      <w:r w:rsidRPr="005E075B">
        <w:rPr>
          <w:b w:val="0"/>
          <w:noProof/>
          <w:sz w:val="18"/>
        </w:rPr>
        <w:tab/>
      </w:r>
      <w:r w:rsidRPr="005E075B">
        <w:rPr>
          <w:b w:val="0"/>
          <w:noProof/>
          <w:sz w:val="18"/>
        </w:rPr>
        <w:fldChar w:fldCharType="begin"/>
      </w:r>
      <w:r w:rsidRPr="005E075B">
        <w:rPr>
          <w:b w:val="0"/>
          <w:noProof/>
          <w:sz w:val="18"/>
        </w:rPr>
        <w:instrText xml:space="preserve"> PAGEREF _Toc232575291 \h </w:instrText>
      </w:r>
      <w:r w:rsidRPr="005E075B">
        <w:rPr>
          <w:b w:val="0"/>
          <w:noProof/>
          <w:sz w:val="18"/>
        </w:rPr>
      </w:r>
      <w:r w:rsidRPr="005E075B">
        <w:rPr>
          <w:b w:val="0"/>
          <w:noProof/>
          <w:sz w:val="18"/>
        </w:rPr>
        <w:fldChar w:fldCharType="separate"/>
      </w:r>
      <w:r w:rsidR="009A596C">
        <w:rPr>
          <w:b w:val="0"/>
          <w:noProof/>
          <w:sz w:val="18"/>
        </w:rPr>
        <w:t>424</w:t>
      </w:r>
      <w:r w:rsidRPr="005E075B">
        <w:rPr>
          <w:b w:val="0"/>
          <w:noProof/>
          <w:sz w:val="18"/>
        </w:rPr>
        <w:fldChar w:fldCharType="end"/>
      </w:r>
    </w:p>
    <w:p w14:paraId="24144087" w14:textId="23418144" w:rsidR="005E075B" w:rsidRDefault="005E075B">
      <w:pPr>
        <w:pStyle w:val="TOC2"/>
        <w:rPr>
          <w:rFonts w:asciiTheme="minorHAnsi" w:eastAsiaTheme="minorEastAsia" w:hAnsiTheme="minorHAnsi" w:cstheme="minorBidi"/>
          <w:b w:val="0"/>
          <w:noProof/>
          <w:kern w:val="2"/>
          <w:szCs w:val="30"/>
          <w:lang w:eastAsia="zh-CN" w:bidi="th-TH"/>
          <w14:ligatures w14:val="standardContextual"/>
        </w:rPr>
      </w:pPr>
      <w:r>
        <w:rPr>
          <w:noProof/>
        </w:rPr>
        <w:t>Endnote 5—Editorial changes</w:t>
      </w:r>
      <w:r w:rsidRPr="005E075B">
        <w:rPr>
          <w:b w:val="0"/>
          <w:noProof/>
          <w:sz w:val="18"/>
        </w:rPr>
        <w:tab/>
      </w:r>
      <w:r w:rsidRPr="005E075B">
        <w:rPr>
          <w:b w:val="0"/>
          <w:noProof/>
          <w:sz w:val="18"/>
        </w:rPr>
        <w:fldChar w:fldCharType="begin"/>
      </w:r>
      <w:r w:rsidRPr="005E075B">
        <w:rPr>
          <w:b w:val="0"/>
          <w:noProof/>
          <w:sz w:val="18"/>
        </w:rPr>
        <w:instrText xml:space="preserve"> PAGEREF _Toc232575292 \h </w:instrText>
      </w:r>
      <w:r w:rsidRPr="005E075B">
        <w:rPr>
          <w:b w:val="0"/>
          <w:noProof/>
          <w:sz w:val="18"/>
        </w:rPr>
      </w:r>
      <w:r w:rsidRPr="005E075B">
        <w:rPr>
          <w:b w:val="0"/>
          <w:noProof/>
          <w:sz w:val="18"/>
        </w:rPr>
        <w:fldChar w:fldCharType="separate"/>
      </w:r>
      <w:r w:rsidR="009A596C">
        <w:rPr>
          <w:b w:val="0"/>
          <w:noProof/>
          <w:sz w:val="18"/>
        </w:rPr>
        <w:t>454</w:t>
      </w:r>
      <w:r w:rsidRPr="005E075B">
        <w:rPr>
          <w:b w:val="0"/>
          <w:noProof/>
          <w:sz w:val="18"/>
        </w:rPr>
        <w:fldChar w:fldCharType="end"/>
      </w:r>
    </w:p>
    <w:p w14:paraId="1A48CA3D" w14:textId="37FC41A0" w:rsidR="00B3734E" w:rsidRPr="00241558" w:rsidRDefault="00996431" w:rsidP="00E15FEE">
      <w:pPr>
        <w:sectPr w:rsidR="00B3734E" w:rsidRPr="00241558" w:rsidSect="00F85E86">
          <w:headerReference w:type="even" r:id="rId16"/>
          <w:headerReference w:type="default" r:id="rId17"/>
          <w:footerReference w:type="even" r:id="rId18"/>
          <w:footerReference w:type="default" r:id="rId19"/>
          <w:headerReference w:type="first" r:id="rId20"/>
          <w:pgSz w:w="11907" w:h="16839"/>
          <w:pgMar w:top="2381" w:right="2410" w:bottom="4252" w:left="2410" w:header="720" w:footer="3402" w:gutter="0"/>
          <w:pgNumType w:fmt="lowerRoman" w:start="1"/>
          <w:cols w:space="708"/>
          <w:docGrid w:linePitch="360"/>
        </w:sectPr>
      </w:pPr>
      <w:r w:rsidRPr="00241558">
        <w:rPr>
          <w:rFonts w:cs="Times New Roman"/>
          <w:sz w:val="18"/>
        </w:rPr>
        <w:fldChar w:fldCharType="end"/>
      </w:r>
    </w:p>
    <w:p w14:paraId="758344B9" w14:textId="77777777" w:rsidR="00DC348A" w:rsidRPr="00241558" w:rsidRDefault="00DC348A" w:rsidP="00A13DE7">
      <w:pPr>
        <w:pStyle w:val="LongT"/>
      </w:pPr>
      <w:r w:rsidRPr="00241558">
        <w:t>An Act to make provision to protect the privacy of individuals, and for related purposes</w:t>
      </w:r>
    </w:p>
    <w:p w14:paraId="47F060BF" w14:textId="2BA1848D" w:rsidR="00DC348A" w:rsidRPr="00241558" w:rsidRDefault="00DC348A" w:rsidP="00DC348A">
      <w:pPr>
        <w:pStyle w:val="subsection2"/>
        <w:spacing w:before="240"/>
        <w:ind w:left="0" w:firstLine="284"/>
      </w:pPr>
      <w:r w:rsidRPr="00241558">
        <w:t xml:space="preserve">WHEREAS Australia is a party to the International Covenant on Civil and Political Rights, the English text of which is set out in </w:t>
      </w:r>
      <w:r w:rsidR="00121CAA">
        <w:t>Schedule 2</w:t>
      </w:r>
      <w:r w:rsidRPr="00241558">
        <w:t xml:space="preserve"> to the </w:t>
      </w:r>
      <w:r w:rsidR="00183793" w:rsidRPr="00241558">
        <w:rPr>
          <w:i/>
        </w:rPr>
        <w:t>Australian Human Rights Commission Act 1986</w:t>
      </w:r>
      <w:r w:rsidRPr="00241558">
        <w:t>:</w:t>
      </w:r>
    </w:p>
    <w:p w14:paraId="6BBC5CD2" w14:textId="77777777" w:rsidR="00DC348A" w:rsidRPr="00241558" w:rsidRDefault="00DC348A" w:rsidP="00DC348A">
      <w:pPr>
        <w:pStyle w:val="subsection2"/>
        <w:spacing w:before="60"/>
        <w:ind w:left="0" w:firstLine="284"/>
      </w:pPr>
      <w:r w:rsidRPr="00241558">
        <w:t>AND WHEREAS, by that Covenant, Australia has undertaken to adopt such legislative measures as may be necessary to give effect to the right of persons not to be subjected to arbitrary or unlawful interference with their privacy, family, home or correspondence:</w:t>
      </w:r>
    </w:p>
    <w:p w14:paraId="3441D189" w14:textId="654C362E" w:rsidR="00DC348A" w:rsidRPr="00241558" w:rsidRDefault="00DC348A" w:rsidP="00DC348A">
      <w:pPr>
        <w:pStyle w:val="subsection2"/>
        <w:spacing w:before="60"/>
        <w:ind w:left="0" w:firstLine="284"/>
      </w:pPr>
      <w:r w:rsidRPr="00241558">
        <w:t>AND WHEREAS Australia is a member of the Organisation for Economic Co</w:t>
      </w:r>
      <w:r w:rsidR="00121CAA">
        <w:noBreakHyphen/>
      </w:r>
      <w:r w:rsidRPr="00241558">
        <w:t>operation and Development:</w:t>
      </w:r>
    </w:p>
    <w:p w14:paraId="5C104850" w14:textId="77777777" w:rsidR="00DC348A" w:rsidRPr="00241558" w:rsidRDefault="00DC348A" w:rsidP="00DC348A">
      <w:pPr>
        <w:pStyle w:val="subsection2"/>
        <w:spacing w:before="60"/>
        <w:ind w:left="0" w:firstLine="284"/>
      </w:pPr>
      <w:r w:rsidRPr="00241558">
        <w:t>AND WHEREAS the Council of that Organisation has recommended that member countries take into account in their domestic legislation the principles concerning the protection of privacy and individual liberties set forth in Guidelines annexed to the recommendation:</w:t>
      </w:r>
    </w:p>
    <w:p w14:paraId="77B31334" w14:textId="77777777" w:rsidR="00DC348A" w:rsidRPr="00241558" w:rsidRDefault="00DC348A" w:rsidP="00DC348A">
      <w:pPr>
        <w:pStyle w:val="subsection2"/>
        <w:spacing w:before="60"/>
        <w:ind w:left="0" w:firstLine="284"/>
      </w:pPr>
      <w:r w:rsidRPr="00241558">
        <w:t>AND WHEREAS Australia has informed that Organisation that it will participate in the recommendation concerning those Guidelines:</w:t>
      </w:r>
    </w:p>
    <w:p w14:paraId="2BF4B28B" w14:textId="77777777" w:rsidR="00DC348A" w:rsidRPr="00241558" w:rsidRDefault="00DC348A" w:rsidP="00DC348A">
      <w:pPr>
        <w:pStyle w:val="subsection2"/>
        <w:spacing w:before="60"/>
        <w:ind w:left="0" w:firstLine="284"/>
      </w:pPr>
      <w:r w:rsidRPr="00241558">
        <w:t>BE IT THEREFORE ENACTED by the Queen, and the Senate and the House of Representatives of the Commonwealth of Australia, as follows:</w:t>
      </w:r>
    </w:p>
    <w:p w14:paraId="657253B0" w14:textId="77777777" w:rsidR="00DC348A" w:rsidRPr="00241558" w:rsidRDefault="00DC348A" w:rsidP="002A4348">
      <w:pPr>
        <w:pStyle w:val="ActHead2"/>
        <w:keepLines w:val="0"/>
      </w:pPr>
      <w:bookmarkStart w:id="2" w:name="_Toc232574831"/>
      <w:r w:rsidRPr="00121CAA">
        <w:rPr>
          <w:rStyle w:val="CharPartNo"/>
        </w:rPr>
        <w:t>Part</w:t>
      </w:r>
      <w:r w:rsidR="00546303" w:rsidRPr="00121CAA">
        <w:rPr>
          <w:rStyle w:val="CharPartNo"/>
        </w:rPr>
        <w:t> </w:t>
      </w:r>
      <w:r w:rsidRPr="00121CAA">
        <w:rPr>
          <w:rStyle w:val="CharPartNo"/>
        </w:rPr>
        <w:t>I</w:t>
      </w:r>
      <w:r w:rsidRPr="00241558">
        <w:t>—</w:t>
      </w:r>
      <w:r w:rsidRPr="00121CAA">
        <w:rPr>
          <w:rStyle w:val="CharPartText"/>
        </w:rPr>
        <w:t>Preliminary</w:t>
      </w:r>
      <w:bookmarkEnd w:id="2"/>
    </w:p>
    <w:p w14:paraId="6E0174EE" w14:textId="77777777" w:rsidR="00DC348A" w:rsidRPr="00241558" w:rsidRDefault="005F78D4" w:rsidP="00DC348A">
      <w:pPr>
        <w:pStyle w:val="Header"/>
      </w:pPr>
      <w:r w:rsidRPr="00121CAA">
        <w:rPr>
          <w:rStyle w:val="CharDivNo"/>
        </w:rPr>
        <w:t xml:space="preserve"> </w:t>
      </w:r>
      <w:r w:rsidRPr="00121CAA">
        <w:rPr>
          <w:rStyle w:val="CharDivText"/>
        </w:rPr>
        <w:t xml:space="preserve"> </w:t>
      </w:r>
    </w:p>
    <w:p w14:paraId="48EFC12D" w14:textId="77777777" w:rsidR="00DC348A" w:rsidRPr="00241558" w:rsidRDefault="00DC348A" w:rsidP="00DC348A">
      <w:pPr>
        <w:pStyle w:val="ActHead5"/>
      </w:pPr>
      <w:bookmarkStart w:id="3" w:name="_Toc232574832"/>
      <w:r w:rsidRPr="00121CAA">
        <w:rPr>
          <w:rStyle w:val="CharSectno"/>
        </w:rPr>
        <w:t>1</w:t>
      </w:r>
      <w:r w:rsidRPr="00241558">
        <w:t xml:space="preserve">  Short title</w:t>
      </w:r>
      <w:bookmarkEnd w:id="3"/>
    </w:p>
    <w:p w14:paraId="30D2B8C9" w14:textId="77777777" w:rsidR="00DC348A" w:rsidRPr="00241558" w:rsidRDefault="00DC348A" w:rsidP="00DC348A">
      <w:pPr>
        <w:pStyle w:val="subsection"/>
      </w:pPr>
      <w:r w:rsidRPr="00241558">
        <w:tab/>
      </w:r>
      <w:r w:rsidRPr="00241558">
        <w:tab/>
        <w:t xml:space="preserve">This Act may be cited as the </w:t>
      </w:r>
      <w:r w:rsidRPr="00241558">
        <w:rPr>
          <w:i/>
        </w:rPr>
        <w:t>Privacy Act 1988</w:t>
      </w:r>
      <w:r w:rsidRPr="00241558">
        <w:t>.</w:t>
      </w:r>
    </w:p>
    <w:p w14:paraId="1F07BDE7" w14:textId="77777777" w:rsidR="00DC348A" w:rsidRPr="00241558" w:rsidRDefault="00DC348A" w:rsidP="00DC348A">
      <w:pPr>
        <w:pStyle w:val="ActHead5"/>
      </w:pPr>
      <w:bookmarkStart w:id="4" w:name="_Toc232574833"/>
      <w:r w:rsidRPr="00121CAA">
        <w:rPr>
          <w:rStyle w:val="CharSectno"/>
        </w:rPr>
        <w:t>2</w:t>
      </w:r>
      <w:r w:rsidRPr="00241558">
        <w:t xml:space="preserve">  Commencement</w:t>
      </w:r>
      <w:bookmarkEnd w:id="4"/>
    </w:p>
    <w:p w14:paraId="070D1A51" w14:textId="77777777" w:rsidR="00DC348A" w:rsidRPr="00241558" w:rsidRDefault="00DC348A" w:rsidP="00DC348A">
      <w:pPr>
        <w:pStyle w:val="subsection"/>
      </w:pPr>
      <w:r w:rsidRPr="00241558">
        <w:tab/>
      </w:r>
      <w:r w:rsidRPr="00241558">
        <w:tab/>
        <w:t>This Act commences on a day to be fixed by Proclamation.</w:t>
      </w:r>
    </w:p>
    <w:p w14:paraId="1CB74F46" w14:textId="77777777" w:rsidR="00806445" w:rsidRPr="00241558" w:rsidRDefault="00806445" w:rsidP="00806445">
      <w:pPr>
        <w:pStyle w:val="ActHead5"/>
      </w:pPr>
      <w:bookmarkStart w:id="5" w:name="_Toc232574834"/>
      <w:r w:rsidRPr="00121CAA">
        <w:rPr>
          <w:rStyle w:val="CharSectno"/>
        </w:rPr>
        <w:t>2A</w:t>
      </w:r>
      <w:r w:rsidRPr="00241558">
        <w:t xml:space="preserve">  Objects of this Act</w:t>
      </w:r>
      <w:bookmarkEnd w:id="5"/>
    </w:p>
    <w:p w14:paraId="3F68EC99" w14:textId="286B8DBA" w:rsidR="00806445" w:rsidRPr="00241558" w:rsidRDefault="00806445" w:rsidP="00806445">
      <w:pPr>
        <w:pStyle w:val="subsection"/>
      </w:pPr>
      <w:r w:rsidRPr="00241558">
        <w:tab/>
      </w:r>
      <w:r w:rsidR="002A7D45" w:rsidRPr="00241558">
        <w:t>(1)</w:t>
      </w:r>
      <w:r w:rsidRPr="00241558">
        <w:tab/>
        <w:t>The objects of this Act are:</w:t>
      </w:r>
    </w:p>
    <w:p w14:paraId="4218DED0" w14:textId="77777777" w:rsidR="006637B2" w:rsidRPr="00241558" w:rsidRDefault="006637B2" w:rsidP="006637B2">
      <w:pPr>
        <w:pStyle w:val="paragraph"/>
      </w:pPr>
      <w:r w:rsidRPr="00241558">
        <w:tab/>
        <w:t>(a)</w:t>
      </w:r>
      <w:r w:rsidRPr="00241558">
        <w:tab/>
        <w:t>to promote the protection of the privacy of individuals with respect to their personal information; and</w:t>
      </w:r>
    </w:p>
    <w:p w14:paraId="4F289CF1" w14:textId="77777777" w:rsidR="006637B2" w:rsidRPr="00241558" w:rsidRDefault="006637B2" w:rsidP="006637B2">
      <w:pPr>
        <w:pStyle w:val="paragraph"/>
      </w:pPr>
      <w:r w:rsidRPr="00241558">
        <w:tab/>
        <w:t>(aa)</w:t>
      </w:r>
      <w:r w:rsidRPr="00241558">
        <w:tab/>
        <w:t>to recognise the public interest in protecting privacy; and</w:t>
      </w:r>
    </w:p>
    <w:p w14:paraId="1971C15A" w14:textId="77777777" w:rsidR="00806445" w:rsidRPr="00241558" w:rsidRDefault="00806445" w:rsidP="00806445">
      <w:pPr>
        <w:pStyle w:val="paragraph"/>
      </w:pPr>
      <w:r w:rsidRPr="00241558">
        <w:tab/>
        <w:t>(b)</w:t>
      </w:r>
      <w:r w:rsidRPr="00241558">
        <w:tab/>
        <w:t>to recognise that the protection of the privacy of individuals is balanced with the interests of entities in carrying out their functions or activities; and</w:t>
      </w:r>
    </w:p>
    <w:p w14:paraId="3C1346A7" w14:textId="77777777" w:rsidR="00806445" w:rsidRPr="00241558" w:rsidRDefault="00806445" w:rsidP="00806445">
      <w:pPr>
        <w:pStyle w:val="paragraph"/>
      </w:pPr>
      <w:r w:rsidRPr="00241558">
        <w:tab/>
        <w:t>(c)</w:t>
      </w:r>
      <w:r w:rsidRPr="00241558">
        <w:tab/>
        <w:t>to provide the basis for nationally consistent regulation of privacy and the handling of personal information; and</w:t>
      </w:r>
    </w:p>
    <w:p w14:paraId="4A8A4DE8" w14:textId="77777777" w:rsidR="00806445" w:rsidRPr="00241558" w:rsidRDefault="00806445" w:rsidP="00806445">
      <w:pPr>
        <w:pStyle w:val="paragraph"/>
      </w:pPr>
      <w:r w:rsidRPr="00241558">
        <w:tab/>
        <w:t>(d)</w:t>
      </w:r>
      <w:r w:rsidRPr="00241558">
        <w:tab/>
        <w:t>to promote responsible and transparent handling of personal information by entities; and</w:t>
      </w:r>
    </w:p>
    <w:p w14:paraId="36DBA3EF" w14:textId="77777777" w:rsidR="00806445" w:rsidRPr="00241558" w:rsidRDefault="00806445" w:rsidP="00806445">
      <w:pPr>
        <w:pStyle w:val="paragraph"/>
      </w:pPr>
      <w:r w:rsidRPr="00241558">
        <w:tab/>
        <w:t>(e)</w:t>
      </w:r>
      <w:r w:rsidRPr="00241558">
        <w:tab/>
        <w:t>to facilitate an efficient credit reporting system while ensuring that the privacy of individuals is respected; and</w:t>
      </w:r>
    </w:p>
    <w:p w14:paraId="232CDBD2" w14:textId="77777777" w:rsidR="00806445" w:rsidRPr="00241558" w:rsidRDefault="00806445" w:rsidP="00806445">
      <w:pPr>
        <w:pStyle w:val="paragraph"/>
      </w:pPr>
      <w:r w:rsidRPr="00241558">
        <w:tab/>
        <w:t>(f)</w:t>
      </w:r>
      <w:r w:rsidRPr="00241558">
        <w:tab/>
        <w:t>to facilitate the free flow of information across national borders while ensuring that the privacy of individuals is respected; and</w:t>
      </w:r>
    </w:p>
    <w:p w14:paraId="0AF9D285" w14:textId="77777777" w:rsidR="00806445" w:rsidRPr="00241558" w:rsidRDefault="00806445" w:rsidP="00806445">
      <w:pPr>
        <w:pStyle w:val="paragraph"/>
      </w:pPr>
      <w:r w:rsidRPr="00241558">
        <w:tab/>
        <w:t>(g)</w:t>
      </w:r>
      <w:r w:rsidRPr="00241558">
        <w:tab/>
        <w:t>to provide a means for individuals to complain about an alleged interference with their privacy; and</w:t>
      </w:r>
    </w:p>
    <w:p w14:paraId="2D0DF9E1" w14:textId="2E4CFE46" w:rsidR="00806445" w:rsidRPr="00241558" w:rsidRDefault="00806445" w:rsidP="00806445">
      <w:pPr>
        <w:pStyle w:val="paragraph"/>
      </w:pPr>
      <w:r w:rsidRPr="00241558">
        <w:tab/>
        <w:t>(h)</w:t>
      </w:r>
      <w:r w:rsidRPr="00241558">
        <w:tab/>
        <w:t xml:space="preserve">to implement Australia’s international </w:t>
      </w:r>
      <w:r w:rsidR="006637B2" w:rsidRPr="00241558">
        <w:t>obligations</w:t>
      </w:r>
      <w:r w:rsidRPr="00241558">
        <w:t xml:space="preserve"> in relation to privacy.</w:t>
      </w:r>
    </w:p>
    <w:p w14:paraId="3440D384" w14:textId="7B72C710" w:rsidR="002A7D45" w:rsidRPr="00241558" w:rsidRDefault="002A7D45" w:rsidP="002A7D45">
      <w:pPr>
        <w:pStyle w:val="subsection"/>
      </w:pPr>
      <w:r w:rsidRPr="00241558">
        <w:tab/>
        <w:t>(2)</w:t>
      </w:r>
      <w:r w:rsidRPr="00241558">
        <w:tab/>
        <w:t xml:space="preserve">This section does not apply to </w:t>
      </w:r>
      <w:r w:rsidR="00121CAA">
        <w:t>Schedule 2</w:t>
      </w:r>
      <w:r w:rsidRPr="00241558">
        <w:t>.</w:t>
      </w:r>
    </w:p>
    <w:p w14:paraId="35FF2C9F" w14:textId="5A460A0C" w:rsidR="002A7D45" w:rsidRPr="00241558" w:rsidRDefault="002A7D45" w:rsidP="002A7D45">
      <w:pPr>
        <w:pStyle w:val="notetext"/>
      </w:pPr>
      <w:r w:rsidRPr="00241558">
        <w:t>Note:</w:t>
      </w:r>
      <w:r w:rsidRPr="00241558">
        <w:tab/>
        <w:t xml:space="preserve">See also </w:t>
      </w:r>
      <w:r w:rsidR="00121CAA">
        <w:t>clause 1</w:t>
      </w:r>
      <w:r w:rsidRPr="00241558">
        <w:t xml:space="preserve"> of </w:t>
      </w:r>
      <w:r w:rsidR="00121CAA">
        <w:t>Schedule 2</w:t>
      </w:r>
      <w:r w:rsidRPr="00241558">
        <w:t xml:space="preserve"> (objects).</w:t>
      </w:r>
    </w:p>
    <w:p w14:paraId="0C38041C" w14:textId="4A90035C" w:rsidR="00DC348A" w:rsidRPr="00241558" w:rsidRDefault="00DC348A" w:rsidP="00DC348A">
      <w:pPr>
        <w:pStyle w:val="ActHead5"/>
      </w:pPr>
      <w:bookmarkStart w:id="6" w:name="_Toc232574835"/>
      <w:r w:rsidRPr="00121CAA">
        <w:rPr>
          <w:rStyle w:val="CharSectno"/>
        </w:rPr>
        <w:t>3</w:t>
      </w:r>
      <w:r w:rsidRPr="00241558">
        <w:t xml:space="preserve">  Saving of certain State and Territory laws</w:t>
      </w:r>
      <w:bookmarkEnd w:id="6"/>
    </w:p>
    <w:p w14:paraId="5C0251B4" w14:textId="1D3D019E" w:rsidR="00DC348A" w:rsidRPr="00241558" w:rsidRDefault="00DC348A" w:rsidP="00DC348A">
      <w:pPr>
        <w:pStyle w:val="subsection"/>
      </w:pPr>
      <w:r w:rsidRPr="00241558">
        <w:tab/>
      </w:r>
      <w:r w:rsidR="002A7D45" w:rsidRPr="00241558">
        <w:t>(1)</w:t>
      </w:r>
      <w:r w:rsidRPr="00241558">
        <w:tab/>
        <w:t>It is the intention of the Parliament that this Act is not to affect the operation of a law of a State or of a Territory that makes provision with respect to the collection, holding, use, correction</w:t>
      </w:r>
      <w:r w:rsidR="001A5376" w:rsidRPr="00241558">
        <w:t xml:space="preserve"> or disclosure</w:t>
      </w:r>
      <w:r w:rsidRPr="00241558">
        <w:t xml:space="preserve"> of personal information (including such a law relating to credit reporting or the use of information held in connection with credit reporting) and is capable of operating concurrently with this Act.</w:t>
      </w:r>
    </w:p>
    <w:p w14:paraId="600554AF" w14:textId="77777777" w:rsidR="00DC348A" w:rsidRPr="00241558" w:rsidRDefault="00DC348A" w:rsidP="00DC348A">
      <w:pPr>
        <w:pStyle w:val="notetext"/>
      </w:pPr>
      <w:r w:rsidRPr="00241558">
        <w:t>Note:</w:t>
      </w:r>
      <w:r w:rsidRPr="00241558">
        <w:tab/>
        <w:t xml:space="preserve">Such a law can have effect for the purposes of the provisions of the </w:t>
      </w:r>
      <w:r w:rsidR="001A5376" w:rsidRPr="00241558">
        <w:t>Australian</w:t>
      </w:r>
      <w:r w:rsidRPr="00241558">
        <w:t xml:space="preserve"> Privacy Principles that regulate the handling of personal information by organisations by reference to the effect of other laws.</w:t>
      </w:r>
    </w:p>
    <w:p w14:paraId="1E99DD39" w14:textId="2864DE76" w:rsidR="002A7D45" w:rsidRPr="00241558" w:rsidRDefault="002A7D45" w:rsidP="002A7D45">
      <w:pPr>
        <w:pStyle w:val="subsection"/>
      </w:pPr>
      <w:r w:rsidRPr="00241558">
        <w:tab/>
        <w:t>(2)</w:t>
      </w:r>
      <w:r w:rsidRPr="00241558">
        <w:tab/>
        <w:t xml:space="preserve">This section does not apply to </w:t>
      </w:r>
      <w:r w:rsidR="00121CAA">
        <w:t>Schedule 2</w:t>
      </w:r>
      <w:r w:rsidRPr="00241558">
        <w:t>.</w:t>
      </w:r>
    </w:p>
    <w:p w14:paraId="0FC899C5" w14:textId="49F2DC31" w:rsidR="002A7D45" w:rsidRPr="00241558" w:rsidRDefault="002A7D45" w:rsidP="002A7D45">
      <w:pPr>
        <w:pStyle w:val="notetext"/>
      </w:pPr>
      <w:r w:rsidRPr="00241558">
        <w:t>Note:</w:t>
      </w:r>
      <w:r w:rsidRPr="00241558">
        <w:tab/>
        <w:t xml:space="preserve">See also </w:t>
      </w:r>
      <w:r w:rsidR="00121CAA">
        <w:t>clause 2</w:t>
      </w:r>
      <w:r w:rsidRPr="00241558">
        <w:t xml:space="preserve">1 of </w:t>
      </w:r>
      <w:r w:rsidR="00121CAA">
        <w:t>Schedule 2</w:t>
      </w:r>
      <w:r w:rsidRPr="00241558">
        <w:t xml:space="preserve"> (saving of other laws).</w:t>
      </w:r>
    </w:p>
    <w:p w14:paraId="478EA5CD" w14:textId="153A7FC9" w:rsidR="00DC348A" w:rsidRPr="00241558" w:rsidRDefault="00DC348A" w:rsidP="00DC348A">
      <w:pPr>
        <w:pStyle w:val="ActHead5"/>
      </w:pPr>
      <w:bookmarkStart w:id="7" w:name="_Toc232574836"/>
      <w:r w:rsidRPr="00121CAA">
        <w:rPr>
          <w:rStyle w:val="CharSectno"/>
        </w:rPr>
        <w:t>3A</w:t>
      </w:r>
      <w:r w:rsidRPr="00241558">
        <w:t xml:space="preserve">  Application of the </w:t>
      </w:r>
      <w:r w:rsidRPr="00241558">
        <w:rPr>
          <w:i/>
        </w:rPr>
        <w:t>Criminal Code</w:t>
      </w:r>
      <w:bookmarkEnd w:id="7"/>
    </w:p>
    <w:p w14:paraId="467B7659" w14:textId="7BE0FD45" w:rsidR="00DC348A" w:rsidRPr="00241558" w:rsidRDefault="00DC348A" w:rsidP="00DC348A">
      <w:pPr>
        <w:pStyle w:val="subsection"/>
      </w:pPr>
      <w:r w:rsidRPr="00241558">
        <w:tab/>
      </w:r>
      <w:r w:rsidRPr="00241558">
        <w:tab/>
        <w:t>Chapter</w:t>
      </w:r>
      <w:r w:rsidR="00683B1D" w:rsidRPr="00241558">
        <w:t> </w:t>
      </w:r>
      <w:r w:rsidRPr="00241558">
        <w:t xml:space="preserve">2 of the </w:t>
      </w:r>
      <w:r w:rsidRPr="00241558">
        <w:rPr>
          <w:i/>
        </w:rPr>
        <w:t>Criminal Code</w:t>
      </w:r>
      <w:r w:rsidRPr="00241558">
        <w:t xml:space="preserve"> (except </w:t>
      </w:r>
      <w:r w:rsidR="00F561A6" w:rsidRPr="00241558">
        <w:t>Part 2</w:t>
      </w:r>
      <w:r w:rsidRPr="00241558">
        <w:t>.5) applies to all offences against this Act.</w:t>
      </w:r>
    </w:p>
    <w:p w14:paraId="09781C1D" w14:textId="77777777" w:rsidR="00DC348A" w:rsidRPr="00241558" w:rsidRDefault="00DC348A" w:rsidP="00DC348A">
      <w:pPr>
        <w:pStyle w:val="notetext"/>
      </w:pPr>
      <w:r w:rsidRPr="00241558">
        <w:t>Note:</w:t>
      </w:r>
      <w:r w:rsidRPr="00241558">
        <w:tab/>
        <w:t>Chapter</w:t>
      </w:r>
      <w:r w:rsidR="00683B1D" w:rsidRPr="00241558">
        <w:t> </w:t>
      </w:r>
      <w:r w:rsidRPr="00241558">
        <w:t xml:space="preserve">2 of the </w:t>
      </w:r>
      <w:r w:rsidRPr="00241558">
        <w:rPr>
          <w:i/>
        </w:rPr>
        <w:t>Criminal Code</w:t>
      </w:r>
      <w:r w:rsidRPr="00241558">
        <w:t xml:space="preserve"> sets out the general principles of criminal responsibility.</w:t>
      </w:r>
    </w:p>
    <w:p w14:paraId="5FDB279A" w14:textId="77777777" w:rsidR="00DC348A" w:rsidRPr="00241558" w:rsidRDefault="00DC348A" w:rsidP="00DC348A">
      <w:pPr>
        <w:pStyle w:val="ActHead5"/>
      </w:pPr>
      <w:bookmarkStart w:id="8" w:name="_Toc232574837"/>
      <w:r w:rsidRPr="00121CAA">
        <w:rPr>
          <w:rStyle w:val="CharSectno"/>
        </w:rPr>
        <w:t>4</w:t>
      </w:r>
      <w:r w:rsidRPr="00241558">
        <w:t xml:space="preserve">  Act to bind the Crown</w:t>
      </w:r>
      <w:bookmarkEnd w:id="8"/>
    </w:p>
    <w:p w14:paraId="758B1915" w14:textId="77777777" w:rsidR="00DC348A" w:rsidRPr="00241558" w:rsidRDefault="00DC348A" w:rsidP="00DC348A">
      <w:pPr>
        <w:pStyle w:val="subsection"/>
      </w:pPr>
      <w:r w:rsidRPr="00241558">
        <w:tab/>
        <w:t>(1)</w:t>
      </w:r>
      <w:r w:rsidRPr="00241558">
        <w:tab/>
        <w:t>This Act binds the Crown in right of the Commonwealth, of each of the States, of the Australian Capital Territory</w:t>
      </w:r>
      <w:r w:rsidR="004262E7" w:rsidRPr="00241558">
        <w:t xml:space="preserve"> and of the Northern Territory</w:t>
      </w:r>
      <w:r w:rsidRPr="00241558">
        <w:t>.</w:t>
      </w:r>
    </w:p>
    <w:p w14:paraId="744E282C" w14:textId="77777777" w:rsidR="00DC348A" w:rsidRPr="00241558" w:rsidRDefault="00DC348A" w:rsidP="00DC348A">
      <w:pPr>
        <w:pStyle w:val="subsection"/>
      </w:pPr>
      <w:r w:rsidRPr="00241558">
        <w:tab/>
        <w:t>(2)</w:t>
      </w:r>
      <w:r w:rsidRPr="00241558">
        <w:tab/>
        <w:t>Nothing in this Act renders the Crown in right of the Commonwealth, of a State, of the Australian Capital Territory</w:t>
      </w:r>
      <w:r w:rsidR="004262E7" w:rsidRPr="00241558">
        <w:t xml:space="preserve"> or of the Northern Territory</w:t>
      </w:r>
      <w:r w:rsidRPr="00241558">
        <w:t xml:space="preserve"> liable to be prosecuted for an offence.</w:t>
      </w:r>
    </w:p>
    <w:p w14:paraId="75680F66" w14:textId="77777777" w:rsidR="00DC348A" w:rsidRPr="00241558" w:rsidRDefault="00DC348A" w:rsidP="00DC348A">
      <w:pPr>
        <w:pStyle w:val="subsection"/>
      </w:pPr>
      <w:r w:rsidRPr="00241558">
        <w:tab/>
        <w:t>(3)</w:t>
      </w:r>
      <w:r w:rsidRPr="00241558">
        <w:tab/>
        <w:t>Nothing in this Act shall be taken to have the effect of making the Crown in right of a State, of the Australian Capital Territory</w:t>
      </w:r>
      <w:r w:rsidR="004262E7" w:rsidRPr="00241558">
        <w:t xml:space="preserve"> or of the Northern Territory</w:t>
      </w:r>
      <w:r w:rsidRPr="00241558">
        <w:t xml:space="preserve"> an agency for the purposes of this Act.</w:t>
      </w:r>
    </w:p>
    <w:p w14:paraId="3423C028" w14:textId="77777777" w:rsidR="00DC348A" w:rsidRPr="00241558" w:rsidRDefault="00DC348A" w:rsidP="00DC348A">
      <w:pPr>
        <w:pStyle w:val="ActHead5"/>
      </w:pPr>
      <w:bookmarkStart w:id="9" w:name="_Toc232574838"/>
      <w:r w:rsidRPr="00121CAA">
        <w:rPr>
          <w:rStyle w:val="CharSectno"/>
        </w:rPr>
        <w:t>5A</w:t>
      </w:r>
      <w:r w:rsidRPr="00241558">
        <w:t xml:space="preserve">  Extension to external Territories</w:t>
      </w:r>
      <w:bookmarkEnd w:id="9"/>
    </w:p>
    <w:p w14:paraId="5A8F7AFF" w14:textId="26A0B935" w:rsidR="00DC348A" w:rsidRPr="00241558" w:rsidRDefault="00DC348A" w:rsidP="00DC348A">
      <w:pPr>
        <w:pStyle w:val="subsection"/>
      </w:pPr>
      <w:r w:rsidRPr="00241558">
        <w:tab/>
      </w:r>
      <w:r w:rsidR="00CE19BB" w:rsidRPr="00241558">
        <w:t>(1)</w:t>
      </w:r>
      <w:r w:rsidRPr="00241558">
        <w:tab/>
        <w:t>This Act extends to all external Territories.</w:t>
      </w:r>
    </w:p>
    <w:p w14:paraId="34E6315A" w14:textId="6FCDBA67" w:rsidR="002A7D45" w:rsidRPr="00241558" w:rsidRDefault="002A7D45" w:rsidP="002A7D45">
      <w:pPr>
        <w:pStyle w:val="subsection"/>
      </w:pPr>
      <w:r w:rsidRPr="00241558">
        <w:tab/>
        <w:t>(2)</w:t>
      </w:r>
      <w:r w:rsidRPr="00241558">
        <w:tab/>
        <w:t xml:space="preserve">This section does not apply to </w:t>
      </w:r>
      <w:r w:rsidR="00121CAA">
        <w:t>Schedule 2</w:t>
      </w:r>
      <w:r w:rsidRPr="00241558">
        <w:t>.</w:t>
      </w:r>
    </w:p>
    <w:p w14:paraId="4D6E78E1" w14:textId="79191DA8" w:rsidR="00DC348A" w:rsidRPr="00241558" w:rsidRDefault="00DC348A" w:rsidP="00DC348A">
      <w:pPr>
        <w:pStyle w:val="ActHead5"/>
      </w:pPr>
      <w:bookmarkStart w:id="10" w:name="_Toc232574839"/>
      <w:r w:rsidRPr="00121CAA">
        <w:rPr>
          <w:rStyle w:val="CharSectno"/>
        </w:rPr>
        <w:t>5B</w:t>
      </w:r>
      <w:r w:rsidRPr="00241558">
        <w:t xml:space="preserve">  Extra</w:t>
      </w:r>
      <w:r w:rsidR="00121CAA">
        <w:noBreakHyphen/>
      </w:r>
      <w:r w:rsidRPr="00241558">
        <w:t>territorial operation of Act</w:t>
      </w:r>
      <w:bookmarkEnd w:id="10"/>
    </w:p>
    <w:p w14:paraId="22202D53" w14:textId="77777777" w:rsidR="00BD2CAD" w:rsidRPr="00241558" w:rsidRDefault="00BD2CAD" w:rsidP="00BD2CAD">
      <w:pPr>
        <w:pStyle w:val="SubsectionHead"/>
      </w:pPr>
      <w:r w:rsidRPr="00241558">
        <w:t>Agencies</w:t>
      </w:r>
    </w:p>
    <w:p w14:paraId="47779DF9" w14:textId="77777777" w:rsidR="00BD2CAD" w:rsidRPr="00241558" w:rsidRDefault="00BD2CAD" w:rsidP="00BD2CAD">
      <w:pPr>
        <w:pStyle w:val="subsection"/>
      </w:pPr>
      <w:r w:rsidRPr="00241558">
        <w:tab/>
        <w:t>(1)</w:t>
      </w:r>
      <w:r w:rsidRPr="00241558">
        <w:tab/>
        <w:t>This Act, a registered APP code and the registered CR code extend to an act done, or practice engaged in, outside Australia and the external Territories by an agency.</w:t>
      </w:r>
    </w:p>
    <w:p w14:paraId="52F4249C" w14:textId="77777777" w:rsidR="00BD2CAD" w:rsidRPr="00241558" w:rsidRDefault="00BD2CAD" w:rsidP="00BD2CAD">
      <w:pPr>
        <w:pStyle w:val="notetext"/>
      </w:pPr>
      <w:r w:rsidRPr="00241558">
        <w:t>Note:</w:t>
      </w:r>
      <w:r w:rsidRPr="00241558">
        <w:tab/>
        <w:t>The act or practice overseas will not breach an Australian Privacy Principle or a registered APP code if the act or practice is required by an applicable foreign law (see sections</w:t>
      </w:r>
      <w:r w:rsidR="00683B1D" w:rsidRPr="00241558">
        <w:t> </w:t>
      </w:r>
      <w:r w:rsidRPr="00241558">
        <w:t>6A and 6B).</w:t>
      </w:r>
    </w:p>
    <w:p w14:paraId="7B2D55A0" w14:textId="77777777" w:rsidR="00BD2CAD" w:rsidRPr="00241558" w:rsidRDefault="00BD2CAD" w:rsidP="00BD2CAD">
      <w:pPr>
        <w:pStyle w:val="SubsectionHead"/>
      </w:pPr>
      <w:r w:rsidRPr="00241558">
        <w:t>Organisations and small business operators</w:t>
      </w:r>
    </w:p>
    <w:p w14:paraId="153ADCFB" w14:textId="77777777" w:rsidR="00BD2CAD" w:rsidRPr="00241558" w:rsidRDefault="00BD2CAD" w:rsidP="00BD2CAD">
      <w:pPr>
        <w:pStyle w:val="subsection"/>
      </w:pPr>
      <w:r w:rsidRPr="00241558">
        <w:tab/>
        <w:t>(1A)</w:t>
      </w:r>
      <w:r w:rsidRPr="00241558">
        <w:tab/>
        <w:t>This Act, a registered APP code and the registered CR code extend to an act done, or practice engaged in, outside Australia and the external Territories by an organisation, or small business operator, that has an Australian link.</w:t>
      </w:r>
    </w:p>
    <w:p w14:paraId="0E3C346C" w14:textId="77777777" w:rsidR="00BD2CAD" w:rsidRPr="00241558" w:rsidRDefault="00BD2CAD" w:rsidP="00BD2CAD">
      <w:pPr>
        <w:pStyle w:val="notetext"/>
      </w:pPr>
      <w:r w:rsidRPr="00241558">
        <w:t>Note:</w:t>
      </w:r>
      <w:r w:rsidRPr="00241558">
        <w:tab/>
        <w:t>The act or practice overseas will not breach an Australian Privacy Principle or a registered APP code if the act or practice is required by an applicable foreign law (see sections</w:t>
      </w:r>
      <w:r w:rsidR="00683B1D" w:rsidRPr="00241558">
        <w:t> </w:t>
      </w:r>
      <w:r w:rsidRPr="00241558">
        <w:t>6A and 6B).</w:t>
      </w:r>
    </w:p>
    <w:p w14:paraId="36B3BF4B" w14:textId="77777777" w:rsidR="00E74534" w:rsidRPr="00241558" w:rsidRDefault="00E74534" w:rsidP="00E74534">
      <w:pPr>
        <w:pStyle w:val="SubsectionHead"/>
      </w:pPr>
      <w:r w:rsidRPr="00241558">
        <w:t>Australian link</w:t>
      </w:r>
    </w:p>
    <w:p w14:paraId="28BE7298" w14:textId="77777777" w:rsidR="00DC348A" w:rsidRPr="00241558" w:rsidRDefault="00DC348A" w:rsidP="00DC348A">
      <w:pPr>
        <w:pStyle w:val="subsection"/>
      </w:pPr>
      <w:r w:rsidRPr="00241558">
        <w:tab/>
        <w:t>(2)</w:t>
      </w:r>
      <w:r w:rsidRPr="00241558">
        <w:tab/>
      </w:r>
      <w:r w:rsidR="00E74534" w:rsidRPr="00241558">
        <w:t xml:space="preserve">An organisation or small business operator has an </w:t>
      </w:r>
      <w:r w:rsidR="00E74534" w:rsidRPr="00241558">
        <w:rPr>
          <w:b/>
          <w:i/>
        </w:rPr>
        <w:t>Australian link</w:t>
      </w:r>
      <w:r w:rsidR="00E74534" w:rsidRPr="00241558">
        <w:t xml:space="preserve"> if the organisation or operator is</w:t>
      </w:r>
      <w:r w:rsidRPr="00241558">
        <w:t>:</w:t>
      </w:r>
    </w:p>
    <w:p w14:paraId="2D3EFC99" w14:textId="77777777" w:rsidR="00DC348A" w:rsidRPr="00241558" w:rsidRDefault="00DC348A" w:rsidP="00DC348A">
      <w:pPr>
        <w:pStyle w:val="paragraph"/>
      </w:pPr>
      <w:r w:rsidRPr="00241558">
        <w:tab/>
        <w:t>(a)</w:t>
      </w:r>
      <w:r w:rsidRPr="00241558">
        <w:tab/>
        <w:t>an Australian citizen; or</w:t>
      </w:r>
    </w:p>
    <w:p w14:paraId="646D4914" w14:textId="77777777" w:rsidR="00DC348A" w:rsidRPr="00241558" w:rsidRDefault="00DC348A" w:rsidP="00DC348A">
      <w:pPr>
        <w:pStyle w:val="paragraph"/>
      </w:pPr>
      <w:r w:rsidRPr="00241558">
        <w:tab/>
        <w:t>(b)</w:t>
      </w:r>
      <w:r w:rsidRPr="00241558">
        <w:tab/>
        <w:t>a person whose continued presence in Australia is not subject to a limitation as to time imposed by law; or</w:t>
      </w:r>
    </w:p>
    <w:p w14:paraId="4F9979C1" w14:textId="77777777" w:rsidR="00DC348A" w:rsidRPr="00241558" w:rsidRDefault="00DC348A" w:rsidP="00DC348A">
      <w:pPr>
        <w:pStyle w:val="paragraph"/>
      </w:pPr>
      <w:r w:rsidRPr="00241558">
        <w:tab/>
        <w:t>(c)</w:t>
      </w:r>
      <w:r w:rsidRPr="00241558">
        <w:tab/>
        <w:t>a partnership formed in Australia or an external Territory; or</w:t>
      </w:r>
    </w:p>
    <w:p w14:paraId="4DE0B3C2" w14:textId="77777777" w:rsidR="00DC348A" w:rsidRPr="00241558" w:rsidRDefault="00DC348A" w:rsidP="00DC348A">
      <w:pPr>
        <w:pStyle w:val="paragraph"/>
      </w:pPr>
      <w:r w:rsidRPr="00241558">
        <w:tab/>
        <w:t>(d)</w:t>
      </w:r>
      <w:r w:rsidRPr="00241558">
        <w:tab/>
        <w:t>a trust created in Australia or an external Territory; or</w:t>
      </w:r>
    </w:p>
    <w:p w14:paraId="405D00BA" w14:textId="77777777" w:rsidR="00DC348A" w:rsidRPr="00241558" w:rsidRDefault="00DC348A" w:rsidP="00DC348A">
      <w:pPr>
        <w:pStyle w:val="paragraph"/>
      </w:pPr>
      <w:r w:rsidRPr="00241558">
        <w:tab/>
        <w:t>(e)</w:t>
      </w:r>
      <w:r w:rsidRPr="00241558">
        <w:tab/>
        <w:t>a body corporate incorporated in Australia or an external Territory; or</w:t>
      </w:r>
    </w:p>
    <w:p w14:paraId="4AF1C4F3" w14:textId="77777777" w:rsidR="00DC348A" w:rsidRPr="00241558" w:rsidRDefault="00DC348A" w:rsidP="00DC348A">
      <w:pPr>
        <w:pStyle w:val="paragraph"/>
      </w:pPr>
      <w:r w:rsidRPr="00241558">
        <w:tab/>
        <w:t>(f)</w:t>
      </w:r>
      <w:r w:rsidRPr="00241558">
        <w:tab/>
        <w:t>an unincorporated association that has its central management and control in Australia or an external Territory.</w:t>
      </w:r>
    </w:p>
    <w:p w14:paraId="381D6EE7" w14:textId="77777777" w:rsidR="00DC348A" w:rsidRPr="00241558" w:rsidRDefault="00DC348A" w:rsidP="00DC348A">
      <w:pPr>
        <w:pStyle w:val="subsection"/>
      </w:pPr>
      <w:r w:rsidRPr="00241558">
        <w:tab/>
        <w:t>(3)</w:t>
      </w:r>
      <w:r w:rsidRPr="00241558">
        <w:tab/>
      </w:r>
      <w:r w:rsidR="00E74534" w:rsidRPr="00241558">
        <w:t xml:space="preserve">An organisation or small business operator also has an </w:t>
      </w:r>
      <w:r w:rsidR="00E74534" w:rsidRPr="00241558">
        <w:rPr>
          <w:b/>
          <w:i/>
        </w:rPr>
        <w:t>Australian link</w:t>
      </w:r>
      <w:r w:rsidR="00E74534" w:rsidRPr="00241558">
        <w:t xml:space="preserve"> if all of the following apply</w:t>
      </w:r>
      <w:r w:rsidRPr="00241558">
        <w:t>:</w:t>
      </w:r>
    </w:p>
    <w:p w14:paraId="5C34587A" w14:textId="77777777" w:rsidR="00DC348A" w:rsidRPr="00241558" w:rsidRDefault="00DC348A" w:rsidP="00DC348A">
      <w:pPr>
        <w:pStyle w:val="paragraph"/>
      </w:pPr>
      <w:r w:rsidRPr="00241558">
        <w:tab/>
        <w:t>(a)</w:t>
      </w:r>
      <w:r w:rsidRPr="00241558">
        <w:tab/>
        <w:t>the organisation</w:t>
      </w:r>
      <w:r w:rsidR="00E74534" w:rsidRPr="00241558">
        <w:t xml:space="preserve"> or operator</w:t>
      </w:r>
      <w:r w:rsidRPr="00241558">
        <w:t xml:space="preserve"> is not described in </w:t>
      </w:r>
      <w:r w:rsidR="00683B1D" w:rsidRPr="00241558">
        <w:t>subsection (</w:t>
      </w:r>
      <w:r w:rsidRPr="00241558">
        <w:t>2);</w:t>
      </w:r>
    </w:p>
    <w:p w14:paraId="5F3321E0" w14:textId="77777777" w:rsidR="00DC348A" w:rsidRPr="00241558" w:rsidRDefault="00DC348A" w:rsidP="00DC348A">
      <w:pPr>
        <w:pStyle w:val="paragraph"/>
      </w:pPr>
      <w:r w:rsidRPr="00241558">
        <w:tab/>
        <w:t>(b)</w:t>
      </w:r>
      <w:r w:rsidRPr="00241558">
        <w:tab/>
        <w:t>the organisation</w:t>
      </w:r>
      <w:r w:rsidR="00E74534" w:rsidRPr="00241558">
        <w:t xml:space="preserve"> or operator</w:t>
      </w:r>
      <w:r w:rsidRPr="00241558">
        <w:t xml:space="preserve"> carries on business in Australia or an external </w:t>
      </w:r>
      <w:r w:rsidR="00574712" w:rsidRPr="00241558">
        <w:t>Territory.</w:t>
      </w:r>
    </w:p>
    <w:p w14:paraId="47A77B3F" w14:textId="77777777" w:rsidR="00DC348A" w:rsidRPr="00241558" w:rsidRDefault="00DC348A" w:rsidP="00DC348A">
      <w:pPr>
        <w:pStyle w:val="SubsectionHead"/>
      </w:pPr>
      <w:r w:rsidRPr="00241558">
        <w:t>Power to deal with complaints about overseas acts and practices</w:t>
      </w:r>
    </w:p>
    <w:p w14:paraId="7F2FF6CD" w14:textId="080B0404" w:rsidR="00DC348A" w:rsidRPr="00241558" w:rsidRDefault="00DC348A" w:rsidP="00DC348A">
      <w:pPr>
        <w:pStyle w:val="subsection"/>
      </w:pPr>
      <w:r w:rsidRPr="00241558">
        <w:tab/>
        <w:t>(4)</w:t>
      </w:r>
      <w:r w:rsidRPr="00241558">
        <w:tab/>
      </w:r>
      <w:r w:rsidR="00F561A6" w:rsidRPr="00241558">
        <w:t>Part V</w:t>
      </w:r>
      <w:r w:rsidRPr="00241558">
        <w:t xml:space="preserve"> of this Act has extra</w:t>
      </w:r>
      <w:r w:rsidR="00121CAA">
        <w:noBreakHyphen/>
      </w:r>
      <w:r w:rsidRPr="00241558">
        <w:t xml:space="preserve">territorial operation so far as that </w:t>
      </w:r>
      <w:r w:rsidR="005F78D4" w:rsidRPr="00241558">
        <w:t>Part</w:t>
      </w:r>
      <w:r w:rsidR="00546303" w:rsidRPr="00241558">
        <w:t xml:space="preserve"> </w:t>
      </w:r>
      <w:r w:rsidRPr="00241558">
        <w:t xml:space="preserve">relates to complaints and investigation concerning acts and practices to which this Act extends because of </w:t>
      </w:r>
      <w:r w:rsidR="00683B1D" w:rsidRPr="00241558">
        <w:t>subsection (</w:t>
      </w:r>
      <w:r w:rsidRPr="00241558">
        <w:t>1)</w:t>
      </w:r>
      <w:r w:rsidR="00E74534" w:rsidRPr="00241558">
        <w:t xml:space="preserve"> or (1A)</w:t>
      </w:r>
      <w:r w:rsidRPr="00241558">
        <w:t>.</w:t>
      </w:r>
    </w:p>
    <w:p w14:paraId="6E1C0B49" w14:textId="538A94D9" w:rsidR="00DC348A" w:rsidRPr="00241558" w:rsidRDefault="00DC348A" w:rsidP="00DC348A">
      <w:pPr>
        <w:pStyle w:val="notetext"/>
      </w:pPr>
      <w:r w:rsidRPr="00241558">
        <w:t>Note:</w:t>
      </w:r>
      <w:r w:rsidRPr="00241558">
        <w:tab/>
        <w:t xml:space="preserve">This lets the Commissioner take action overseas to investigate complaints and lets the ancillary provisions of </w:t>
      </w:r>
      <w:r w:rsidR="00F561A6" w:rsidRPr="00241558">
        <w:t>Part V</w:t>
      </w:r>
      <w:r w:rsidRPr="00241558">
        <w:t xml:space="preserve"> operate in that context.</w:t>
      </w:r>
    </w:p>
    <w:p w14:paraId="421EFDD3" w14:textId="77777777" w:rsidR="002A7D45" w:rsidRPr="00241558" w:rsidRDefault="002A7D45" w:rsidP="002A7D45">
      <w:pPr>
        <w:pStyle w:val="SubsectionHead"/>
      </w:pPr>
      <w:r w:rsidRPr="00241558">
        <w:t>Application</w:t>
      </w:r>
    </w:p>
    <w:p w14:paraId="39FC7280" w14:textId="1E4A7CD2" w:rsidR="002A7D45" w:rsidRPr="00241558" w:rsidRDefault="002A7D45" w:rsidP="002A7D45">
      <w:pPr>
        <w:pStyle w:val="subsection"/>
      </w:pPr>
      <w:r w:rsidRPr="00241558">
        <w:tab/>
        <w:t>(5)</w:t>
      </w:r>
      <w:r w:rsidRPr="00241558">
        <w:tab/>
        <w:t xml:space="preserve">This section does not apply to </w:t>
      </w:r>
      <w:r w:rsidR="00121CAA">
        <w:t>Schedule 2</w:t>
      </w:r>
      <w:r w:rsidRPr="00241558">
        <w:t>.</w:t>
      </w:r>
    </w:p>
    <w:p w14:paraId="44E9D041" w14:textId="67772F92" w:rsidR="00DC348A" w:rsidRPr="00241558" w:rsidRDefault="00DC348A" w:rsidP="00546303">
      <w:pPr>
        <w:pStyle w:val="ActHead2"/>
        <w:pageBreakBefore/>
      </w:pPr>
      <w:bookmarkStart w:id="11" w:name="_Toc232574840"/>
      <w:r w:rsidRPr="00121CAA">
        <w:rPr>
          <w:rStyle w:val="CharPartNo"/>
        </w:rPr>
        <w:t>Part</w:t>
      </w:r>
      <w:r w:rsidR="00546303" w:rsidRPr="00121CAA">
        <w:rPr>
          <w:rStyle w:val="CharPartNo"/>
        </w:rPr>
        <w:t> </w:t>
      </w:r>
      <w:r w:rsidRPr="00121CAA">
        <w:rPr>
          <w:rStyle w:val="CharPartNo"/>
        </w:rPr>
        <w:t>II</w:t>
      </w:r>
      <w:r w:rsidRPr="00241558">
        <w:t>—</w:t>
      </w:r>
      <w:r w:rsidRPr="00121CAA">
        <w:rPr>
          <w:rStyle w:val="CharPartText"/>
        </w:rPr>
        <w:t>Interpretation</w:t>
      </w:r>
      <w:bookmarkEnd w:id="11"/>
    </w:p>
    <w:p w14:paraId="58E71445" w14:textId="10A27D65" w:rsidR="008E5837" w:rsidRPr="00241558" w:rsidRDefault="00F561A6" w:rsidP="008E5837">
      <w:pPr>
        <w:pStyle w:val="ActHead3"/>
      </w:pPr>
      <w:bookmarkStart w:id="12" w:name="_Toc232574841"/>
      <w:r w:rsidRPr="00121CAA">
        <w:rPr>
          <w:rStyle w:val="CharDivNo"/>
        </w:rPr>
        <w:t>Division 1</w:t>
      </w:r>
      <w:r w:rsidR="008E5837" w:rsidRPr="00241558">
        <w:t>—</w:t>
      </w:r>
      <w:r w:rsidR="008E5837" w:rsidRPr="00121CAA">
        <w:rPr>
          <w:rStyle w:val="CharDivText"/>
        </w:rPr>
        <w:t>General definitions</w:t>
      </w:r>
      <w:bookmarkEnd w:id="12"/>
    </w:p>
    <w:p w14:paraId="34017FEC" w14:textId="77777777" w:rsidR="00DC348A" w:rsidRPr="00241558" w:rsidRDefault="00DC348A" w:rsidP="00DC348A">
      <w:pPr>
        <w:pStyle w:val="ActHead5"/>
      </w:pPr>
      <w:bookmarkStart w:id="13" w:name="_Toc232574842"/>
      <w:r w:rsidRPr="00121CAA">
        <w:rPr>
          <w:rStyle w:val="CharSectno"/>
        </w:rPr>
        <w:t>6</w:t>
      </w:r>
      <w:r w:rsidRPr="00241558">
        <w:t xml:space="preserve">  Interpretation</w:t>
      </w:r>
      <w:bookmarkEnd w:id="13"/>
    </w:p>
    <w:p w14:paraId="389546F1" w14:textId="77777777" w:rsidR="00DC348A" w:rsidRPr="00241558" w:rsidRDefault="00DC348A" w:rsidP="00DC348A">
      <w:pPr>
        <w:pStyle w:val="subsection"/>
      </w:pPr>
      <w:r w:rsidRPr="00241558">
        <w:tab/>
        <w:t>(1)</w:t>
      </w:r>
      <w:r w:rsidRPr="00241558">
        <w:tab/>
        <w:t>In this Act, unless the contrary intention appears:</w:t>
      </w:r>
    </w:p>
    <w:p w14:paraId="51CF6CF5" w14:textId="77777777" w:rsidR="00DC348A" w:rsidRPr="00241558" w:rsidRDefault="00DC348A" w:rsidP="00DC348A">
      <w:pPr>
        <w:pStyle w:val="Definition"/>
      </w:pPr>
      <w:r w:rsidRPr="00241558">
        <w:rPr>
          <w:b/>
          <w:i/>
        </w:rPr>
        <w:t xml:space="preserve">ACC </w:t>
      </w:r>
      <w:r w:rsidRPr="00241558">
        <w:t>means the Australian Crime Commission.</w:t>
      </w:r>
    </w:p>
    <w:p w14:paraId="1D93D1F1" w14:textId="77777777" w:rsidR="00B240F8" w:rsidRPr="00241558" w:rsidRDefault="00B240F8" w:rsidP="00B240F8">
      <w:pPr>
        <w:pStyle w:val="Definition"/>
      </w:pPr>
      <w:r w:rsidRPr="00241558">
        <w:rPr>
          <w:b/>
          <w:i/>
        </w:rPr>
        <w:t>access seeker</w:t>
      </w:r>
      <w:r w:rsidRPr="00241558">
        <w:t xml:space="preserve"> has the meaning given by subsection</w:t>
      </w:r>
      <w:r w:rsidR="00683B1D" w:rsidRPr="00241558">
        <w:t> </w:t>
      </w:r>
      <w:r w:rsidRPr="00241558">
        <w:t>6L(1).</w:t>
      </w:r>
    </w:p>
    <w:p w14:paraId="4AE9C359" w14:textId="589668BC" w:rsidR="00DC348A" w:rsidRPr="00241558" w:rsidRDefault="00DC348A" w:rsidP="00DC348A">
      <w:pPr>
        <w:pStyle w:val="Definition"/>
      </w:pPr>
      <w:r w:rsidRPr="00241558">
        <w:rPr>
          <w:b/>
          <w:i/>
        </w:rPr>
        <w:t>ACT enactment</w:t>
      </w:r>
      <w:r w:rsidRPr="00241558">
        <w:t xml:space="preserve"> has the same meaning as </w:t>
      </w:r>
      <w:r w:rsidRPr="00241558">
        <w:rPr>
          <w:b/>
          <w:i/>
        </w:rPr>
        <w:t>enactment</w:t>
      </w:r>
      <w:r w:rsidRPr="00241558">
        <w:t xml:space="preserve"> has in the </w:t>
      </w:r>
      <w:r w:rsidRPr="00241558">
        <w:rPr>
          <w:i/>
        </w:rPr>
        <w:t>Australian Capital Territory (Self</w:t>
      </w:r>
      <w:r w:rsidR="00121CAA">
        <w:rPr>
          <w:i/>
        </w:rPr>
        <w:noBreakHyphen/>
      </w:r>
      <w:r w:rsidRPr="00241558">
        <w:rPr>
          <w:i/>
        </w:rPr>
        <w:t>Government) Act 1988</w:t>
      </w:r>
      <w:r w:rsidRPr="00241558">
        <w:t>.</w:t>
      </w:r>
    </w:p>
    <w:p w14:paraId="04F7FB09" w14:textId="6312D8E2" w:rsidR="00E74534" w:rsidRPr="00241558" w:rsidRDefault="00E74534" w:rsidP="00E74534">
      <w:pPr>
        <w:pStyle w:val="Definition"/>
      </w:pPr>
      <w:r w:rsidRPr="00241558">
        <w:rPr>
          <w:b/>
          <w:i/>
        </w:rPr>
        <w:t>advice related functions</w:t>
      </w:r>
      <w:r w:rsidRPr="00241558">
        <w:t xml:space="preserve"> has the meaning given by </w:t>
      </w:r>
      <w:r w:rsidR="00F561A6" w:rsidRPr="00241558">
        <w:t>subsection 2</w:t>
      </w:r>
      <w:r w:rsidRPr="00241558">
        <w:t>8B(1).</w:t>
      </w:r>
    </w:p>
    <w:p w14:paraId="3866499C" w14:textId="77777777" w:rsidR="00B240F8" w:rsidRPr="00241558" w:rsidRDefault="00B240F8" w:rsidP="00B240F8">
      <w:pPr>
        <w:pStyle w:val="Definition"/>
      </w:pPr>
      <w:r w:rsidRPr="00241558">
        <w:rPr>
          <w:b/>
          <w:i/>
        </w:rPr>
        <w:t>affected information recipient</w:t>
      </w:r>
      <w:r w:rsidRPr="00241558">
        <w:t xml:space="preserve"> means:</w:t>
      </w:r>
    </w:p>
    <w:p w14:paraId="4722A822" w14:textId="77777777" w:rsidR="00B240F8" w:rsidRPr="00241558" w:rsidRDefault="00B240F8" w:rsidP="00B240F8">
      <w:pPr>
        <w:pStyle w:val="paragraph"/>
      </w:pPr>
      <w:r w:rsidRPr="00241558">
        <w:tab/>
        <w:t>(a)</w:t>
      </w:r>
      <w:r w:rsidRPr="00241558">
        <w:tab/>
        <w:t>a mortgage insurer; or</w:t>
      </w:r>
    </w:p>
    <w:p w14:paraId="1798FE9D" w14:textId="77777777" w:rsidR="00B240F8" w:rsidRPr="00241558" w:rsidRDefault="00B240F8" w:rsidP="00B240F8">
      <w:pPr>
        <w:pStyle w:val="paragraph"/>
      </w:pPr>
      <w:r w:rsidRPr="00241558">
        <w:tab/>
        <w:t>(b)</w:t>
      </w:r>
      <w:r w:rsidRPr="00241558">
        <w:tab/>
        <w:t>a trade insurer; or</w:t>
      </w:r>
    </w:p>
    <w:p w14:paraId="636C93D7" w14:textId="77777777" w:rsidR="00B240F8" w:rsidRPr="00241558" w:rsidRDefault="00B240F8" w:rsidP="00B240F8">
      <w:pPr>
        <w:pStyle w:val="paragraph"/>
      </w:pPr>
      <w:r w:rsidRPr="00241558">
        <w:tab/>
        <w:t>(c)</w:t>
      </w:r>
      <w:r w:rsidRPr="00241558">
        <w:tab/>
        <w:t>a body corporate referred to in paragraph</w:t>
      </w:r>
      <w:r w:rsidR="00683B1D" w:rsidRPr="00241558">
        <w:t> </w:t>
      </w:r>
      <w:r w:rsidRPr="00241558">
        <w:t>21G(3)(b); or</w:t>
      </w:r>
    </w:p>
    <w:p w14:paraId="577091E5" w14:textId="77777777" w:rsidR="00B240F8" w:rsidRPr="00241558" w:rsidRDefault="00B240F8" w:rsidP="00B240F8">
      <w:pPr>
        <w:pStyle w:val="paragraph"/>
      </w:pPr>
      <w:r w:rsidRPr="00241558">
        <w:tab/>
        <w:t>(d)</w:t>
      </w:r>
      <w:r w:rsidRPr="00241558">
        <w:tab/>
        <w:t>a person referred to in paragraph</w:t>
      </w:r>
      <w:r w:rsidR="00683B1D" w:rsidRPr="00241558">
        <w:t> </w:t>
      </w:r>
      <w:r w:rsidRPr="00241558">
        <w:t>21G(3)(c); or</w:t>
      </w:r>
    </w:p>
    <w:p w14:paraId="1499E286" w14:textId="77777777" w:rsidR="00B240F8" w:rsidRPr="00241558" w:rsidRDefault="00B240F8" w:rsidP="00B240F8">
      <w:pPr>
        <w:pStyle w:val="paragraph"/>
      </w:pPr>
      <w:r w:rsidRPr="00241558">
        <w:tab/>
        <w:t>(e)</w:t>
      </w:r>
      <w:r w:rsidRPr="00241558">
        <w:tab/>
        <w:t>an entity or adviser referred to in paragraph</w:t>
      </w:r>
      <w:r w:rsidR="00683B1D" w:rsidRPr="00241558">
        <w:t> </w:t>
      </w:r>
      <w:r w:rsidRPr="00241558">
        <w:t>21N(2)(a).</w:t>
      </w:r>
    </w:p>
    <w:p w14:paraId="6E93EA78" w14:textId="77777777" w:rsidR="00DC348A" w:rsidRPr="00241558" w:rsidRDefault="00DC348A" w:rsidP="00DC348A">
      <w:pPr>
        <w:pStyle w:val="Definition"/>
      </w:pPr>
      <w:r w:rsidRPr="00241558">
        <w:rPr>
          <w:b/>
          <w:i/>
        </w:rPr>
        <w:t>agency</w:t>
      </w:r>
      <w:r w:rsidRPr="00241558">
        <w:t xml:space="preserve"> means:</w:t>
      </w:r>
    </w:p>
    <w:p w14:paraId="3B96FBD9" w14:textId="77777777" w:rsidR="00DC348A" w:rsidRPr="00241558" w:rsidRDefault="00DC348A" w:rsidP="00DC348A">
      <w:pPr>
        <w:pStyle w:val="paragraph"/>
      </w:pPr>
      <w:r w:rsidRPr="00241558">
        <w:tab/>
        <w:t>(a)</w:t>
      </w:r>
      <w:r w:rsidRPr="00241558">
        <w:tab/>
        <w:t>a Minister; or</w:t>
      </w:r>
    </w:p>
    <w:p w14:paraId="2A489038" w14:textId="77777777" w:rsidR="00DC348A" w:rsidRPr="00241558" w:rsidRDefault="00DC348A" w:rsidP="00DC348A">
      <w:pPr>
        <w:pStyle w:val="paragraph"/>
      </w:pPr>
      <w:r w:rsidRPr="00241558">
        <w:tab/>
        <w:t>(b)</w:t>
      </w:r>
      <w:r w:rsidRPr="00241558">
        <w:tab/>
        <w:t>a Department; or</w:t>
      </w:r>
    </w:p>
    <w:p w14:paraId="3CD18CC2" w14:textId="77777777" w:rsidR="00DC348A" w:rsidRPr="00241558" w:rsidRDefault="00DC348A" w:rsidP="00DC348A">
      <w:pPr>
        <w:pStyle w:val="paragraph"/>
      </w:pPr>
      <w:r w:rsidRPr="00241558">
        <w:tab/>
        <w:t>(c)</w:t>
      </w:r>
      <w:r w:rsidRPr="00241558">
        <w:tab/>
        <w:t xml:space="preserve">a body (whether incorporated or not), or a tribunal, established or appointed for a public purpose by or under a Commonwealth </w:t>
      </w:r>
      <w:r w:rsidR="00B550A0" w:rsidRPr="00241558">
        <w:t>law</w:t>
      </w:r>
      <w:r w:rsidRPr="00241558">
        <w:t>, not being:</w:t>
      </w:r>
    </w:p>
    <w:p w14:paraId="4E11D534" w14:textId="77777777" w:rsidR="00DC348A" w:rsidRPr="00241558" w:rsidRDefault="00DC348A" w:rsidP="00DC348A">
      <w:pPr>
        <w:pStyle w:val="paragraphsub"/>
      </w:pPr>
      <w:r w:rsidRPr="00241558">
        <w:tab/>
        <w:t>(i)</w:t>
      </w:r>
      <w:r w:rsidRPr="00241558">
        <w:tab/>
        <w:t>an incorporated company, society or association; or</w:t>
      </w:r>
    </w:p>
    <w:p w14:paraId="1D2D06DB" w14:textId="77777777" w:rsidR="00E30123" w:rsidRPr="00241558" w:rsidRDefault="00E30123" w:rsidP="00E30123">
      <w:pPr>
        <w:pStyle w:val="paragraphsub"/>
      </w:pPr>
      <w:r w:rsidRPr="00241558">
        <w:tab/>
        <w:t>(ii)</w:t>
      </w:r>
      <w:r w:rsidRPr="00241558">
        <w:tab/>
        <w:t xml:space="preserve">an organisation that is registered under the </w:t>
      </w:r>
      <w:r w:rsidRPr="00241558">
        <w:rPr>
          <w:i/>
        </w:rPr>
        <w:t>Fair Work (Registered Organisations) Act 2009</w:t>
      </w:r>
      <w:r w:rsidRPr="00241558">
        <w:t xml:space="preserve"> or a branch of such an organisation; or</w:t>
      </w:r>
    </w:p>
    <w:p w14:paraId="636CC6AA" w14:textId="77777777" w:rsidR="00F13813" w:rsidRPr="00241558" w:rsidRDefault="00F13813" w:rsidP="00F13813">
      <w:pPr>
        <w:pStyle w:val="paragraph"/>
      </w:pPr>
      <w:r w:rsidRPr="00241558">
        <w:tab/>
        <w:t>(ca)</w:t>
      </w:r>
      <w:r w:rsidRPr="00241558">
        <w:tab/>
        <w:t>a body (whether incorporated or not), or a tribunal, established for a public purpose by or under a law (other than a law providing for the incorporation of companies, societies or associations) of a State or Territory as in force</w:t>
      </w:r>
      <w:r w:rsidRPr="00241558">
        <w:rPr>
          <w:i/>
        </w:rPr>
        <w:t xml:space="preserve"> </w:t>
      </w:r>
      <w:r w:rsidRPr="00241558">
        <w:t>in an external Territory, other than a body exempted by the Minister under subsection (5A); or</w:t>
      </w:r>
    </w:p>
    <w:p w14:paraId="5F0E500E" w14:textId="4004EEAA" w:rsidR="00DC348A" w:rsidRPr="00241558" w:rsidRDefault="00DC348A" w:rsidP="00DC348A">
      <w:pPr>
        <w:pStyle w:val="paragraph"/>
      </w:pPr>
      <w:r w:rsidRPr="00241558">
        <w:tab/>
        <w:t>(d)</w:t>
      </w:r>
      <w:r w:rsidRPr="00241558">
        <w:tab/>
        <w:t>a body established or appointed by the Governor</w:t>
      </w:r>
      <w:r w:rsidR="00121CAA">
        <w:noBreakHyphen/>
      </w:r>
      <w:r w:rsidRPr="00241558">
        <w:t xml:space="preserve">General, or by a Minister, otherwise than by or under a Commonwealth </w:t>
      </w:r>
      <w:r w:rsidR="00B550A0" w:rsidRPr="00241558">
        <w:t>law</w:t>
      </w:r>
      <w:r w:rsidRPr="00241558">
        <w:t>; or</w:t>
      </w:r>
    </w:p>
    <w:p w14:paraId="4322234B" w14:textId="77777777" w:rsidR="00DC348A" w:rsidRPr="00241558" w:rsidRDefault="00DC348A" w:rsidP="00DC348A">
      <w:pPr>
        <w:pStyle w:val="paragraph"/>
      </w:pPr>
      <w:r w:rsidRPr="00241558">
        <w:tab/>
        <w:t>(e)</w:t>
      </w:r>
      <w:r w:rsidRPr="00241558">
        <w:tab/>
        <w:t xml:space="preserve">a person holding or performing the duties of an office established by or under, or an appointment made under, a Commonwealth </w:t>
      </w:r>
      <w:r w:rsidR="00B550A0" w:rsidRPr="00241558">
        <w:t>law</w:t>
      </w:r>
      <w:r w:rsidRPr="00241558">
        <w:t>, other than a person who, by virtue of holding that office, is the Secretary of a Department; or</w:t>
      </w:r>
    </w:p>
    <w:p w14:paraId="0FB0D7E7" w14:textId="77777777" w:rsidR="00F13813" w:rsidRPr="00241558" w:rsidRDefault="00F13813" w:rsidP="00F13813">
      <w:pPr>
        <w:pStyle w:val="paragraph"/>
      </w:pPr>
      <w:r w:rsidRPr="00241558">
        <w:tab/>
        <w:t>(ea)</w:t>
      </w:r>
      <w:r w:rsidRPr="00241558">
        <w:tab/>
        <w:t>a person holding or performing the duties of an office established by or under, or an appointment made under, a law of a State or Territory as in force in an external Territory, other than an office or appointment</w:t>
      </w:r>
      <w:r w:rsidRPr="00241558">
        <w:rPr>
          <w:i/>
        </w:rPr>
        <w:t xml:space="preserve"> </w:t>
      </w:r>
      <w:r w:rsidRPr="00241558">
        <w:t>exempted by the Minister under subsection (5A); or</w:t>
      </w:r>
    </w:p>
    <w:p w14:paraId="0E5782BA" w14:textId="212D8D4F" w:rsidR="00DC348A" w:rsidRPr="00241558" w:rsidRDefault="00DC348A" w:rsidP="00DC348A">
      <w:pPr>
        <w:pStyle w:val="paragraph"/>
      </w:pPr>
      <w:r w:rsidRPr="00241558">
        <w:tab/>
        <w:t>(f)</w:t>
      </w:r>
      <w:r w:rsidRPr="00241558">
        <w:tab/>
        <w:t>a person holding or performing the duties of an appointment, being an appointment made by the Governor</w:t>
      </w:r>
      <w:r w:rsidR="00121CAA">
        <w:noBreakHyphen/>
      </w:r>
      <w:r w:rsidRPr="00241558">
        <w:t xml:space="preserve">General, or by a Minister, otherwise than under a Commonwealth </w:t>
      </w:r>
      <w:r w:rsidR="00B550A0" w:rsidRPr="00241558">
        <w:t>law</w:t>
      </w:r>
      <w:r w:rsidRPr="00241558">
        <w:t>; or</w:t>
      </w:r>
    </w:p>
    <w:p w14:paraId="4E3EC9D3" w14:textId="77777777" w:rsidR="00DC348A" w:rsidRPr="00241558" w:rsidRDefault="00DC348A" w:rsidP="00DC348A">
      <w:pPr>
        <w:pStyle w:val="paragraph"/>
      </w:pPr>
      <w:r w:rsidRPr="00241558">
        <w:tab/>
        <w:t>(g)</w:t>
      </w:r>
      <w:r w:rsidRPr="00241558">
        <w:tab/>
        <w:t>a federal court; or</w:t>
      </w:r>
    </w:p>
    <w:p w14:paraId="59D17C97" w14:textId="77777777" w:rsidR="00DC348A" w:rsidRPr="00241558" w:rsidRDefault="00DC348A" w:rsidP="00DC348A">
      <w:pPr>
        <w:pStyle w:val="paragraph"/>
      </w:pPr>
      <w:r w:rsidRPr="00241558">
        <w:tab/>
        <w:t>(h)</w:t>
      </w:r>
      <w:r w:rsidRPr="00241558">
        <w:tab/>
        <w:t>the Australian Federal Police; or</w:t>
      </w:r>
    </w:p>
    <w:p w14:paraId="54A59DFF" w14:textId="77777777" w:rsidR="00F13813" w:rsidRPr="00241558" w:rsidRDefault="00F13813" w:rsidP="00F13813">
      <w:pPr>
        <w:pStyle w:val="paragraph"/>
      </w:pPr>
      <w:r w:rsidRPr="00241558">
        <w:tab/>
        <w:t>(ha)</w:t>
      </w:r>
      <w:r w:rsidRPr="00241558">
        <w:tab/>
        <w:t>a court of Norfolk Island; or</w:t>
      </w:r>
    </w:p>
    <w:p w14:paraId="70AB241D" w14:textId="77777777" w:rsidR="00DC348A" w:rsidRPr="00241558" w:rsidRDefault="00DC348A" w:rsidP="00DC348A">
      <w:pPr>
        <w:pStyle w:val="paragraph"/>
      </w:pPr>
      <w:r w:rsidRPr="00241558">
        <w:tab/>
        <w:t>(k)</w:t>
      </w:r>
      <w:r w:rsidRPr="00241558">
        <w:tab/>
        <w:t>an eligible hearing service provider</w:t>
      </w:r>
      <w:r w:rsidR="00696587" w:rsidRPr="00241558">
        <w:t>; or</w:t>
      </w:r>
    </w:p>
    <w:p w14:paraId="70955CA0" w14:textId="77777777" w:rsidR="00914E94" w:rsidRPr="00241558" w:rsidRDefault="00914E94" w:rsidP="00914E94">
      <w:pPr>
        <w:pStyle w:val="paragraph"/>
      </w:pPr>
      <w:r w:rsidRPr="00241558">
        <w:tab/>
        <w:t>(l)</w:t>
      </w:r>
      <w:r w:rsidRPr="00241558">
        <w:tab/>
        <w:t xml:space="preserve">the service operator under the </w:t>
      </w:r>
      <w:r w:rsidRPr="00241558">
        <w:rPr>
          <w:i/>
        </w:rPr>
        <w:t>Healthcare Identifiers Act 2010</w:t>
      </w:r>
      <w:r w:rsidRPr="00241558">
        <w:t>.</w:t>
      </w:r>
    </w:p>
    <w:p w14:paraId="2D0F5C23" w14:textId="77777777" w:rsidR="00574712" w:rsidRPr="00241558" w:rsidRDefault="00574712" w:rsidP="00574712">
      <w:pPr>
        <w:pStyle w:val="Definition"/>
      </w:pPr>
      <w:r w:rsidRPr="00241558">
        <w:rPr>
          <w:b/>
          <w:i/>
        </w:rPr>
        <w:t>alternative complaint body</w:t>
      </w:r>
      <w:r w:rsidRPr="00241558">
        <w:t xml:space="preserve"> has the meaning given by subsection 50(1).</w:t>
      </w:r>
    </w:p>
    <w:p w14:paraId="414E87DA" w14:textId="77777777" w:rsidR="00B240F8" w:rsidRPr="00241558" w:rsidRDefault="00B240F8" w:rsidP="00B240F8">
      <w:pPr>
        <w:pStyle w:val="Definition"/>
      </w:pPr>
      <w:r w:rsidRPr="00241558">
        <w:rPr>
          <w:b/>
          <w:i/>
        </w:rPr>
        <w:t>amount of credit</w:t>
      </w:r>
      <w:r w:rsidRPr="00241558">
        <w:t xml:space="preserve"> has the meaning given by subsection</w:t>
      </w:r>
      <w:r w:rsidR="00683B1D" w:rsidRPr="00241558">
        <w:t> </w:t>
      </w:r>
      <w:r w:rsidRPr="00241558">
        <w:t>6M(2).</w:t>
      </w:r>
    </w:p>
    <w:p w14:paraId="7CBE8790" w14:textId="77777777" w:rsidR="00DC348A" w:rsidRPr="00241558" w:rsidRDefault="00DC348A" w:rsidP="00DC348A">
      <w:pPr>
        <w:pStyle w:val="Definition"/>
      </w:pPr>
      <w:r w:rsidRPr="00241558">
        <w:rPr>
          <w:b/>
          <w:i/>
        </w:rPr>
        <w:t>annual turnover</w:t>
      </w:r>
      <w:r w:rsidRPr="00241558">
        <w:t xml:space="preserve"> of a business has the meaning given by section</w:t>
      </w:r>
      <w:r w:rsidR="00683B1D" w:rsidRPr="00241558">
        <w:t> </w:t>
      </w:r>
      <w:r w:rsidRPr="00241558">
        <w:t>6DA.</w:t>
      </w:r>
    </w:p>
    <w:p w14:paraId="3463A98E" w14:textId="46493A34" w:rsidR="007D75D1" w:rsidRPr="00241558" w:rsidRDefault="007D75D1" w:rsidP="007D75D1">
      <w:pPr>
        <w:pStyle w:val="Definition"/>
      </w:pPr>
      <w:r w:rsidRPr="00241558">
        <w:rPr>
          <w:b/>
          <w:i/>
        </w:rPr>
        <w:t>APP code</w:t>
      </w:r>
      <w:r w:rsidRPr="00241558">
        <w:t xml:space="preserve"> has the meaning given by </w:t>
      </w:r>
      <w:r w:rsidR="00F561A6" w:rsidRPr="00241558">
        <w:t>section 2</w:t>
      </w:r>
      <w:r w:rsidRPr="00241558">
        <w:t>6C.</w:t>
      </w:r>
    </w:p>
    <w:p w14:paraId="6E6C8B5E" w14:textId="77777777" w:rsidR="007D75D1" w:rsidRPr="00241558" w:rsidRDefault="007D75D1" w:rsidP="007D75D1">
      <w:pPr>
        <w:pStyle w:val="Definition"/>
      </w:pPr>
      <w:r w:rsidRPr="00241558">
        <w:rPr>
          <w:b/>
          <w:i/>
        </w:rPr>
        <w:t>APP code developer</w:t>
      </w:r>
      <w:r w:rsidRPr="00241558">
        <w:t xml:space="preserve"> means:</w:t>
      </w:r>
    </w:p>
    <w:p w14:paraId="552B8CBC" w14:textId="77777777" w:rsidR="007D75D1" w:rsidRPr="00241558" w:rsidRDefault="007D75D1" w:rsidP="007D75D1">
      <w:pPr>
        <w:pStyle w:val="paragraph"/>
      </w:pPr>
      <w:r w:rsidRPr="00241558">
        <w:tab/>
        <w:t>(a)</w:t>
      </w:r>
      <w:r w:rsidRPr="00241558">
        <w:tab/>
        <w:t>an APP entity; or</w:t>
      </w:r>
    </w:p>
    <w:p w14:paraId="02C2DE3E" w14:textId="77777777" w:rsidR="007D75D1" w:rsidRPr="00241558" w:rsidRDefault="007D75D1" w:rsidP="007D75D1">
      <w:pPr>
        <w:pStyle w:val="paragraph"/>
      </w:pPr>
      <w:r w:rsidRPr="00241558">
        <w:tab/>
        <w:t>(b)</w:t>
      </w:r>
      <w:r w:rsidRPr="00241558">
        <w:tab/>
        <w:t>a group of APP entities; or</w:t>
      </w:r>
    </w:p>
    <w:p w14:paraId="08D4B11E" w14:textId="77777777" w:rsidR="007D75D1" w:rsidRPr="00241558" w:rsidRDefault="007D75D1" w:rsidP="007D75D1">
      <w:pPr>
        <w:pStyle w:val="paragraph"/>
      </w:pPr>
      <w:r w:rsidRPr="00241558">
        <w:tab/>
        <w:t>(c)</w:t>
      </w:r>
      <w:r w:rsidRPr="00241558">
        <w:tab/>
        <w:t>a body or association representing one or more APP entities.</w:t>
      </w:r>
    </w:p>
    <w:p w14:paraId="629B6F0A" w14:textId="77777777" w:rsidR="0020339C" w:rsidRPr="00241558" w:rsidRDefault="0020339C" w:rsidP="0020339C">
      <w:pPr>
        <w:pStyle w:val="Definition"/>
      </w:pPr>
      <w:r w:rsidRPr="00241558">
        <w:rPr>
          <w:b/>
          <w:i/>
        </w:rPr>
        <w:t>APP complaint</w:t>
      </w:r>
      <w:r w:rsidRPr="00241558">
        <w:t xml:space="preserve"> means a complaint about an act or practice that, if established, would be an interference with the privacy of an individual because it breached an Australian Privacy Principle.</w:t>
      </w:r>
    </w:p>
    <w:p w14:paraId="7FFFCABB" w14:textId="77777777" w:rsidR="0020339C" w:rsidRPr="00241558" w:rsidRDefault="0020339C" w:rsidP="0020339C">
      <w:pPr>
        <w:pStyle w:val="Definition"/>
      </w:pPr>
      <w:r w:rsidRPr="00241558">
        <w:rPr>
          <w:b/>
          <w:i/>
        </w:rPr>
        <w:t>APP entity</w:t>
      </w:r>
      <w:r w:rsidRPr="00241558">
        <w:t xml:space="preserve"> means an agency or organisation.</w:t>
      </w:r>
    </w:p>
    <w:p w14:paraId="13115F5F" w14:textId="77777777" w:rsidR="0020339C" w:rsidRPr="00241558" w:rsidRDefault="0020339C" w:rsidP="0020339C">
      <w:pPr>
        <w:pStyle w:val="Definition"/>
      </w:pPr>
      <w:r w:rsidRPr="00241558">
        <w:rPr>
          <w:b/>
          <w:i/>
        </w:rPr>
        <w:t>APP privacy policy</w:t>
      </w:r>
      <w:r w:rsidRPr="00241558">
        <w:t xml:space="preserve"> has the meaning given by Australian Privacy Principle</w:t>
      </w:r>
      <w:r w:rsidR="00683B1D" w:rsidRPr="00241558">
        <w:t> </w:t>
      </w:r>
      <w:r w:rsidRPr="00241558">
        <w:t>1.3.</w:t>
      </w:r>
    </w:p>
    <w:p w14:paraId="1C8487AC" w14:textId="0933DFE2" w:rsidR="003C0DDC" w:rsidRPr="00241558" w:rsidRDefault="003C0DDC" w:rsidP="003C0DDC">
      <w:pPr>
        <w:pStyle w:val="Definition"/>
      </w:pPr>
      <w:r w:rsidRPr="00241558">
        <w:rPr>
          <w:b/>
          <w:i/>
        </w:rPr>
        <w:t xml:space="preserve">at risk </w:t>
      </w:r>
      <w:r w:rsidRPr="00241558">
        <w:t xml:space="preserve">from an eligible data breach has the meaning given by </w:t>
      </w:r>
      <w:r w:rsidR="00F561A6" w:rsidRPr="00241558">
        <w:t>section 2</w:t>
      </w:r>
      <w:r w:rsidRPr="00241558">
        <w:t>6WE.</w:t>
      </w:r>
    </w:p>
    <w:p w14:paraId="6443C792" w14:textId="6C246803" w:rsidR="00A011F6" w:rsidRPr="00090357" w:rsidRDefault="00A011F6" w:rsidP="00A011F6">
      <w:pPr>
        <w:pStyle w:val="Definition"/>
      </w:pPr>
      <w:r w:rsidRPr="00090357">
        <w:rPr>
          <w:b/>
          <w:i/>
        </w:rPr>
        <w:t>AUSTRAC</w:t>
      </w:r>
      <w:r w:rsidRPr="00090357">
        <w:t xml:space="preserve"> means the Australian Transaction Reports and Analysis Centre continued in existence by the </w:t>
      </w:r>
      <w:r w:rsidRPr="00090357">
        <w:rPr>
          <w:i/>
        </w:rPr>
        <w:t>Anti</w:t>
      </w:r>
      <w:r w:rsidR="00121CAA">
        <w:rPr>
          <w:i/>
        </w:rPr>
        <w:noBreakHyphen/>
      </w:r>
      <w:r w:rsidRPr="00090357">
        <w:rPr>
          <w:i/>
        </w:rPr>
        <w:t>Money Laundering and Counter</w:t>
      </w:r>
      <w:r w:rsidR="00121CAA">
        <w:rPr>
          <w:i/>
        </w:rPr>
        <w:noBreakHyphen/>
      </w:r>
      <w:r w:rsidRPr="00090357">
        <w:rPr>
          <w:i/>
        </w:rPr>
        <w:t>Terrorism Financing Act 2006</w:t>
      </w:r>
      <w:r w:rsidRPr="00090357">
        <w:t>.</w:t>
      </w:r>
    </w:p>
    <w:p w14:paraId="235581E4" w14:textId="77777777" w:rsidR="0020339C" w:rsidRPr="00241558" w:rsidRDefault="0020339C" w:rsidP="0020339C">
      <w:pPr>
        <w:pStyle w:val="Definition"/>
      </w:pPr>
      <w:r w:rsidRPr="00241558">
        <w:rPr>
          <w:b/>
          <w:i/>
        </w:rPr>
        <w:t>Australian law</w:t>
      </w:r>
      <w:r w:rsidRPr="00241558">
        <w:t xml:space="preserve"> means:</w:t>
      </w:r>
    </w:p>
    <w:p w14:paraId="2264C858" w14:textId="77777777" w:rsidR="0020339C" w:rsidRPr="00241558" w:rsidRDefault="0020339C" w:rsidP="0020339C">
      <w:pPr>
        <w:pStyle w:val="paragraph"/>
      </w:pPr>
      <w:r w:rsidRPr="00241558">
        <w:tab/>
        <w:t>(a)</w:t>
      </w:r>
      <w:r w:rsidRPr="00241558">
        <w:tab/>
        <w:t>an Act of the Commonwealth or of a State or Territory; or</w:t>
      </w:r>
    </w:p>
    <w:p w14:paraId="0F669A82" w14:textId="77777777" w:rsidR="0020339C" w:rsidRPr="00241558" w:rsidRDefault="0020339C" w:rsidP="0020339C">
      <w:pPr>
        <w:pStyle w:val="paragraph"/>
      </w:pPr>
      <w:r w:rsidRPr="00241558">
        <w:tab/>
        <w:t>(b)</w:t>
      </w:r>
      <w:r w:rsidRPr="00241558">
        <w:tab/>
        <w:t>regulations, or any other instrument, made under such an Act; or</w:t>
      </w:r>
    </w:p>
    <w:p w14:paraId="6E422C17" w14:textId="77777777" w:rsidR="00F13813" w:rsidRPr="00241558" w:rsidRDefault="00F13813" w:rsidP="00F13813">
      <w:pPr>
        <w:pStyle w:val="paragraph"/>
      </w:pPr>
      <w:r w:rsidRPr="00241558">
        <w:tab/>
        <w:t>(c)</w:t>
      </w:r>
      <w:r w:rsidRPr="00241558">
        <w:tab/>
        <w:t>any other law in force in the Jervis Bay Territory or an external Territory; or</w:t>
      </w:r>
    </w:p>
    <w:p w14:paraId="7BA25767" w14:textId="77777777" w:rsidR="0020339C" w:rsidRPr="00241558" w:rsidRDefault="0020339C" w:rsidP="0020339C">
      <w:pPr>
        <w:pStyle w:val="paragraph"/>
      </w:pPr>
      <w:r w:rsidRPr="00241558">
        <w:tab/>
        <w:t>(d)</w:t>
      </w:r>
      <w:r w:rsidRPr="00241558">
        <w:tab/>
        <w:t>a rule of common law or equity.</w:t>
      </w:r>
    </w:p>
    <w:p w14:paraId="1DFFFDBC" w14:textId="77777777" w:rsidR="00E74534" w:rsidRPr="00241558" w:rsidRDefault="00E74534" w:rsidP="00E74534">
      <w:pPr>
        <w:pStyle w:val="Definition"/>
      </w:pPr>
      <w:r w:rsidRPr="00241558">
        <w:rPr>
          <w:b/>
          <w:i/>
        </w:rPr>
        <w:t>Australian link</w:t>
      </w:r>
      <w:r w:rsidRPr="00241558">
        <w:t xml:space="preserve"> has the meaning given by subsections</w:t>
      </w:r>
      <w:r w:rsidR="00683B1D" w:rsidRPr="00241558">
        <w:t> </w:t>
      </w:r>
      <w:r w:rsidRPr="00241558">
        <w:t>5B(2) and (3).</w:t>
      </w:r>
    </w:p>
    <w:p w14:paraId="00B5DDC2" w14:textId="114B07CB" w:rsidR="00576069" w:rsidRPr="00241558" w:rsidRDefault="00576069" w:rsidP="00576069">
      <w:pPr>
        <w:pStyle w:val="Definition"/>
      </w:pPr>
      <w:r w:rsidRPr="00241558">
        <w:rPr>
          <w:b/>
          <w:i/>
        </w:rPr>
        <w:t>Australian Privacy Principle</w:t>
      </w:r>
      <w:r w:rsidRPr="00241558">
        <w:t xml:space="preserve"> has the meaning given by </w:t>
      </w:r>
      <w:r w:rsidR="00121CAA">
        <w:t>section 1</w:t>
      </w:r>
      <w:r w:rsidRPr="00241558">
        <w:t>4.</w:t>
      </w:r>
    </w:p>
    <w:p w14:paraId="5C090164" w14:textId="729AE411" w:rsidR="00754DA0" w:rsidRPr="00241558" w:rsidRDefault="00754DA0" w:rsidP="00754DA0">
      <w:pPr>
        <w:pStyle w:val="Definition"/>
      </w:pPr>
      <w:r w:rsidRPr="00241558">
        <w:rPr>
          <w:b/>
          <w:i/>
        </w:rPr>
        <w:t xml:space="preserve">authorised agent </w:t>
      </w:r>
      <w:r w:rsidRPr="00241558">
        <w:t>of a reporting entity means a person authorised to act on behalf of the reporting entity as mentioned in section</w:t>
      </w:r>
      <w:r w:rsidR="00683B1D" w:rsidRPr="00241558">
        <w:t> </w:t>
      </w:r>
      <w:r w:rsidRPr="00241558">
        <w:t xml:space="preserve">37 of the </w:t>
      </w:r>
      <w:r w:rsidRPr="00241558">
        <w:rPr>
          <w:i/>
        </w:rPr>
        <w:t>Anti</w:t>
      </w:r>
      <w:r w:rsidR="00121CAA">
        <w:rPr>
          <w:i/>
        </w:rPr>
        <w:noBreakHyphen/>
      </w:r>
      <w:r w:rsidRPr="00241558">
        <w:rPr>
          <w:i/>
        </w:rPr>
        <w:t>Money Laundering and Counter</w:t>
      </w:r>
      <w:r w:rsidR="00121CAA">
        <w:rPr>
          <w:i/>
        </w:rPr>
        <w:noBreakHyphen/>
      </w:r>
      <w:r w:rsidRPr="00241558">
        <w:rPr>
          <w:i/>
        </w:rPr>
        <w:t>Terrorism Financing Act 2006</w:t>
      </w:r>
      <w:r w:rsidRPr="00241558">
        <w:t>.</w:t>
      </w:r>
    </w:p>
    <w:p w14:paraId="60872FB8" w14:textId="77777777" w:rsidR="00DC348A" w:rsidRPr="00241558" w:rsidRDefault="00DC348A" w:rsidP="00DC348A">
      <w:pPr>
        <w:pStyle w:val="Definition"/>
      </w:pPr>
      <w:r w:rsidRPr="00241558">
        <w:rPr>
          <w:b/>
          <w:i/>
        </w:rPr>
        <w:t>bank</w:t>
      </w:r>
      <w:r w:rsidRPr="00241558">
        <w:t xml:space="preserve"> means:</w:t>
      </w:r>
    </w:p>
    <w:p w14:paraId="3D3E9BB5" w14:textId="77777777" w:rsidR="00DC348A" w:rsidRPr="00241558" w:rsidRDefault="00DC348A" w:rsidP="00DC348A">
      <w:pPr>
        <w:pStyle w:val="paragraph"/>
      </w:pPr>
      <w:r w:rsidRPr="00241558">
        <w:tab/>
        <w:t>(a)</w:t>
      </w:r>
      <w:r w:rsidRPr="00241558">
        <w:tab/>
        <w:t>the Reserve Bank of Australia; or</w:t>
      </w:r>
    </w:p>
    <w:p w14:paraId="25E83DE1" w14:textId="2C0ACDFF" w:rsidR="00DC348A" w:rsidRPr="00241558" w:rsidRDefault="00DC348A" w:rsidP="00DC348A">
      <w:pPr>
        <w:pStyle w:val="paragraph"/>
      </w:pPr>
      <w:r w:rsidRPr="00241558">
        <w:tab/>
        <w:t>(b)</w:t>
      </w:r>
      <w:r w:rsidRPr="00241558">
        <w:tab/>
        <w:t>a body corporate that is an ADI (authorised deposit</w:t>
      </w:r>
      <w:r w:rsidR="00121CAA">
        <w:noBreakHyphen/>
      </w:r>
      <w:r w:rsidRPr="00241558">
        <w:t xml:space="preserve">taking institution) for the purposes of the </w:t>
      </w:r>
      <w:r w:rsidRPr="00241558">
        <w:rPr>
          <w:i/>
        </w:rPr>
        <w:t>Banking Act 1959</w:t>
      </w:r>
      <w:r w:rsidRPr="00241558">
        <w:t>; or</w:t>
      </w:r>
    </w:p>
    <w:p w14:paraId="599AB362" w14:textId="77777777" w:rsidR="00DC348A" w:rsidRPr="00241558" w:rsidRDefault="00DC348A" w:rsidP="00DC348A">
      <w:pPr>
        <w:pStyle w:val="paragraph"/>
      </w:pPr>
      <w:r w:rsidRPr="00241558">
        <w:tab/>
        <w:t>(c)</w:t>
      </w:r>
      <w:r w:rsidRPr="00241558">
        <w:tab/>
        <w:t>a person who carries on State banking within the meaning of paragraph</w:t>
      </w:r>
      <w:r w:rsidR="00683B1D" w:rsidRPr="00241558">
        <w:t> </w:t>
      </w:r>
      <w:r w:rsidRPr="00241558">
        <w:t>51(xiii) of the Constitution.</w:t>
      </w:r>
    </w:p>
    <w:p w14:paraId="1EE09DDB" w14:textId="77777777" w:rsidR="008E5837" w:rsidRPr="00241558" w:rsidRDefault="008E5837" w:rsidP="008E5837">
      <w:pPr>
        <w:pStyle w:val="Definition"/>
      </w:pPr>
      <w:r w:rsidRPr="00241558">
        <w:rPr>
          <w:b/>
          <w:i/>
        </w:rPr>
        <w:t>Bankruptcy Act</w:t>
      </w:r>
      <w:r w:rsidRPr="00241558">
        <w:t xml:space="preserve"> means the </w:t>
      </w:r>
      <w:r w:rsidRPr="00241558">
        <w:rPr>
          <w:i/>
        </w:rPr>
        <w:t>Bankruptcy Act 1966</w:t>
      </w:r>
      <w:r w:rsidRPr="00241558">
        <w:t>.</w:t>
      </w:r>
    </w:p>
    <w:p w14:paraId="2A149993" w14:textId="4A9A9E4F" w:rsidR="008E5837" w:rsidRPr="00241558" w:rsidRDefault="008E5837" w:rsidP="008E5837">
      <w:pPr>
        <w:pStyle w:val="Definition"/>
      </w:pPr>
      <w:r w:rsidRPr="00241558">
        <w:rPr>
          <w:b/>
          <w:i/>
        </w:rPr>
        <w:t>ban period</w:t>
      </w:r>
      <w:r w:rsidRPr="00241558">
        <w:t xml:space="preserve"> has the meaning given by </w:t>
      </w:r>
      <w:r w:rsidR="00F561A6" w:rsidRPr="00241558">
        <w:t>subsection 2</w:t>
      </w:r>
      <w:r w:rsidRPr="00241558">
        <w:t>0K(3).</w:t>
      </w:r>
    </w:p>
    <w:p w14:paraId="73546D06" w14:textId="77777777" w:rsidR="00DC348A" w:rsidRPr="00241558" w:rsidRDefault="00DC348A" w:rsidP="00DC348A">
      <w:pPr>
        <w:pStyle w:val="Definition"/>
        <w:rPr>
          <w:i/>
        </w:rPr>
      </w:pPr>
      <w:r w:rsidRPr="00241558">
        <w:rPr>
          <w:b/>
          <w:i/>
        </w:rPr>
        <w:t xml:space="preserve">Board of the ACC </w:t>
      </w:r>
      <w:r w:rsidRPr="00241558">
        <w:t>means the Board of the Australian Crime Commission established under section</w:t>
      </w:r>
      <w:r w:rsidR="00683B1D" w:rsidRPr="00241558">
        <w:t> </w:t>
      </w:r>
      <w:r w:rsidRPr="00241558">
        <w:t xml:space="preserve">7B of the </w:t>
      </w:r>
      <w:r w:rsidRPr="00241558">
        <w:rPr>
          <w:i/>
        </w:rPr>
        <w:t>Australian Crime Commission Act 2002.</w:t>
      </w:r>
    </w:p>
    <w:p w14:paraId="08E76A1B" w14:textId="77777777" w:rsidR="00E74534" w:rsidRPr="00241558" w:rsidRDefault="00E74534" w:rsidP="00F2655E">
      <w:pPr>
        <w:pStyle w:val="Definition"/>
        <w:keepNext/>
      </w:pPr>
      <w:r w:rsidRPr="00241558">
        <w:rPr>
          <w:b/>
          <w:i/>
        </w:rPr>
        <w:t>breach</w:t>
      </w:r>
      <w:r w:rsidRPr="00241558">
        <w:t>:</w:t>
      </w:r>
    </w:p>
    <w:p w14:paraId="30DE4914" w14:textId="77777777" w:rsidR="00E74534" w:rsidRPr="00241558" w:rsidRDefault="00E74534" w:rsidP="00E74534">
      <w:pPr>
        <w:pStyle w:val="paragraph"/>
      </w:pPr>
      <w:r w:rsidRPr="00241558">
        <w:tab/>
        <w:t>(a)</w:t>
      </w:r>
      <w:r w:rsidRPr="00241558">
        <w:tab/>
        <w:t>in relation to an Australian Privacy Principle, has the meaning given by section</w:t>
      </w:r>
      <w:r w:rsidR="00683B1D" w:rsidRPr="00241558">
        <w:t> </w:t>
      </w:r>
      <w:r w:rsidRPr="00241558">
        <w:t>6A; and</w:t>
      </w:r>
    </w:p>
    <w:p w14:paraId="5AA651BD" w14:textId="77777777" w:rsidR="00E74534" w:rsidRPr="00241558" w:rsidRDefault="00E74534" w:rsidP="00E74534">
      <w:pPr>
        <w:pStyle w:val="paragraph"/>
      </w:pPr>
      <w:r w:rsidRPr="00241558">
        <w:tab/>
        <w:t>(b)</w:t>
      </w:r>
      <w:r w:rsidRPr="00241558">
        <w:tab/>
        <w:t>in relation to a registered APP code, has the meaning given by section</w:t>
      </w:r>
      <w:r w:rsidR="00683B1D" w:rsidRPr="00241558">
        <w:t> </w:t>
      </w:r>
      <w:r w:rsidRPr="00241558">
        <w:t>6B; and</w:t>
      </w:r>
    </w:p>
    <w:p w14:paraId="399AB8D2" w14:textId="77777777" w:rsidR="00E74534" w:rsidRPr="00241558" w:rsidRDefault="00E74534" w:rsidP="00E74534">
      <w:pPr>
        <w:pStyle w:val="paragraph"/>
      </w:pPr>
      <w:r w:rsidRPr="00241558">
        <w:tab/>
        <w:t>(c)</w:t>
      </w:r>
      <w:r w:rsidRPr="00241558">
        <w:tab/>
        <w:t>in relation to the registered CR code, has the meaning given by section</w:t>
      </w:r>
      <w:r w:rsidR="00683B1D" w:rsidRPr="00241558">
        <w:t> </w:t>
      </w:r>
      <w:r w:rsidRPr="00241558">
        <w:t>6BA.</w:t>
      </w:r>
    </w:p>
    <w:p w14:paraId="7D56B981" w14:textId="77777777" w:rsidR="00516834" w:rsidRPr="00241558" w:rsidRDefault="00516834" w:rsidP="00516834">
      <w:pPr>
        <w:pStyle w:val="Definition"/>
      </w:pPr>
      <w:r w:rsidRPr="00241558">
        <w:rPr>
          <w:b/>
          <w:i/>
        </w:rPr>
        <w:t>child</w:t>
      </w:r>
      <w:r w:rsidRPr="00241558">
        <w:t xml:space="preserve"> means an individual who has not reached 18 years.</w:t>
      </w:r>
    </w:p>
    <w:p w14:paraId="031777F0" w14:textId="3C96E7A0" w:rsidR="00516834" w:rsidRPr="00241558" w:rsidRDefault="00516834" w:rsidP="00516834">
      <w:pPr>
        <w:pStyle w:val="Definition"/>
      </w:pPr>
      <w:r w:rsidRPr="00241558">
        <w:rPr>
          <w:b/>
          <w:i/>
        </w:rPr>
        <w:t>Children’s Online Privacy Code</w:t>
      </w:r>
      <w:r w:rsidRPr="00241558">
        <w:t xml:space="preserve">: see </w:t>
      </w:r>
      <w:r w:rsidR="00F561A6" w:rsidRPr="00241558">
        <w:t>section 2</w:t>
      </w:r>
      <w:r w:rsidRPr="00241558">
        <w:t>6GC.</w:t>
      </w:r>
    </w:p>
    <w:p w14:paraId="7FB11F1C" w14:textId="77777777" w:rsidR="00273C04" w:rsidRPr="00241558" w:rsidRDefault="00273C04" w:rsidP="00273C04">
      <w:pPr>
        <w:pStyle w:val="Definition"/>
      </w:pPr>
      <w:r w:rsidRPr="00241558">
        <w:rPr>
          <w:b/>
          <w:i/>
        </w:rPr>
        <w:t>civil penalty provision</w:t>
      </w:r>
      <w:r w:rsidRPr="00241558">
        <w:t xml:space="preserve"> has the same meaning as in the Regulatory Powers Act.</w:t>
      </w:r>
    </w:p>
    <w:p w14:paraId="490378AC" w14:textId="77777777" w:rsidR="00DC348A" w:rsidRPr="00241558" w:rsidRDefault="00DC348A" w:rsidP="00DC348A">
      <w:pPr>
        <w:pStyle w:val="Definition"/>
      </w:pPr>
      <w:r w:rsidRPr="00241558">
        <w:rPr>
          <w:b/>
          <w:i/>
        </w:rPr>
        <w:t>class member</w:t>
      </w:r>
      <w:r w:rsidRPr="00241558">
        <w:t>, in relation to a representative complaint, means any of the persons on whose behalf the complaint was lodged, but does not include a person who has withdrawn under section</w:t>
      </w:r>
      <w:r w:rsidR="00683B1D" w:rsidRPr="00241558">
        <w:t> </w:t>
      </w:r>
      <w:r w:rsidRPr="00241558">
        <w:t>38B.</w:t>
      </w:r>
    </w:p>
    <w:p w14:paraId="25392FEF" w14:textId="77777777" w:rsidR="00DC348A" w:rsidRPr="00241558" w:rsidRDefault="00DC348A" w:rsidP="00DC348A">
      <w:pPr>
        <w:pStyle w:val="Definition"/>
      </w:pPr>
      <w:r w:rsidRPr="00241558">
        <w:rPr>
          <w:b/>
          <w:i/>
        </w:rPr>
        <w:t>code complaint</w:t>
      </w:r>
      <w:r w:rsidRPr="00241558">
        <w:t xml:space="preserve"> means a complaint about an act or practice that, if established, would be an interference with the privacy of </w:t>
      </w:r>
      <w:r w:rsidR="008D7C6C" w:rsidRPr="00241558">
        <w:t>an individual</w:t>
      </w:r>
      <w:r w:rsidRPr="00241558">
        <w:t xml:space="preserve"> because it breached </w:t>
      </w:r>
      <w:r w:rsidR="007D75D1" w:rsidRPr="00241558">
        <w:t>a registered APP code</w:t>
      </w:r>
      <w:r w:rsidRPr="00241558">
        <w:t>.</w:t>
      </w:r>
    </w:p>
    <w:p w14:paraId="1DF0A850" w14:textId="44D94529" w:rsidR="007D75D1" w:rsidRPr="00241558" w:rsidRDefault="007D75D1" w:rsidP="007D75D1">
      <w:pPr>
        <w:pStyle w:val="Definition"/>
      </w:pPr>
      <w:r w:rsidRPr="00241558">
        <w:rPr>
          <w:b/>
          <w:i/>
        </w:rPr>
        <w:t>Codes Register</w:t>
      </w:r>
      <w:r w:rsidRPr="00241558">
        <w:t xml:space="preserve"> has the meaning given by </w:t>
      </w:r>
      <w:r w:rsidR="00F561A6" w:rsidRPr="00241558">
        <w:t>subsection 2</w:t>
      </w:r>
      <w:r w:rsidRPr="00241558">
        <w:t>6U(1).</w:t>
      </w:r>
    </w:p>
    <w:p w14:paraId="3475B94A" w14:textId="77777777" w:rsidR="008E671F" w:rsidRPr="00241558" w:rsidRDefault="008E671F" w:rsidP="008E671F">
      <w:pPr>
        <w:pStyle w:val="Definition"/>
      </w:pPr>
      <w:r w:rsidRPr="00241558">
        <w:rPr>
          <w:b/>
          <w:i/>
        </w:rPr>
        <w:t>collects</w:t>
      </w:r>
      <w:r w:rsidRPr="00241558">
        <w:t xml:space="preserve">: an entity </w:t>
      </w:r>
      <w:r w:rsidRPr="00241558">
        <w:rPr>
          <w:b/>
          <w:i/>
        </w:rPr>
        <w:t>collects</w:t>
      </w:r>
      <w:r w:rsidRPr="00241558">
        <w:t xml:space="preserve"> personal information only if the entity collects the personal information for inclusion in a record or generally available publication.</w:t>
      </w:r>
    </w:p>
    <w:p w14:paraId="23521683" w14:textId="77777777" w:rsidR="00A17FF1" w:rsidRPr="00241558" w:rsidRDefault="00A17FF1" w:rsidP="00A17FF1">
      <w:pPr>
        <w:pStyle w:val="Definition"/>
      </w:pPr>
      <w:r w:rsidRPr="00241558">
        <w:rPr>
          <w:b/>
          <w:i/>
        </w:rPr>
        <w:t>commercial credit</w:t>
      </w:r>
      <w:r w:rsidRPr="00241558">
        <w:t xml:space="preserve"> means credit (other than consumer credit) that is applied for by, or provided to, a person.</w:t>
      </w:r>
    </w:p>
    <w:p w14:paraId="1F367622" w14:textId="77777777" w:rsidR="00A17FF1" w:rsidRPr="00241558" w:rsidRDefault="00A17FF1" w:rsidP="00A17FF1">
      <w:pPr>
        <w:pStyle w:val="Definition"/>
      </w:pPr>
      <w:r w:rsidRPr="00241558">
        <w:rPr>
          <w:b/>
          <w:i/>
        </w:rPr>
        <w:t>commercial credit related purpose</w:t>
      </w:r>
      <w:r w:rsidRPr="00241558">
        <w:t xml:space="preserve"> of a credit provider in relation to a person means the purpose of:</w:t>
      </w:r>
    </w:p>
    <w:p w14:paraId="075EC854" w14:textId="77777777" w:rsidR="00A17FF1" w:rsidRPr="00241558" w:rsidRDefault="00A17FF1" w:rsidP="00A17FF1">
      <w:pPr>
        <w:pStyle w:val="paragraph"/>
      </w:pPr>
      <w:r w:rsidRPr="00241558">
        <w:tab/>
        <w:t>(a)</w:t>
      </w:r>
      <w:r w:rsidRPr="00241558">
        <w:tab/>
        <w:t>assessing an application for commercial credit made by the person to the provider; or</w:t>
      </w:r>
    </w:p>
    <w:p w14:paraId="5A37E70D" w14:textId="77777777" w:rsidR="00A17FF1" w:rsidRPr="00241558" w:rsidRDefault="00A17FF1" w:rsidP="00A17FF1">
      <w:pPr>
        <w:pStyle w:val="paragraph"/>
      </w:pPr>
      <w:r w:rsidRPr="00241558">
        <w:tab/>
        <w:t>(b)</w:t>
      </w:r>
      <w:r w:rsidRPr="00241558">
        <w:tab/>
        <w:t>collecting payments that are overdue in relation to commercial credit provided by the provider to the person.</w:t>
      </w:r>
    </w:p>
    <w:p w14:paraId="2DA7C1D4" w14:textId="77777777" w:rsidR="00310D33" w:rsidRPr="00241558" w:rsidRDefault="00310D33" w:rsidP="00310D33">
      <w:pPr>
        <w:pStyle w:val="Definition"/>
      </w:pPr>
      <w:r w:rsidRPr="00241558">
        <w:rPr>
          <w:b/>
          <w:i/>
        </w:rPr>
        <w:t>Commissioner</w:t>
      </w:r>
      <w:r w:rsidRPr="00241558">
        <w:t xml:space="preserve"> means the Information Commissioner within the meaning of the </w:t>
      </w:r>
      <w:r w:rsidRPr="00241558">
        <w:rPr>
          <w:i/>
        </w:rPr>
        <w:t>Australian Information Commissioner Act 2010</w:t>
      </w:r>
      <w:r w:rsidRPr="00241558">
        <w:t>.</w:t>
      </w:r>
    </w:p>
    <w:p w14:paraId="17C3AF45" w14:textId="77777777" w:rsidR="00DC348A" w:rsidRPr="00241558" w:rsidRDefault="00DC348A" w:rsidP="00DC348A">
      <w:pPr>
        <w:pStyle w:val="Definition"/>
      </w:pPr>
      <w:r w:rsidRPr="00241558">
        <w:rPr>
          <w:b/>
          <w:i/>
        </w:rPr>
        <w:t>Commissioner of Police</w:t>
      </w:r>
      <w:r w:rsidRPr="00241558">
        <w:t xml:space="preserve"> means the Commissioner of Police appointed under the </w:t>
      </w:r>
      <w:r w:rsidRPr="00241558">
        <w:rPr>
          <w:i/>
        </w:rPr>
        <w:t>Australian Federal Police Act 1979</w:t>
      </w:r>
      <w:r w:rsidRPr="00241558">
        <w:t>.</w:t>
      </w:r>
    </w:p>
    <w:p w14:paraId="4927A7F5" w14:textId="77777777" w:rsidR="00AD2222" w:rsidRPr="00241558" w:rsidRDefault="00AD2222" w:rsidP="00AD2222">
      <w:pPr>
        <w:pStyle w:val="Definition"/>
      </w:pPr>
      <w:r w:rsidRPr="00241558">
        <w:rPr>
          <w:b/>
          <w:i/>
        </w:rPr>
        <w:t>Commission of inquiry</w:t>
      </w:r>
      <w:r w:rsidRPr="00241558">
        <w:t xml:space="preserve"> means:</w:t>
      </w:r>
    </w:p>
    <w:p w14:paraId="11633D32" w14:textId="77777777" w:rsidR="00AD2222" w:rsidRPr="00241558" w:rsidRDefault="006E696A" w:rsidP="00AD2222">
      <w:pPr>
        <w:pStyle w:val="paragraph"/>
      </w:pPr>
      <w:r w:rsidRPr="00241558">
        <w:tab/>
        <w:t>(a)</w:t>
      </w:r>
      <w:r w:rsidRPr="00241558">
        <w:tab/>
        <w:t>the Commission of inquiry</w:t>
      </w:r>
      <w:r w:rsidR="00AB30DF" w:rsidRPr="00241558">
        <w:t xml:space="preserve"> </w:t>
      </w:r>
      <w:r w:rsidR="00AD2222" w:rsidRPr="00241558">
        <w:t xml:space="preserve">within the meaning of the </w:t>
      </w:r>
      <w:r w:rsidR="00AD2222" w:rsidRPr="00241558">
        <w:rPr>
          <w:i/>
        </w:rPr>
        <w:t>Quarantine Act 1908</w:t>
      </w:r>
      <w:r w:rsidRPr="00241558">
        <w:rPr>
          <w:i/>
        </w:rPr>
        <w:t xml:space="preserve"> </w:t>
      </w:r>
      <w:r w:rsidRPr="00241558">
        <w:t>(as in force immediately before its repeal)</w:t>
      </w:r>
      <w:r w:rsidR="00AD2222" w:rsidRPr="00241558">
        <w:t>; or</w:t>
      </w:r>
    </w:p>
    <w:p w14:paraId="272F5CD1" w14:textId="77777777" w:rsidR="00AD2222" w:rsidRPr="00241558" w:rsidRDefault="00AD2222" w:rsidP="00AD2222">
      <w:pPr>
        <w:pStyle w:val="paragraph"/>
      </w:pPr>
      <w:r w:rsidRPr="00241558">
        <w:tab/>
        <w:t>(b)</w:t>
      </w:r>
      <w:r w:rsidRPr="00241558">
        <w:tab/>
        <w:t xml:space="preserve">a Commission of inquiry within the meaning of the </w:t>
      </w:r>
      <w:r w:rsidRPr="00241558">
        <w:rPr>
          <w:i/>
        </w:rPr>
        <w:t>Offshore Petroleum and Greenhouse Gas Storage Act 2006</w:t>
      </w:r>
      <w:r w:rsidRPr="00241558">
        <w:t>.</w:t>
      </w:r>
    </w:p>
    <w:p w14:paraId="5F08737F" w14:textId="77777777" w:rsidR="008D7C6C" w:rsidRPr="00241558" w:rsidRDefault="008D7C6C" w:rsidP="008D7C6C">
      <w:pPr>
        <w:pStyle w:val="Definition"/>
      </w:pPr>
      <w:r w:rsidRPr="00241558">
        <w:rPr>
          <w:b/>
          <w:i/>
        </w:rPr>
        <w:t>committee of management</w:t>
      </w:r>
      <w:r w:rsidRPr="00241558">
        <w:t xml:space="preserve"> of an unincorporated association means a body (however described) that governs, manages or conducts the affairs of the association.</w:t>
      </w:r>
    </w:p>
    <w:p w14:paraId="6243CA78" w14:textId="77777777" w:rsidR="00DC348A" w:rsidRPr="00241558" w:rsidRDefault="00DC348A" w:rsidP="00DC348A">
      <w:pPr>
        <w:pStyle w:val="Definition"/>
      </w:pPr>
      <w:r w:rsidRPr="00241558">
        <w:rPr>
          <w:b/>
          <w:i/>
        </w:rPr>
        <w:t xml:space="preserve">Commonwealth contract </w:t>
      </w:r>
      <w:r w:rsidRPr="00241558">
        <w:t>means a contract, to which the Commonwealth or an agency is or was a party, under which services are to be, or were to be, provided to an agency.</w:t>
      </w:r>
    </w:p>
    <w:p w14:paraId="5DBB36AF" w14:textId="77777777" w:rsidR="00DC348A" w:rsidRPr="00241558" w:rsidRDefault="00DC348A" w:rsidP="00DC348A">
      <w:pPr>
        <w:pStyle w:val="notetext"/>
      </w:pPr>
      <w:r w:rsidRPr="00241558">
        <w:t>Note:</w:t>
      </w:r>
      <w:r w:rsidRPr="00241558">
        <w:tab/>
        <w:t xml:space="preserve">See also </w:t>
      </w:r>
      <w:r w:rsidR="00683B1D" w:rsidRPr="00241558">
        <w:t>subsection (</w:t>
      </w:r>
      <w:r w:rsidRPr="00241558">
        <w:t>9) about provision of services to an agency.</w:t>
      </w:r>
    </w:p>
    <w:p w14:paraId="722DB049" w14:textId="77777777" w:rsidR="00F13813" w:rsidRPr="00241558" w:rsidRDefault="00F13813" w:rsidP="00F13813">
      <w:pPr>
        <w:pStyle w:val="Definition"/>
      </w:pPr>
      <w:r w:rsidRPr="00241558">
        <w:rPr>
          <w:b/>
          <w:i/>
        </w:rPr>
        <w:t>Commonwealth law</w:t>
      </w:r>
      <w:r w:rsidRPr="00241558">
        <w:t xml:space="preserve"> means the following:</w:t>
      </w:r>
    </w:p>
    <w:p w14:paraId="5DD0E31E" w14:textId="77777777" w:rsidR="00F13813" w:rsidRPr="00241558" w:rsidRDefault="00F13813" w:rsidP="00F13813">
      <w:pPr>
        <w:pStyle w:val="paragraph"/>
      </w:pPr>
      <w:r w:rsidRPr="00241558">
        <w:tab/>
        <w:t>(a)</w:t>
      </w:r>
      <w:r w:rsidRPr="00241558">
        <w:tab/>
        <w:t>an Act other than:</w:t>
      </w:r>
    </w:p>
    <w:p w14:paraId="31A5E6D1" w14:textId="0E8A2568" w:rsidR="00F13813" w:rsidRPr="00241558" w:rsidRDefault="00F13813" w:rsidP="00F13813">
      <w:pPr>
        <w:pStyle w:val="paragraphsub"/>
      </w:pPr>
      <w:r w:rsidRPr="00241558">
        <w:tab/>
        <w:t>(i)</w:t>
      </w:r>
      <w:r w:rsidRPr="00241558">
        <w:tab/>
        <w:t xml:space="preserve">the </w:t>
      </w:r>
      <w:r w:rsidRPr="00241558">
        <w:rPr>
          <w:i/>
        </w:rPr>
        <w:t>Northern Territory (Self</w:t>
      </w:r>
      <w:r w:rsidR="00121CAA">
        <w:rPr>
          <w:i/>
        </w:rPr>
        <w:noBreakHyphen/>
      </w:r>
      <w:r w:rsidRPr="00241558">
        <w:rPr>
          <w:i/>
        </w:rPr>
        <w:t>Government) Act 1978</w:t>
      </w:r>
      <w:r w:rsidRPr="00241558">
        <w:t>; or</w:t>
      </w:r>
    </w:p>
    <w:p w14:paraId="4494AF80" w14:textId="77777777" w:rsidR="00F13813" w:rsidRPr="00241558" w:rsidRDefault="00F13813" w:rsidP="00F13813">
      <w:pPr>
        <w:pStyle w:val="paragraphsub"/>
      </w:pPr>
      <w:r w:rsidRPr="00241558">
        <w:tab/>
        <w:t>(ii)</w:t>
      </w:r>
      <w:r w:rsidRPr="00241558">
        <w:tab/>
        <w:t>an Act providing for the administration or government of an external Territory; or</w:t>
      </w:r>
    </w:p>
    <w:p w14:paraId="171D9798" w14:textId="295D2EC3" w:rsidR="00F13813" w:rsidRPr="00241558" w:rsidRDefault="00F13813" w:rsidP="00F13813">
      <w:pPr>
        <w:pStyle w:val="paragraphsub"/>
      </w:pPr>
      <w:r w:rsidRPr="00241558">
        <w:tab/>
        <w:t>(iii)</w:t>
      </w:r>
      <w:r w:rsidRPr="00241558">
        <w:tab/>
        <w:t xml:space="preserve">the </w:t>
      </w:r>
      <w:r w:rsidRPr="00241558">
        <w:rPr>
          <w:i/>
        </w:rPr>
        <w:t>Australian Capital Territory (Self</w:t>
      </w:r>
      <w:r w:rsidR="00121CAA">
        <w:rPr>
          <w:i/>
        </w:rPr>
        <w:noBreakHyphen/>
      </w:r>
      <w:r w:rsidRPr="00241558">
        <w:rPr>
          <w:i/>
        </w:rPr>
        <w:t>Government) Act 1988</w:t>
      </w:r>
      <w:r w:rsidRPr="00241558">
        <w:t>;</w:t>
      </w:r>
    </w:p>
    <w:p w14:paraId="654D70BE" w14:textId="77777777" w:rsidR="00F13813" w:rsidRPr="00241558" w:rsidRDefault="00F13813" w:rsidP="00F13813">
      <w:pPr>
        <w:pStyle w:val="paragraph"/>
      </w:pPr>
      <w:r w:rsidRPr="00241558">
        <w:tab/>
        <w:t>(b)</w:t>
      </w:r>
      <w:r w:rsidRPr="00241558">
        <w:tab/>
        <w:t>an Ordinance of the Australian Capital Territory or of an external Territory;</w:t>
      </w:r>
    </w:p>
    <w:p w14:paraId="66EB10A6" w14:textId="153D027A" w:rsidR="00F13813" w:rsidRPr="00241558" w:rsidRDefault="00F13813" w:rsidP="00F13813">
      <w:pPr>
        <w:pStyle w:val="paragraph"/>
      </w:pPr>
      <w:r w:rsidRPr="00241558">
        <w:tab/>
        <w:t>(c)</w:t>
      </w:r>
      <w:r w:rsidRPr="00241558">
        <w:tab/>
        <w:t xml:space="preserve">a law continued in force by </w:t>
      </w:r>
      <w:r w:rsidR="00121CAA">
        <w:t>section 1</w:t>
      </w:r>
      <w:r w:rsidRPr="00241558">
        <w:t xml:space="preserve">6 or 16A of the </w:t>
      </w:r>
      <w:r w:rsidRPr="00241558">
        <w:rPr>
          <w:i/>
        </w:rPr>
        <w:t>Norfolk Island Act 1979</w:t>
      </w:r>
      <w:r w:rsidRPr="00241558">
        <w:t>;</w:t>
      </w:r>
    </w:p>
    <w:p w14:paraId="62EA9229" w14:textId="4EA233BD" w:rsidR="00F13813" w:rsidRPr="00241558" w:rsidRDefault="00F13813" w:rsidP="00F13813">
      <w:pPr>
        <w:pStyle w:val="paragraph"/>
      </w:pPr>
      <w:r w:rsidRPr="00241558">
        <w:tab/>
        <w:t>(d)</w:t>
      </w:r>
      <w:r w:rsidRPr="00241558">
        <w:tab/>
        <w:t>an instrument (including rules, regulations or by</w:t>
      </w:r>
      <w:r w:rsidR="00121CAA">
        <w:noBreakHyphen/>
      </w:r>
      <w:r w:rsidRPr="00241558">
        <w:t>laws) made under:</w:t>
      </w:r>
    </w:p>
    <w:p w14:paraId="5BF61146" w14:textId="34D03DBD" w:rsidR="00F13813" w:rsidRPr="00241558" w:rsidRDefault="00F13813" w:rsidP="00F13813">
      <w:pPr>
        <w:pStyle w:val="paragraphsub"/>
      </w:pPr>
      <w:r w:rsidRPr="00241558">
        <w:tab/>
        <w:t>(i)</w:t>
      </w:r>
      <w:r w:rsidRPr="00241558">
        <w:tab/>
        <w:t xml:space="preserve">an Act to which </w:t>
      </w:r>
      <w:r w:rsidR="00121CAA">
        <w:t>paragraph (</w:t>
      </w:r>
      <w:r w:rsidRPr="00241558">
        <w:t>a) applies; or</w:t>
      </w:r>
    </w:p>
    <w:p w14:paraId="0A01973B" w14:textId="4AE6FB09" w:rsidR="00F13813" w:rsidRPr="00241558" w:rsidRDefault="00F13813" w:rsidP="00F13813">
      <w:pPr>
        <w:pStyle w:val="paragraphsub"/>
      </w:pPr>
      <w:r w:rsidRPr="00241558">
        <w:tab/>
        <w:t>(ii)</w:t>
      </w:r>
      <w:r w:rsidRPr="00241558">
        <w:tab/>
        <w:t xml:space="preserve">an Ordinance to which </w:t>
      </w:r>
      <w:r w:rsidR="00121CAA">
        <w:t>paragraph (</w:t>
      </w:r>
      <w:r w:rsidRPr="00241558">
        <w:t>b) applies; or</w:t>
      </w:r>
    </w:p>
    <w:p w14:paraId="7A135C04" w14:textId="292D3E8C" w:rsidR="00F13813" w:rsidRPr="00241558" w:rsidRDefault="00F13813" w:rsidP="00F13813">
      <w:pPr>
        <w:pStyle w:val="paragraphsub"/>
      </w:pPr>
      <w:r w:rsidRPr="00241558">
        <w:tab/>
        <w:t>(iii)</w:t>
      </w:r>
      <w:r w:rsidRPr="00241558">
        <w:tab/>
        <w:t xml:space="preserve">a law to which </w:t>
      </w:r>
      <w:r w:rsidR="00121CAA">
        <w:t>paragraph (</w:t>
      </w:r>
      <w:r w:rsidRPr="00241558">
        <w:t>c) applies;</w:t>
      </w:r>
    </w:p>
    <w:p w14:paraId="53BDFE63" w14:textId="77777777" w:rsidR="00F13813" w:rsidRPr="00241558" w:rsidRDefault="00F13813" w:rsidP="00F13813">
      <w:pPr>
        <w:pStyle w:val="paragraph"/>
      </w:pPr>
      <w:r w:rsidRPr="00241558">
        <w:tab/>
        <w:t>(e)</w:t>
      </w:r>
      <w:r w:rsidRPr="00241558">
        <w:tab/>
        <w:t>any other legislation that applies as a law of the Commonwealth, other than legislation in so far as it is applied:</w:t>
      </w:r>
    </w:p>
    <w:p w14:paraId="3AD4FC66" w14:textId="7929D737" w:rsidR="00F13813" w:rsidRPr="00241558" w:rsidRDefault="00F13813" w:rsidP="00F13813">
      <w:pPr>
        <w:pStyle w:val="paragraphsub"/>
      </w:pPr>
      <w:r w:rsidRPr="00241558">
        <w:tab/>
        <w:t>(i)</w:t>
      </w:r>
      <w:r w:rsidRPr="00241558">
        <w:tab/>
        <w:t>by an Act referred to in sub</w:t>
      </w:r>
      <w:r w:rsidR="00121CAA">
        <w:t>paragraph (</w:t>
      </w:r>
      <w:r w:rsidRPr="00241558">
        <w:t>a)(i) or (ii); or</w:t>
      </w:r>
    </w:p>
    <w:p w14:paraId="17E3A621" w14:textId="77777777" w:rsidR="00F13813" w:rsidRPr="00241558" w:rsidRDefault="00F13813" w:rsidP="00F13813">
      <w:pPr>
        <w:pStyle w:val="paragraphsub"/>
      </w:pPr>
      <w:r w:rsidRPr="00241558">
        <w:tab/>
        <w:t>(ii)</w:t>
      </w:r>
      <w:r w:rsidRPr="00241558">
        <w:tab/>
        <w:t>as a law of the Australian Capital Territory, to the extent that it operates as such a law.</w:t>
      </w:r>
    </w:p>
    <w:p w14:paraId="136907FF" w14:textId="77777777" w:rsidR="00DC348A" w:rsidRPr="00241558" w:rsidRDefault="00DC348A" w:rsidP="00DC348A">
      <w:pPr>
        <w:pStyle w:val="Definition"/>
      </w:pPr>
      <w:r w:rsidRPr="00241558">
        <w:rPr>
          <w:b/>
          <w:i/>
        </w:rPr>
        <w:t>Commonwealth officer</w:t>
      </w:r>
      <w:r w:rsidRPr="00241558">
        <w:t xml:space="preserve"> means a person who holds office under, or is employed by, the Commonwealth, and includes:</w:t>
      </w:r>
    </w:p>
    <w:p w14:paraId="3F648A78" w14:textId="77777777" w:rsidR="00DC348A" w:rsidRPr="00241558" w:rsidRDefault="00DC348A" w:rsidP="00DC348A">
      <w:pPr>
        <w:pStyle w:val="paragraph"/>
      </w:pPr>
      <w:r w:rsidRPr="00241558">
        <w:tab/>
        <w:t>(a)</w:t>
      </w:r>
      <w:r w:rsidRPr="00241558">
        <w:tab/>
        <w:t xml:space="preserve">a person appointed or engaged under the </w:t>
      </w:r>
      <w:r w:rsidRPr="00241558">
        <w:rPr>
          <w:i/>
        </w:rPr>
        <w:t>Public Service Act 1999</w:t>
      </w:r>
      <w:r w:rsidRPr="00241558">
        <w:t>;</w:t>
      </w:r>
    </w:p>
    <w:p w14:paraId="0F20E65A" w14:textId="043B985D" w:rsidR="00DC348A" w:rsidRPr="00241558" w:rsidRDefault="00DC348A" w:rsidP="00DC348A">
      <w:pPr>
        <w:pStyle w:val="paragraph"/>
      </w:pPr>
      <w:r w:rsidRPr="00241558">
        <w:tab/>
        <w:t>(b)</w:t>
      </w:r>
      <w:r w:rsidRPr="00241558">
        <w:tab/>
        <w:t xml:space="preserve">a person (other than a person referred to in </w:t>
      </w:r>
      <w:r w:rsidR="00121CAA">
        <w:t>paragraph (</w:t>
      </w:r>
      <w:r w:rsidRPr="00241558">
        <w:t>a)) permanently or temporarily employed by, or in the service of, an agency;</w:t>
      </w:r>
    </w:p>
    <w:p w14:paraId="7C31CC7B" w14:textId="77777777" w:rsidR="00DC348A" w:rsidRPr="00241558" w:rsidRDefault="00DC348A" w:rsidP="00DC348A">
      <w:pPr>
        <w:pStyle w:val="paragraph"/>
      </w:pPr>
      <w:r w:rsidRPr="00241558">
        <w:tab/>
        <w:t>(c)</w:t>
      </w:r>
      <w:r w:rsidRPr="00241558">
        <w:tab/>
        <w:t>a member of the Defence Force; and</w:t>
      </w:r>
    </w:p>
    <w:p w14:paraId="1D7E76F5" w14:textId="77777777" w:rsidR="00DC348A" w:rsidRPr="00241558" w:rsidRDefault="00DC348A" w:rsidP="00DC348A">
      <w:pPr>
        <w:pStyle w:val="paragraph"/>
      </w:pPr>
      <w:r w:rsidRPr="00241558">
        <w:tab/>
        <w:t>(d)</w:t>
      </w:r>
      <w:r w:rsidRPr="00241558">
        <w:tab/>
        <w:t>a member, staff member or special member of the Australian Federal Police;</w:t>
      </w:r>
    </w:p>
    <w:p w14:paraId="17A65A9D" w14:textId="77777777" w:rsidR="00DC348A" w:rsidRPr="00241558" w:rsidRDefault="00DC348A" w:rsidP="00DC348A">
      <w:pPr>
        <w:pStyle w:val="subsection2"/>
      </w:pPr>
      <w:r w:rsidRPr="00241558">
        <w:t>but does not include a person permanently or temporarily employed in the Australian Capital Territory Government Service or in the Public Service of the Northern Territory.</w:t>
      </w:r>
    </w:p>
    <w:p w14:paraId="63EF090F" w14:textId="77777777" w:rsidR="008E671F" w:rsidRPr="00241558" w:rsidRDefault="008E671F" w:rsidP="008E671F">
      <w:pPr>
        <w:pStyle w:val="Definition"/>
      </w:pPr>
      <w:r w:rsidRPr="00241558">
        <w:rPr>
          <w:b/>
          <w:i/>
        </w:rPr>
        <w:t>Commonwealth record</w:t>
      </w:r>
      <w:r w:rsidRPr="00241558">
        <w:t xml:space="preserve"> has the same meaning as in the </w:t>
      </w:r>
      <w:r w:rsidRPr="00241558">
        <w:rPr>
          <w:i/>
        </w:rPr>
        <w:t>Archives Act 1983</w:t>
      </w:r>
      <w:r w:rsidRPr="00241558">
        <w:t>.</w:t>
      </w:r>
    </w:p>
    <w:p w14:paraId="643B5DFD" w14:textId="77777777" w:rsidR="00DC348A" w:rsidRPr="00241558" w:rsidRDefault="00DC348A" w:rsidP="00DC348A">
      <w:pPr>
        <w:pStyle w:val="Definition"/>
      </w:pPr>
      <w:r w:rsidRPr="00241558">
        <w:rPr>
          <w:b/>
          <w:i/>
        </w:rPr>
        <w:t>consent</w:t>
      </w:r>
      <w:r w:rsidRPr="00241558">
        <w:t xml:space="preserve"> means express consent or implied consent.</w:t>
      </w:r>
    </w:p>
    <w:p w14:paraId="54918F12" w14:textId="77777777" w:rsidR="00A17FF1" w:rsidRPr="00241558" w:rsidRDefault="00A17FF1" w:rsidP="00A17FF1">
      <w:pPr>
        <w:pStyle w:val="Definition"/>
      </w:pPr>
      <w:r w:rsidRPr="00241558">
        <w:rPr>
          <w:b/>
          <w:i/>
        </w:rPr>
        <w:t>consumer credit</w:t>
      </w:r>
      <w:r w:rsidRPr="00241558">
        <w:t xml:space="preserve"> means credit:</w:t>
      </w:r>
    </w:p>
    <w:p w14:paraId="6F2A8F69" w14:textId="77777777" w:rsidR="00A17FF1" w:rsidRPr="00241558" w:rsidRDefault="00A17FF1" w:rsidP="00A17FF1">
      <w:pPr>
        <w:pStyle w:val="paragraph"/>
      </w:pPr>
      <w:r w:rsidRPr="00241558">
        <w:tab/>
        <w:t>(a)</w:t>
      </w:r>
      <w:r w:rsidRPr="00241558">
        <w:tab/>
        <w:t>for which an application has been made by an individual to a credit provider, or that has been provided to an individual by a credit provider, in the course of the provider carrying on a business or undertaking as a credit provider; and</w:t>
      </w:r>
    </w:p>
    <w:p w14:paraId="4ECCA23C" w14:textId="77777777" w:rsidR="00A17FF1" w:rsidRPr="00241558" w:rsidRDefault="00A17FF1" w:rsidP="00A17FF1">
      <w:pPr>
        <w:pStyle w:val="paragraph"/>
      </w:pPr>
      <w:r w:rsidRPr="00241558">
        <w:tab/>
        <w:t>(b)</w:t>
      </w:r>
      <w:r w:rsidRPr="00241558">
        <w:tab/>
        <w:t>that is intended to be used wholly or primarily:</w:t>
      </w:r>
    </w:p>
    <w:p w14:paraId="1B78B1A3" w14:textId="77777777" w:rsidR="00A17FF1" w:rsidRPr="00241558" w:rsidRDefault="00A17FF1" w:rsidP="00A17FF1">
      <w:pPr>
        <w:pStyle w:val="paragraphsub"/>
      </w:pPr>
      <w:r w:rsidRPr="00241558">
        <w:tab/>
        <w:t>(i)</w:t>
      </w:r>
      <w:r w:rsidRPr="00241558">
        <w:tab/>
        <w:t>for personal, family or household purposes; or</w:t>
      </w:r>
    </w:p>
    <w:p w14:paraId="00438BE4" w14:textId="77777777" w:rsidR="00A17FF1" w:rsidRPr="00241558" w:rsidRDefault="00A17FF1" w:rsidP="00A17FF1">
      <w:pPr>
        <w:pStyle w:val="paragraphsub"/>
      </w:pPr>
      <w:r w:rsidRPr="00241558">
        <w:tab/>
        <w:t>(ii)</w:t>
      </w:r>
      <w:r w:rsidRPr="00241558">
        <w:tab/>
        <w:t>to acquire, maintain, renovate or improve residential property for investment purposes; or</w:t>
      </w:r>
    </w:p>
    <w:p w14:paraId="3A5A5CDB" w14:textId="77777777" w:rsidR="00A17FF1" w:rsidRPr="00241558" w:rsidRDefault="00A17FF1" w:rsidP="00A17FF1">
      <w:pPr>
        <w:pStyle w:val="paragraphsub"/>
      </w:pPr>
      <w:r w:rsidRPr="00241558">
        <w:tab/>
        <w:t>(iii)</w:t>
      </w:r>
      <w:r w:rsidRPr="00241558">
        <w:tab/>
        <w:t>to refinance consumer credit that has been provided wholly or primarily to acquire, maintain, renovate or improve residential property for investment purposes.</w:t>
      </w:r>
    </w:p>
    <w:p w14:paraId="37A90BC9" w14:textId="77777777" w:rsidR="00A17FF1" w:rsidRPr="00241558" w:rsidRDefault="00A17FF1" w:rsidP="00A17FF1">
      <w:pPr>
        <w:pStyle w:val="Definition"/>
      </w:pPr>
      <w:r w:rsidRPr="00241558">
        <w:rPr>
          <w:b/>
          <w:i/>
        </w:rPr>
        <w:t>consumer credit liability information</w:t>
      </w:r>
      <w:r w:rsidRPr="00241558">
        <w:t xml:space="preserve">: if a credit provider provides consumer credit to an individual, the following information about the consumer credit is </w:t>
      </w:r>
      <w:r w:rsidRPr="00241558">
        <w:rPr>
          <w:b/>
          <w:i/>
        </w:rPr>
        <w:t>consumer credit liability information</w:t>
      </w:r>
      <w:r w:rsidRPr="00241558">
        <w:t xml:space="preserve"> about the individual:</w:t>
      </w:r>
    </w:p>
    <w:p w14:paraId="6B35F828" w14:textId="77777777" w:rsidR="00A17FF1" w:rsidRPr="00241558" w:rsidRDefault="00A17FF1" w:rsidP="00A17FF1">
      <w:pPr>
        <w:pStyle w:val="paragraph"/>
      </w:pPr>
      <w:r w:rsidRPr="00241558">
        <w:tab/>
        <w:t>(a)</w:t>
      </w:r>
      <w:r w:rsidRPr="00241558">
        <w:tab/>
        <w:t>the name of the provider;</w:t>
      </w:r>
    </w:p>
    <w:p w14:paraId="107E0414" w14:textId="77777777" w:rsidR="00A17FF1" w:rsidRPr="00241558" w:rsidRDefault="00A17FF1" w:rsidP="00A17FF1">
      <w:pPr>
        <w:pStyle w:val="paragraph"/>
      </w:pPr>
      <w:r w:rsidRPr="00241558">
        <w:tab/>
        <w:t>(b)</w:t>
      </w:r>
      <w:r w:rsidRPr="00241558">
        <w:tab/>
        <w:t>whether the provider is a licensee;</w:t>
      </w:r>
    </w:p>
    <w:p w14:paraId="4D6F3C52" w14:textId="77777777" w:rsidR="00A17FF1" w:rsidRPr="00241558" w:rsidRDefault="00A17FF1" w:rsidP="00A17FF1">
      <w:pPr>
        <w:pStyle w:val="paragraph"/>
      </w:pPr>
      <w:r w:rsidRPr="00241558">
        <w:tab/>
        <w:t>(c)</w:t>
      </w:r>
      <w:r w:rsidRPr="00241558">
        <w:tab/>
        <w:t>the type of consumer credit;</w:t>
      </w:r>
    </w:p>
    <w:p w14:paraId="3F69F373" w14:textId="77777777" w:rsidR="00A17FF1" w:rsidRPr="00241558" w:rsidRDefault="00A17FF1" w:rsidP="00A17FF1">
      <w:pPr>
        <w:pStyle w:val="paragraph"/>
      </w:pPr>
      <w:r w:rsidRPr="00241558">
        <w:tab/>
        <w:t>(d)</w:t>
      </w:r>
      <w:r w:rsidRPr="00241558">
        <w:tab/>
        <w:t>the day on which the consumer credit is entered into;</w:t>
      </w:r>
    </w:p>
    <w:p w14:paraId="5EAD5E90" w14:textId="77777777" w:rsidR="00A17FF1" w:rsidRPr="00241558" w:rsidRDefault="00A17FF1" w:rsidP="00A17FF1">
      <w:pPr>
        <w:pStyle w:val="paragraph"/>
      </w:pPr>
      <w:r w:rsidRPr="00241558">
        <w:tab/>
        <w:t>(e)</w:t>
      </w:r>
      <w:r w:rsidRPr="00241558">
        <w:tab/>
        <w:t>the terms or conditions of the consumer credit:</w:t>
      </w:r>
    </w:p>
    <w:p w14:paraId="3C11A7B5" w14:textId="77777777" w:rsidR="00A17FF1" w:rsidRPr="00241558" w:rsidRDefault="00A17FF1" w:rsidP="00A17FF1">
      <w:pPr>
        <w:pStyle w:val="paragraphsub"/>
      </w:pPr>
      <w:r w:rsidRPr="00241558">
        <w:tab/>
        <w:t>(i)</w:t>
      </w:r>
      <w:r w:rsidRPr="00241558">
        <w:tab/>
        <w:t>that relate to the repayment of the amount of credit; and</w:t>
      </w:r>
    </w:p>
    <w:p w14:paraId="0C5BAC17" w14:textId="77777777" w:rsidR="00A17FF1" w:rsidRPr="00241558" w:rsidRDefault="00A17FF1" w:rsidP="00A17FF1">
      <w:pPr>
        <w:pStyle w:val="paragraphsub"/>
      </w:pPr>
      <w:r w:rsidRPr="00241558">
        <w:tab/>
        <w:t>(ii)</w:t>
      </w:r>
      <w:r w:rsidRPr="00241558">
        <w:tab/>
        <w:t>that are prescribed by the regulations;</w:t>
      </w:r>
    </w:p>
    <w:p w14:paraId="33E59FF6" w14:textId="77777777" w:rsidR="00A17FF1" w:rsidRPr="00241558" w:rsidRDefault="00A17FF1" w:rsidP="00A17FF1">
      <w:pPr>
        <w:pStyle w:val="paragraph"/>
      </w:pPr>
      <w:r w:rsidRPr="00241558">
        <w:tab/>
        <w:t>(f)</w:t>
      </w:r>
      <w:r w:rsidRPr="00241558">
        <w:tab/>
        <w:t>the maximum amount of credit available under the consumer credit;</w:t>
      </w:r>
    </w:p>
    <w:p w14:paraId="0B365D4A" w14:textId="77777777" w:rsidR="00A17FF1" w:rsidRPr="00241558" w:rsidRDefault="00A17FF1" w:rsidP="00A17FF1">
      <w:pPr>
        <w:pStyle w:val="paragraph"/>
      </w:pPr>
      <w:r w:rsidRPr="00241558">
        <w:tab/>
        <w:t>(g)</w:t>
      </w:r>
      <w:r w:rsidRPr="00241558">
        <w:tab/>
        <w:t>the day on which the consumer credit is terminated or otherwise ceases to be in force.</w:t>
      </w:r>
    </w:p>
    <w:p w14:paraId="3FA586D9" w14:textId="77777777" w:rsidR="00A17FF1" w:rsidRPr="00241558" w:rsidRDefault="00A17FF1" w:rsidP="00A17FF1">
      <w:pPr>
        <w:pStyle w:val="Definition"/>
      </w:pPr>
      <w:r w:rsidRPr="00241558">
        <w:rPr>
          <w:b/>
          <w:i/>
        </w:rPr>
        <w:t>consumer credit related purpose</w:t>
      </w:r>
      <w:r w:rsidRPr="00241558">
        <w:t xml:space="preserve"> of a credit provider in relation to an individual means the purpose of:</w:t>
      </w:r>
    </w:p>
    <w:p w14:paraId="4C32F7B1" w14:textId="77777777" w:rsidR="00A17FF1" w:rsidRPr="00241558" w:rsidRDefault="00A17FF1" w:rsidP="00A17FF1">
      <w:pPr>
        <w:pStyle w:val="paragraph"/>
      </w:pPr>
      <w:r w:rsidRPr="00241558">
        <w:tab/>
        <w:t>(a)</w:t>
      </w:r>
      <w:r w:rsidRPr="00241558">
        <w:tab/>
        <w:t>assessing an application for consumer credit made by the individual to the provider; or</w:t>
      </w:r>
    </w:p>
    <w:p w14:paraId="5A55185E" w14:textId="77777777" w:rsidR="00A17FF1" w:rsidRPr="00241558" w:rsidRDefault="00A17FF1" w:rsidP="00A17FF1">
      <w:pPr>
        <w:pStyle w:val="paragraph"/>
      </w:pPr>
      <w:r w:rsidRPr="00241558">
        <w:tab/>
        <w:t>(b)</w:t>
      </w:r>
      <w:r w:rsidRPr="00241558">
        <w:tab/>
        <w:t>collecting payments that are overdue in relation to consumer credit provided by the provider to the individual.</w:t>
      </w:r>
    </w:p>
    <w:p w14:paraId="0D94AA8A" w14:textId="77777777" w:rsidR="00621C2A" w:rsidRPr="00241558" w:rsidRDefault="00621C2A" w:rsidP="00621C2A">
      <w:pPr>
        <w:pStyle w:val="Definition"/>
      </w:pPr>
      <w:r w:rsidRPr="00241558">
        <w:rPr>
          <w:b/>
          <w:i/>
        </w:rPr>
        <w:t>consumer data rules</w:t>
      </w:r>
      <w:r w:rsidRPr="00241558">
        <w:t xml:space="preserve"> has the same meaning as in the </w:t>
      </w:r>
      <w:r w:rsidRPr="00241558">
        <w:rPr>
          <w:i/>
        </w:rPr>
        <w:t>Competition and Consumer Act 2010</w:t>
      </w:r>
      <w:r w:rsidRPr="00241558">
        <w:t>.</w:t>
      </w:r>
    </w:p>
    <w:p w14:paraId="1B5F2230" w14:textId="77777777" w:rsidR="00DC348A" w:rsidRPr="00241558" w:rsidRDefault="00DC348A" w:rsidP="00DC348A">
      <w:pPr>
        <w:pStyle w:val="Definition"/>
      </w:pPr>
      <w:r w:rsidRPr="00241558">
        <w:rPr>
          <w:b/>
          <w:i/>
        </w:rPr>
        <w:t>contracted service provider</w:t>
      </w:r>
      <w:r w:rsidRPr="00241558">
        <w:t>, for a government contract, means:</w:t>
      </w:r>
    </w:p>
    <w:p w14:paraId="2BAF4BCD" w14:textId="77777777" w:rsidR="00DC348A" w:rsidRPr="00241558" w:rsidRDefault="00DC348A" w:rsidP="00DC348A">
      <w:pPr>
        <w:pStyle w:val="paragraph"/>
      </w:pPr>
      <w:r w:rsidRPr="00241558">
        <w:tab/>
        <w:t>(a)</w:t>
      </w:r>
      <w:r w:rsidRPr="00241558">
        <w:tab/>
        <w:t>an organisation that is or was a party to the government contract and that is or was responsible for the provision of services to an agency or a State or Territory authority under the government contract; or</w:t>
      </w:r>
    </w:p>
    <w:p w14:paraId="7EFBD26F" w14:textId="77777777" w:rsidR="00DC348A" w:rsidRPr="00241558" w:rsidRDefault="00DC348A" w:rsidP="00DC348A">
      <w:pPr>
        <w:pStyle w:val="paragraph"/>
      </w:pPr>
      <w:r w:rsidRPr="00241558">
        <w:tab/>
        <w:t>(b)</w:t>
      </w:r>
      <w:r w:rsidRPr="00241558">
        <w:tab/>
        <w:t>a subcontractor for the government contract.</w:t>
      </w:r>
    </w:p>
    <w:p w14:paraId="1DC4D9CC" w14:textId="77777777" w:rsidR="00DC348A" w:rsidRPr="00241558" w:rsidRDefault="00DC348A" w:rsidP="00DC348A">
      <w:pPr>
        <w:pStyle w:val="Definition"/>
      </w:pPr>
      <w:r w:rsidRPr="00241558">
        <w:rPr>
          <w:b/>
          <w:i/>
        </w:rPr>
        <w:t>corporation</w:t>
      </w:r>
      <w:r w:rsidRPr="00241558">
        <w:t xml:space="preserve"> means a body corporate that:</w:t>
      </w:r>
    </w:p>
    <w:p w14:paraId="23E42920" w14:textId="77777777" w:rsidR="00DC348A" w:rsidRPr="00241558" w:rsidRDefault="00DC348A" w:rsidP="00DC348A">
      <w:pPr>
        <w:pStyle w:val="paragraph"/>
      </w:pPr>
      <w:r w:rsidRPr="00241558">
        <w:tab/>
        <w:t>(a)</w:t>
      </w:r>
      <w:r w:rsidRPr="00241558">
        <w:tab/>
        <w:t>is a foreign corporation;</w:t>
      </w:r>
    </w:p>
    <w:p w14:paraId="030A6514" w14:textId="77777777" w:rsidR="00DC348A" w:rsidRPr="00241558" w:rsidRDefault="00DC348A" w:rsidP="00DC348A">
      <w:pPr>
        <w:pStyle w:val="paragraph"/>
      </w:pPr>
      <w:r w:rsidRPr="00241558">
        <w:tab/>
        <w:t>(b)</w:t>
      </w:r>
      <w:r w:rsidRPr="00241558">
        <w:tab/>
        <w:t>is a trading corporation formed within the limits of Australia or is a financial corporation so formed; or</w:t>
      </w:r>
    </w:p>
    <w:p w14:paraId="40D46970" w14:textId="77777777" w:rsidR="00DC348A" w:rsidRPr="00241558" w:rsidRDefault="00DC348A" w:rsidP="00DC348A">
      <w:pPr>
        <w:pStyle w:val="paragraph"/>
      </w:pPr>
      <w:r w:rsidRPr="00241558">
        <w:tab/>
        <w:t>(c)</w:t>
      </w:r>
      <w:r w:rsidRPr="00241558">
        <w:tab/>
        <w:t>is incorporated in a Territory, other than the Northern Territory.</w:t>
      </w:r>
    </w:p>
    <w:p w14:paraId="2FDDB7DF" w14:textId="77777777" w:rsidR="00A17FF1" w:rsidRPr="00241558" w:rsidRDefault="00A17FF1" w:rsidP="00A17FF1">
      <w:pPr>
        <w:pStyle w:val="Definition"/>
      </w:pPr>
      <w:r w:rsidRPr="00241558">
        <w:rPr>
          <w:b/>
          <w:i/>
        </w:rPr>
        <w:t>court proceedings information</w:t>
      </w:r>
      <w:r w:rsidRPr="00241558">
        <w:t xml:space="preserve"> about an individual means information about a judgement of an Australian court:</w:t>
      </w:r>
    </w:p>
    <w:p w14:paraId="67E3A9BF" w14:textId="77777777" w:rsidR="00A17FF1" w:rsidRPr="00241558" w:rsidRDefault="00A17FF1" w:rsidP="00A17FF1">
      <w:pPr>
        <w:pStyle w:val="paragraph"/>
      </w:pPr>
      <w:r w:rsidRPr="00241558">
        <w:tab/>
        <w:t>(a)</w:t>
      </w:r>
      <w:r w:rsidRPr="00241558">
        <w:tab/>
        <w:t>that is made, or given, against the individual in proceedings (other than criminal proceedings); and</w:t>
      </w:r>
    </w:p>
    <w:p w14:paraId="23F3E605" w14:textId="77777777" w:rsidR="00A17FF1" w:rsidRPr="00241558" w:rsidRDefault="00A17FF1" w:rsidP="00A17FF1">
      <w:pPr>
        <w:pStyle w:val="paragraph"/>
      </w:pPr>
      <w:r w:rsidRPr="00241558">
        <w:tab/>
        <w:t>(b)</w:t>
      </w:r>
      <w:r w:rsidRPr="00241558">
        <w:tab/>
        <w:t>that relates to any credit that has been provided to, or applied for by, the individual.</w:t>
      </w:r>
    </w:p>
    <w:p w14:paraId="5ECC1B4A" w14:textId="77777777" w:rsidR="008E671F" w:rsidRPr="00241558" w:rsidRDefault="008E671F" w:rsidP="008E671F">
      <w:pPr>
        <w:pStyle w:val="Definition"/>
      </w:pPr>
      <w:r w:rsidRPr="00241558">
        <w:rPr>
          <w:b/>
          <w:i/>
        </w:rPr>
        <w:t>court/tribunal order</w:t>
      </w:r>
      <w:r w:rsidRPr="00241558">
        <w:t xml:space="preserve"> means an order, direction or other instrument made by:</w:t>
      </w:r>
    </w:p>
    <w:p w14:paraId="573FDF0A" w14:textId="77777777" w:rsidR="008E671F" w:rsidRPr="00241558" w:rsidRDefault="008E671F" w:rsidP="008E671F">
      <w:pPr>
        <w:pStyle w:val="paragraph"/>
      </w:pPr>
      <w:r w:rsidRPr="00241558">
        <w:tab/>
        <w:t>(a)</w:t>
      </w:r>
      <w:r w:rsidRPr="00241558">
        <w:tab/>
        <w:t>a court; or</w:t>
      </w:r>
    </w:p>
    <w:p w14:paraId="485C77D2" w14:textId="77777777" w:rsidR="008E671F" w:rsidRPr="00241558" w:rsidRDefault="008E671F" w:rsidP="008E671F">
      <w:pPr>
        <w:pStyle w:val="paragraph"/>
      </w:pPr>
      <w:r w:rsidRPr="00241558">
        <w:tab/>
        <w:t>(b)</w:t>
      </w:r>
      <w:r w:rsidRPr="00241558">
        <w:tab/>
        <w:t>a tribunal; or</w:t>
      </w:r>
    </w:p>
    <w:p w14:paraId="1E6D906D" w14:textId="77777777" w:rsidR="008E671F" w:rsidRPr="00241558" w:rsidRDefault="008E671F" w:rsidP="008E671F">
      <w:pPr>
        <w:pStyle w:val="paragraph"/>
      </w:pPr>
      <w:r w:rsidRPr="00241558">
        <w:tab/>
        <w:t>(c)</w:t>
      </w:r>
      <w:r w:rsidRPr="00241558">
        <w:tab/>
        <w:t>a judge (including a judge acting in a personal capacity) or a person acting as a judge; or</w:t>
      </w:r>
    </w:p>
    <w:p w14:paraId="6C4A76F8" w14:textId="77777777" w:rsidR="008E671F" w:rsidRPr="00241558" w:rsidRDefault="008E671F" w:rsidP="008E671F">
      <w:pPr>
        <w:pStyle w:val="paragraph"/>
      </w:pPr>
      <w:r w:rsidRPr="00241558">
        <w:tab/>
        <w:t>(d)</w:t>
      </w:r>
      <w:r w:rsidRPr="00241558">
        <w:tab/>
        <w:t>a magistrate (including a magistrate acting in a personal capacity) or a person acting as a magistrate; or</w:t>
      </w:r>
    </w:p>
    <w:p w14:paraId="7FC2EBF8" w14:textId="77777777" w:rsidR="008E671F" w:rsidRPr="00241558" w:rsidRDefault="008E671F" w:rsidP="008E671F">
      <w:pPr>
        <w:pStyle w:val="paragraph"/>
      </w:pPr>
      <w:r w:rsidRPr="00241558">
        <w:tab/>
        <w:t>(e)</w:t>
      </w:r>
      <w:r w:rsidRPr="00241558">
        <w:tab/>
        <w:t>a member or an officer of a tribunal;</w:t>
      </w:r>
    </w:p>
    <w:p w14:paraId="73E38E3D" w14:textId="77777777" w:rsidR="008E671F" w:rsidRPr="00241558" w:rsidRDefault="008E671F" w:rsidP="008E671F">
      <w:pPr>
        <w:pStyle w:val="subsection2"/>
      </w:pPr>
      <w:r w:rsidRPr="00241558">
        <w:t>and includes an order, direction or other instrument that is of an interim or interlocutory nature.</w:t>
      </w:r>
    </w:p>
    <w:p w14:paraId="7BD4B1D1" w14:textId="77777777" w:rsidR="00A17FF1" w:rsidRPr="00241558" w:rsidRDefault="00A17FF1" w:rsidP="00A17FF1">
      <w:pPr>
        <w:pStyle w:val="Definition"/>
      </w:pPr>
      <w:r w:rsidRPr="00241558">
        <w:rPr>
          <w:b/>
          <w:i/>
        </w:rPr>
        <w:t>CP derived information</w:t>
      </w:r>
      <w:r w:rsidRPr="00241558">
        <w:t xml:space="preserve"> about an individual means any personal information (other than sensitive information) about the individual:</w:t>
      </w:r>
    </w:p>
    <w:p w14:paraId="29B6A247" w14:textId="77777777" w:rsidR="00A17FF1" w:rsidRPr="00241558" w:rsidRDefault="00A17FF1" w:rsidP="00A17FF1">
      <w:pPr>
        <w:pStyle w:val="paragraph"/>
      </w:pPr>
      <w:r w:rsidRPr="00241558">
        <w:tab/>
        <w:t>(a)</w:t>
      </w:r>
      <w:r w:rsidRPr="00241558">
        <w:tab/>
        <w:t xml:space="preserve">that is derived from credit reporting information about the individual that was disclosed to a credit provider by a credit reporting body under </w:t>
      </w:r>
      <w:r w:rsidR="00101C77" w:rsidRPr="00241558">
        <w:t>Division 2</w:t>
      </w:r>
      <w:r w:rsidRPr="00241558">
        <w:t xml:space="preserve"> of Part IIIA; and</w:t>
      </w:r>
    </w:p>
    <w:p w14:paraId="5E7C414D" w14:textId="77777777" w:rsidR="00A17FF1" w:rsidRPr="00241558" w:rsidRDefault="00A17FF1" w:rsidP="00A17FF1">
      <w:pPr>
        <w:pStyle w:val="paragraph"/>
      </w:pPr>
      <w:r w:rsidRPr="00241558">
        <w:tab/>
        <w:t>(b)</w:t>
      </w:r>
      <w:r w:rsidRPr="00241558">
        <w:tab/>
        <w:t>that has any bearing on the individual’s credit worthiness; and</w:t>
      </w:r>
    </w:p>
    <w:p w14:paraId="5FE21A10" w14:textId="77777777" w:rsidR="00A17FF1" w:rsidRPr="00241558" w:rsidRDefault="00A17FF1" w:rsidP="00A17FF1">
      <w:pPr>
        <w:pStyle w:val="paragraph"/>
      </w:pPr>
      <w:r w:rsidRPr="00241558">
        <w:tab/>
        <w:t>(c)</w:t>
      </w:r>
      <w:r w:rsidRPr="00241558">
        <w:tab/>
        <w:t>that is used, has been used or could be used in establishing the individual’s eligibility for consumer credit.</w:t>
      </w:r>
    </w:p>
    <w:p w14:paraId="000EB1A8" w14:textId="77777777" w:rsidR="00A17FF1" w:rsidRPr="00241558" w:rsidRDefault="00A17FF1" w:rsidP="00A17FF1">
      <w:pPr>
        <w:pStyle w:val="Definition"/>
      </w:pPr>
      <w:r w:rsidRPr="00241558">
        <w:rPr>
          <w:b/>
          <w:i/>
        </w:rPr>
        <w:t>CRB derived information</w:t>
      </w:r>
      <w:r w:rsidRPr="00241558">
        <w:t xml:space="preserve"> about an individual means any personal information (other than sensitive information) about the individual:</w:t>
      </w:r>
    </w:p>
    <w:p w14:paraId="4EC22557" w14:textId="77777777" w:rsidR="00A17FF1" w:rsidRPr="00241558" w:rsidRDefault="00A17FF1" w:rsidP="00A17FF1">
      <w:pPr>
        <w:pStyle w:val="paragraph"/>
      </w:pPr>
      <w:r w:rsidRPr="00241558">
        <w:tab/>
        <w:t>(a)</w:t>
      </w:r>
      <w:r w:rsidRPr="00241558">
        <w:tab/>
        <w:t>that is derived by a credit reporting body from credit information about the individual that is held by the body; and</w:t>
      </w:r>
    </w:p>
    <w:p w14:paraId="091F5400" w14:textId="77777777" w:rsidR="00A17FF1" w:rsidRPr="00241558" w:rsidRDefault="00A17FF1" w:rsidP="00A17FF1">
      <w:pPr>
        <w:pStyle w:val="paragraph"/>
      </w:pPr>
      <w:r w:rsidRPr="00241558">
        <w:tab/>
        <w:t>(b)</w:t>
      </w:r>
      <w:r w:rsidRPr="00241558">
        <w:tab/>
        <w:t>that has any bearing on the individual’s credit worthiness; and</w:t>
      </w:r>
    </w:p>
    <w:p w14:paraId="11E63980" w14:textId="77777777" w:rsidR="00A17FF1" w:rsidRPr="00241558" w:rsidRDefault="00A17FF1" w:rsidP="00A17FF1">
      <w:pPr>
        <w:pStyle w:val="paragraph"/>
      </w:pPr>
      <w:r w:rsidRPr="00241558">
        <w:tab/>
        <w:t>(c)</w:t>
      </w:r>
      <w:r w:rsidRPr="00241558">
        <w:tab/>
        <w:t>that is used, has been used or could be used in establishing the individual’s eligibility for consumer credit.</w:t>
      </w:r>
    </w:p>
    <w:p w14:paraId="4838B180" w14:textId="317CD14D" w:rsidR="007D75D1" w:rsidRPr="00241558" w:rsidRDefault="007D75D1" w:rsidP="007D75D1">
      <w:pPr>
        <w:pStyle w:val="Definition"/>
      </w:pPr>
      <w:r w:rsidRPr="00241558">
        <w:rPr>
          <w:b/>
          <w:i/>
        </w:rPr>
        <w:t>CR code</w:t>
      </w:r>
      <w:r w:rsidRPr="00241558">
        <w:t xml:space="preserve"> has the meaning given by </w:t>
      </w:r>
      <w:r w:rsidR="00F561A6" w:rsidRPr="00241558">
        <w:t>section 2</w:t>
      </w:r>
      <w:r w:rsidRPr="00241558">
        <w:t>6N.</w:t>
      </w:r>
    </w:p>
    <w:p w14:paraId="41FE58B6" w14:textId="77777777" w:rsidR="007D75D1" w:rsidRPr="00241558" w:rsidRDefault="007D75D1" w:rsidP="007D75D1">
      <w:pPr>
        <w:pStyle w:val="Definition"/>
      </w:pPr>
      <w:r w:rsidRPr="00241558">
        <w:rPr>
          <w:b/>
          <w:i/>
        </w:rPr>
        <w:t>CR code developer</w:t>
      </w:r>
      <w:r w:rsidRPr="00241558">
        <w:t xml:space="preserve"> means:</w:t>
      </w:r>
    </w:p>
    <w:p w14:paraId="559E1675" w14:textId="77777777" w:rsidR="007D75D1" w:rsidRPr="00241558" w:rsidRDefault="007D75D1" w:rsidP="007D75D1">
      <w:pPr>
        <w:pStyle w:val="paragraph"/>
      </w:pPr>
      <w:r w:rsidRPr="00241558">
        <w:tab/>
        <w:t>(a)</w:t>
      </w:r>
      <w:r w:rsidRPr="00241558">
        <w:tab/>
        <w:t>an entity that is subject to Part IIIA; or</w:t>
      </w:r>
    </w:p>
    <w:p w14:paraId="2CD06644" w14:textId="77777777" w:rsidR="007D75D1" w:rsidRPr="00241558" w:rsidRDefault="007D75D1" w:rsidP="007D75D1">
      <w:pPr>
        <w:pStyle w:val="paragraph"/>
      </w:pPr>
      <w:r w:rsidRPr="00241558">
        <w:tab/>
        <w:t>(b)</w:t>
      </w:r>
      <w:r w:rsidRPr="00241558">
        <w:tab/>
        <w:t>a group of entities that are subject to Part IIIA; or</w:t>
      </w:r>
    </w:p>
    <w:p w14:paraId="51EFF76C" w14:textId="77777777" w:rsidR="007D75D1" w:rsidRPr="00241558" w:rsidRDefault="007D75D1" w:rsidP="007D75D1">
      <w:pPr>
        <w:pStyle w:val="paragraph"/>
      </w:pPr>
      <w:r w:rsidRPr="00241558">
        <w:tab/>
        <w:t>(c)</w:t>
      </w:r>
      <w:r w:rsidRPr="00241558">
        <w:tab/>
        <w:t>a body or association representing one or more entities that are subject to Part IIIA.</w:t>
      </w:r>
    </w:p>
    <w:p w14:paraId="7DF3D754" w14:textId="77777777" w:rsidR="00A17FF1" w:rsidRPr="00241558" w:rsidRDefault="00A17FF1" w:rsidP="00A17FF1">
      <w:pPr>
        <w:pStyle w:val="Definition"/>
      </w:pPr>
      <w:r w:rsidRPr="00241558">
        <w:rPr>
          <w:b/>
          <w:i/>
        </w:rPr>
        <w:t>credit</w:t>
      </w:r>
      <w:r w:rsidRPr="00241558">
        <w:t xml:space="preserve"> has the meaning given by subsections</w:t>
      </w:r>
      <w:r w:rsidR="00683B1D" w:rsidRPr="00241558">
        <w:t> </w:t>
      </w:r>
      <w:r w:rsidRPr="00241558">
        <w:t>6M(1) and (3).</w:t>
      </w:r>
    </w:p>
    <w:p w14:paraId="0E989D57" w14:textId="77777777" w:rsidR="00DC348A" w:rsidRPr="00241558" w:rsidRDefault="00DC348A" w:rsidP="00DC348A">
      <w:pPr>
        <w:pStyle w:val="Definition"/>
      </w:pPr>
      <w:r w:rsidRPr="00241558">
        <w:rPr>
          <w:b/>
          <w:i/>
        </w:rPr>
        <w:t>credit card</w:t>
      </w:r>
      <w:r w:rsidRPr="00241558">
        <w:t xml:space="preserve"> means any article of a kind commonly known as a credit card, charge card or any similar article intended for use in obtaining cash, goods or services by means of </w:t>
      </w:r>
      <w:r w:rsidR="000645BF" w:rsidRPr="00241558">
        <w:t>credit</w:t>
      </w:r>
      <w:r w:rsidRPr="00241558">
        <w:t xml:space="preserve">, and includes any article of a kind commonly issued by persons carrying on business to customers or prospective customers of those persons for use in obtaining goods or services from those persons by means of </w:t>
      </w:r>
      <w:r w:rsidR="000645BF" w:rsidRPr="00241558">
        <w:t>credit</w:t>
      </w:r>
      <w:r w:rsidRPr="00241558">
        <w:t>.</w:t>
      </w:r>
    </w:p>
    <w:p w14:paraId="0FD8D4C5" w14:textId="77777777" w:rsidR="000645BF" w:rsidRPr="00241558" w:rsidRDefault="000645BF" w:rsidP="000645BF">
      <w:pPr>
        <w:pStyle w:val="Definition"/>
      </w:pPr>
      <w:r w:rsidRPr="00241558">
        <w:rPr>
          <w:b/>
          <w:i/>
        </w:rPr>
        <w:t>credit eligibility information</w:t>
      </w:r>
      <w:r w:rsidRPr="00241558">
        <w:t xml:space="preserve"> about an individual means:</w:t>
      </w:r>
    </w:p>
    <w:p w14:paraId="0C674BF5" w14:textId="77777777" w:rsidR="000645BF" w:rsidRPr="00241558" w:rsidRDefault="000645BF" w:rsidP="000645BF">
      <w:pPr>
        <w:pStyle w:val="paragraph"/>
      </w:pPr>
      <w:r w:rsidRPr="00241558">
        <w:tab/>
        <w:t>(a)</w:t>
      </w:r>
      <w:r w:rsidRPr="00241558">
        <w:tab/>
        <w:t xml:space="preserve">credit reporting information about the individual that was disclosed to a credit provider by a credit reporting body under </w:t>
      </w:r>
      <w:r w:rsidR="00101C77" w:rsidRPr="00241558">
        <w:t>Division 2</w:t>
      </w:r>
      <w:r w:rsidRPr="00241558">
        <w:t xml:space="preserve"> of Part IIIA; or</w:t>
      </w:r>
    </w:p>
    <w:p w14:paraId="71D9A6EE" w14:textId="77777777" w:rsidR="000645BF" w:rsidRPr="00241558" w:rsidRDefault="000645BF" w:rsidP="000645BF">
      <w:pPr>
        <w:pStyle w:val="paragraph"/>
      </w:pPr>
      <w:r w:rsidRPr="00241558">
        <w:tab/>
        <w:t>(b)</w:t>
      </w:r>
      <w:r w:rsidRPr="00241558">
        <w:tab/>
        <w:t>CP derived information about the individual.</w:t>
      </w:r>
    </w:p>
    <w:p w14:paraId="45E5E9C1" w14:textId="77777777" w:rsidR="00DC348A" w:rsidRPr="00241558" w:rsidRDefault="00DC348A" w:rsidP="00DC348A">
      <w:pPr>
        <w:pStyle w:val="Definition"/>
      </w:pPr>
      <w:r w:rsidRPr="00241558">
        <w:rPr>
          <w:b/>
          <w:i/>
        </w:rPr>
        <w:t>credit enhancement</w:t>
      </w:r>
      <w:r w:rsidRPr="00241558">
        <w:t xml:space="preserve">, in relation to </w:t>
      </w:r>
      <w:r w:rsidR="000645BF" w:rsidRPr="00241558">
        <w:t>credit</w:t>
      </w:r>
      <w:r w:rsidRPr="00241558">
        <w:t>, means:</w:t>
      </w:r>
    </w:p>
    <w:p w14:paraId="20455D2B" w14:textId="77777777" w:rsidR="00DC348A" w:rsidRPr="00241558" w:rsidRDefault="00DC348A" w:rsidP="00DC348A">
      <w:pPr>
        <w:pStyle w:val="paragraph"/>
      </w:pPr>
      <w:r w:rsidRPr="00241558">
        <w:tab/>
        <w:t>(a)</w:t>
      </w:r>
      <w:r w:rsidRPr="00241558">
        <w:tab/>
        <w:t xml:space="preserve">the process of insuring risk associated with purchasing or funding </w:t>
      </w:r>
      <w:r w:rsidR="000645BF" w:rsidRPr="00241558">
        <w:t>the credit</w:t>
      </w:r>
      <w:r w:rsidRPr="00241558">
        <w:t xml:space="preserve"> by means of a securitisation arrangement; or</w:t>
      </w:r>
    </w:p>
    <w:p w14:paraId="2013FC1C" w14:textId="77777777" w:rsidR="00DC348A" w:rsidRPr="00241558" w:rsidRDefault="00DC348A" w:rsidP="00DC348A">
      <w:pPr>
        <w:pStyle w:val="paragraph"/>
      </w:pPr>
      <w:r w:rsidRPr="00241558">
        <w:tab/>
        <w:t>(b)</w:t>
      </w:r>
      <w:r w:rsidRPr="00241558">
        <w:tab/>
        <w:t xml:space="preserve">any other similar process related to purchasing or funding </w:t>
      </w:r>
      <w:r w:rsidR="000645BF" w:rsidRPr="00241558">
        <w:t>the credit</w:t>
      </w:r>
      <w:r w:rsidRPr="00241558">
        <w:t xml:space="preserve"> by those means.</w:t>
      </w:r>
    </w:p>
    <w:p w14:paraId="39BB8E92" w14:textId="77777777" w:rsidR="00B71A72" w:rsidRPr="00241558" w:rsidRDefault="00B71A72" w:rsidP="00B71A72">
      <w:pPr>
        <w:pStyle w:val="Definition"/>
      </w:pPr>
      <w:r w:rsidRPr="00241558">
        <w:rPr>
          <w:b/>
          <w:i/>
        </w:rPr>
        <w:t>credit guarantee purpose</w:t>
      </w:r>
      <w:r w:rsidRPr="00241558">
        <w:t xml:space="preserve"> of a credit provider in relation to an individual means the purpose of assessing whether to accept the individual as a guarantor in relation to:</w:t>
      </w:r>
    </w:p>
    <w:p w14:paraId="6B594D0E" w14:textId="77777777" w:rsidR="00B71A72" w:rsidRPr="00241558" w:rsidRDefault="00B71A72" w:rsidP="00B71A72">
      <w:pPr>
        <w:pStyle w:val="paragraph"/>
      </w:pPr>
      <w:r w:rsidRPr="00241558">
        <w:tab/>
        <w:t>(a)</w:t>
      </w:r>
      <w:r w:rsidRPr="00241558">
        <w:tab/>
        <w:t>credit provided by the provider to a person other than the individual; or</w:t>
      </w:r>
    </w:p>
    <w:p w14:paraId="5BEE0001" w14:textId="77777777" w:rsidR="00B71A72" w:rsidRPr="00241558" w:rsidRDefault="00B71A72" w:rsidP="00B71A72">
      <w:pPr>
        <w:pStyle w:val="paragraph"/>
      </w:pPr>
      <w:r w:rsidRPr="00241558">
        <w:tab/>
        <w:t>(b)</w:t>
      </w:r>
      <w:r w:rsidRPr="00241558">
        <w:tab/>
        <w:t>credit for which an application has been made to the provider by a person other than the individual.</w:t>
      </w:r>
    </w:p>
    <w:p w14:paraId="5483122F" w14:textId="77777777" w:rsidR="00B71A72" w:rsidRPr="00241558" w:rsidRDefault="00B71A72" w:rsidP="00B71A72">
      <w:pPr>
        <w:pStyle w:val="Definition"/>
      </w:pPr>
      <w:r w:rsidRPr="00241558">
        <w:rPr>
          <w:b/>
          <w:i/>
        </w:rPr>
        <w:t>credit information</w:t>
      </w:r>
      <w:r w:rsidRPr="00241558">
        <w:t xml:space="preserve"> has the meaning given by section</w:t>
      </w:r>
      <w:r w:rsidR="00683B1D" w:rsidRPr="00241558">
        <w:t> </w:t>
      </w:r>
      <w:r w:rsidRPr="00241558">
        <w:t>6N.</w:t>
      </w:r>
    </w:p>
    <w:p w14:paraId="435D7D86" w14:textId="77777777" w:rsidR="00DC348A" w:rsidRPr="00241558" w:rsidRDefault="00DC348A" w:rsidP="00DC348A">
      <w:pPr>
        <w:pStyle w:val="Definition"/>
      </w:pPr>
      <w:r w:rsidRPr="00241558">
        <w:rPr>
          <w:b/>
          <w:i/>
        </w:rPr>
        <w:t>credit provider</w:t>
      </w:r>
      <w:r w:rsidRPr="00241558">
        <w:t xml:space="preserve"> has the meaning given by </w:t>
      </w:r>
      <w:r w:rsidR="00B71A72" w:rsidRPr="00241558">
        <w:t>sections</w:t>
      </w:r>
      <w:r w:rsidR="00683B1D" w:rsidRPr="00241558">
        <w:t> </w:t>
      </w:r>
      <w:r w:rsidR="00B71A72" w:rsidRPr="00241558">
        <w:t>6G to 6K</w:t>
      </w:r>
      <w:r w:rsidRPr="00241558">
        <w:t>, and, for the purposes of sections</w:t>
      </w:r>
      <w:r w:rsidR="00683B1D" w:rsidRPr="00241558">
        <w:t> </w:t>
      </w:r>
      <w:r w:rsidRPr="00241558">
        <w:t xml:space="preserve">7 and 8 and Parts III, </w:t>
      </w:r>
      <w:r w:rsidR="007D75D1" w:rsidRPr="00241558">
        <w:t xml:space="preserve">IIIB, </w:t>
      </w:r>
      <w:r w:rsidRPr="00241558">
        <w:t>IV and V, is taken to include a mortgage insurer and a trade insurer.</w:t>
      </w:r>
    </w:p>
    <w:p w14:paraId="74A55F75" w14:textId="77777777" w:rsidR="00AA416E" w:rsidRPr="00241558" w:rsidRDefault="00AA416E" w:rsidP="00AA416E">
      <w:pPr>
        <w:pStyle w:val="Definition"/>
      </w:pPr>
      <w:r w:rsidRPr="00241558">
        <w:rPr>
          <w:b/>
          <w:i/>
        </w:rPr>
        <w:t>credit reporting body</w:t>
      </w:r>
      <w:r w:rsidRPr="00241558">
        <w:t xml:space="preserve"> means:</w:t>
      </w:r>
    </w:p>
    <w:p w14:paraId="074C0D49" w14:textId="77777777" w:rsidR="00AA416E" w:rsidRPr="00241558" w:rsidRDefault="00AA416E" w:rsidP="00AA416E">
      <w:pPr>
        <w:pStyle w:val="paragraph"/>
      </w:pPr>
      <w:r w:rsidRPr="00241558">
        <w:tab/>
        <w:t>(a)</w:t>
      </w:r>
      <w:r w:rsidRPr="00241558">
        <w:tab/>
        <w:t>an organisation; or</w:t>
      </w:r>
    </w:p>
    <w:p w14:paraId="0BA64DB7" w14:textId="77777777" w:rsidR="00AA416E" w:rsidRPr="00241558" w:rsidRDefault="00AA416E" w:rsidP="00AA416E">
      <w:pPr>
        <w:pStyle w:val="paragraph"/>
      </w:pPr>
      <w:r w:rsidRPr="00241558">
        <w:tab/>
        <w:t>(b)</w:t>
      </w:r>
      <w:r w:rsidRPr="00241558">
        <w:tab/>
        <w:t>an agency prescribed by the regulations;</w:t>
      </w:r>
    </w:p>
    <w:p w14:paraId="06000EB2" w14:textId="77777777" w:rsidR="00AA416E" w:rsidRPr="00241558" w:rsidRDefault="00AA416E" w:rsidP="00AA416E">
      <w:pPr>
        <w:pStyle w:val="subsection2"/>
      </w:pPr>
      <w:r w:rsidRPr="00241558">
        <w:t>that carries on a credit reporting business.</w:t>
      </w:r>
    </w:p>
    <w:p w14:paraId="4B407265" w14:textId="77777777" w:rsidR="00AA416E" w:rsidRPr="00241558" w:rsidRDefault="00AA416E" w:rsidP="00AA416E">
      <w:pPr>
        <w:pStyle w:val="Definition"/>
      </w:pPr>
      <w:r w:rsidRPr="00241558">
        <w:rPr>
          <w:b/>
          <w:i/>
        </w:rPr>
        <w:t>credit reporting business</w:t>
      </w:r>
      <w:r w:rsidRPr="00241558">
        <w:t xml:space="preserve"> has the meaning given by section</w:t>
      </w:r>
      <w:r w:rsidR="00683B1D" w:rsidRPr="00241558">
        <w:t> </w:t>
      </w:r>
      <w:r w:rsidRPr="00241558">
        <w:t>6P.</w:t>
      </w:r>
    </w:p>
    <w:p w14:paraId="02715B38" w14:textId="77777777" w:rsidR="00DC348A" w:rsidRPr="00241558" w:rsidRDefault="00DC348A" w:rsidP="00DC348A">
      <w:pPr>
        <w:pStyle w:val="Definition"/>
      </w:pPr>
      <w:r w:rsidRPr="00241558">
        <w:rPr>
          <w:b/>
          <w:i/>
        </w:rPr>
        <w:t>credit reporting complaint</w:t>
      </w:r>
      <w:r w:rsidRPr="00241558">
        <w:t xml:space="preserve"> means a complaint about an act or practice that, if established, would be an interference with the privacy of </w:t>
      </w:r>
      <w:r w:rsidR="008D7C6C" w:rsidRPr="00241558">
        <w:t>an individual</w:t>
      </w:r>
      <w:r w:rsidRPr="00241558">
        <w:t xml:space="preserve"> because:</w:t>
      </w:r>
    </w:p>
    <w:p w14:paraId="51C5349B" w14:textId="77777777" w:rsidR="00DC348A" w:rsidRPr="00241558" w:rsidRDefault="00DC348A" w:rsidP="00DC348A">
      <w:pPr>
        <w:pStyle w:val="paragraph"/>
      </w:pPr>
      <w:r w:rsidRPr="00241558">
        <w:tab/>
        <w:t>(a)</w:t>
      </w:r>
      <w:r w:rsidRPr="00241558">
        <w:tab/>
        <w:t xml:space="preserve">it breached </w:t>
      </w:r>
      <w:r w:rsidR="007D75D1" w:rsidRPr="00241558">
        <w:t>the registered CR code</w:t>
      </w:r>
      <w:r w:rsidRPr="00241558">
        <w:t>; or</w:t>
      </w:r>
    </w:p>
    <w:p w14:paraId="1580002C" w14:textId="77777777" w:rsidR="00DC348A" w:rsidRPr="00241558" w:rsidRDefault="00DC348A" w:rsidP="00DC348A">
      <w:pPr>
        <w:pStyle w:val="paragraph"/>
      </w:pPr>
      <w:r w:rsidRPr="00241558">
        <w:tab/>
        <w:t>(b)</w:t>
      </w:r>
      <w:r w:rsidRPr="00241558">
        <w:tab/>
        <w:t>it breached a provision of Part</w:t>
      </w:r>
      <w:r w:rsidR="00546303" w:rsidRPr="00241558">
        <w:t> </w:t>
      </w:r>
      <w:r w:rsidRPr="00241558">
        <w:t>IIIA.</w:t>
      </w:r>
    </w:p>
    <w:p w14:paraId="6A9344A4" w14:textId="77777777" w:rsidR="00AA416E" w:rsidRPr="00241558" w:rsidRDefault="00AA416E" w:rsidP="00AA416E">
      <w:pPr>
        <w:pStyle w:val="Definition"/>
      </w:pPr>
      <w:r w:rsidRPr="00241558">
        <w:rPr>
          <w:b/>
          <w:i/>
        </w:rPr>
        <w:t>credit reporting information</w:t>
      </w:r>
      <w:r w:rsidRPr="00241558">
        <w:t xml:space="preserve"> about an individual means credit information, or CRB derived information, about the individual.</w:t>
      </w:r>
    </w:p>
    <w:p w14:paraId="2EBD2B4F" w14:textId="77777777" w:rsidR="004373E0" w:rsidRPr="00241558" w:rsidRDefault="004373E0" w:rsidP="004373E0">
      <w:pPr>
        <w:pStyle w:val="Definition"/>
      </w:pPr>
      <w:r w:rsidRPr="00241558">
        <w:rPr>
          <w:b/>
          <w:i/>
        </w:rPr>
        <w:t>credit worthiness</w:t>
      </w:r>
      <w:r w:rsidRPr="00241558">
        <w:t xml:space="preserve"> of an individual means the individual’s:</w:t>
      </w:r>
    </w:p>
    <w:p w14:paraId="2A334679" w14:textId="77777777" w:rsidR="004373E0" w:rsidRPr="00241558" w:rsidRDefault="004373E0" w:rsidP="004373E0">
      <w:pPr>
        <w:pStyle w:val="paragraph"/>
      </w:pPr>
      <w:r w:rsidRPr="00241558">
        <w:tab/>
        <w:t>(a)</w:t>
      </w:r>
      <w:r w:rsidRPr="00241558">
        <w:tab/>
        <w:t>eligibility to be provided with consumer credit; or</w:t>
      </w:r>
    </w:p>
    <w:p w14:paraId="0C236275" w14:textId="77777777" w:rsidR="004373E0" w:rsidRPr="00241558" w:rsidRDefault="004373E0" w:rsidP="004373E0">
      <w:pPr>
        <w:pStyle w:val="paragraph"/>
      </w:pPr>
      <w:r w:rsidRPr="00241558">
        <w:tab/>
        <w:t>(b)</w:t>
      </w:r>
      <w:r w:rsidRPr="00241558">
        <w:tab/>
        <w:t>history in relation to consumer credit; or</w:t>
      </w:r>
    </w:p>
    <w:p w14:paraId="4484D575" w14:textId="77777777" w:rsidR="004373E0" w:rsidRPr="00241558" w:rsidRDefault="004373E0" w:rsidP="004373E0">
      <w:pPr>
        <w:pStyle w:val="paragraph"/>
      </w:pPr>
      <w:r w:rsidRPr="00241558">
        <w:tab/>
        <w:t>(c)</w:t>
      </w:r>
      <w:r w:rsidRPr="00241558">
        <w:tab/>
        <w:t>capacity to repay an amount of credit that relates to consumer credit.</w:t>
      </w:r>
    </w:p>
    <w:p w14:paraId="36FDB0C3" w14:textId="77777777" w:rsidR="00297DF0" w:rsidRPr="00241558" w:rsidRDefault="00297DF0" w:rsidP="00297DF0">
      <w:pPr>
        <w:pStyle w:val="Definition"/>
      </w:pPr>
      <w:r w:rsidRPr="00241558">
        <w:rPr>
          <w:b/>
          <w:i/>
        </w:rPr>
        <w:t>de facto partner</w:t>
      </w:r>
      <w:r w:rsidRPr="00241558">
        <w:t xml:space="preserve"> </w:t>
      </w:r>
      <w:r w:rsidRPr="00241558">
        <w:rPr>
          <w:lang w:eastAsia="en-US"/>
        </w:rPr>
        <w:t xml:space="preserve">of </w:t>
      </w:r>
      <w:r w:rsidRPr="00241558">
        <w:t xml:space="preserve">an individual has the meaning given by the </w:t>
      </w:r>
      <w:r w:rsidRPr="00241558">
        <w:rPr>
          <w:i/>
        </w:rPr>
        <w:t>Acts Interpretation Act 1901</w:t>
      </w:r>
      <w:r w:rsidRPr="00241558">
        <w:t>.</w:t>
      </w:r>
    </w:p>
    <w:p w14:paraId="3D72F8B7" w14:textId="77777777" w:rsidR="004373E0" w:rsidRPr="00241558" w:rsidRDefault="004373E0" w:rsidP="004373E0">
      <w:pPr>
        <w:pStyle w:val="Definition"/>
      </w:pPr>
      <w:r w:rsidRPr="00241558">
        <w:rPr>
          <w:b/>
          <w:i/>
        </w:rPr>
        <w:t>default information</w:t>
      </w:r>
      <w:r w:rsidRPr="00241558">
        <w:t xml:space="preserve"> has the meaning given by section</w:t>
      </w:r>
      <w:r w:rsidR="00683B1D" w:rsidRPr="00241558">
        <w:t> </w:t>
      </w:r>
      <w:r w:rsidRPr="00241558">
        <w:t>6Q.</w:t>
      </w:r>
    </w:p>
    <w:p w14:paraId="7EBC5014" w14:textId="442A738D" w:rsidR="008D7C6C" w:rsidRPr="00241558" w:rsidRDefault="008D7C6C" w:rsidP="008D7C6C">
      <w:pPr>
        <w:pStyle w:val="Definition"/>
      </w:pPr>
      <w:r w:rsidRPr="00241558">
        <w:rPr>
          <w:b/>
          <w:i/>
        </w:rPr>
        <w:t>Defence Department</w:t>
      </w:r>
      <w:r w:rsidRPr="00241558">
        <w:t xml:space="preserve"> means the Department of State that deals with defence and that is administered by the Minister administering </w:t>
      </w:r>
      <w:r w:rsidR="00121CAA">
        <w:t>section 1</w:t>
      </w:r>
      <w:r w:rsidRPr="00241558">
        <w:t xml:space="preserve"> of the </w:t>
      </w:r>
      <w:r w:rsidRPr="00241558">
        <w:rPr>
          <w:i/>
        </w:rPr>
        <w:t>Defence Act 1903</w:t>
      </w:r>
      <w:r w:rsidRPr="00241558">
        <w:t>.</w:t>
      </w:r>
    </w:p>
    <w:p w14:paraId="19591A09" w14:textId="77777777" w:rsidR="00DC348A" w:rsidRPr="00241558" w:rsidRDefault="00DC348A" w:rsidP="00DC348A">
      <w:pPr>
        <w:pStyle w:val="Definition"/>
      </w:pPr>
      <w:r w:rsidRPr="00241558">
        <w:rPr>
          <w:b/>
          <w:i/>
        </w:rPr>
        <w:t>Defence Force</w:t>
      </w:r>
      <w:r w:rsidRPr="00241558">
        <w:t xml:space="preserve"> includes the </w:t>
      </w:r>
      <w:r w:rsidR="007C4CCB" w:rsidRPr="00241558">
        <w:t>Australian Defence Force Cadets</w:t>
      </w:r>
      <w:r w:rsidRPr="00241558">
        <w:t>.</w:t>
      </w:r>
    </w:p>
    <w:p w14:paraId="0A488E09" w14:textId="74E4FC40" w:rsidR="00297DF0" w:rsidRPr="00241558" w:rsidRDefault="00297DF0" w:rsidP="00297DF0">
      <w:pPr>
        <w:pStyle w:val="Definition"/>
      </w:pPr>
      <w:r w:rsidRPr="00241558">
        <w:rPr>
          <w:b/>
          <w:i/>
        </w:rPr>
        <w:t>de</w:t>
      </w:r>
      <w:r w:rsidR="00121CAA">
        <w:rPr>
          <w:b/>
          <w:i/>
        </w:rPr>
        <w:noBreakHyphen/>
      </w:r>
      <w:r w:rsidRPr="00241558">
        <w:rPr>
          <w:b/>
          <w:i/>
        </w:rPr>
        <w:t>identified</w:t>
      </w:r>
      <w:r w:rsidRPr="00241558">
        <w:t xml:space="preserve">: personal information is </w:t>
      </w:r>
      <w:r w:rsidRPr="00241558">
        <w:rPr>
          <w:b/>
          <w:i/>
        </w:rPr>
        <w:t>de</w:t>
      </w:r>
      <w:r w:rsidR="00121CAA">
        <w:rPr>
          <w:b/>
          <w:i/>
        </w:rPr>
        <w:noBreakHyphen/>
      </w:r>
      <w:r w:rsidRPr="00241558">
        <w:rPr>
          <w:b/>
          <w:i/>
        </w:rPr>
        <w:t>identified</w:t>
      </w:r>
      <w:r w:rsidRPr="00241558">
        <w:t xml:space="preserve"> if the information is no longer about an identifiable individual or an individual who is reasonably identifiable.</w:t>
      </w:r>
    </w:p>
    <w:p w14:paraId="1C7D9CAE" w14:textId="77777777" w:rsidR="00DC348A" w:rsidRPr="00241558" w:rsidRDefault="00DC348A" w:rsidP="00DC348A">
      <w:pPr>
        <w:pStyle w:val="Definition"/>
      </w:pPr>
      <w:r w:rsidRPr="00241558">
        <w:rPr>
          <w:b/>
          <w:i/>
        </w:rPr>
        <w:t>Department</w:t>
      </w:r>
      <w:r w:rsidRPr="00241558">
        <w:t xml:space="preserve"> means an Agency within the meaning of the </w:t>
      </w:r>
      <w:r w:rsidRPr="00241558">
        <w:rPr>
          <w:i/>
        </w:rPr>
        <w:t>Public Service Act 1999</w:t>
      </w:r>
      <w:r w:rsidRPr="00241558">
        <w:t>.</w:t>
      </w:r>
    </w:p>
    <w:p w14:paraId="19F07589" w14:textId="77777777" w:rsidR="003C0DDC" w:rsidRPr="00241558" w:rsidRDefault="003C0DDC" w:rsidP="003C0DDC">
      <w:pPr>
        <w:pStyle w:val="Definition"/>
      </w:pPr>
      <w:r w:rsidRPr="00241558">
        <w:rPr>
          <w:b/>
          <w:i/>
        </w:rPr>
        <w:t>eligible data breach</w:t>
      </w:r>
      <w:r w:rsidRPr="00241558">
        <w:t xml:space="preserve"> has the meaning given by </w:t>
      </w:r>
      <w:r w:rsidR="00101C77" w:rsidRPr="00241558">
        <w:t>Division 2</w:t>
      </w:r>
      <w:r w:rsidRPr="00241558">
        <w:t xml:space="preserve"> of Part IIIC.</w:t>
      </w:r>
    </w:p>
    <w:p w14:paraId="7B187746" w14:textId="01211796" w:rsidR="00946D8B" w:rsidRPr="00241558" w:rsidRDefault="00946D8B" w:rsidP="00946D8B">
      <w:pPr>
        <w:pStyle w:val="Definition"/>
      </w:pPr>
      <w:r w:rsidRPr="00241558">
        <w:rPr>
          <w:b/>
          <w:i/>
        </w:rPr>
        <w:t>eligible data breach declaration</w:t>
      </w:r>
      <w:r w:rsidRPr="00241558">
        <w:t xml:space="preserve"> means a declaration under </w:t>
      </w:r>
      <w:r w:rsidR="00F561A6" w:rsidRPr="00241558">
        <w:t>subsection 2</w:t>
      </w:r>
      <w:r w:rsidRPr="00241558">
        <w:t>6X(1).</w:t>
      </w:r>
    </w:p>
    <w:p w14:paraId="38D9D6B2" w14:textId="77777777" w:rsidR="00DC348A" w:rsidRPr="00241558" w:rsidRDefault="00DC348A" w:rsidP="00DC348A">
      <w:pPr>
        <w:pStyle w:val="Definition"/>
      </w:pPr>
      <w:r w:rsidRPr="00241558">
        <w:rPr>
          <w:b/>
          <w:i/>
        </w:rPr>
        <w:t>eligible hearing service provider</w:t>
      </w:r>
      <w:r w:rsidRPr="00241558">
        <w:t xml:space="preserve"> means an entity (within the meaning of the </w:t>
      </w:r>
      <w:r w:rsidRPr="00241558">
        <w:rPr>
          <w:i/>
        </w:rPr>
        <w:t>Hearing Services Administration Act 1997</w:t>
      </w:r>
      <w:r w:rsidRPr="00241558">
        <w:t>):</w:t>
      </w:r>
    </w:p>
    <w:p w14:paraId="180E40E9" w14:textId="05B7E641" w:rsidR="00DC348A" w:rsidRPr="00241558" w:rsidRDefault="00DC348A" w:rsidP="00DC348A">
      <w:pPr>
        <w:pStyle w:val="paragraph"/>
      </w:pPr>
      <w:r w:rsidRPr="00241558">
        <w:tab/>
        <w:t>(a)</w:t>
      </w:r>
      <w:r w:rsidRPr="00241558">
        <w:tab/>
        <w:t xml:space="preserve">that is, or has at any time been, engaged under </w:t>
      </w:r>
      <w:r w:rsidR="00F561A6" w:rsidRPr="00241558">
        <w:t>Part 3</w:t>
      </w:r>
      <w:r w:rsidRPr="00241558">
        <w:t xml:space="preserve"> of the </w:t>
      </w:r>
      <w:r w:rsidRPr="00241558">
        <w:rPr>
          <w:i/>
        </w:rPr>
        <w:t>Hearing Services Administration Act 1997</w:t>
      </w:r>
      <w:r w:rsidRPr="00241558">
        <w:t xml:space="preserve"> to provide hearing services; and</w:t>
      </w:r>
    </w:p>
    <w:p w14:paraId="75DCE0BD" w14:textId="2303BEFD" w:rsidR="00DC348A" w:rsidRPr="00241558" w:rsidRDefault="00DC348A" w:rsidP="00DC348A">
      <w:pPr>
        <w:pStyle w:val="paragraph"/>
      </w:pPr>
      <w:r w:rsidRPr="00241558">
        <w:tab/>
        <w:t>(b)</w:t>
      </w:r>
      <w:r w:rsidRPr="00241558">
        <w:tab/>
        <w:t xml:space="preserve">that is not covered by </w:t>
      </w:r>
      <w:r w:rsidR="00121CAA">
        <w:t>paragraph (</w:t>
      </w:r>
      <w:r w:rsidRPr="00241558">
        <w:t>a), (b), (c), (d), (e), (f), (g)</w:t>
      </w:r>
      <w:r w:rsidR="00CF2D76" w:rsidRPr="00241558">
        <w:t xml:space="preserve"> or (h)</w:t>
      </w:r>
      <w:r w:rsidRPr="00241558">
        <w:t xml:space="preserve"> of the definition of </w:t>
      </w:r>
      <w:r w:rsidRPr="00241558">
        <w:rPr>
          <w:b/>
          <w:i/>
        </w:rPr>
        <w:t>agency</w:t>
      </w:r>
      <w:r w:rsidRPr="00241558">
        <w:t>.</w:t>
      </w:r>
    </w:p>
    <w:p w14:paraId="35A6B868" w14:textId="77777777" w:rsidR="00DC348A" w:rsidRPr="00241558" w:rsidRDefault="00DC348A" w:rsidP="00DC348A">
      <w:pPr>
        <w:pStyle w:val="Definition"/>
      </w:pPr>
      <w:r w:rsidRPr="00241558">
        <w:rPr>
          <w:b/>
          <w:i/>
        </w:rPr>
        <w:t>employee record</w:t>
      </w:r>
      <w:r w:rsidRPr="00241558">
        <w:t>, in relation to an employee, means a record of personal information relating to the employment of the employee. Examples of personal information relating to the employment of the employee are health information about the employee and personal information about all or any of the following:</w:t>
      </w:r>
    </w:p>
    <w:p w14:paraId="57FD5076" w14:textId="77777777" w:rsidR="00DC348A" w:rsidRPr="00241558" w:rsidRDefault="00DC348A" w:rsidP="00DC348A">
      <w:pPr>
        <w:pStyle w:val="paragraph"/>
      </w:pPr>
      <w:r w:rsidRPr="00241558">
        <w:tab/>
        <w:t>(a)</w:t>
      </w:r>
      <w:r w:rsidRPr="00241558">
        <w:tab/>
        <w:t>the engagement, training, disciplining or resignation of the employee;</w:t>
      </w:r>
    </w:p>
    <w:p w14:paraId="2C04A12D" w14:textId="77777777" w:rsidR="00DC348A" w:rsidRPr="00241558" w:rsidRDefault="00DC348A" w:rsidP="00DC348A">
      <w:pPr>
        <w:pStyle w:val="paragraph"/>
      </w:pPr>
      <w:r w:rsidRPr="00241558">
        <w:tab/>
        <w:t>(b)</w:t>
      </w:r>
      <w:r w:rsidRPr="00241558">
        <w:tab/>
        <w:t>the termination of the employment of the employee;</w:t>
      </w:r>
    </w:p>
    <w:p w14:paraId="48A7FAD0" w14:textId="77777777" w:rsidR="00DC348A" w:rsidRPr="00241558" w:rsidRDefault="00DC348A" w:rsidP="00DC348A">
      <w:pPr>
        <w:pStyle w:val="paragraph"/>
      </w:pPr>
      <w:r w:rsidRPr="00241558">
        <w:tab/>
        <w:t>(c)</w:t>
      </w:r>
      <w:r w:rsidRPr="00241558">
        <w:tab/>
        <w:t>the terms and conditions of employment of the employee;</w:t>
      </w:r>
    </w:p>
    <w:p w14:paraId="6F4DD1A1" w14:textId="77777777" w:rsidR="00DC348A" w:rsidRPr="00241558" w:rsidRDefault="00DC348A" w:rsidP="00DC348A">
      <w:pPr>
        <w:pStyle w:val="paragraph"/>
      </w:pPr>
      <w:r w:rsidRPr="00241558">
        <w:tab/>
        <w:t>(d)</w:t>
      </w:r>
      <w:r w:rsidRPr="00241558">
        <w:tab/>
        <w:t>the employee’s personal and emergency contact details;</w:t>
      </w:r>
    </w:p>
    <w:p w14:paraId="1770060D" w14:textId="77777777" w:rsidR="00DC348A" w:rsidRPr="00241558" w:rsidRDefault="00DC348A" w:rsidP="00DC348A">
      <w:pPr>
        <w:pStyle w:val="paragraph"/>
      </w:pPr>
      <w:r w:rsidRPr="00241558">
        <w:tab/>
        <w:t>(e)</w:t>
      </w:r>
      <w:r w:rsidRPr="00241558">
        <w:tab/>
        <w:t>the employee’s performance or conduct;</w:t>
      </w:r>
    </w:p>
    <w:p w14:paraId="3FA4DE3D" w14:textId="77777777" w:rsidR="00DC348A" w:rsidRPr="00241558" w:rsidRDefault="00DC348A" w:rsidP="00DC348A">
      <w:pPr>
        <w:pStyle w:val="paragraph"/>
      </w:pPr>
      <w:r w:rsidRPr="00241558">
        <w:tab/>
        <w:t>(f)</w:t>
      </w:r>
      <w:r w:rsidRPr="00241558">
        <w:tab/>
        <w:t>the employee’s hours of employment;</w:t>
      </w:r>
    </w:p>
    <w:p w14:paraId="32EEA8DF" w14:textId="77777777" w:rsidR="00DC348A" w:rsidRPr="00241558" w:rsidRDefault="00DC348A" w:rsidP="00DC348A">
      <w:pPr>
        <w:pStyle w:val="paragraph"/>
      </w:pPr>
      <w:r w:rsidRPr="00241558">
        <w:tab/>
        <w:t>(g)</w:t>
      </w:r>
      <w:r w:rsidRPr="00241558">
        <w:tab/>
        <w:t>the employee’s salary or wages;</w:t>
      </w:r>
    </w:p>
    <w:p w14:paraId="08D13D45" w14:textId="77777777" w:rsidR="00DC348A" w:rsidRPr="00241558" w:rsidRDefault="00DC348A" w:rsidP="00DC348A">
      <w:pPr>
        <w:pStyle w:val="paragraph"/>
      </w:pPr>
      <w:r w:rsidRPr="00241558">
        <w:tab/>
        <w:t>(h)</w:t>
      </w:r>
      <w:r w:rsidRPr="00241558">
        <w:tab/>
        <w:t>the employee’s membership of a professional or trade association;</w:t>
      </w:r>
    </w:p>
    <w:p w14:paraId="5E2833C4" w14:textId="77777777" w:rsidR="00DC348A" w:rsidRPr="00241558" w:rsidRDefault="00DC348A" w:rsidP="00DC348A">
      <w:pPr>
        <w:pStyle w:val="paragraph"/>
      </w:pPr>
      <w:r w:rsidRPr="00241558">
        <w:tab/>
        <w:t>(i)</w:t>
      </w:r>
      <w:r w:rsidRPr="00241558">
        <w:tab/>
        <w:t>the employee’s trade union membership;</w:t>
      </w:r>
    </w:p>
    <w:p w14:paraId="4756CCC8" w14:textId="77777777" w:rsidR="00DC348A" w:rsidRPr="00241558" w:rsidRDefault="00DC348A" w:rsidP="00DC348A">
      <w:pPr>
        <w:pStyle w:val="paragraph"/>
      </w:pPr>
      <w:r w:rsidRPr="00241558">
        <w:tab/>
        <w:t>(j)</w:t>
      </w:r>
      <w:r w:rsidRPr="00241558">
        <w:tab/>
        <w:t>the employee’s recreation, long service, sick, personal, maternity, paternity or other leave;</w:t>
      </w:r>
    </w:p>
    <w:p w14:paraId="67FAE1AE" w14:textId="77777777" w:rsidR="00DC348A" w:rsidRPr="00241558" w:rsidRDefault="00DC348A" w:rsidP="00DC348A">
      <w:pPr>
        <w:pStyle w:val="paragraph"/>
      </w:pPr>
      <w:r w:rsidRPr="00241558">
        <w:tab/>
        <w:t>(k)</w:t>
      </w:r>
      <w:r w:rsidRPr="00241558">
        <w:tab/>
        <w:t>the employee’s taxation, banking or superannuation affairs.</w:t>
      </w:r>
    </w:p>
    <w:p w14:paraId="1EB0C5ED" w14:textId="77777777" w:rsidR="00DC348A" w:rsidRPr="00241558" w:rsidRDefault="00DC348A" w:rsidP="00DC348A">
      <w:pPr>
        <w:pStyle w:val="Definition"/>
      </w:pPr>
      <w:r w:rsidRPr="00241558">
        <w:rPr>
          <w:b/>
          <w:i/>
        </w:rPr>
        <w:t>enforcement body</w:t>
      </w:r>
      <w:r w:rsidRPr="00241558">
        <w:t xml:space="preserve"> means:</w:t>
      </w:r>
    </w:p>
    <w:p w14:paraId="7EA5D648" w14:textId="77777777" w:rsidR="00DC348A" w:rsidRPr="00241558" w:rsidRDefault="00DC348A" w:rsidP="00DC348A">
      <w:pPr>
        <w:pStyle w:val="paragraph"/>
      </w:pPr>
      <w:r w:rsidRPr="00241558">
        <w:tab/>
        <w:t>(a)</w:t>
      </w:r>
      <w:r w:rsidRPr="00241558">
        <w:tab/>
        <w:t>the Australian Federal Police; or</w:t>
      </w:r>
    </w:p>
    <w:p w14:paraId="3B1A8968" w14:textId="23B8CBBD" w:rsidR="00346AAF" w:rsidRPr="00241558" w:rsidRDefault="00346AAF" w:rsidP="00346AAF">
      <w:pPr>
        <w:pStyle w:val="paragraph"/>
      </w:pPr>
      <w:r w:rsidRPr="00241558">
        <w:tab/>
        <w:t>(aa)</w:t>
      </w:r>
      <w:r w:rsidRPr="00241558">
        <w:tab/>
        <w:t>the National Anti</w:t>
      </w:r>
      <w:r w:rsidR="00121CAA">
        <w:noBreakHyphen/>
      </w:r>
      <w:r w:rsidRPr="00241558">
        <w:t>Corruption Commissioner; or</w:t>
      </w:r>
    </w:p>
    <w:p w14:paraId="0416415D" w14:textId="01716342" w:rsidR="00346AAF" w:rsidRPr="00241558" w:rsidRDefault="00346AAF" w:rsidP="00346AAF">
      <w:pPr>
        <w:pStyle w:val="paragraph"/>
      </w:pPr>
      <w:r w:rsidRPr="00241558">
        <w:tab/>
        <w:t>(ab)</w:t>
      </w:r>
      <w:r w:rsidRPr="00241558">
        <w:tab/>
        <w:t>the Inspector of the National Anti</w:t>
      </w:r>
      <w:r w:rsidR="00121CAA">
        <w:noBreakHyphen/>
      </w:r>
      <w:r w:rsidRPr="00241558">
        <w:t>Corruption Commission; or</w:t>
      </w:r>
    </w:p>
    <w:p w14:paraId="64D63372" w14:textId="77777777" w:rsidR="00DC348A" w:rsidRPr="00241558" w:rsidRDefault="00DC348A" w:rsidP="00DC348A">
      <w:pPr>
        <w:pStyle w:val="paragraph"/>
      </w:pPr>
      <w:r w:rsidRPr="00241558">
        <w:tab/>
        <w:t>(b)</w:t>
      </w:r>
      <w:r w:rsidRPr="00241558">
        <w:tab/>
        <w:t>the ACC; or</w:t>
      </w:r>
    </w:p>
    <w:p w14:paraId="08809221" w14:textId="77777777" w:rsidR="00EE6E4D" w:rsidRPr="00241558" w:rsidRDefault="00EE6E4D" w:rsidP="00EE6E4D">
      <w:pPr>
        <w:pStyle w:val="paragraph"/>
      </w:pPr>
      <w:r w:rsidRPr="00241558">
        <w:tab/>
        <w:t>(c)</w:t>
      </w:r>
      <w:r w:rsidRPr="00241558">
        <w:tab/>
        <w:t>Sport Integrity Australia; or</w:t>
      </w:r>
    </w:p>
    <w:p w14:paraId="4772BD2D" w14:textId="77777777" w:rsidR="00297DF0" w:rsidRPr="00241558" w:rsidRDefault="00297DF0" w:rsidP="00297DF0">
      <w:pPr>
        <w:pStyle w:val="paragraph"/>
      </w:pPr>
      <w:r w:rsidRPr="00241558">
        <w:tab/>
        <w:t>(ca)</w:t>
      </w:r>
      <w:r w:rsidRPr="00241558">
        <w:tab/>
        <w:t>the Immigration Department; or</w:t>
      </w:r>
    </w:p>
    <w:p w14:paraId="17D0423D" w14:textId="77777777" w:rsidR="00DC348A" w:rsidRPr="00241558" w:rsidRDefault="00DC348A" w:rsidP="00DC348A">
      <w:pPr>
        <w:pStyle w:val="paragraph"/>
      </w:pPr>
      <w:r w:rsidRPr="00241558">
        <w:tab/>
        <w:t>(d)</w:t>
      </w:r>
      <w:r w:rsidRPr="00241558">
        <w:tab/>
        <w:t>the Australian Prudential Regulation Authority; or</w:t>
      </w:r>
    </w:p>
    <w:p w14:paraId="2B89DE4D" w14:textId="77777777" w:rsidR="00DC348A" w:rsidRPr="00241558" w:rsidRDefault="00DC348A" w:rsidP="00DC348A">
      <w:pPr>
        <w:pStyle w:val="paragraph"/>
      </w:pPr>
      <w:r w:rsidRPr="00241558">
        <w:tab/>
        <w:t>(e)</w:t>
      </w:r>
      <w:r w:rsidRPr="00241558">
        <w:tab/>
        <w:t>the Australian Securities and Investments Commission; or</w:t>
      </w:r>
    </w:p>
    <w:p w14:paraId="6321F607" w14:textId="77777777" w:rsidR="00297DF0" w:rsidRPr="00241558" w:rsidRDefault="00297DF0" w:rsidP="00297DF0">
      <w:pPr>
        <w:pStyle w:val="paragraph"/>
      </w:pPr>
      <w:r w:rsidRPr="00241558">
        <w:tab/>
        <w:t>(ea)</w:t>
      </w:r>
      <w:r w:rsidRPr="00241558">
        <w:tab/>
        <w:t>the Office of the Director of Public Prosecutions, or a similar body established under a law of a State or Territory; or</w:t>
      </w:r>
    </w:p>
    <w:p w14:paraId="28E86461" w14:textId="77777777" w:rsidR="00DC348A" w:rsidRPr="00241558" w:rsidRDefault="00DC348A" w:rsidP="00DC348A">
      <w:pPr>
        <w:pStyle w:val="paragraph"/>
      </w:pPr>
      <w:r w:rsidRPr="00241558">
        <w:tab/>
        <w:t>(f)</w:t>
      </w:r>
      <w:r w:rsidRPr="00241558">
        <w:tab/>
        <w:t>another agency, to the extent that it is responsible for administering, or performing a function under, a law that imposes a penalty or sanction or a prescribed law; or</w:t>
      </w:r>
    </w:p>
    <w:p w14:paraId="765F9E0C" w14:textId="77777777" w:rsidR="00DC348A" w:rsidRPr="00241558" w:rsidRDefault="00DC348A" w:rsidP="00DC348A">
      <w:pPr>
        <w:pStyle w:val="paragraph"/>
      </w:pPr>
      <w:r w:rsidRPr="00241558">
        <w:tab/>
        <w:t>(g)</w:t>
      </w:r>
      <w:r w:rsidRPr="00241558">
        <w:tab/>
        <w:t>another agency, to the extent that it is responsible for administering a law relating to the protection of the public revenue; or</w:t>
      </w:r>
    </w:p>
    <w:p w14:paraId="4D3F3722" w14:textId="77777777" w:rsidR="00DC348A" w:rsidRPr="00241558" w:rsidRDefault="00DC348A" w:rsidP="00DC348A">
      <w:pPr>
        <w:pStyle w:val="paragraph"/>
      </w:pPr>
      <w:r w:rsidRPr="00241558">
        <w:tab/>
        <w:t>(h)</w:t>
      </w:r>
      <w:r w:rsidRPr="00241558">
        <w:tab/>
        <w:t>a police force or service of a State or a Territory; or</w:t>
      </w:r>
    </w:p>
    <w:p w14:paraId="0D32E819" w14:textId="77777777" w:rsidR="00DC348A" w:rsidRPr="00241558" w:rsidRDefault="00DC348A" w:rsidP="00DC348A">
      <w:pPr>
        <w:pStyle w:val="paragraph"/>
      </w:pPr>
      <w:r w:rsidRPr="00241558">
        <w:tab/>
        <w:t>(i)</w:t>
      </w:r>
      <w:r w:rsidRPr="00241558">
        <w:tab/>
        <w:t>the New South Wales Crime Commission; or</w:t>
      </w:r>
    </w:p>
    <w:p w14:paraId="74FECB44" w14:textId="77777777" w:rsidR="00DC348A" w:rsidRPr="00241558" w:rsidRDefault="00DC348A" w:rsidP="00DC348A">
      <w:pPr>
        <w:pStyle w:val="paragraph"/>
      </w:pPr>
      <w:r w:rsidRPr="00241558">
        <w:tab/>
        <w:t>(j)</w:t>
      </w:r>
      <w:r w:rsidRPr="00241558">
        <w:tab/>
        <w:t>the Independent Commission Against Corruption of New South Wales; or</w:t>
      </w:r>
    </w:p>
    <w:p w14:paraId="6DC8D4C7" w14:textId="77777777" w:rsidR="00DC348A" w:rsidRPr="00241558" w:rsidRDefault="00DC348A" w:rsidP="00DC348A">
      <w:pPr>
        <w:pStyle w:val="paragraph"/>
      </w:pPr>
      <w:r w:rsidRPr="00241558">
        <w:tab/>
        <w:t>(k)</w:t>
      </w:r>
      <w:r w:rsidRPr="00241558">
        <w:tab/>
        <w:t xml:space="preserve">the </w:t>
      </w:r>
      <w:r w:rsidR="007033E6" w:rsidRPr="00241558">
        <w:t>Law Enforcement Conduct Commission</w:t>
      </w:r>
      <w:r w:rsidRPr="00241558">
        <w:t xml:space="preserve"> of New South Wales; or</w:t>
      </w:r>
    </w:p>
    <w:p w14:paraId="4C97D7D8" w14:textId="316E9B91" w:rsidR="00BA2E11" w:rsidRPr="00241558" w:rsidRDefault="00BA2E11" w:rsidP="00BA2E11">
      <w:pPr>
        <w:pStyle w:val="paragraph"/>
      </w:pPr>
      <w:r w:rsidRPr="00241558">
        <w:tab/>
        <w:t>(ka)</w:t>
      </w:r>
      <w:r w:rsidRPr="00241558">
        <w:tab/>
        <w:t xml:space="preserve">the </w:t>
      </w:r>
      <w:r w:rsidR="009435CC" w:rsidRPr="00241558">
        <w:t>Independent Broad</w:t>
      </w:r>
      <w:r w:rsidR="00121CAA">
        <w:noBreakHyphen/>
      </w:r>
      <w:r w:rsidR="009435CC" w:rsidRPr="00241558">
        <w:t>based Anti</w:t>
      </w:r>
      <w:r w:rsidR="00121CAA">
        <w:noBreakHyphen/>
      </w:r>
      <w:r w:rsidR="009435CC" w:rsidRPr="00241558">
        <w:t>corruption Commission</w:t>
      </w:r>
      <w:r w:rsidRPr="00241558">
        <w:t xml:space="preserve"> of Victoria; or</w:t>
      </w:r>
    </w:p>
    <w:p w14:paraId="7840558D" w14:textId="77777777" w:rsidR="00AE42C9" w:rsidRPr="00241558" w:rsidRDefault="00AE42C9" w:rsidP="00AE42C9">
      <w:pPr>
        <w:pStyle w:val="paragraph"/>
      </w:pPr>
      <w:r w:rsidRPr="00241558">
        <w:tab/>
        <w:t>(l)</w:t>
      </w:r>
      <w:r w:rsidRPr="00241558">
        <w:tab/>
        <w:t xml:space="preserve">the Crime and </w:t>
      </w:r>
      <w:r w:rsidR="004A08AF" w:rsidRPr="00241558">
        <w:t>Corruption</w:t>
      </w:r>
      <w:r w:rsidRPr="00241558">
        <w:t xml:space="preserve"> Commission of Queensland; or</w:t>
      </w:r>
    </w:p>
    <w:p w14:paraId="571F0B7D" w14:textId="77777777" w:rsidR="0080157F" w:rsidRPr="00241558" w:rsidRDefault="0080157F" w:rsidP="0080157F">
      <w:pPr>
        <w:pStyle w:val="paragraph"/>
      </w:pPr>
      <w:r w:rsidRPr="00241558">
        <w:tab/>
        <w:t>(la)</w:t>
      </w:r>
      <w:r w:rsidRPr="00241558">
        <w:tab/>
        <w:t>the Corruption and Crime Commission of Western Australia; or</w:t>
      </w:r>
    </w:p>
    <w:p w14:paraId="5D08B19F" w14:textId="77777777" w:rsidR="004A08AF" w:rsidRPr="00241558" w:rsidRDefault="004A08AF" w:rsidP="004A08AF">
      <w:pPr>
        <w:pStyle w:val="paragraph"/>
      </w:pPr>
      <w:r w:rsidRPr="00241558">
        <w:tab/>
        <w:t>(lb)</w:t>
      </w:r>
      <w:r w:rsidRPr="00241558">
        <w:tab/>
        <w:t xml:space="preserve">the Independent </w:t>
      </w:r>
      <w:r w:rsidR="00564619" w:rsidRPr="00241558">
        <w:t>Commission</w:t>
      </w:r>
      <w:r w:rsidRPr="00241558">
        <w:t xml:space="preserve"> Against Corruption of South Australia; or</w:t>
      </w:r>
    </w:p>
    <w:p w14:paraId="3192FA3A" w14:textId="77777777" w:rsidR="00DC348A" w:rsidRPr="00241558" w:rsidRDefault="00DC348A" w:rsidP="00DC348A">
      <w:pPr>
        <w:pStyle w:val="paragraph"/>
      </w:pPr>
      <w:r w:rsidRPr="00241558">
        <w:tab/>
        <w:t>(m)</w:t>
      </w:r>
      <w:r w:rsidRPr="00241558">
        <w:tab/>
        <w:t>another prescribed authority or body that is established under a law of a State or Territory to conduct criminal investigations or inquiries; or</w:t>
      </w:r>
    </w:p>
    <w:p w14:paraId="6E965843" w14:textId="77777777" w:rsidR="00DC348A" w:rsidRPr="00241558" w:rsidRDefault="00DC348A" w:rsidP="00DC348A">
      <w:pPr>
        <w:pStyle w:val="paragraph"/>
      </w:pPr>
      <w:r w:rsidRPr="00241558">
        <w:tab/>
        <w:t>(n)</w:t>
      </w:r>
      <w:r w:rsidRPr="00241558">
        <w:tab/>
        <w:t>a State or Territory authority, to the extent that it is responsible for administering, or performing a function under, a law that imposes a penalty or sanction or a prescribed law; or</w:t>
      </w:r>
    </w:p>
    <w:p w14:paraId="18C4F056" w14:textId="77777777" w:rsidR="00DC348A" w:rsidRPr="00241558" w:rsidRDefault="00DC348A" w:rsidP="00DC348A">
      <w:pPr>
        <w:pStyle w:val="paragraph"/>
      </w:pPr>
      <w:r w:rsidRPr="00241558">
        <w:tab/>
        <w:t>(o)</w:t>
      </w:r>
      <w:r w:rsidRPr="00241558">
        <w:tab/>
        <w:t>a State or Territory authority, to the extent that it is responsible for administering a law relating to the protection of the public revenue.</w:t>
      </w:r>
    </w:p>
    <w:p w14:paraId="5644DF98" w14:textId="77777777" w:rsidR="0080157F" w:rsidRPr="00241558" w:rsidRDefault="0080157F" w:rsidP="0080157F">
      <w:pPr>
        <w:pStyle w:val="Definition"/>
      </w:pPr>
      <w:r w:rsidRPr="00241558">
        <w:rPr>
          <w:b/>
          <w:i/>
        </w:rPr>
        <w:t>enforcement related activity</w:t>
      </w:r>
      <w:r w:rsidRPr="00241558">
        <w:t xml:space="preserve"> means:</w:t>
      </w:r>
    </w:p>
    <w:p w14:paraId="2B42A795" w14:textId="77777777" w:rsidR="0080157F" w:rsidRPr="00241558" w:rsidRDefault="0080157F" w:rsidP="0080157F">
      <w:pPr>
        <w:pStyle w:val="paragraph"/>
      </w:pPr>
      <w:r w:rsidRPr="00241558">
        <w:tab/>
        <w:t>(a)</w:t>
      </w:r>
      <w:r w:rsidRPr="00241558">
        <w:tab/>
        <w:t>the prevention, detection, investigation, prosecution or punishment of:</w:t>
      </w:r>
    </w:p>
    <w:p w14:paraId="3723BF0B" w14:textId="77777777" w:rsidR="0080157F" w:rsidRPr="00241558" w:rsidRDefault="0080157F" w:rsidP="0080157F">
      <w:pPr>
        <w:pStyle w:val="paragraphsub"/>
      </w:pPr>
      <w:r w:rsidRPr="00241558">
        <w:tab/>
        <w:t>(i)</w:t>
      </w:r>
      <w:r w:rsidRPr="00241558">
        <w:tab/>
        <w:t>criminal offences; or</w:t>
      </w:r>
    </w:p>
    <w:p w14:paraId="7164E082" w14:textId="77777777" w:rsidR="0080157F" w:rsidRPr="00241558" w:rsidRDefault="0080157F" w:rsidP="0080157F">
      <w:pPr>
        <w:pStyle w:val="paragraphsub"/>
      </w:pPr>
      <w:r w:rsidRPr="00241558">
        <w:tab/>
        <w:t>(ii)</w:t>
      </w:r>
      <w:r w:rsidRPr="00241558">
        <w:tab/>
        <w:t>breaches of a law imposing a penalty or sanction; or</w:t>
      </w:r>
    </w:p>
    <w:p w14:paraId="4605E16C" w14:textId="77777777" w:rsidR="0080157F" w:rsidRPr="00241558" w:rsidRDefault="0080157F" w:rsidP="0080157F">
      <w:pPr>
        <w:pStyle w:val="paragraph"/>
      </w:pPr>
      <w:r w:rsidRPr="00241558">
        <w:tab/>
        <w:t>(b)</w:t>
      </w:r>
      <w:r w:rsidRPr="00241558">
        <w:tab/>
        <w:t>the conduct of surveillance activities, intelligence gathering activities or monitoring activities; or</w:t>
      </w:r>
    </w:p>
    <w:p w14:paraId="6AA5D25C" w14:textId="77777777" w:rsidR="0080157F" w:rsidRPr="00241558" w:rsidRDefault="0080157F" w:rsidP="0080157F">
      <w:pPr>
        <w:pStyle w:val="paragraph"/>
      </w:pPr>
      <w:r w:rsidRPr="00241558">
        <w:tab/>
        <w:t>(c)</w:t>
      </w:r>
      <w:r w:rsidRPr="00241558">
        <w:tab/>
        <w:t>the conduct of protective or custodial activities; or</w:t>
      </w:r>
    </w:p>
    <w:p w14:paraId="7684035D" w14:textId="77777777" w:rsidR="0080157F" w:rsidRPr="00241558" w:rsidRDefault="0080157F" w:rsidP="0080157F">
      <w:pPr>
        <w:pStyle w:val="paragraph"/>
      </w:pPr>
      <w:r w:rsidRPr="00241558">
        <w:tab/>
        <w:t>(d)</w:t>
      </w:r>
      <w:r w:rsidRPr="00241558">
        <w:tab/>
        <w:t>the enforcement of laws relating to the confiscation of the proceeds of crime; or</w:t>
      </w:r>
    </w:p>
    <w:p w14:paraId="4181EEDC" w14:textId="77777777" w:rsidR="0080157F" w:rsidRPr="00241558" w:rsidRDefault="0080157F" w:rsidP="0080157F">
      <w:pPr>
        <w:pStyle w:val="paragraph"/>
      </w:pPr>
      <w:r w:rsidRPr="00241558">
        <w:tab/>
        <w:t>(e)</w:t>
      </w:r>
      <w:r w:rsidRPr="00241558">
        <w:tab/>
        <w:t>the protection of the public revenue; or</w:t>
      </w:r>
    </w:p>
    <w:p w14:paraId="30B5534D" w14:textId="77777777" w:rsidR="0080157F" w:rsidRPr="00241558" w:rsidRDefault="0080157F" w:rsidP="0080157F">
      <w:pPr>
        <w:pStyle w:val="paragraph"/>
      </w:pPr>
      <w:r w:rsidRPr="00241558">
        <w:tab/>
        <w:t>(f)</w:t>
      </w:r>
      <w:r w:rsidRPr="00241558">
        <w:tab/>
        <w:t>the prevention, detection, investigation or remedying of misconduct of a serious nature, or other conduct prescribed by the regulations; or</w:t>
      </w:r>
    </w:p>
    <w:p w14:paraId="37498199" w14:textId="77777777" w:rsidR="0080157F" w:rsidRPr="00241558" w:rsidRDefault="0080157F" w:rsidP="0080157F">
      <w:pPr>
        <w:pStyle w:val="paragraph"/>
      </w:pPr>
      <w:r w:rsidRPr="00241558">
        <w:tab/>
        <w:t>(g)</w:t>
      </w:r>
      <w:r w:rsidRPr="00241558">
        <w:tab/>
        <w:t>the preparation for, or conduct of, proceedings before any court or tribunal, or the implementation of court/tribunal orders.</w:t>
      </w:r>
    </w:p>
    <w:p w14:paraId="19FD8F25" w14:textId="77777777" w:rsidR="0080157F" w:rsidRPr="00241558" w:rsidRDefault="0080157F" w:rsidP="0080157F">
      <w:pPr>
        <w:pStyle w:val="Definition"/>
      </w:pPr>
      <w:r w:rsidRPr="00241558">
        <w:rPr>
          <w:b/>
          <w:i/>
        </w:rPr>
        <w:t>entity</w:t>
      </w:r>
      <w:r w:rsidRPr="00241558">
        <w:t xml:space="preserve"> means:</w:t>
      </w:r>
    </w:p>
    <w:p w14:paraId="2F6939A3" w14:textId="77777777" w:rsidR="0080157F" w:rsidRPr="00241558" w:rsidRDefault="0080157F" w:rsidP="0080157F">
      <w:pPr>
        <w:pStyle w:val="paragraph"/>
      </w:pPr>
      <w:r w:rsidRPr="00241558">
        <w:tab/>
        <w:t>(a)</w:t>
      </w:r>
      <w:r w:rsidRPr="00241558">
        <w:tab/>
        <w:t>an agency; or</w:t>
      </w:r>
    </w:p>
    <w:p w14:paraId="72D4E8B8" w14:textId="77777777" w:rsidR="0080157F" w:rsidRPr="00241558" w:rsidRDefault="0080157F" w:rsidP="0080157F">
      <w:pPr>
        <w:pStyle w:val="paragraph"/>
      </w:pPr>
      <w:r w:rsidRPr="00241558">
        <w:tab/>
        <w:t>(b)</w:t>
      </w:r>
      <w:r w:rsidRPr="00241558">
        <w:tab/>
        <w:t>an organisation; or</w:t>
      </w:r>
    </w:p>
    <w:p w14:paraId="6CF0D81F" w14:textId="77777777" w:rsidR="0080157F" w:rsidRPr="00241558" w:rsidRDefault="0080157F" w:rsidP="0080157F">
      <w:pPr>
        <w:pStyle w:val="paragraph"/>
      </w:pPr>
      <w:r w:rsidRPr="00241558">
        <w:tab/>
        <w:t>(c)</w:t>
      </w:r>
      <w:r w:rsidRPr="00241558">
        <w:tab/>
        <w:t>a small business operator.</w:t>
      </w:r>
    </w:p>
    <w:p w14:paraId="6EA01213" w14:textId="77777777" w:rsidR="00DC348A" w:rsidRPr="00241558" w:rsidRDefault="00DC348A" w:rsidP="00DC348A">
      <w:pPr>
        <w:pStyle w:val="Definition"/>
      </w:pPr>
      <w:r w:rsidRPr="00241558">
        <w:rPr>
          <w:b/>
          <w:i/>
        </w:rPr>
        <w:t>Federal Court</w:t>
      </w:r>
      <w:r w:rsidRPr="00241558">
        <w:t xml:space="preserve"> means the Federal Court of Australia.</w:t>
      </w:r>
    </w:p>
    <w:p w14:paraId="0DE243A3" w14:textId="77777777" w:rsidR="00DC348A" w:rsidRPr="00241558" w:rsidRDefault="00DC348A" w:rsidP="00DC348A">
      <w:pPr>
        <w:pStyle w:val="Definition"/>
      </w:pPr>
      <w:r w:rsidRPr="00241558">
        <w:rPr>
          <w:b/>
          <w:i/>
        </w:rPr>
        <w:t>file number complaint</w:t>
      </w:r>
      <w:r w:rsidRPr="00241558">
        <w:t xml:space="preserve"> means a complaint about an act or practice that, if established, would be an interference with the privacy of </w:t>
      </w:r>
      <w:r w:rsidR="002D679B" w:rsidRPr="00241558">
        <w:t>an individual</w:t>
      </w:r>
      <w:r w:rsidRPr="00241558">
        <w:t>:</w:t>
      </w:r>
    </w:p>
    <w:p w14:paraId="3C498ADF" w14:textId="2D93B294" w:rsidR="00DC348A" w:rsidRPr="00241558" w:rsidRDefault="00DC348A" w:rsidP="00DC348A">
      <w:pPr>
        <w:pStyle w:val="paragraph"/>
      </w:pPr>
      <w:r w:rsidRPr="00241558">
        <w:tab/>
        <w:t>(a)</w:t>
      </w:r>
      <w:r w:rsidRPr="00241558">
        <w:tab/>
        <w:t xml:space="preserve">because it breached a </w:t>
      </w:r>
      <w:r w:rsidR="002D679B" w:rsidRPr="00241558">
        <w:t>rule</w:t>
      </w:r>
      <w:r w:rsidRPr="00241558">
        <w:t xml:space="preserve"> issued under </w:t>
      </w:r>
      <w:r w:rsidR="00121CAA">
        <w:t>section 1</w:t>
      </w:r>
      <w:r w:rsidRPr="00241558">
        <w:t>7; or</w:t>
      </w:r>
    </w:p>
    <w:p w14:paraId="6C6171DD" w14:textId="77777777" w:rsidR="00DC348A" w:rsidRPr="00241558" w:rsidRDefault="00DC348A" w:rsidP="00DC348A">
      <w:pPr>
        <w:pStyle w:val="paragraph"/>
      </w:pPr>
      <w:r w:rsidRPr="00241558">
        <w:tab/>
        <w:t>(b)</w:t>
      </w:r>
      <w:r w:rsidRPr="00241558">
        <w:tab/>
        <w:t>because it involved an unauthorised requirement or request for disclosure of a tax file number.</w:t>
      </w:r>
    </w:p>
    <w:p w14:paraId="715A17DB" w14:textId="77777777" w:rsidR="00DC348A" w:rsidRPr="00241558" w:rsidRDefault="00DC348A" w:rsidP="00DC348A">
      <w:pPr>
        <w:pStyle w:val="Definition"/>
      </w:pPr>
      <w:r w:rsidRPr="00241558">
        <w:rPr>
          <w:b/>
          <w:i/>
        </w:rPr>
        <w:t xml:space="preserve">financial corporation </w:t>
      </w:r>
      <w:r w:rsidRPr="00241558">
        <w:t>means a financial corporation within the meaning of paragraph</w:t>
      </w:r>
      <w:r w:rsidR="00683B1D" w:rsidRPr="00241558">
        <w:t> </w:t>
      </w:r>
      <w:r w:rsidRPr="00241558">
        <w:t>51(xx) of the Constitution.</w:t>
      </w:r>
    </w:p>
    <w:p w14:paraId="28520E0B" w14:textId="77777777" w:rsidR="00842FD9" w:rsidRPr="00241558" w:rsidRDefault="00842FD9" w:rsidP="00842FD9">
      <w:pPr>
        <w:pStyle w:val="Definition"/>
      </w:pPr>
      <w:r w:rsidRPr="00241558">
        <w:rPr>
          <w:b/>
          <w:i/>
        </w:rPr>
        <w:t>financial hardship arrangement</w:t>
      </w:r>
      <w:r w:rsidRPr="00241558">
        <w:t xml:space="preserve"> has the meaning given by subsection 6QA(1).</w:t>
      </w:r>
    </w:p>
    <w:p w14:paraId="6EF17B9C" w14:textId="77777777" w:rsidR="00842FD9" w:rsidRPr="00241558" w:rsidRDefault="00842FD9" w:rsidP="00842FD9">
      <w:pPr>
        <w:pStyle w:val="Definition"/>
      </w:pPr>
      <w:r w:rsidRPr="00241558">
        <w:rPr>
          <w:b/>
          <w:i/>
        </w:rPr>
        <w:t>financial hardship information</w:t>
      </w:r>
      <w:r w:rsidRPr="00241558">
        <w:t xml:space="preserve"> has the meaning given by subsection 6QA(4).</w:t>
      </w:r>
    </w:p>
    <w:p w14:paraId="411FF1AE" w14:textId="77777777" w:rsidR="00DC348A" w:rsidRPr="00241558" w:rsidRDefault="00DC348A" w:rsidP="00DC348A">
      <w:pPr>
        <w:pStyle w:val="Definition"/>
      </w:pPr>
      <w:r w:rsidRPr="00241558">
        <w:rPr>
          <w:b/>
          <w:i/>
        </w:rPr>
        <w:t>foreign corporation</w:t>
      </w:r>
      <w:r w:rsidRPr="00241558">
        <w:t xml:space="preserve"> means a foreign corporation within the meaning of paragraph</w:t>
      </w:r>
      <w:r w:rsidR="00683B1D" w:rsidRPr="00241558">
        <w:t> </w:t>
      </w:r>
      <w:r w:rsidRPr="00241558">
        <w:t>51(xx) of the Constitution.</w:t>
      </w:r>
    </w:p>
    <w:p w14:paraId="01876A2B" w14:textId="77777777" w:rsidR="00DC348A" w:rsidRPr="00241558" w:rsidRDefault="00DC348A" w:rsidP="00DC348A">
      <w:pPr>
        <w:pStyle w:val="Definition"/>
      </w:pPr>
      <w:r w:rsidRPr="00241558">
        <w:rPr>
          <w:b/>
          <w:i/>
        </w:rPr>
        <w:t>Freedom of Information Act</w:t>
      </w:r>
      <w:r w:rsidRPr="00241558">
        <w:t xml:space="preserve"> means the </w:t>
      </w:r>
      <w:r w:rsidRPr="00241558">
        <w:rPr>
          <w:i/>
        </w:rPr>
        <w:t>Freedom of Information Act 1982</w:t>
      </w:r>
      <w:r w:rsidRPr="00241558">
        <w:t>.</w:t>
      </w:r>
    </w:p>
    <w:p w14:paraId="4300B1D0" w14:textId="77777777" w:rsidR="0080157F" w:rsidRPr="00241558" w:rsidRDefault="0080157F" w:rsidP="0080157F">
      <w:pPr>
        <w:pStyle w:val="Definition"/>
      </w:pPr>
      <w:r w:rsidRPr="00241558">
        <w:rPr>
          <w:b/>
          <w:i/>
        </w:rPr>
        <w:t>generally available publication</w:t>
      </w:r>
      <w:r w:rsidRPr="00241558">
        <w:t xml:space="preserve"> means a magazine, book, article, newspaper or other publication that is, or will be, generally available to members of the public:</w:t>
      </w:r>
    </w:p>
    <w:p w14:paraId="0CB24944" w14:textId="77777777" w:rsidR="0080157F" w:rsidRPr="00241558" w:rsidRDefault="0080157F" w:rsidP="0080157F">
      <w:pPr>
        <w:pStyle w:val="paragraph"/>
      </w:pPr>
      <w:r w:rsidRPr="00241558">
        <w:tab/>
        <w:t>(a)</w:t>
      </w:r>
      <w:r w:rsidRPr="00241558">
        <w:tab/>
        <w:t>whether or not it is published in print, electronically or in any other form; and</w:t>
      </w:r>
    </w:p>
    <w:p w14:paraId="2EB16655" w14:textId="77777777" w:rsidR="0080157F" w:rsidRPr="00241558" w:rsidRDefault="0080157F" w:rsidP="0080157F">
      <w:pPr>
        <w:pStyle w:val="paragraph"/>
      </w:pPr>
      <w:r w:rsidRPr="00241558">
        <w:tab/>
        <w:t>(b)</w:t>
      </w:r>
      <w:r w:rsidRPr="00241558">
        <w:tab/>
        <w:t>whether or not it is available on the payment of a fee.</w:t>
      </w:r>
    </w:p>
    <w:p w14:paraId="66AFA04C" w14:textId="77777777" w:rsidR="002B35CD" w:rsidRPr="00241558" w:rsidRDefault="002B35CD" w:rsidP="002B35CD">
      <w:pPr>
        <w:pStyle w:val="Definition"/>
      </w:pPr>
      <w:r w:rsidRPr="00241558">
        <w:rPr>
          <w:b/>
          <w:i/>
        </w:rPr>
        <w:t>genetic relative</w:t>
      </w:r>
      <w:r w:rsidRPr="00241558">
        <w:t xml:space="preserve"> of an individual (the </w:t>
      </w:r>
      <w:r w:rsidRPr="00241558">
        <w:rPr>
          <w:b/>
          <w:i/>
        </w:rPr>
        <w:t>first individual</w:t>
      </w:r>
      <w:r w:rsidRPr="00241558">
        <w:t>) means another individual who is related to the first individual by blood, including but not limited to a sibling, a parent or a descendant of the first individual.</w:t>
      </w:r>
    </w:p>
    <w:p w14:paraId="7AA56024" w14:textId="77777777" w:rsidR="00DC348A" w:rsidRPr="00241558" w:rsidRDefault="00DC348A" w:rsidP="00DC348A">
      <w:pPr>
        <w:pStyle w:val="Definition"/>
      </w:pPr>
      <w:r w:rsidRPr="00241558">
        <w:rPr>
          <w:b/>
          <w:i/>
        </w:rPr>
        <w:t>government contract</w:t>
      </w:r>
      <w:r w:rsidRPr="00241558">
        <w:t xml:space="preserve"> means a Commonwealth contract or a State contract.</w:t>
      </w:r>
    </w:p>
    <w:p w14:paraId="356651CB" w14:textId="77777777" w:rsidR="009970C8" w:rsidRPr="00241558" w:rsidRDefault="009970C8" w:rsidP="009970C8">
      <w:pPr>
        <w:pStyle w:val="Definition"/>
      </w:pPr>
      <w:r w:rsidRPr="00241558">
        <w:rPr>
          <w:b/>
          <w:i/>
        </w:rPr>
        <w:t>government related identifier</w:t>
      </w:r>
      <w:r w:rsidRPr="00241558">
        <w:t xml:space="preserve"> of an individual means an identifier of the individual that has been assigned by:</w:t>
      </w:r>
    </w:p>
    <w:p w14:paraId="315CB762" w14:textId="77777777" w:rsidR="009970C8" w:rsidRPr="00241558" w:rsidRDefault="009970C8" w:rsidP="009970C8">
      <w:pPr>
        <w:pStyle w:val="paragraph"/>
      </w:pPr>
      <w:r w:rsidRPr="00241558">
        <w:tab/>
        <w:t>(a)</w:t>
      </w:r>
      <w:r w:rsidRPr="00241558">
        <w:tab/>
        <w:t>an agency; or</w:t>
      </w:r>
    </w:p>
    <w:p w14:paraId="4CF3EDE3" w14:textId="77777777" w:rsidR="009970C8" w:rsidRPr="00241558" w:rsidRDefault="009970C8" w:rsidP="009970C8">
      <w:pPr>
        <w:pStyle w:val="paragraph"/>
      </w:pPr>
      <w:r w:rsidRPr="00241558">
        <w:tab/>
        <w:t>(b)</w:t>
      </w:r>
      <w:r w:rsidRPr="00241558">
        <w:tab/>
        <w:t>a State or Territory authority; or</w:t>
      </w:r>
    </w:p>
    <w:p w14:paraId="44F9FBA6" w14:textId="77777777" w:rsidR="009970C8" w:rsidRPr="00241558" w:rsidRDefault="009970C8" w:rsidP="009970C8">
      <w:pPr>
        <w:pStyle w:val="paragraph"/>
      </w:pPr>
      <w:r w:rsidRPr="00241558">
        <w:tab/>
        <w:t>(c)</w:t>
      </w:r>
      <w:r w:rsidRPr="00241558">
        <w:tab/>
        <w:t>an agent of an agency, or a State or Territory authority, acting in its capacity as agent; or</w:t>
      </w:r>
    </w:p>
    <w:p w14:paraId="4537F582" w14:textId="77777777" w:rsidR="009970C8" w:rsidRPr="00241558" w:rsidRDefault="009970C8" w:rsidP="009970C8">
      <w:pPr>
        <w:pStyle w:val="paragraph"/>
      </w:pPr>
      <w:r w:rsidRPr="00241558">
        <w:tab/>
        <w:t>(d)</w:t>
      </w:r>
      <w:r w:rsidRPr="00241558">
        <w:tab/>
        <w:t>a contracted service provider for a Commonwealth contract, or a State contract, acting in its capacity as contracted service provider for that contract.</w:t>
      </w:r>
    </w:p>
    <w:p w14:paraId="0ED24CC7" w14:textId="77777777" w:rsidR="004373E0" w:rsidRPr="00241558" w:rsidRDefault="004373E0" w:rsidP="004373E0">
      <w:pPr>
        <w:pStyle w:val="Definition"/>
      </w:pPr>
      <w:r w:rsidRPr="00241558">
        <w:rPr>
          <w:b/>
          <w:i/>
        </w:rPr>
        <w:t>guarantee</w:t>
      </w:r>
      <w:r w:rsidRPr="00241558">
        <w:t xml:space="preserve"> includes an indemnity given against the default of a person in making a payment in relation to credit that has been applied for by, or provided to, the person.</w:t>
      </w:r>
    </w:p>
    <w:p w14:paraId="34D82BE3" w14:textId="27363F72" w:rsidR="002D679B" w:rsidRPr="00241558" w:rsidRDefault="002D679B" w:rsidP="002D679B">
      <w:pPr>
        <w:pStyle w:val="Definition"/>
      </w:pPr>
      <w:r w:rsidRPr="00241558">
        <w:rPr>
          <w:b/>
          <w:i/>
        </w:rPr>
        <w:t>guidance related functions</w:t>
      </w:r>
      <w:r w:rsidRPr="00241558">
        <w:t xml:space="preserve"> has the meaning given by </w:t>
      </w:r>
      <w:r w:rsidR="00F561A6" w:rsidRPr="00241558">
        <w:t>subsection 2</w:t>
      </w:r>
      <w:r w:rsidRPr="00241558">
        <w:t>8(1).</w:t>
      </w:r>
    </w:p>
    <w:p w14:paraId="641862C7" w14:textId="77777777" w:rsidR="00945A0D" w:rsidRPr="00241558" w:rsidRDefault="00945A0D" w:rsidP="00945A0D">
      <w:pPr>
        <w:pStyle w:val="Definition"/>
      </w:pPr>
      <w:r w:rsidRPr="00241558">
        <w:rPr>
          <w:b/>
          <w:i/>
        </w:rPr>
        <w:t>healthcare identifier</w:t>
      </w:r>
      <w:r w:rsidRPr="00241558">
        <w:t xml:space="preserve"> has the meaning given by the </w:t>
      </w:r>
      <w:r w:rsidRPr="00241558">
        <w:rPr>
          <w:i/>
        </w:rPr>
        <w:t>Healthcare Identifiers Act 2010</w:t>
      </w:r>
      <w:r w:rsidRPr="00241558">
        <w:t>.</w:t>
      </w:r>
    </w:p>
    <w:p w14:paraId="169258CB" w14:textId="77777777" w:rsidR="00945A0D" w:rsidRPr="00241558" w:rsidRDefault="00945A0D" w:rsidP="00F2655E">
      <w:pPr>
        <w:pStyle w:val="Definition"/>
        <w:keepNext/>
      </w:pPr>
      <w:r w:rsidRPr="00241558">
        <w:rPr>
          <w:b/>
          <w:i/>
        </w:rPr>
        <w:t>healthcare identifier offence</w:t>
      </w:r>
      <w:r w:rsidRPr="00241558">
        <w:t xml:space="preserve"> means:</w:t>
      </w:r>
    </w:p>
    <w:p w14:paraId="076517D3" w14:textId="39634923" w:rsidR="00945A0D" w:rsidRPr="00241558" w:rsidRDefault="00945A0D" w:rsidP="00945A0D">
      <w:pPr>
        <w:pStyle w:val="paragraph"/>
      </w:pPr>
      <w:r w:rsidRPr="00241558">
        <w:tab/>
        <w:t>(a)</w:t>
      </w:r>
      <w:r w:rsidRPr="00241558">
        <w:tab/>
        <w:t xml:space="preserve">an offence against </w:t>
      </w:r>
      <w:r w:rsidR="00F561A6" w:rsidRPr="00241558">
        <w:t>section 2</w:t>
      </w:r>
      <w:r w:rsidRPr="00241558">
        <w:t xml:space="preserve">6 of the </w:t>
      </w:r>
      <w:r w:rsidRPr="00241558">
        <w:rPr>
          <w:i/>
        </w:rPr>
        <w:t>Healthcare Identifiers Act 2010</w:t>
      </w:r>
      <w:r w:rsidRPr="00241558">
        <w:t>; or</w:t>
      </w:r>
    </w:p>
    <w:p w14:paraId="4C4FB658" w14:textId="0302DEA4" w:rsidR="00945A0D" w:rsidRPr="00241558" w:rsidRDefault="00945A0D" w:rsidP="00945A0D">
      <w:pPr>
        <w:pStyle w:val="paragraph"/>
      </w:pPr>
      <w:r w:rsidRPr="00241558">
        <w:tab/>
        <w:t>(b)</w:t>
      </w:r>
      <w:r w:rsidRPr="00241558">
        <w:tab/>
        <w:t>an offence against section</w:t>
      </w:r>
      <w:r w:rsidR="00683B1D" w:rsidRPr="00241558">
        <w:t> </w:t>
      </w:r>
      <w:r w:rsidRPr="00241558">
        <w:t xml:space="preserve">6 of the </w:t>
      </w:r>
      <w:r w:rsidRPr="00241558">
        <w:rPr>
          <w:i/>
        </w:rPr>
        <w:t>Crimes Act 1914</w:t>
      </w:r>
      <w:r w:rsidRPr="00241558">
        <w:t xml:space="preserve"> that relates to an offence mentioned in </w:t>
      </w:r>
      <w:r w:rsidR="00121CAA">
        <w:t>paragraph (</w:t>
      </w:r>
      <w:r w:rsidRPr="00241558">
        <w:t>a) of this definition.</w:t>
      </w:r>
    </w:p>
    <w:p w14:paraId="29132CC1" w14:textId="47576660" w:rsidR="00945A0D" w:rsidRPr="00241558" w:rsidRDefault="00945A0D" w:rsidP="00945A0D">
      <w:pPr>
        <w:pStyle w:val="notetext"/>
      </w:pPr>
      <w:r w:rsidRPr="00241558">
        <w:t>Note:</w:t>
      </w:r>
      <w:r w:rsidRPr="00241558">
        <w:tab/>
        <w:t xml:space="preserve">For ancillary offences, see </w:t>
      </w:r>
      <w:r w:rsidR="00121CAA">
        <w:t>section 1</w:t>
      </w:r>
      <w:r w:rsidRPr="00241558">
        <w:t xml:space="preserve">1.6 of the </w:t>
      </w:r>
      <w:r w:rsidRPr="00241558">
        <w:rPr>
          <w:i/>
        </w:rPr>
        <w:t>Criminal Code</w:t>
      </w:r>
      <w:r w:rsidRPr="00241558">
        <w:t>.</w:t>
      </w:r>
    </w:p>
    <w:p w14:paraId="5FA8B955" w14:textId="77777777" w:rsidR="00611D2A" w:rsidRPr="00241558" w:rsidRDefault="00611D2A" w:rsidP="00611D2A">
      <w:pPr>
        <w:pStyle w:val="Definition"/>
      </w:pPr>
      <w:r w:rsidRPr="00241558">
        <w:rPr>
          <w:b/>
          <w:i/>
        </w:rPr>
        <w:t>health information</w:t>
      </w:r>
      <w:r w:rsidRPr="00241558">
        <w:t xml:space="preserve"> has the meaning given by section</w:t>
      </w:r>
      <w:r w:rsidR="00683B1D" w:rsidRPr="00241558">
        <w:t> </w:t>
      </w:r>
      <w:r w:rsidRPr="00241558">
        <w:t>6FA.</w:t>
      </w:r>
    </w:p>
    <w:p w14:paraId="66DAEE2F" w14:textId="77777777" w:rsidR="00611D2A" w:rsidRPr="00241558" w:rsidRDefault="00611D2A" w:rsidP="00611D2A">
      <w:pPr>
        <w:pStyle w:val="Definition"/>
      </w:pPr>
      <w:r w:rsidRPr="00241558">
        <w:rPr>
          <w:b/>
          <w:i/>
        </w:rPr>
        <w:t xml:space="preserve">health service </w:t>
      </w:r>
      <w:r w:rsidRPr="00241558">
        <w:t>has the meaning given by section</w:t>
      </w:r>
      <w:r w:rsidR="00683B1D" w:rsidRPr="00241558">
        <w:t> </w:t>
      </w:r>
      <w:r w:rsidRPr="00241558">
        <w:t>6FB.</w:t>
      </w:r>
    </w:p>
    <w:p w14:paraId="77F06806" w14:textId="77777777" w:rsidR="00DC348A" w:rsidRPr="00241558" w:rsidRDefault="00DC348A" w:rsidP="00DC348A">
      <w:pPr>
        <w:pStyle w:val="Definition"/>
      </w:pPr>
      <w:r w:rsidRPr="00241558">
        <w:rPr>
          <w:b/>
          <w:i/>
        </w:rPr>
        <w:t>hearing services</w:t>
      </w:r>
      <w:r w:rsidRPr="00241558">
        <w:t xml:space="preserve"> has the same meaning as in the </w:t>
      </w:r>
      <w:r w:rsidRPr="00241558">
        <w:rPr>
          <w:i/>
        </w:rPr>
        <w:t>Hearing Services Administration Act 1997</w:t>
      </w:r>
      <w:r w:rsidRPr="00241558">
        <w:t>.</w:t>
      </w:r>
    </w:p>
    <w:p w14:paraId="5CD39E0C" w14:textId="77777777" w:rsidR="009970C8" w:rsidRPr="00241558" w:rsidRDefault="009970C8" w:rsidP="009970C8">
      <w:pPr>
        <w:pStyle w:val="Definition"/>
      </w:pPr>
      <w:r w:rsidRPr="00241558">
        <w:rPr>
          <w:b/>
          <w:i/>
        </w:rPr>
        <w:t>holds</w:t>
      </w:r>
      <w:r w:rsidRPr="00241558">
        <w:t xml:space="preserve">: an entity </w:t>
      </w:r>
      <w:r w:rsidRPr="00241558">
        <w:rPr>
          <w:b/>
          <w:i/>
        </w:rPr>
        <w:t>holds</w:t>
      </w:r>
      <w:r w:rsidRPr="00241558">
        <w:t xml:space="preserve"> personal information if the entity has possession or control of a record that contains the personal information.</w:t>
      </w:r>
    </w:p>
    <w:p w14:paraId="3D63138B" w14:textId="211ED475" w:rsidR="009970C8" w:rsidRPr="00241558" w:rsidRDefault="009970C8" w:rsidP="009970C8">
      <w:pPr>
        <w:pStyle w:val="notetext"/>
      </w:pPr>
      <w:r w:rsidRPr="00241558">
        <w:t>Note:</w:t>
      </w:r>
      <w:r w:rsidRPr="00241558">
        <w:tab/>
        <w:t xml:space="preserve">See </w:t>
      </w:r>
      <w:r w:rsidR="00121CAA">
        <w:t>section 1</w:t>
      </w:r>
      <w:r w:rsidRPr="00241558">
        <w:t>0 for when an agency is taken to hold a record.</w:t>
      </w:r>
    </w:p>
    <w:p w14:paraId="1CF18587" w14:textId="77777777" w:rsidR="004373E0" w:rsidRPr="00241558" w:rsidRDefault="004373E0" w:rsidP="004373E0">
      <w:pPr>
        <w:pStyle w:val="Definition"/>
      </w:pPr>
      <w:r w:rsidRPr="00241558">
        <w:rPr>
          <w:b/>
          <w:i/>
        </w:rPr>
        <w:t>identification information</w:t>
      </w:r>
      <w:r w:rsidRPr="00241558">
        <w:t xml:space="preserve"> about an individual means:</w:t>
      </w:r>
    </w:p>
    <w:p w14:paraId="789C5133" w14:textId="77777777" w:rsidR="004373E0" w:rsidRPr="00241558" w:rsidRDefault="004373E0" w:rsidP="004373E0">
      <w:pPr>
        <w:pStyle w:val="paragraph"/>
      </w:pPr>
      <w:r w:rsidRPr="00241558">
        <w:tab/>
        <w:t>(a)</w:t>
      </w:r>
      <w:r w:rsidRPr="00241558">
        <w:tab/>
        <w:t>the individual’s full name; or</w:t>
      </w:r>
    </w:p>
    <w:p w14:paraId="1FE40478" w14:textId="77777777" w:rsidR="004373E0" w:rsidRPr="00241558" w:rsidRDefault="004373E0" w:rsidP="004373E0">
      <w:pPr>
        <w:pStyle w:val="paragraph"/>
      </w:pPr>
      <w:r w:rsidRPr="00241558">
        <w:tab/>
        <w:t>(b)</w:t>
      </w:r>
      <w:r w:rsidRPr="00241558">
        <w:tab/>
        <w:t>an alias or previous name of the individual; or</w:t>
      </w:r>
    </w:p>
    <w:p w14:paraId="098C3BA6" w14:textId="77777777" w:rsidR="004373E0" w:rsidRPr="00241558" w:rsidRDefault="004373E0" w:rsidP="004373E0">
      <w:pPr>
        <w:pStyle w:val="paragraph"/>
      </w:pPr>
      <w:r w:rsidRPr="00241558">
        <w:tab/>
        <w:t>(c)</w:t>
      </w:r>
      <w:r w:rsidRPr="00241558">
        <w:tab/>
        <w:t>the individual’s date of birth; or</w:t>
      </w:r>
    </w:p>
    <w:p w14:paraId="63D910CA" w14:textId="77777777" w:rsidR="004373E0" w:rsidRPr="00241558" w:rsidRDefault="004373E0" w:rsidP="004373E0">
      <w:pPr>
        <w:pStyle w:val="paragraph"/>
      </w:pPr>
      <w:r w:rsidRPr="00241558">
        <w:tab/>
        <w:t>(d)</w:t>
      </w:r>
      <w:r w:rsidRPr="00241558">
        <w:tab/>
        <w:t>the individual’s sex; or</w:t>
      </w:r>
    </w:p>
    <w:p w14:paraId="19660C26" w14:textId="77777777" w:rsidR="004373E0" w:rsidRPr="00241558" w:rsidRDefault="004373E0" w:rsidP="004373E0">
      <w:pPr>
        <w:pStyle w:val="paragraph"/>
      </w:pPr>
      <w:r w:rsidRPr="00241558">
        <w:tab/>
        <w:t>(e)</w:t>
      </w:r>
      <w:r w:rsidRPr="00241558">
        <w:tab/>
        <w:t>the individual’s current or last known address, and 2 previous addresses (if any); or</w:t>
      </w:r>
    </w:p>
    <w:p w14:paraId="7AECBD75" w14:textId="77777777" w:rsidR="004373E0" w:rsidRPr="00241558" w:rsidRDefault="004373E0" w:rsidP="004373E0">
      <w:pPr>
        <w:pStyle w:val="paragraph"/>
      </w:pPr>
      <w:r w:rsidRPr="00241558">
        <w:tab/>
        <w:t>(f)</w:t>
      </w:r>
      <w:r w:rsidRPr="00241558">
        <w:tab/>
        <w:t>the name of the individual’s current or last known employer; or</w:t>
      </w:r>
    </w:p>
    <w:p w14:paraId="672D1F6C" w14:textId="77777777" w:rsidR="004373E0" w:rsidRPr="00241558" w:rsidRDefault="004373E0" w:rsidP="004373E0">
      <w:pPr>
        <w:pStyle w:val="paragraph"/>
      </w:pPr>
      <w:r w:rsidRPr="00241558">
        <w:tab/>
        <w:t>(g)</w:t>
      </w:r>
      <w:r w:rsidRPr="00241558">
        <w:tab/>
        <w:t>if the individual holds a driver’s licence—the individual’s driver’s licence number.</w:t>
      </w:r>
    </w:p>
    <w:p w14:paraId="491B5E0E" w14:textId="77777777" w:rsidR="009970C8" w:rsidRPr="00241558" w:rsidRDefault="009970C8" w:rsidP="009970C8">
      <w:pPr>
        <w:pStyle w:val="Definition"/>
      </w:pPr>
      <w:r w:rsidRPr="00241558">
        <w:rPr>
          <w:b/>
          <w:i/>
        </w:rPr>
        <w:t>identifier</w:t>
      </w:r>
      <w:r w:rsidRPr="00241558">
        <w:t xml:space="preserve"> of an individual means a number, letter or symbol, or a combination of any or all of those things, that is used to identify the individual or to verify the identity of the individual, but does not include:</w:t>
      </w:r>
    </w:p>
    <w:p w14:paraId="39F42789" w14:textId="77777777" w:rsidR="009970C8" w:rsidRPr="00241558" w:rsidRDefault="009970C8" w:rsidP="009970C8">
      <w:pPr>
        <w:pStyle w:val="paragraph"/>
      </w:pPr>
      <w:r w:rsidRPr="00241558">
        <w:tab/>
        <w:t>(a)</w:t>
      </w:r>
      <w:r w:rsidRPr="00241558">
        <w:tab/>
        <w:t>the individual’s name; or</w:t>
      </w:r>
    </w:p>
    <w:p w14:paraId="669D948D" w14:textId="77777777" w:rsidR="009970C8" w:rsidRPr="00241558" w:rsidRDefault="009970C8" w:rsidP="009970C8">
      <w:pPr>
        <w:pStyle w:val="paragraph"/>
      </w:pPr>
      <w:r w:rsidRPr="00241558">
        <w:tab/>
        <w:t>(b)</w:t>
      </w:r>
      <w:r w:rsidRPr="00241558">
        <w:tab/>
        <w:t xml:space="preserve">the individual’s ABN (within the meaning of the </w:t>
      </w:r>
      <w:r w:rsidRPr="00241558">
        <w:rPr>
          <w:i/>
        </w:rPr>
        <w:t>A New Tax System (Australian Business Number) Act 1999</w:t>
      </w:r>
      <w:r w:rsidRPr="00241558">
        <w:t>); or</w:t>
      </w:r>
    </w:p>
    <w:p w14:paraId="4658C0A3" w14:textId="77777777" w:rsidR="009970C8" w:rsidRPr="00241558" w:rsidRDefault="009970C8" w:rsidP="009970C8">
      <w:pPr>
        <w:pStyle w:val="paragraph"/>
      </w:pPr>
      <w:r w:rsidRPr="00241558">
        <w:tab/>
        <w:t>(c)</w:t>
      </w:r>
      <w:r w:rsidRPr="00241558">
        <w:tab/>
        <w:t>anything else prescribed by the regulations.</w:t>
      </w:r>
    </w:p>
    <w:p w14:paraId="55E2F7C4" w14:textId="77777777" w:rsidR="009970C8" w:rsidRPr="00241558" w:rsidRDefault="009970C8" w:rsidP="009970C8">
      <w:pPr>
        <w:pStyle w:val="Definition"/>
      </w:pPr>
      <w:r w:rsidRPr="00241558">
        <w:rPr>
          <w:b/>
          <w:i/>
        </w:rPr>
        <w:t>Immigration Department</w:t>
      </w:r>
      <w:r w:rsidRPr="00241558">
        <w:t xml:space="preserve"> means the Department administered by the Minister administering the </w:t>
      </w:r>
      <w:r w:rsidRPr="00241558">
        <w:rPr>
          <w:i/>
        </w:rPr>
        <w:t>Migration Act 1958</w:t>
      </w:r>
      <w:r w:rsidRPr="00241558">
        <w:t>.</w:t>
      </w:r>
    </w:p>
    <w:p w14:paraId="7F481023" w14:textId="77777777" w:rsidR="00DC348A" w:rsidRPr="00241558" w:rsidRDefault="00DC348A" w:rsidP="00DC348A">
      <w:pPr>
        <w:pStyle w:val="Definition"/>
      </w:pPr>
      <w:r w:rsidRPr="00241558">
        <w:rPr>
          <w:b/>
          <w:i/>
        </w:rPr>
        <w:t>individual</w:t>
      </w:r>
      <w:r w:rsidRPr="00241558">
        <w:t xml:space="preserve"> means a natural person.</w:t>
      </w:r>
    </w:p>
    <w:p w14:paraId="0AA00B2D" w14:textId="77777777" w:rsidR="00494282" w:rsidRPr="00241558" w:rsidRDefault="00494282" w:rsidP="00494282">
      <w:pPr>
        <w:pStyle w:val="Definition"/>
      </w:pPr>
      <w:r w:rsidRPr="00241558">
        <w:rPr>
          <w:b/>
          <w:i/>
        </w:rPr>
        <w:t>information request</w:t>
      </w:r>
      <w:r w:rsidRPr="00241558">
        <w:t xml:space="preserve"> has the meaning given by section</w:t>
      </w:r>
      <w:r w:rsidR="00683B1D" w:rsidRPr="00241558">
        <w:t> </w:t>
      </w:r>
      <w:r w:rsidRPr="00241558">
        <w:t>6R.</w:t>
      </w:r>
    </w:p>
    <w:p w14:paraId="38D96596" w14:textId="77777777" w:rsidR="00DC348A" w:rsidRPr="00241558" w:rsidRDefault="00DC348A" w:rsidP="00DC348A">
      <w:pPr>
        <w:pStyle w:val="Definition"/>
      </w:pPr>
      <w:r w:rsidRPr="00241558">
        <w:rPr>
          <w:b/>
          <w:i/>
        </w:rPr>
        <w:t>intelligence agency</w:t>
      </w:r>
      <w:r w:rsidRPr="00241558">
        <w:t xml:space="preserve"> means:</w:t>
      </w:r>
    </w:p>
    <w:p w14:paraId="071AF3BA" w14:textId="77777777" w:rsidR="00DC348A" w:rsidRPr="00241558" w:rsidRDefault="00DC348A" w:rsidP="00DC348A">
      <w:pPr>
        <w:pStyle w:val="paragraph"/>
      </w:pPr>
      <w:r w:rsidRPr="00241558">
        <w:tab/>
        <w:t>(a)</w:t>
      </w:r>
      <w:r w:rsidRPr="00241558">
        <w:tab/>
        <w:t>the Australian Security Intelligence Organisation;</w:t>
      </w:r>
    </w:p>
    <w:p w14:paraId="3004DDF2" w14:textId="77777777" w:rsidR="00DC348A" w:rsidRPr="00241558" w:rsidRDefault="00DC348A" w:rsidP="00DC348A">
      <w:pPr>
        <w:pStyle w:val="paragraph"/>
      </w:pPr>
      <w:r w:rsidRPr="00241558">
        <w:tab/>
        <w:t>(b)</w:t>
      </w:r>
      <w:r w:rsidRPr="00241558">
        <w:tab/>
        <w:t>the Australian Secret Intelligence Service; or</w:t>
      </w:r>
    </w:p>
    <w:p w14:paraId="45C3494E" w14:textId="77777777" w:rsidR="00205AAA" w:rsidRPr="00241558" w:rsidRDefault="00205AAA" w:rsidP="00205AAA">
      <w:pPr>
        <w:pStyle w:val="paragraph"/>
      </w:pPr>
      <w:r w:rsidRPr="00241558">
        <w:tab/>
        <w:t>(ba)</w:t>
      </w:r>
      <w:r w:rsidRPr="00241558">
        <w:tab/>
        <w:t>the Australian Signals Directorate; or</w:t>
      </w:r>
    </w:p>
    <w:p w14:paraId="6FE01E9C" w14:textId="77777777" w:rsidR="00C56187" w:rsidRPr="00241558" w:rsidRDefault="00C56187" w:rsidP="00C56187">
      <w:pPr>
        <w:pStyle w:val="paragraph"/>
      </w:pPr>
      <w:r w:rsidRPr="00241558">
        <w:tab/>
        <w:t>(c)</w:t>
      </w:r>
      <w:r w:rsidRPr="00241558">
        <w:tab/>
        <w:t>the Office of National Intelligence.</w:t>
      </w:r>
    </w:p>
    <w:p w14:paraId="04032862" w14:textId="77777777" w:rsidR="004373E0" w:rsidRPr="00241558" w:rsidRDefault="004373E0" w:rsidP="004373E0">
      <w:pPr>
        <w:pStyle w:val="Definition"/>
      </w:pPr>
      <w:r w:rsidRPr="00241558">
        <w:rPr>
          <w:b/>
          <w:i/>
        </w:rPr>
        <w:t>interested party</w:t>
      </w:r>
      <w:r w:rsidRPr="00241558">
        <w:t xml:space="preserve"> has the meaning given by subsections</w:t>
      </w:r>
      <w:r w:rsidR="00683B1D" w:rsidRPr="00241558">
        <w:t> </w:t>
      </w:r>
      <w:r w:rsidRPr="00241558">
        <w:t>20T(3) and 21V(3).</w:t>
      </w:r>
    </w:p>
    <w:p w14:paraId="0830E5B0" w14:textId="77777777" w:rsidR="000D02BE" w:rsidRPr="00241558" w:rsidRDefault="000D02BE" w:rsidP="000D02BE">
      <w:pPr>
        <w:pStyle w:val="Definition"/>
      </w:pPr>
      <w:r w:rsidRPr="00241558">
        <w:rPr>
          <w:b/>
          <w:i/>
        </w:rPr>
        <w:t>interference with the privacy of an individual</w:t>
      </w:r>
      <w:r w:rsidRPr="00241558">
        <w:t xml:space="preserve"> has the meaning given by sections</w:t>
      </w:r>
      <w:r w:rsidR="00683B1D" w:rsidRPr="00241558">
        <w:t> </w:t>
      </w:r>
      <w:r w:rsidRPr="00241558">
        <w:t>13 to 13F.</w:t>
      </w:r>
    </w:p>
    <w:p w14:paraId="56E8393F" w14:textId="77777777" w:rsidR="00395761" w:rsidRPr="00241558" w:rsidRDefault="00395761" w:rsidP="00395761">
      <w:pPr>
        <w:pStyle w:val="Definition"/>
      </w:pPr>
      <w:r w:rsidRPr="00241558">
        <w:rPr>
          <w:b/>
          <w:i/>
        </w:rPr>
        <w:t>licensee</w:t>
      </w:r>
      <w:r w:rsidRPr="00241558">
        <w:t xml:space="preserve"> has the meaning given by the </w:t>
      </w:r>
      <w:r w:rsidRPr="00241558">
        <w:rPr>
          <w:i/>
        </w:rPr>
        <w:t>National Consumer Credit Protection Act 2009</w:t>
      </w:r>
      <w:r w:rsidRPr="00241558">
        <w:t>.</w:t>
      </w:r>
    </w:p>
    <w:p w14:paraId="25E91B73" w14:textId="77777777" w:rsidR="00395761" w:rsidRPr="00241558" w:rsidRDefault="00395761" w:rsidP="00395761">
      <w:pPr>
        <w:pStyle w:val="Definition"/>
      </w:pPr>
      <w:r w:rsidRPr="00241558">
        <w:rPr>
          <w:b/>
          <w:i/>
        </w:rPr>
        <w:t>managing credit</w:t>
      </w:r>
      <w:r w:rsidRPr="00241558">
        <w:t xml:space="preserve"> does not include the act of collecting overdue payments in relation to credit.</w:t>
      </w:r>
    </w:p>
    <w:p w14:paraId="7ACEE463" w14:textId="77777777" w:rsidR="00DC348A" w:rsidRPr="00241558" w:rsidRDefault="00DC348A" w:rsidP="00DC348A">
      <w:pPr>
        <w:pStyle w:val="Definition"/>
      </w:pPr>
      <w:r w:rsidRPr="00241558">
        <w:rPr>
          <w:b/>
          <w:i/>
        </w:rPr>
        <w:t>media organisation</w:t>
      </w:r>
      <w:r w:rsidRPr="00241558">
        <w:t xml:space="preserve"> means an organisation whose activities consist of or include the collection, preparation for dissemination or dissemination of the following material for the purpose of making it available to the public:</w:t>
      </w:r>
    </w:p>
    <w:p w14:paraId="6E1CB375" w14:textId="77777777" w:rsidR="00DC348A" w:rsidRPr="00241558" w:rsidRDefault="00DC348A" w:rsidP="00DC348A">
      <w:pPr>
        <w:pStyle w:val="paragraph"/>
      </w:pPr>
      <w:r w:rsidRPr="00241558">
        <w:tab/>
        <w:t>(a)</w:t>
      </w:r>
      <w:r w:rsidRPr="00241558">
        <w:tab/>
        <w:t>material having the character of news, current affairs, information or a documentary;</w:t>
      </w:r>
    </w:p>
    <w:p w14:paraId="5E1D7554" w14:textId="77777777" w:rsidR="00DC348A" w:rsidRPr="00241558" w:rsidRDefault="00DC348A" w:rsidP="00DC348A">
      <w:pPr>
        <w:pStyle w:val="paragraph"/>
      </w:pPr>
      <w:r w:rsidRPr="00241558">
        <w:tab/>
        <w:t>(b)</w:t>
      </w:r>
      <w:r w:rsidRPr="00241558">
        <w:tab/>
        <w:t>material consisting of commentary or opinion on, or analysis of, news, current affairs, information or a documentary.</w:t>
      </w:r>
    </w:p>
    <w:p w14:paraId="2B2B1206" w14:textId="77777777" w:rsidR="00DC348A" w:rsidRPr="00241558" w:rsidRDefault="00DC348A" w:rsidP="00DC348A">
      <w:pPr>
        <w:pStyle w:val="Definition"/>
      </w:pPr>
      <w:r w:rsidRPr="00241558">
        <w:rPr>
          <w:b/>
          <w:i/>
        </w:rPr>
        <w:t>medical research</w:t>
      </w:r>
      <w:r w:rsidRPr="00241558">
        <w:t xml:space="preserve"> includes epidemiological research.</w:t>
      </w:r>
    </w:p>
    <w:p w14:paraId="4A225E89" w14:textId="719733D8" w:rsidR="00C24B6B" w:rsidRPr="00241558" w:rsidRDefault="00C24B6B" w:rsidP="00C24B6B">
      <w:pPr>
        <w:pStyle w:val="Definition"/>
      </w:pPr>
      <w:r w:rsidRPr="00241558">
        <w:rPr>
          <w:b/>
          <w:i/>
        </w:rPr>
        <w:t>member of the staff of the Commissioner</w:t>
      </w:r>
      <w:r w:rsidRPr="00241558">
        <w:t xml:space="preserve"> means a person referred to in </w:t>
      </w:r>
      <w:r w:rsidR="00F561A6" w:rsidRPr="00241558">
        <w:t>section 2</w:t>
      </w:r>
      <w:r w:rsidRPr="00241558">
        <w:t xml:space="preserve">3 of the </w:t>
      </w:r>
      <w:r w:rsidRPr="00241558">
        <w:rPr>
          <w:i/>
        </w:rPr>
        <w:t>Australian Information Commissioner Act 2010</w:t>
      </w:r>
      <w:r w:rsidRPr="00241558">
        <w:t>.</w:t>
      </w:r>
    </w:p>
    <w:p w14:paraId="2E5F4959" w14:textId="77777777" w:rsidR="009970C8" w:rsidRPr="00241558" w:rsidRDefault="009970C8" w:rsidP="009970C8">
      <w:pPr>
        <w:pStyle w:val="Definition"/>
      </w:pPr>
      <w:r w:rsidRPr="00241558">
        <w:rPr>
          <w:b/>
          <w:i/>
        </w:rPr>
        <w:t>misconduct</w:t>
      </w:r>
      <w:r w:rsidRPr="00241558">
        <w:t xml:space="preserve"> includes fraud, negligence, default, breach of trust, breach of duty, breach of discipline or any other misconduct in the course of duty.</w:t>
      </w:r>
    </w:p>
    <w:p w14:paraId="188D94A8" w14:textId="77777777" w:rsidR="000D02BE" w:rsidRPr="00241558" w:rsidRDefault="000D02BE" w:rsidP="000D02BE">
      <w:pPr>
        <w:pStyle w:val="Definition"/>
      </w:pPr>
      <w:r w:rsidRPr="00241558">
        <w:rPr>
          <w:b/>
          <w:i/>
        </w:rPr>
        <w:t>monitoring related functions</w:t>
      </w:r>
      <w:r w:rsidRPr="00241558">
        <w:t xml:space="preserve"> has the meaning given by subsections</w:t>
      </w:r>
      <w:r w:rsidR="00683B1D" w:rsidRPr="00241558">
        <w:t> </w:t>
      </w:r>
      <w:r w:rsidRPr="00241558">
        <w:t>28A(1) and (2).</w:t>
      </w:r>
    </w:p>
    <w:p w14:paraId="0A8CA2CA" w14:textId="77777777" w:rsidR="00395761" w:rsidRPr="00241558" w:rsidRDefault="00395761" w:rsidP="00395761">
      <w:pPr>
        <w:pStyle w:val="Definition"/>
      </w:pPr>
      <w:r w:rsidRPr="00241558">
        <w:rPr>
          <w:b/>
          <w:i/>
        </w:rPr>
        <w:t xml:space="preserve">mortgage credit </w:t>
      </w:r>
      <w:r w:rsidRPr="00241558">
        <w:t>means consumer credit:</w:t>
      </w:r>
    </w:p>
    <w:p w14:paraId="504DC3DF" w14:textId="77777777" w:rsidR="00395761" w:rsidRPr="00241558" w:rsidRDefault="00395761" w:rsidP="00395761">
      <w:pPr>
        <w:pStyle w:val="paragraph"/>
      </w:pPr>
      <w:r w:rsidRPr="00241558">
        <w:tab/>
        <w:t>(a)</w:t>
      </w:r>
      <w:r w:rsidRPr="00241558">
        <w:tab/>
        <w:t>that is provided in connection with the acquisition, maintenance, renovation or improvement of real property; and</w:t>
      </w:r>
    </w:p>
    <w:p w14:paraId="52602D75" w14:textId="77777777" w:rsidR="00395761" w:rsidRPr="00241558" w:rsidRDefault="00395761" w:rsidP="00395761">
      <w:pPr>
        <w:pStyle w:val="paragraph"/>
      </w:pPr>
      <w:r w:rsidRPr="00241558">
        <w:tab/>
        <w:t>(b)</w:t>
      </w:r>
      <w:r w:rsidRPr="00241558">
        <w:tab/>
        <w:t>in relation to which the real property is security.</w:t>
      </w:r>
    </w:p>
    <w:p w14:paraId="4EBCCD7A" w14:textId="77777777" w:rsidR="00395761" w:rsidRPr="00241558" w:rsidRDefault="00395761" w:rsidP="00395761">
      <w:pPr>
        <w:pStyle w:val="Definition"/>
      </w:pPr>
      <w:r w:rsidRPr="00241558">
        <w:rPr>
          <w:b/>
          <w:i/>
        </w:rPr>
        <w:t>mortgage insurance purpose</w:t>
      </w:r>
      <w:r w:rsidRPr="00241558">
        <w:t xml:space="preserve"> of a mortgage insurer in relation to an individual is the purpose of assessing:</w:t>
      </w:r>
    </w:p>
    <w:p w14:paraId="3C239158" w14:textId="77777777" w:rsidR="00395761" w:rsidRPr="00241558" w:rsidRDefault="00395761" w:rsidP="00395761">
      <w:pPr>
        <w:pStyle w:val="paragraph"/>
      </w:pPr>
      <w:r w:rsidRPr="00241558">
        <w:tab/>
        <w:t>(a)</w:t>
      </w:r>
      <w:r w:rsidRPr="00241558">
        <w:tab/>
        <w:t>whether to provide insurance to, or the risk of providing insurance to, a credit provider in relation to mortgage credit:</w:t>
      </w:r>
    </w:p>
    <w:p w14:paraId="3B8BB682" w14:textId="77777777" w:rsidR="00395761" w:rsidRPr="00241558" w:rsidRDefault="00395761" w:rsidP="00395761">
      <w:pPr>
        <w:pStyle w:val="paragraphsub"/>
      </w:pPr>
      <w:r w:rsidRPr="00241558">
        <w:tab/>
        <w:t>(i)</w:t>
      </w:r>
      <w:r w:rsidRPr="00241558">
        <w:tab/>
        <w:t>provided by the provider to the individual; or</w:t>
      </w:r>
    </w:p>
    <w:p w14:paraId="79E57563" w14:textId="77777777" w:rsidR="00395761" w:rsidRPr="00241558" w:rsidRDefault="00395761" w:rsidP="00395761">
      <w:pPr>
        <w:pStyle w:val="paragraphsub"/>
      </w:pPr>
      <w:r w:rsidRPr="00241558">
        <w:tab/>
        <w:t>(ii)</w:t>
      </w:r>
      <w:r w:rsidRPr="00241558">
        <w:tab/>
        <w:t>for which an application to the provider has been made by the individual; or</w:t>
      </w:r>
    </w:p>
    <w:p w14:paraId="72D540D6" w14:textId="77777777" w:rsidR="00395761" w:rsidRPr="00241558" w:rsidRDefault="00395761" w:rsidP="00395761">
      <w:pPr>
        <w:pStyle w:val="paragraph"/>
      </w:pPr>
      <w:r w:rsidRPr="00241558">
        <w:tab/>
        <w:t>(b)</w:t>
      </w:r>
      <w:r w:rsidRPr="00241558">
        <w:tab/>
        <w:t>the risk of the individual defaulting on mortgage credit in relation to which the insurer has provided insurance to a credit provider; or</w:t>
      </w:r>
    </w:p>
    <w:p w14:paraId="7A2544E7" w14:textId="77777777" w:rsidR="00395761" w:rsidRPr="00241558" w:rsidRDefault="00395761" w:rsidP="00395761">
      <w:pPr>
        <w:pStyle w:val="paragraph"/>
      </w:pPr>
      <w:r w:rsidRPr="00241558">
        <w:tab/>
        <w:t>(c)</w:t>
      </w:r>
      <w:r w:rsidRPr="00241558">
        <w:tab/>
        <w:t>the risk of the individual being unable to meet a liability that might arise under a guarantee provided, or proposed to be provided, in relation to mortgage credit provided by a credit provider to another person.</w:t>
      </w:r>
    </w:p>
    <w:p w14:paraId="02D1592B" w14:textId="77777777" w:rsidR="00395761" w:rsidRPr="00241558" w:rsidRDefault="00395761" w:rsidP="00395761">
      <w:pPr>
        <w:pStyle w:val="Definition"/>
      </w:pPr>
      <w:r w:rsidRPr="00241558">
        <w:rPr>
          <w:b/>
          <w:i/>
        </w:rPr>
        <w:t>mortgage insurer</w:t>
      </w:r>
      <w:r w:rsidRPr="00241558">
        <w:t xml:space="preserve"> means an organisation, or small business operator, that carries on a business or undertaking that involves providing insurance to credit providers in relation to mortgage credit provided by providers to other persons.</w:t>
      </w:r>
    </w:p>
    <w:p w14:paraId="345674DA" w14:textId="77777777" w:rsidR="00842FD9" w:rsidRPr="00241558" w:rsidRDefault="00842FD9" w:rsidP="00842FD9">
      <w:pPr>
        <w:pStyle w:val="Definition"/>
      </w:pPr>
      <w:r w:rsidRPr="00241558">
        <w:rPr>
          <w:b/>
          <w:i/>
        </w:rPr>
        <w:t>National Credit Code</w:t>
      </w:r>
      <w:r w:rsidRPr="00241558">
        <w:t xml:space="preserve"> has the same meaning as in the </w:t>
      </w:r>
      <w:r w:rsidRPr="00241558">
        <w:rPr>
          <w:i/>
        </w:rPr>
        <w:t>National Consumer Credit Protection Act 2009</w:t>
      </w:r>
      <w:r w:rsidRPr="00241558">
        <w:t>.</w:t>
      </w:r>
    </w:p>
    <w:p w14:paraId="73CDABCE" w14:textId="77777777" w:rsidR="00835041" w:rsidRPr="00241558" w:rsidRDefault="00835041" w:rsidP="00835041">
      <w:pPr>
        <w:pStyle w:val="Definition"/>
        <w:rPr>
          <w:i/>
        </w:rPr>
      </w:pPr>
      <w:r w:rsidRPr="00241558">
        <w:rPr>
          <w:b/>
          <w:i/>
        </w:rPr>
        <w:t>national emergency declaration</w:t>
      </w:r>
      <w:r w:rsidRPr="00241558">
        <w:t xml:space="preserve"> has the same meaning as in the </w:t>
      </w:r>
      <w:r w:rsidRPr="00241558">
        <w:rPr>
          <w:i/>
        </w:rPr>
        <w:t>National Emergency Declaration Act 2020.</w:t>
      </w:r>
    </w:p>
    <w:p w14:paraId="34450229" w14:textId="77777777" w:rsidR="00395761" w:rsidRPr="00241558" w:rsidRDefault="00395761" w:rsidP="00395761">
      <w:pPr>
        <w:pStyle w:val="Definition"/>
      </w:pPr>
      <w:r w:rsidRPr="00241558">
        <w:rPr>
          <w:b/>
          <w:i/>
        </w:rPr>
        <w:t>National Personal Insolvency Index</w:t>
      </w:r>
      <w:r w:rsidRPr="00241558">
        <w:t xml:space="preserve"> has the meaning given by the Bankruptcy Act.</w:t>
      </w:r>
    </w:p>
    <w:p w14:paraId="5670B057" w14:textId="77777777" w:rsidR="00395761" w:rsidRPr="00241558" w:rsidRDefault="00395761" w:rsidP="00395761">
      <w:pPr>
        <w:pStyle w:val="Definition"/>
      </w:pPr>
      <w:r w:rsidRPr="00241558">
        <w:rPr>
          <w:b/>
          <w:i/>
        </w:rPr>
        <w:t>new arrangement information</w:t>
      </w:r>
      <w:r w:rsidRPr="00241558">
        <w:t xml:space="preserve"> has the meaning given by section</w:t>
      </w:r>
      <w:r w:rsidR="00683B1D" w:rsidRPr="00241558">
        <w:t> </w:t>
      </w:r>
      <w:r w:rsidRPr="00241558">
        <w:t>6S.</w:t>
      </w:r>
    </w:p>
    <w:p w14:paraId="3C29E474" w14:textId="3162E501" w:rsidR="00FB7541" w:rsidRPr="00241558" w:rsidRDefault="00FB7541" w:rsidP="00FB7541">
      <w:pPr>
        <w:pStyle w:val="Definition"/>
      </w:pPr>
      <w:r w:rsidRPr="00241558">
        <w:rPr>
          <w:b/>
          <w:i/>
        </w:rPr>
        <w:t>non</w:t>
      </w:r>
      <w:r w:rsidR="00121CAA">
        <w:rPr>
          <w:b/>
          <w:i/>
        </w:rPr>
        <w:noBreakHyphen/>
      </w:r>
      <w:r w:rsidRPr="00241558">
        <w:rPr>
          <w:b/>
          <w:i/>
        </w:rPr>
        <w:t>participating credit provider</w:t>
      </w:r>
      <w:r w:rsidRPr="00241558">
        <w:t xml:space="preserve"> means a credit provider to which all of the following apply:</w:t>
      </w:r>
    </w:p>
    <w:p w14:paraId="2E2E10BB" w14:textId="77777777" w:rsidR="00FB7541" w:rsidRPr="00241558" w:rsidRDefault="00FB7541" w:rsidP="00FB7541">
      <w:pPr>
        <w:pStyle w:val="paragraph"/>
      </w:pPr>
      <w:r w:rsidRPr="00241558">
        <w:tab/>
        <w:t>(a)</w:t>
      </w:r>
      <w:r w:rsidRPr="00241558">
        <w:tab/>
        <w:t>the credit provider has not disclosed credit reporting information or credit eligibility information about an individual to a credit reporting body or another credit provider;</w:t>
      </w:r>
    </w:p>
    <w:p w14:paraId="3844A090" w14:textId="77777777" w:rsidR="00FB7541" w:rsidRPr="00241558" w:rsidRDefault="00FB7541" w:rsidP="00FB7541">
      <w:pPr>
        <w:pStyle w:val="paragraph"/>
      </w:pPr>
      <w:r w:rsidRPr="00241558">
        <w:tab/>
        <w:t>(b)</w:t>
      </w:r>
      <w:r w:rsidRPr="00241558">
        <w:tab/>
        <w:t>the credit provider is not likely to disclose credit reporting information or credit eligibility information about an individual to a credit reporting body or another credit provider;</w:t>
      </w:r>
    </w:p>
    <w:p w14:paraId="3BD08ADB" w14:textId="77777777" w:rsidR="00FB7541" w:rsidRPr="00241558" w:rsidRDefault="00FB7541" w:rsidP="00FB7541">
      <w:pPr>
        <w:pStyle w:val="paragraph"/>
      </w:pPr>
      <w:r w:rsidRPr="00241558">
        <w:tab/>
        <w:t>(c)</w:t>
      </w:r>
      <w:r w:rsidRPr="00241558">
        <w:tab/>
        <w:t>the credit provider has not collected credit reporting information or credit eligibility information about an individual from a credit reporting body or another credit provider.</w:t>
      </w:r>
    </w:p>
    <w:p w14:paraId="4A6BC588" w14:textId="7E9ECAED" w:rsidR="00C746AD" w:rsidRPr="00B02D47" w:rsidRDefault="00C746AD" w:rsidP="00C746AD">
      <w:pPr>
        <w:pStyle w:val="Definition"/>
        <w:rPr>
          <w:lang w:val="fr-CA"/>
        </w:rPr>
      </w:pPr>
      <w:r w:rsidRPr="00B02D47">
        <w:rPr>
          <w:b/>
          <w:i/>
          <w:lang w:val="fr-CA"/>
        </w:rPr>
        <w:t>non</w:t>
      </w:r>
      <w:r w:rsidR="00121CAA">
        <w:rPr>
          <w:b/>
          <w:i/>
          <w:lang w:val="fr-CA"/>
        </w:rPr>
        <w:noBreakHyphen/>
      </w:r>
      <w:r w:rsidRPr="00B02D47">
        <w:rPr>
          <w:b/>
          <w:i/>
          <w:lang w:val="fr-CA"/>
        </w:rPr>
        <w:t>profit organisation</w:t>
      </w:r>
      <w:r w:rsidRPr="00B02D47">
        <w:rPr>
          <w:lang w:val="fr-CA"/>
        </w:rPr>
        <w:t xml:space="preserve"> means an organisation:</w:t>
      </w:r>
    </w:p>
    <w:p w14:paraId="2385C14F" w14:textId="0969FD61" w:rsidR="00C746AD" w:rsidRPr="00241558" w:rsidRDefault="00C746AD" w:rsidP="00C746AD">
      <w:pPr>
        <w:pStyle w:val="paragraph"/>
      </w:pPr>
      <w:r w:rsidRPr="00B02D47">
        <w:rPr>
          <w:lang w:val="fr-CA"/>
        </w:rPr>
        <w:tab/>
      </w:r>
      <w:r w:rsidRPr="00241558">
        <w:t>(a)</w:t>
      </w:r>
      <w:r w:rsidRPr="00241558">
        <w:tab/>
        <w:t>that is a non</w:t>
      </w:r>
      <w:r w:rsidR="00121CAA">
        <w:noBreakHyphen/>
      </w:r>
      <w:r w:rsidRPr="00241558">
        <w:t>profit organisation; and</w:t>
      </w:r>
    </w:p>
    <w:p w14:paraId="5D55B170" w14:textId="77777777" w:rsidR="00C746AD" w:rsidRPr="00241558" w:rsidRDefault="00C746AD" w:rsidP="00C746AD">
      <w:pPr>
        <w:pStyle w:val="paragraph"/>
      </w:pPr>
      <w:r w:rsidRPr="00241558">
        <w:tab/>
        <w:t>(b)</w:t>
      </w:r>
      <w:r w:rsidRPr="00241558">
        <w:tab/>
        <w:t>that engages in activities for cultural, recreational, political, religious, philosophical, professional, trade or trade union purposes.</w:t>
      </w:r>
    </w:p>
    <w:p w14:paraId="3B85094D" w14:textId="66935935" w:rsidR="000D02BE" w:rsidRPr="00241558" w:rsidRDefault="000D02BE" w:rsidP="000D02BE">
      <w:pPr>
        <w:pStyle w:val="Definition"/>
      </w:pPr>
      <w:r w:rsidRPr="00241558">
        <w:rPr>
          <w:b/>
          <w:i/>
        </w:rPr>
        <w:t>offence against this Act</w:t>
      </w:r>
      <w:r w:rsidRPr="00241558">
        <w:t xml:space="preserve"> includes an offence against section</w:t>
      </w:r>
      <w:r w:rsidR="00683B1D" w:rsidRPr="00241558">
        <w:t> </w:t>
      </w:r>
      <w:r w:rsidRPr="00241558">
        <w:t xml:space="preserve">6 of the </w:t>
      </w:r>
      <w:r w:rsidRPr="00241558">
        <w:rPr>
          <w:i/>
        </w:rPr>
        <w:t>Crimes Act 1914</w:t>
      </w:r>
      <w:r w:rsidRPr="00241558">
        <w:t xml:space="preserve">, or </w:t>
      </w:r>
      <w:r w:rsidR="00121CAA">
        <w:t>section 1</w:t>
      </w:r>
      <w:r w:rsidRPr="00241558">
        <w:t xml:space="preserve">1.1, 11.2, 11.2A, 11.4 or 11.5 of the </w:t>
      </w:r>
      <w:r w:rsidRPr="00241558">
        <w:rPr>
          <w:i/>
        </w:rPr>
        <w:t>Criminal Code</w:t>
      </w:r>
      <w:r w:rsidRPr="00241558">
        <w:t>, that relates to an offence against this Act.</w:t>
      </w:r>
    </w:p>
    <w:p w14:paraId="79C2B339" w14:textId="77777777" w:rsidR="00DC348A" w:rsidRPr="00241558" w:rsidRDefault="00DC348A" w:rsidP="00DC348A">
      <w:pPr>
        <w:pStyle w:val="Definition"/>
      </w:pPr>
      <w:r w:rsidRPr="00241558">
        <w:rPr>
          <w:b/>
          <w:i/>
        </w:rPr>
        <w:t>Ombudsman</w:t>
      </w:r>
      <w:r w:rsidRPr="00241558">
        <w:t xml:space="preserve"> means the Commonwealth Ombudsman.</w:t>
      </w:r>
    </w:p>
    <w:p w14:paraId="3D629342" w14:textId="77777777" w:rsidR="00DC348A" w:rsidRPr="00241558" w:rsidRDefault="00DC348A" w:rsidP="00DC348A">
      <w:pPr>
        <w:pStyle w:val="Definition"/>
      </w:pPr>
      <w:r w:rsidRPr="00241558">
        <w:rPr>
          <w:b/>
          <w:i/>
        </w:rPr>
        <w:t>organisation</w:t>
      </w:r>
      <w:r w:rsidRPr="00241558">
        <w:t xml:space="preserve"> has the meaning given by section</w:t>
      </w:r>
      <w:r w:rsidR="00683B1D" w:rsidRPr="00241558">
        <w:t> </w:t>
      </w:r>
      <w:r w:rsidRPr="00241558">
        <w:t>6C.</w:t>
      </w:r>
    </w:p>
    <w:p w14:paraId="09B82711" w14:textId="77777777" w:rsidR="00C746AD" w:rsidRPr="00241558" w:rsidRDefault="00C746AD" w:rsidP="00C746AD">
      <w:pPr>
        <w:pStyle w:val="Definition"/>
      </w:pPr>
      <w:r w:rsidRPr="00241558">
        <w:rPr>
          <w:b/>
          <w:i/>
        </w:rPr>
        <w:t>overseas recipient</w:t>
      </w:r>
      <w:r w:rsidRPr="00241558">
        <w:t>, in relation to personal information, has the meaning given by Australian Privacy Principle</w:t>
      </w:r>
      <w:r w:rsidR="00683B1D" w:rsidRPr="00241558">
        <w:t> </w:t>
      </w:r>
      <w:r w:rsidRPr="00241558">
        <w:t>8.1.</w:t>
      </w:r>
    </w:p>
    <w:p w14:paraId="78BF73B7" w14:textId="77777777" w:rsidR="00395761" w:rsidRPr="00241558" w:rsidRDefault="00395761" w:rsidP="00395761">
      <w:pPr>
        <w:pStyle w:val="Definition"/>
      </w:pPr>
      <w:r w:rsidRPr="00241558">
        <w:rPr>
          <w:b/>
          <w:i/>
        </w:rPr>
        <w:t>payment information</w:t>
      </w:r>
      <w:r w:rsidRPr="00241558">
        <w:t xml:space="preserve"> has the meaning given by section</w:t>
      </w:r>
      <w:r w:rsidR="00683B1D" w:rsidRPr="00241558">
        <w:t> </w:t>
      </w:r>
      <w:r w:rsidRPr="00241558">
        <w:t>6T.</w:t>
      </w:r>
    </w:p>
    <w:p w14:paraId="63C72AB1" w14:textId="77777777" w:rsidR="00966C5D" w:rsidRPr="00241558" w:rsidRDefault="00966C5D" w:rsidP="00966C5D">
      <w:pPr>
        <w:pStyle w:val="Definition"/>
      </w:pPr>
      <w:r w:rsidRPr="00241558">
        <w:rPr>
          <w:b/>
          <w:i/>
        </w:rPr>
        <w:t>penalty unit</w:t>
      </w:r>
      <w:r w:rsidRPr="00241558">
        <w:t xml:space="preserve"> has the meaning given by section</w:t>
      </w:r>
      <w:r w:rsidR="00683B1D" w:rsidRPr="00241558">
        <w:t> </w:t>
      </w:r>
      <w:r w:rsidRPr="00241558">
        <w:t xml:space="preserve">4AA of the </w:t>
      </w:r>
      <w:r w:rsidRPr="00241558">
        <w:rPr>
          <w:i/>
        </w:rPr>
        <w:t>Crimes Act 1914</w:t>
      </w:r>
      <w:r w:rsidRPr="00241558">
        <w:t>.</w:t>
      </w:r>
    </w:p>
    <w:p w14:paraId="6ABDA1D6" w14:textId="77777777" w:rsidR="009324D3" w:rsidRPr="00241558" w:rsidRDefault="009324D3" w:rsidP="009324D3">
      <w:pPr>
        <w:pStyle w:val="Definition"/>
      </w:pPr>
      <w:r w:rsidRPr="00241558">
        <w:rPr>
          <w:b/>
          <w:i/>
        </w:rPr>
        <w:t>pending correction request</w:t>
      </w:r>
      <w:r w:rsidRPr="00241558">
        <w:t xml:space="preserve"> in relation to credit information or CRB derived information means:</w:t>
      </w:r>
    </w:p>
    <w:p w14:paraId="07F69145" w14:textId="209DF815" w:rsidR="009324D3" w:rsidRPr="00241558" w:rsidRDefault="009324D3" w:rsidP="009324D3">
      <w:pPr>
        <w:pStyle w:val="paragraph"/>
      </w:pPr>
      <w:r w:rsidRPr="00241558">
        <w:tab/>
        <w:t>(a)</w:t>
      </w:r>
      <w:r w:rsidRPr="00241558">
        <w:tab/>
        <w:t xml:space="preserve">a request made under </w:t>
      </w:r>
      <w:r w:rsidR="00F561A6" w:rsidRPr="00241558">
        <w:t>subsection 2</w:t>
      </w:r>
      <w:r w:rsidRPr="00241558">
        <w:t xml:space="preserve">0T(1) in relation to the information if a notice has not been given under </w:t>
      </w:r>
      <w:r w:rsidR="00F561A6" w:rsidRPr="00241558">
        <w:t>subsection 2</w:t>
      </w:r>
      <w:r w:rsidRPr="00241558">
        <w:t>0U(2) or (3) in relation to the request; or</w:t>
      </w:r>
    </w:p>
    <w:p w14:paraId="192FC794" w14:textId="1155E5E2" w:rsidR="009324D3" w:rsidRPr="00241558" w:rsidRDefault="009324D3" w:rsidP="009324D3">
      <w:pPr>
        <w:pStyle w:val="paragraph"/>
      </w:pPr>
      <w:r w:rsidRPr="00241558">
        <w:tab/>
        <w:t>(b)</w:t>
      </w:r>
      <w:r w:rsidRPr="00241558">
        <w:tab/>
        <w:t xml:space="preserve">a request made under </w:t>
      </w:r>
      <w:r w:rsidR="00F561A6" w:rsidRPr="00241558">
        <w:t>subsection 2</w:t>
      </w:r>
      <w:r w:rsidRPr="00241558">
        <w:t>1V(1) in relation to the information if:</w:t>
      </w:r>
    </w:p>
    <w:p w14:paraId="5908457E" w14:textId="63CAF586" w:rsidR="009324D3" w:rsidRPr="00241558" w:rsidRDefault="009324D3" w:rsidP="009324D3">
      <w:pPr>
        <w:pStyle w:val="paragraphsub"/>
      </w:pPr>
      <w:r w:rsidRPr="00241558">
        <w:tab/>
        <w:t>(i)</w:t>
      </w:r>
      <w:r w:rsidRPr="00241558">
        <w:tab/>
        <w:t xml:space="preserve">the credit reporting body referred to in </w:t>
      </w:r>
      <w:r w:rsidR="00F561A6" w:rsidRPr="00241558">
        <w:t>subsection 2</w:t>
      </w:r>
      <w:r w:rsidRPr="00241558">
        <w:t xml:space="preserve">0V(3) has been consulted about the request under </w:t>
      </w:r>
      <w:r w:rsidR="00F561A6" w:rsidRPr="00241558">
        <w:t>subsection 2</w:t>
      </w:r>
      <w:r w:rsidRPr="00241558">
        <w:t>1V(3); and</w:t>
      </w:r>
    </w:p>
    <w:p w14:paraId="2D5ECC9D" w14:textId="55A972DC" w:rsidR="009324D3" w:rsidRPr="00241558" w:rsidRDefault="009324D3" w:rsidP="009324D3">
      <w:pPr>
        <w:pStyle w:val="paragraphsub"/>
      </w:pPr>
      <w:r w:rsidRPr="00241558">
        <w:tab/>
        <w:t>(ii)</w:t>
      </w:r>
      <w:r w:rsidRPr="00241558">
        <w:tab/>
        <w:t xml:space="preserve">a notice has not been given under </w:t>
      </w:r>
      <w:r w:rsidR="00F561A6" w:rsidRPr="00241558">
        <w:t>subsection 2</w:t>
      </w:r>
      <w:r w:rsidRPr="00241558">
        <w:t>1W(2) or (3) in relation to the request.</w:t>
      </w:r>
    </w:p>
    <w:p w14:paraId="28DC74B5" w14:textId="77777777" w:rsidR="009324D3" w:rsidRPr="00241558" w:rsidRDefault="009324D3" w:rsidP="009324D3">
      <w:pPr>
        <w:pStyle w:val="Definition"/>
      </w:pPr>
      <w:r w:rsidRPr="00241558">
        <w:rPr>
          <w:b/>
          <w:i/>
        </w:rPr>
        <w:t xml:space="preserve">pending dispute </w:t>
      </w:r>
      <w:r w:rsidRPr="00241558">
        <w:t>in relation to credit information or CRB derived information means:</w:t>
      </w:r>
    </w:p>
    <w:p w14:paraId="2C761D25" w14:textId="47FCF23E" w:rsidR="009324D3" w:rsidRPr="00241558" w:rsidRDefault="009324D3" w:rsidP="009324D3">
      <w:pPr>
        <w:pStyle w:val="paragraph"/>
      </w:pPr>
      <w:r w:rsidRPr="00241558">
        <w:tab/>
        <w:t>(a)</w:t>
      </w:r>
      <w:r w:rsidRPr="00241558">
        <w:tab/>
        <w:t xml:space="preserve">a complaint made under </w:t>
      </w:r>
      <w:r w:rsidR="00F561A6" w:rsidRPr="00241558">
        <w:t>section 2</w:t>
      </w:r>
      <w:r w:rsidRPr="00241558">
        <w:t xml:space="preserve">3A that relates to the information if a decision about the complaint has not been made under </w:t>
      </w:r>
      <w:r w:rsidR="00F561A6" w:rsidRPr="00241558">
        <w:t>subsection 2</w:t>
      </w:r>
      <w:r w:rsidRPr="00241558">
        <w:t>3B(4); or</w:t>
      </w:r>
    </w:p>
    <w:p w14:paraId="4A48E2AB" w14:textId="77777777" w:rsidR="009324D3" w:rsidRPr="00241558" w:rsidRDefault="009324D3" w:rsidP="009324D3">
      <w:pPr>
        <w:pStyle w:val="paragraph"/>
      </w:pPr>
      <w:r w:rsidRPr="00241558">
        <w:tab/>
        <w:t>(b)</w:t>
      </w:r>
      <w:r w:rsidRPr="00241558">
        <w:tab/>
        <w:t>a matter that relates to the information and that is still being dealt with by a recognised external dispute resolution scheme; or</w:t>
      </w:r>
    </w:p>
    <w:p w14:paraId="692C85DF" w14:textId="0CC42E56" w:rsidR="009324D3" w:rsidRPr="00241558" w:rsidRDefault="009324D3" w:rsidP="009324D3">
      <w:pPr>
        <w:pStyle w:val="paragraph"/>
      </w:pPr>
      <w:r w:rsidRPr="00241558">
        <w:tab/>
        <w:t>(c)</w:t>
      </w:r>
      <w:r w:rsidRPr="00241558">
        <w:tab/>
        <w:t xml:space="preserve">a complaint made to the Commissioner under </w:t>
      </w:r>
      <w:r w:rsidR="00F561A6" w:rsidRPr="00241558">
        <w:t>Part V</w:t>
      </w:r>
      <w:r w:rsidRPr="00241558">
        <w:t xml:space="preserve"> that relates to the information and that is still being dealt with.</w:t>
      </w:r>
    </w:p>
    <w:p w14:paraId="6C18AE5A" w14:textId="77777777" w:rsidR="009324D3" w:rsidRPr="00241558" w:rsidRDefault="009324D3" w:rsidP="009324D3">
      <w:pPr>
        <w:pStyle w:val="Definition"/>
      </w:pPr>
      <w:r w:rsidRPr="00241558">
        <w:rPr>
          <w:b/>
          <w:i/>
        </w:rPr>
        <w:t>permitted CP disclosure</w:t>
      </w:r>
      <w:r w:rsidRPr="00241558">
        <w:t xml:space="preserve"> has the meaning given by sections</w:t>
      </w:r>
      <w:r w:rsidR="00683B1D" w:rsidRPr="00241558">
        <w:t> </w:t>
      </w:r>
      <w:r w:rsidRPr="00241558">
        <w:t>21J to 21N.</w:t>
      </w:r>
    </w:p>
    <w:p w14:paraId="09E59395" w14:textId="0E90CE26" w:rsidR="009324D3" w:rsidRPr="00241558" w:rsidRDefault="009324D3" w:rsidP="009324D3">
      <w:pPr>
        <w:pStyle w:val="Definition"/>
      </w:pPr>
      <w:r w:rsidRPr="00241558">
        <w:rPr>
          <w:b/>
          <w:i/>
        </w:rPr>
        <w:t>permitted CP use</w:t>
      </w:r>
      <w:r w:rsidRPr="00241558">
        <w:t xml:space="preserve"> has the meaning given by </w:t>
      </w:r>
      <w:r w:rsidR="00F561A6" w:rsidRPr="00241558">
        <w:t>section 2</w:t>
      </w:r>
      <w:r w:rsidRPr="00241558">
        <w:t>1H.</w:t>
      </w:r>
    </w:p>
    <w:p w14:paraId="475B695C" w14:textId="3701BA04" w:rsidR="009324D3" w:rsidRPr="00241558" w:rsidRDefault="009324D3" w:rsidP="009324D3">
      <w:pPr>
        <w:pStyle w:val="Definition"/>
      </w:pPr>
      <w:r w:rsidRPr="00241558">
        <w:rPr>
          <w:b/>
          <w:i/>
        </w:rPr>
        <w:t>permitted CRB disclosure</w:t>
      </w:r>
      <w:r w:rsidRPr="00241558">
        <w:t xml:space="preserve"> has the meaning given by </w:t>
      </w:r>
      <w:r w:rsidR="00F561A6" w:rsidRPr="00241558">
        <w:t>section 2</w:t>
      </w:r>
      <w:r w:rsidRPr="00241558">
        <w:t>0F.</w:t>
      </w:r>
    </w:p>
    <w:p w14:paraId="18E5CB09" w14:textId="4689CC50" w:rsidR="00477740" w:rsidRPr="00241558" w:rsidRDefault="00477740" w:rsidP="00477740">
      <w:pPr>
        <w:pStyle w:val="Definition"/>
      </w:pPr>
      <w:r w:rsidRPr="00241558">
        <w:rPr>
          <w:b/>
          <w:i/>
        </w:rPr>
        <w:t>permitted general situation</w:t>
      </w:r>
      <w:r w:rsidRPr="00241558">
        <w:t xml:space="preserve"> has the meaning given by </w:t>
      </w:r>
      <w:r w:rsidR="00121CAA">
        <w:t>section 1</w:t>
      </w:r>
      <w:r w:rsidRPr="00241558">
        <w:t>6A.</w:t>
      </w:r>
    </w:p>
    <w:p w14:paraId="42AADF3A" w14:textId="7738FD65" w:rsidR="00477740" w:rsidRPr="00241558" w:rsidRDefault="00477740" w:rsidP="00477740">
      <w:pPr>
        <w:pStyle w:val="Definition"/>
      </w:pPr>
      <w:r w:rsidRPr="00241558">
        <w:rPr>
          <w:b/>
          <w:i/>
        </w:rPr>
        <w:t>permitted health situation</w:t>
      </w:r>
      <w:r w:rsidRPr="00241558">
        <w:t xml:space="preserve"> has the meaning given by </w:t>
      </w:r>
      <w:r w:rsidR="00121CAA">
        <w:t>section 1</w:t>
      </w:r>
      <w:r w:rsidRPr="00241558">
        <w:t>6B.</w:t>
      </w:r>
    </w:p>
    <w:p w14:paraId="30428E6F" w14:textId="77777777" w:rsidR="00477740" w:rsidRPr="00241558" w:rsidRDefault="00477740" w:rsidP="00477740">
      <w:pPr>
        <w:pStyle w:val="Definition"/>
      </w:pPr>
      <w:r w:rsidRPr="00241558">
        <w:rPr>
          <w:b/>
          <w:i/>
        </w:rPr>
        <w:t>personal information</w:t>
      </w:r>
      <w:r w:rsidRPr="00241558">
        <w:t xml:space="preserve"> means information or an opinion about an identified individual, or an individual who is reasonably identifiable:</w:t>
      </w:r>
    </w:p>
    <w:p w14:paraId="045F146A" w14:textId="77777777" w:rsidR="00477740" w:rsidRPr="00241558" w:rsidRDefault="00477740" w:rsidP="00477740">
      <w:pPr>
        <w:pStyle w:val="paragraph"/>
      </w:pPr>
      <w:r w:rsidRPr="00241558">
        <w:tab/>
        <w:t>(a)</w:t>
      </w:r>
      <w:r w:rsidRPr="00241558">
        <w:tab/>
        <w:t>whether the information or opinion is true or not; and</w:t>
      </w:r>
    </w:p>
    <w:p w14:paraId="4E9EE30D" w14:textId="77777777" w:rsidR="00477740" w:rsidRPr="00241558" w:rsidRDefault="00477740" w:rsidP="00477740">
      <w:pPr>
        <w:pStyle w:val="paragraph"/>
      </w:pPr>
      <w:r w:rsidRPr="00241558">
        <w:tab/>
        <w:t>(b)</w:t>
      </w:r>
      <w:r w:rsidRPr="00241558">
        <w:tab/>
        <w:t>whether the information or opinion is recorded in a material form or not.</w:t>
      </w:r>
    </w:p>
    <w:p w14:paraId="40793A92" w14:textId="68D2AE2C" w:rsidR="003923BA" w:rsidRPr="00241558" w:rsidRDefault="003923BA" w:rsidP="003923BA">
      <w:pPr>
        <w:pStyle w:val="notetext"/>
      </w:pPr>
      <w:r w:rsidRPr="00241558">
        <w:t>Note:</w:t>
      </w:r>
      <w:r w:rsidRPr="00241558">
        <w:tab/>
        <w:t>Section</w:t>
      </w:r>
      <w:r w:rsidR="00683B1D" w:rsidRPr="00241558">
        <w:t> </w:t>
      </w:r>
      <w:r w:rsidRPr="00241558">
        <w:t xml:space="preserve">187LA of the </w:t>
      </w:r>
      <w:r w:rsidRPr="00241558">
        <w:rPr>
          <w:i/>
        </w:rPr>
        <w:t>Telecommunications (Interception and Access) Act 1979</w:t>
      </w:r>
      <w:r w:rsidRPr="00241558">
        <w:t xml:space="preserve"> extends the meaning of personal information to cover information kept under Part</w:t>
      </w:r>
      <w:r w:rsidR="00683B1D" w:rsidRPr="00241558">
        <w:t> </w:t>
      </w:r>
      <w:r w:rsidRPr="00241558">
        <w:t>5</w:t>
      </w:r>
      <w:r w:rsidR="00121CAA">
        <w:noBreakHyphen/>
      </w:r>
      <w:r w:rsidRPr="00241558">
        <w:t>1A of that Act.</w:t>
      </w:r>
    </w:p>
    <w:p w14:paraId="05C8CC82" w14:textId="77777777" w:rsidR="009324D3" w:rsidRPr="00241558" w:rsidRDefault="009324D3" w:rsidP="009324D3">
      <w:pPr>
        <w:pStyle w:val="Definition"/>
      </w:pPr>
      <w:r w:rsidRPr="00241558">
        <w:rPr>
          <w:b/>
          <w:i/>
        </w:rPr>
        <w:t>personal insolvency information</w:t>
      </w:r>
      <w:r w:rsidRPr="00241558">
        <w:t xml:space="preserve"> has the meaning given by section</w:t>
      </w:r>
      <w:r w:rsidR="00683B1D" w:rsidRPr="00241558">
        <w:t> </w:t>
      </w:r>
      <w:r w:rsidRPr="00241558">
        <w:t>6U.</w:t>
      </w:r>
    </w:p>
    <w:p w14:paraId="035A4610" w14:textId="014FD3E2" w:rsidR="009324D3" w:rsidRPr="00241558" w:rsidRDefault="009324D3" w:rsidP="009324D3">
      <w:pPr>
        <w:pStyle w:val="Definition"/>
      </w:pPr>
      <w:r w:rsidRPr="00241558">
        <w:rPr>
          <w:b/>
          <w:i/>
        </w:rPr>
        <w:t>pre</w:t>
      </w:r>
      <w:r w:rsidR="00121CAA">
        <w:rPr>
          <w:b/>
          <w:i/>
        </w:rPr>
        <w:noBreakHyphen/>
      </w:r>
      <w:r w:rsidRPr="00241558">
        <w:rPr>
          <w:b/>
          <w:i/>
        </w:rPr>
        <w:t>screening assessment</w:t>
      </w:r>
      <w:r w:rsidRPr="00241558">
        <w:t xml:space="preserve"> means an assessment made under paragraph</w:t>
      </w:r>
      <w:r w:rsidR="00683B1D" w:rsidRPr="00241558">
        <w:t> </w:t>
      </w:r>
      <w:r w:rsidRPr="00241558">
        <w:t>20G(2)(d).</w:t>
      </w:r>
    </w:p>
    <w:p w14:paraId="393E7515" w14:textId="77777777" w:rsidR="00DC348A" w:rsidRPr="00241558" w:rsidRDefault="00DC348A" w:rsidP="00DC348A">
      <w:pPr>
        <w:pStyle w:val="Definition"/>
      </w:pPr>
      <w:r w:rsidRPr="00241558">
        <w:rPr>
          <w:b/>
          <w:i/>
        </w:rPr>
        <w:t>principal executive</w:t>
      </w:r>
      <w:r w:rsidRPr="00241558">
        <w:t>, of an agency, has a meaning affected by section</w:t>
      </w:r>
      <w:r w:rsidR="00683B1D" w:rsidRPr="00241558">
        <w:t> </w:t>
      </w:r>
      <w:r w:rsidRPr="00241558">
        <w:t>37.</w:t>
      </w:r>
    </w:p>
    <w:p w14:paraId="2C1E72FB" w14:textId="77777777" w:rsidR="009324D3" w:rsidRPr="00241558" w:rsidRDefault="009324D3" w:rsidP="009324D3">
      <w:pPr>
        <w:pStyle w:val="Definition"/>
      </w:pPr>
      <w:r w:rsidRPr="00241558">
        <w:rPr>
          <w:b/>
          <w:i/>
        </w:rPr>
        <w:t>purchase</w:t>
      </w:r>
      <w:r w:rsidRPr="00241558">
        <w:t>, in relation to credit, includes the purchase of rights to receive payments relating to the credit.</w:t>
      </w:r>
    </w:p>
    <w:p w14:paraId="272DE48C" w14:textId="77777777" w:rsidR="00C42641" w:rsidRPr="00241558" w:rsidRDefault="00C42641" w:rsidP="00C42641">
      <w:pPr>
        <w:pStyle w:val="Definition"/>
      </w:pPr>
      <w:r w:rsidRPr="00241558">
        <w:rPr>
          <w:b/>
          <w:i/>
        </w:rPr>
        <w:t>recognised external dispute resolution scheme</w:t>
      </w:r>
      <w:r w:rsidRPr="00241558">
        <w:t xml:space="preserve"> means an external dispute resolution scheme recognised under section</w:t>
      </w:r>
      <w:r w:rsidR="00683B1D" w:rsidRPr="00241558">
        <w:t> </w:t>
      </w:r>
      <w:r w:rsidRPr="00241558">
        <w:t>35A.</w:t>
      </w:r>
    </w:p>
    <w:p w14:paraId="26A58EC6" w14:textId="77777777" w:rsidR="00DC348A" w:rsidRPr="00241558" w:rsidRDefault="00DC348A" w:rsidP="00DC348A">
      <w:pPr>
        <w:pStyle w:val="Definition"/>
      </w:pPr>
      <w:r w:rsidRPr="00241558">
        <w:rPr>
          <w:b/>
          <w:i/>
        </w:rPr>
        <w:t>record</w:t>
      </w:r>
      <w:r w:rsidRPr="00241558">
        <w:t xml:space="preserve"> </w:t>
      </w:r>
      <w:r w:rsidR="00477740" w:rsidRPr="00241558">
        <w:t>includes</w:t>
      </w:r>
      <w:r w:rsidRPr="00241558">
        <w:t>:</w:t>
      </w:r>
    </w:p>
    <w:p w14:paraId="38631972" w14:textId="77777777" w:rsidR="00DC348A" w:rsidRPr="00241558" w:rsidRDefault="00DC348A" w:rsidP="00DC348A">
      <w:pPr>
        <w:pStyle w:val="paragraph"/>
      </w:pPr>
      <w:r w:rsidRPr="00241558">
        <w:tab/>
        <w:t>(a)</w:t>
      </w:r>
      <w:r w:rsidRPr="00241558">
        <w:tab/>
        <w:t>a document; or</w:t>
      </w:r>
    </w:p>
    <w:p w14:paraId="4CD40A3F" w14:textId="77777777" w:rsidR="00287288" w:rsidRPr="00241558" w:rsidRDefault="00287288" w:rsidP="00287288">
      <w:pPr>
        <w:pStyle w:val="paragraph"/>
      </w:pPr>
      <w:r w:rsidRPr="00241558">
        <w:tab/>
        <w:t>(b)</w:t>
      </w:r>
      <w:r w:rsidRPr="00241558">
        <w:tab/>
        <w:t>an electronic or other device;</w:t>
      </w:r>
    </w:p>
    <w:p w14:paraId="7D99F8F0" w14:textId="77777777" w:rsidR="00DC348A" w:rsidRPr="00241558" w:rsidRDefault="00DC348A" w:rsidP="00DC348A">
      <w:pPr>
        <w:pStyle w:val="subsection2"/>
      </w:pPr>
      <w:r w:rsidRPr="00241558">
        <w:t>but does not include:</w:t>
      </w:r>
    </w:p>
    <w:p w14:paraId="16EFF82A" w14:textId="77777777" w:rsidR="00DC348A" w:rsidRPr="00241558" w:rsidRDefault="00DC348A" w:rsidP="00DC348A">
      <w:pPr>
        <w:pStyle w:val="paragraph"/>
      </w:pPr>
      <w:r w:rsidRPr="00241558">
        <w:tab/>
        <w:t>(d)</w:t>
      </w:r>
      <w:r w:rsidRPr="00241558">
        <w:tab/>
        <w:t>a generally available publication; or</w:t>
      </w:r>
    </w:p>
    <w:p w14:paraId="0F10292B" w14:textId="77777777" w:rsidR="00DC348A" w:rsidRPr="00241558" w:rsidRDefault="00DC348A" w:rsidP="00DC348A">
      <w:pPr>
        <w:pStyle w:val="paragraph"/>
      </w:pPr>
      <w:r w:rsidRPr="00241558">
        <w:tab/>
        <w:t>(e)</w:t>
      </w:r>
      <w:r w:rsidRPr="00241558">
        <w:tab/>
        <w:t>anything kept in a library, art gallery or museum for the purposes of reference, study or exhibition; or</w:t>
      </w:r>
    </w:p>
    <w:p w14:paraId="7A081C27" w14:textId="6CCD87B0" w:rsidR="00DC348A" w:rsidRPr="00241558" w:rsidRDefault="00DC348A" w:rsidP="00DC348A">
      <w:pPr>
        <w:pStyle w:val="paragraph"/>
      </w:pPr>
      <w:r w:rsidRPr="00241558">
        <w:tab/>
        <w:t>(f)</w:t>
      </w:r>
      <w:r w:rsidRPr="00241558">
        <w:tab/>
        <w:t xml:space="preserve">Commonwealth records as defined by </w:t>
      </w:r>
      <w:r w:rsidR="00F561A6" w:rsidRPr="00241558">
        <w:t>subsection 3</w:t>
      </w:r>
      <w:r w:rsidRPr="00241558">
        <w:t xml:space="preserve">(1) of the </w:t>
      </w:r>
      <w:r w:rsidRPr="00241558">
        <w:rPr>
          <w:i/>
        </w:rPr>
        <w:t>Archives Act 1983</w:t>
      </w:r>
      <w:r w:rsidRPr="00241558">
        <w:t xml:space="preserve"> that are in the open access period for the purposes of that Act; or</w:t>
      </w:r>
    </w:p>
    <w:p w14:paraId="242CF397" w14:textId="77777777" w:rsidR="00DC348A" w:rsidRPr="00241558" w:rsidRDefault="00DC348A" w:rsidP="00570164">
      <w:pPr>
        <w:pStyle w:val="paragraph"/>
      </w:pPr>
      <w:r w:rsidRPr="00241558">
        <w:tab/>
        <w:t>(fa)</w:t>
      </w:r>
      <w:r w:rsidRPr="00241558">
        <w:tab/>
        <w:t xml:space="preserve">records (as defined in the </w:t>
      </w:r>
      <w:r w:rsidRPr="00241558">
        <w:rPr>
          <w:i/>
        </w:rPr>
        <w:t>Archives Act 1983</w:t>
      </w:r>
      <w:r w:rsidRPr="00241558">
        <w:t xml:space="preserve">) in the </w:t>
      </w:r>
      <w:r w:rsidR="00802074" w:rsidRPr="00241558">
        <w:t>care (as defined in that Act) of the National Archives of Australia</w:t>
      </w:r>
      <w:r w:rsidRPr="00241558">
        <w:t xml:space="preserve"> in relation to which the Archives has entered into arrangements with a person other than a Commonwealth institution (as defined in that Act) providing for the extent to which the Archives or other persons are to have access to the records; or</w:t>
      </w:r>
    </w:p>
    <w:p w14:paraId="6B899F3A" w14:textId="77777777" w:rsidR="00DC348A" w:rsidRPr="00241558" w:rsidRDefault="00DC348A" w:rsidP="00DC348A">
      <w:pPr>
        <w:pStyle w:val="paragraph"/>
      </w:pPr>
      <w:r w:rsidRPr="00241558">
        <w:tab/>
        <w:t>(g)</w:t>
      </w:r>
      <w:r w:rsidRPr="00241558">
        <w:tab/>
        <w:t xml:space="preserve">documents placed by or on behalf of a person (other than an agency) in the memorial collection within the meaning of the </w:t>
      </w:r>
      <w:r w:rsidRPr="00241558">
        <w:rPr>
          <w:i/>
        </w:rPr>
        <w:t>Australian War Memorial Act 1980</w:t>
      </w:r>
      <w:r w:rsidRPr="00241558">
        <w:t>; or</w:t>
      </w:r>
    </w:p>
    <w:p w14:paraId="19AE56D4" w14:textId="77777777" w:rsidR="00DC348A" w:rsidRPr="00241558" w:rsidRDefault="00DC348A" w:rsidP="00DC348A">
      <w:pPr>
        <w:pStyle w:val="paragraph"/>
      </w:pPr>
      <w:r w:rsidRPr="00241558">
        <w:tab/>
        <w:t>(h)</w:t>
      </w:r>
      <w:r w:rsidRPr="00241558">
        <w:tab/>
        <w:t>letters or other articles in the course of transmission by post.</w:t>
      </w:r>
    </w:p>
    <w:p w14:paraId="5045C613" w14:textId="2ADC5E5E" w:rsidR="00287288" w:rsidRPr="00241558" w:rsidRDefault="00287288" w:rsidP="00287288">
      <w:pPr>
        <w:pStyle w:val="notetext"/>
      </w:pPr>
      <w:r w:rsidRPr="00241558">
        <w:t>Note:</w:t>
      </w:r>
      <w:r w:rsidRPr="00241558">
        <w:tab/>
        <w:t xml:space="preserve">For </w:t>
      </w:r>
      <w:r w:rsidRPr="00241558">
        <w:rPr>
          <w:b/>
          <w:i/>
        </w:rPr>
        <w:t>document</w:t>
      </w:r>
      <w:r w:rsidRPr="00241558">
        <w:t xml:space="preserve">, see </w:t>
      </w:r>
      <w:r w:rsidR="00F561A6" w:rsidRPr="00241558">
        <w:t>section 2</w:t>
      </w:r>
      <w:r w:rsidRPr="00241558">
        <w:t xml:space="preserve">B of the </w:t>
      </w:r>
      <w:r w:rsidRPr="00241558">
        <w:rPr>
          <w:i/>
        </w:rPr>
        <w:t>Acts Interpretation Act 1901</w:t>
      </w:r>
      <w:r w:rsidRPr="00241558">
        <w:t>.</w:t>
      </w:r>
    </w:p>
    <w:p w14:paraId="1FCCB68C" w14:textId="6C26B07F" w:rsidR="002219CF" w:rsidRPr="00241558" w:rsidRDefault="002219CF" w:rsidP="002219CF">
      <w:pPr>
        <w:pStyle w:val="Definition"/>
      </w:pPr>
      <w:r w:rsidRPr="00241558">
        <w:rPr>
          <w:b/>
          <w:i/>
        </w:rPr>
        <w:t>registered APP code</w:t>
      </w:r>
      <w:r w:rsidRPr="00241558">
        <w:t xml:space="preserve"> has the meaning given by </w:t>
      </w:r>
      <w:r w:rsidR="00F561A6" w:rsidRPr="00241558">
        <w:t>section 2</w:t>
      </w:r>
      <w:r w:rsidRPr="00241558">
        <w:t>6B.</w:t>
      </w:r>
    </w:p>
    <w:p w14:paraId="0B83E511" w14:textId="7E8B1263" w:rsidR="002219CF" w:rsidRPr="00241558" w:rsidRDefault="002219CF" w:rsidP="002219CF">
      <w:pPr>
        <w:pStyle w:val="Definition"/>
      </w:pPr>
      <w:r w:rsidRPr="00241558">
        <w:rPr>
          <w:b/>
          <w:i/>
        </w:rPr>
        <w:t>registered CR code</w:t>
      </w:r>
      <w:r w:rsidRPr="00241558">
        <w:t xml:space="preserve"> has the meaning given by </w:t>
      </w:r>
      <w:r w:rsidR="00F561A6" w:rsidRPr="00241558">
        <w:t>section 2</w:t>
      </w:r>
      <w:r w:rsidRPr="00241558">
        <w:t>6M.</w:t>
      </w:r>
    </w:p>
    <w:p w14:paraId="5DF7663C" w14:textId="77777777" w:rsidR="00DC348A" w:rsidRPr="00241558" w:rsidRDefault="00DC348A" w:rsidP="00DC348A">
      <w:pPr>
        <w:pStyle w:val="Definition"/>
      </w:pPr>
      <w:r w:rsidRPr="00241558">
        <w:rPr>
          <w:b/>
          <w:i/>
        </w:rPr>
        <w:t>registered political party</w:t>
      </w:r>
      <w:r w:rsidRPr="00241558">
        <w:t xml:space="preserve"> means a political party registered under Part</w:t>
      </w:r>
      <w:r w:rsidR="00546303" w:rsidRPr="00241558">
        <w:t> </w:t>
      </w:r>
      <w:r w:rsidRPr="00241558">
        <w:t xml:space="preserve">XI of the </w:t>
      </w:r>
      <w:r w:rsidRPr="00241558">
        <w:rPr>
          <w:i/>
        </w:rPr>
        <w:t>Commonwealth Electoral Act 1918</w:t>
      </w:r>
      <w:r w:rsidRPr="00241558">
        <w:t>.</w:t>
      </w:r>
    </w:p>
    <w:p w14:paraId="7719FA50" w14:textId="77777777" w:rsidR="002550FB" w:rsidRPr="00241558" w:rsidRDefault="002550FB" w:rsidP="002550FB">
      <w:pPr>
        <w:pStyle w:val="Definition"/>
      </w:pPr>
      <w:r w:rsidRPr="00241558">
        <w:rPr>
          <w:b/>
          <w:i/>
        </w:rPr>
        <w:t>regulated information</w:t>
      </w:r>
      <w:r w:rsidRPr="00241558">
        <w:t xml:space="preserve"> of an affected information recipient means:</w:t>
      </w:r>
    </w:p>
    <w:p w14:paraId="3AA4CC32" w14:textId="77777777" w:rsidR="002550FB" w:rsidRPr="00241558" w:rsidRDefault="002550FB" w:rsidP="002550FB">
      <w:pPr>
        <w:pStyle w:val="paragraph"/>
      </w:pPr>
      <w:r w:rsidRPr="00241558">
        <w:tab/>
        <w:t>(a)</w:t>
      </w:r>
      <w:r w:rsidRPr="00241558">
        <w:tab/>
        <w:t xml:space="preserve">if the recipient is a mortgage insurer or trade insurer—personal information disclosed to the recipient under </w:t>
      </w:r>
      <w:r w:rsidR="00101C77" w:rsidRPr="00241558">
        <w:t>Division 2</w:t>
      </w:r>
      <w:r w:rsidRPr="00241558">
        <w:t xml:space="preserve"> or 3 of Part IIIA; or</w:t>
      </w:r>
    </w:p>
    <w:p w14:paraId="5F3A5AD3" w14:textId="77777777" w:rsidR="002550FB" w:rsidRPr="00241558" w:rsidRDefault="002550FB" w:rsidP="002550FB">
      <w:pPr>
        <w:pStyle w:val="paragraph"/>
      </w:pPr>
      <w:r w:rsidRPr="00241558">
        <w:tab/>
        <w:t>(b)</w:t>
      </w:r>
      <w:r w:rsidRPr="00241558">
        <w:tab/>
        <w:t>if the recipient is a body corporate referred to in paragraph</w:t>
      </w:r>
      <w:r w:rsidR="00683B1D" w:rsidRPr="00241558">
        <w:t> </w:t>
      </w:r>
      <w:r w:rsidRPr="00241558">
        <w:t>21G(3)(b)—credit eligibility information disclosed to the recipient under that paragraph; or</w:t>
      </w:r>
    </w:p>
    <w:p w14:paraId="5CBB477D" w14:textId="77777777" w:rsidR="002550FB" w:rsidRPr="00241558" w:rsidRDefault="002550FB" w:rsidP="002550FB">
      <w:pPr>
        <w:pStyle w:val="paragraph"/>
      </w:pPr>
      <w:r w:rsidRPr="00241558">
        <w:tab/>
        <w:t>(c)</w:t>
      </w:r>
      <w:r w:rsidRPr="00241558">
        <w:tab/>
        <w:t>if the recipient is a person referred to in paragraph</w:t>
      </w:r>
      <w:r w:rsidR="00683B1D" w:rsidRPr="00241558">
        <w:t> </w:t>
      </w:r>
      <w:r w:rsidRPr="00241558">
        <w:t>21G(3)(c)—credit eligibility information disclosed to the recipient under that paragraph; or</w:t>
      </w:r>
    </w:p>
    <w:p w14:paraId="17B26366" w14:textId="0B2746AE" w:rsidR="002550FB" w:rsidRPr="00241558" w:rsidRDefault="002550FB" w:rsidP="002550FB">
      <w:pPr>
        <w:pStyle w:val="paragraph"/>
      </w:pPr>
      <w:r w:rsidRPr="00241558">
        <w:tab/>
        <w:t>(d)</w:t>
      </w:r>
      <w:r w:rsidRPr="00241558">
        <w:tab/>
        <w:t>if the recipient is an entity or adviser referred to in paragraph</w:t>
      </w:r>
      <w:r w:rsidR="00683B1D" w:rsidRPr="00241558">
        <w:t> </w:t>
      </w:r>
      <w:r w:rsidRPr="00241558">
        <w:t xml:space="preserve">21N(2)(a)—credit eligibility information disclosed to the recipient under </w:t>
      </w:r>
      <w:r w:rsidR="00F561A6" w:rsidRPr="00241558">
        <w:t>subsection 2</w:t>
      </w:r>
      <w:r w:rsidRPr="00241558">
        <w:t>1N(2).</w:t>
      </w:r>
    </w:p>
    <w:p w14:paraId="319C037E" w14:textId="77777777" w:rsidR="00273C04" w:rsidRPr="00241558" w:rsidRDefault="00273C04" w:rsidP="00273C04">
      <w:pPr>
        <w:pStyle w:val="Definition"/>
      </w:pPr>
      <w:r w:rsidRPr="00241558">
        <w:rPr>
          <w:b/>
          <w:i/>
        </w:rPr>
        <w:t xml:space="preserve">Regulatory Powers Act </w:t>
      </w:r>
      <w:r w:rsidRPr="00241558">
        <w:t xml:space="preserve">means the </w:t>
      </w:r>
      <w:r w:rsidRPr="00241558">
        <w:rPr>
          <w:i/>
        </w:rPr>
        <w:t>Regulatory Powers (Standard Provisions) Act 2014</w:t>
      </w:r>
      <w:r w:rsidRPr="00241558">
        <w:t>.</w:t>
      </w:r>
    </w:p>
    <w:p w14:paraId="493EBE88" w14:textId="77777777" w:rsidR="00574712" w:rsidRPr="00241558" w:rsidRDefault="00574712" w:rsidP="00574712">
      <w:pPr>
        <w:pStyle w:val="Definition"/>
      </w:pPr>
      <w:r w:rsidRPr="00241558">
        <w:rPr>
          <w:b/>
          <w:i/>
        </w:rPr>
        <w:t>related body corporate</w:t>
      </w:r>
      <w:r w:rsidRPr="00241558">
        <w:t>: see subsection (8).</w:t>
      </w:r>
    </w:p>
    <w:p w14:paraId="0720455F" w14:textId="77777777" w:rsidR="002550FB" w:rsidRPr="00241558" w:rsidRDefault="002550FB" w:rsidP="002550FB">
      <w:pPr>
        <w:pStyle w:val="Definition"/>
      </w:pPr>
      <w:r w:rsidRPr="00241558">
        <w:rPr>
          <w:b/>
          <w:i/>
        </w:rPr>
        <w:t>repayment history information</w:t>
      </w:r>
      <w:r w:rsidRPr="00241558">
        <w:t xml:space="preserve"> has the meaning given by subsection</w:t>
      </w:r>
      <w:r w:rsidR="00683B1D" w:rsidRPr="00241558">
        <w:t> </w:t>
      </w:r>
      <w:r w:rsidRPr="00241558">
        <w:t>6V(1).</w:t>
      </w:r>
    </w:p>
    <w:p w14:paraId="7C11F871" w14:textId="3D2CFA19" w:rsidR="00754DA0" w:rsidRPr="00241558" w:rsidRDefault="00754DA0" w:rsidP="00754DA0">
      <w:pPr>
        <w:pStyle w:val="Definition"/>
      </w:pPr>
      <w:r w:rsidRPr="00241558">
        <w:rPr>
          <w:b/>
          <w:i/>
        </w:rPr>
        <w:t>reporting entity</w:t>
      </w:r>
      <w:r w:rsidRPr="00241558">
        <w:t xml:space="preserve"> has the same meaning as in the </w:t>
      </w:r>
      <w:r w:rsidRPr="00241558">
        <w:rPr>
          <w:i/>
        </w:rPr>
        <w:t>Anti</w:t>
      </w:r>
      <w:r w:rsidR="00121CAA">
        <w:rPr>
          <w:i/>
        </w:rPr>
        <w:noBreakHyphen/>
      </w:r>
      <w:r w:rsidRPr="00241558">
        <w:rPr>
          <w:i/>
        </w:rPr>
        <w:t>Money Laundering and Counter</w:t>
      </w:r>
      <w:r w:rsidR="00121CAA">
        <w:rPr>
          <w:i/>
        </w:rPr>
        <w:noBreakHyphen/>
      </w:r>
      <w:r w:rsidRPr="00241558">
        <w:rPr>
          <w:i/>
        </w:rPr>
        <w:t>Terrorism Financing Act 2006</w:t>
      </w:r>
      <w:r w:rsidRPr="00241558">
        <w:t>.</w:t>
      </w:r>
    </w:p>
    <w:p w14:paraId="58750A53" w14:textId="77777777" w:rsidR="00DC348A" w:rsidRPr="00241558" w:rsidRDefault="00DC348A" w:rsidP="00DC348A">
      <w:pPr>
        <w:pStyle w:val="Definition"/>
      </w:pPr>
      <w:r w:rsidRPr="00241558">
        <w:rPr>
          <w:b/>
          <w:i/>
        </w:rPr>
        <w:t xml:space="preserve">representative complaint </w:t>
      </w:r>
      <w:r w:rsidRPr="00241558">
        <w:t>means a complaint where the persons on whose behalf the complaint was made include persons other than the complainant, but does not include a complaint that the Commissioner has determined should no longer be continued as a representative complaint.</w:t>
      </w:r>
    </w:p>
    <w:p w14:paraId="1D19F4FC" w14:textId="345BB327" w:rsidR="002550FB" w:rsidRPr="00241558" w:rsidRDefault="002550FB" w:rsidP="002550FB">
      <w:pPr>
        <w:pStyle w:val="Definition"/>
      </w:pPr>
      <w:r w:rsidRPr="00241558">
        <w:rPr>
          <w:b/>
          <w:i/>
        </w:rPr>
        <w:t>residential property</w:t>
      </w:r>
      <w:r w:rsidRPr="00241558">
        <w:t xml:space="preserve"> has the meaning given by </w:t>
      </w:r>
      <w:r w:rsidR="00F561A6" w:rsidRPr="00241558">
        <w:t>section 2</w:t>
      </w:r>
      <w:r w:rsidRPr="00241558">
        <w:t>04 of the National Credit Code.</w:t>
      </w:r>
    </w:p>
    <w:p w14:paraId="07D8316E" w14:textId="131F96C4" w:rsidR="002550FB" w:rsidRPr="00241558" w:rsidRDefault="002550FB" w:rsidP="002550FB">
      <w:pPr>
        <w:pStyle w:val="Definition"/>
      </w:pPr>
      <w:r w:rsidRPr="00241558">
        <w:rPr>
          <w:b/>
          <w:i/>
        </w:rPr>
        <w:t>respondent</w:t>
      </w:r>
      <w:r w:rsidRPr="00241558">
        <w:t xml:space="preserve"> for a complaint made under </w:t>
      </w:r>
      <w:r w:rsidR="00F561A6" w:rsidRPr="00241558">
        <w:t>section 2</w:t>
      </w:r>
      <w:r w:rsidRPr="00241558">
        <w:t>3A means the credit reporting body or credit provider to which the complaint is made.</w:t>
      </w:r>
    </w:p>
    <w:p w14:paraId="0BED0030" w14:textId="77777777" w:rsidR="00287288" w:rsidRPr="00241558" w:rsidRDefault="00287288" w:rsidP="00287288">
      <w:pPr>
        <w:pStyle w:val="Definition"/>
      </w:pPr>
      <w:r w:rsidRPr="00241558">
        <w:rPr>
          <w:b/>
          <w:i/>
        </w:rPr>
        <w:t xml:space="preserve">responsible person </w:t>
      </w:r>
      <w:r w:rsidRPr="00241558">
        <w:t>has the meaning given by section</w:t>
      </w:r>
      <w:r w:rsidR="00683B1D" w:rsidRPr="00241558">
        <w:t> </w:t>
      </w:r>
      <w:r w:rsidRPr="00241558">
        <w:t>6AA.</w:t>
      </w:r>
    </w:p>
    <w:p w14:paraId="1E2CDFE5" w14:textId="77777777" w:rsidR="002550FB" w:rsidRPr="00241558" w:rsidRDefault="002550FB" w:rsidP="002550FB">
      <w:pPr>
        <w:pStyle w:val="Definition"/>
      </w:pPr>
      <w:r w:rsidRPr="00241558">
        <w:rPr>
          <w:b/>
          <w:i/>
        </w:rPr>
        <w:t>retention period</w:t>
      </w:r>
      <w:r w:rsidRPr="00241558">
        <w:t xml:space="preserve"> has the meaning given by sections</w:t>
      </w:r>
      <w:r w:rsidR="00683B1D" w:rsidRPr="00241558">
        <w:t> </w:t>
      </w:r>
      <w:r w:rsidRPr="00241558">
        <w:t>20W and 20X.</w:t>
      </w:r>
    </w:p>
    <w:p w14:paraId="3A961F58" w14:textId="77777777" w:rsidR="00DC348A" w:rsidRPr="00241558" w:rsidRDefault="00DC348A" w:rsidP="00DC348A">
      <w:pPr>
        <w:pStyle w:val="Definition"/>
      </w:pPr>
      <w:r w:rsidRPr="00241558">
        <w:rPr>
          <w:b/>
          <w:i/>
        </w:rPr>
        <w:t>Secretary</w:t>
      </w:r>
      <w:r w:rsidRPr="00241558">
        <w:t xml:space="preserve"> means an Agency Head within the meaning of the </w:t>
      </w:r>
      <w:r w:rsidRPr="00241558">
        <w:rPr>
          <w:i/>
        </w:rPr>
        <w:t>Public Service Act 1999</w:t>
      </w:r>
      <w:r w:rsidRPr="00241558">
        <w:t>.</w:t>
      </w:r>
    </w:p>
    <w:p w14:paraId="2C3D53ED" w14:textId="77777777" w:rsidR="00DC348A" w:rsidRPr="00241558" w:rsidRDefault="00DC348A" w:rsidP="00DC348A">
      <w:pPr>
        <w:pStyle w:val="Definition"/>
        <w:keepNext/>
      </w:pPr>
      <w:r w:rsidRPr="00241558">
        <w:rPr>
          <w:b/>
          <w:i/>
        </w:rPr>
        <w:t>securitisation arrangement</w:t>
      </w:r>
      <w:r w:rsidRPr="00241558">
        <w:t xml:space="preserve"> means an arrangement:</w:t>
      </w:r>
    </w:p>
    <w:p w14:paraId="47C98696" w14:textId="77777777" w:rsidR="00DC348A" w:rsidRPr="00241558" w:rsidRDefault="00DC348A" w:rsidP="00DC348A">
      <w:pPr>
        <w:pStyle w:val="paragraph"/>
      </w:pPr>
      <w:r w:rsidRPr="00241558">
        <w:tab/>
        <w:t>(a)</w:t>
      </w:r>
      <w:r w:rsidRPr="00241558">
        <w:tab/>
        <w:t>involving the funding, or proposed funding, of:</w:t>
      </w:r>
    </w:p>
    <w:p w14:paraId="193CFA04" w14:textId="77777777" w:rsidR="007D2EE6" w:rsidRPr="00241558" w:rsidRDefault="007D2EE6" w:rsidP="007D2EE6">
      <w:pPr>
        <w:pStyle w:val="paragraphsub"/>
      </w:pPr>
      <w:r w:rsidRPr="00241558">
        <w:tab/>
        <w:t>(i)</w:t>
      </w:r>
      <w:r w:rsidRPr="00241558">
        <w:tab/>
        <w:t>credit that has been, or is to be, provided by a credit provider; or</w:t>
      </w:r>
    </w:p>
    <w:p w14:paraId="535036E8" w14:textId="77777777" w:rsidR="007D2EE6" w:rsidRPr="00241558" w:rsidRDefault="007D2EE6" w:rsidP="007D2EE6">
      <w:pPr>
        <w:pStyle w:val="paragraphsub"/>
      </w:pPr>
      <w:r w:rsidRPr="00241558">
        <w:tab/>
        <w:t>(ii)</w:t>
      </w:r>
      <w:r w:rsidRPr="00241558">
        <w:tab/>
        <w:t>the purchase of credit by a credit provider;</w:t>
      </w:r>
    </w:p>
    <w:p w14:paraId="475738C0" w14:textId="77777777" w:rsidR="00DC348A" w:rsidRPr="00241558" w:rsidRDefault="00DC348A" w:rsidP="00DC348A">
      <w:pPr>
        <w:pStyle w:val="paragraph"/>
      </w:pPr>
      <w:r w:rsidRPr="00241558">
        <w:tab/>
      </w:r>
      <w:r w:rsidRPr="00241558">
        <w:tab/>
        <w:t>by issuing instruments or entitlements to investors; and</w:t>
      </w:r>
    </w:p>
    <w:p w14:paraId="7828E8C0" w14:textId="77777777" w:rsidR="00DC348A" w:rsidRPr="00241558" w:rsidRDefault="00DC348A" w:rsidP="00DC348A">
      <w:pPr>
        <w:pStyle w:val="paragraph"/>
      </w:pPr>
      <w:r w:rsidRPr="00241558">
        <w:tab/>
        <w:t>(b)</w:t>
      </w:r>
      <w:r w:rsidRPr="00241558">
        <w:tab/>
        <w:t xml:space="preserve">under which payments to investors in respect of such instruments or entitlements are principally derived, directly or indirectly, from such </w:t>
      </w:r>
      <w:r w:rsidR="007D2EE6" w:rsidRPr="00241558">
        <w:t>credit</w:t>
      </w:r>
      <w:r w:rsidRPr="00241558">
        <w:t>.</w:t>
      </w:r>
    </w:p>
    <w:p w14:paraId="54760722" w14:textId="77777777" w:rsidR="007D2EE6" w:rsidRPr="00241558" w:rsidRDefault="007D2EE6" w:rsidP="007D2EE6">
      <w:pPr>
        <w:pStyle w:val="Definition"/>
      </w:pPr>
      <w:r w:rsidRPr="00241558">
        <w:rPr>
          <w:b/>
          <w:i/>
        </w:rPr>
        <w:t>securitisation related purpose</w:t>
      </w:r>
      <w:r w:rsidRPr="00241558">
        <w:t xml:space="preserve"> of a credit provider in relation to an individual is the purpose of:</w:t>
      </w:r>
    </w:p>
    <w:p w14:paraId="4EFC8715" w14:textId="77777777" w:rsidR="007D2EE6" w:rsidRPr="00241558" w:rsidRDefault="007D2EE6" w:rsidP="007D2EE6">
      <w:pPr>
        <w:pStyle w:val="paragraph"/>
      </w:pPr>
      <w:r w:rsidRPr="00241558">
        <w:tab/>
        <w:t>(a)</w:t>
      </w:r>
      <w:r w:rsidRPr="00241558">
        <w:tab/>
        <w:t>assessing the risk in purchasing, by means of a securitisation arrangement, credit that has been provided to, or applied for by:</w:t>
      </w:r>
    </w:p>
    <w:p w14:paraId="48D70167" w14:textId="77777777" w:rsidR="007D2EE6" w:rsidRPr="00241558" w:rsidRDefault="007D2EE6" w:rsidP="007D2EE6">
      <w:pPr>
        <w:pStyle w:val="paragraphsub"/>
      </w:pPr>
      <w:r w:rsidRPr="00241558">
        <w:tab/>
        <w:t>(i)</w:t>
      </w:r>
      <w:r w:rsidRPr="00241558">
        <w:tab/>
        <w:t>the individual; or</w:t>
      </w:r>
    </w:p>
    <w:p w14:paraId="7B5D9EE9" w14:textId="77777777" w:rsidR="007D2EE6" w:rsidRPr="00241558" w:rsidRDefault="007D2EE6" w:rsidP="007D2EE6">
      <w:pPr>
        <w:pStyle w:val="paragraphsub"/>
      </w:pPr>
      <w:r w:rsidRPr="00241558">
        <w:tab/>
        <w:t>(ii)</w:t>
      </w:r>
      <w:r w:rsidRPr="00241558">
        <w:tab/>
        <w:t>a person for whom the individual is, or is proposing to be, a guarantor; or</w:t>
      </w:r>
    </w:p>
    <w:p w14:paraId="51A65052" w14:textId="77777777" w:rsidR="007D2EE6" w:rsidRPr="00241558" w:rsidRDefault="007D2EE6" w:rsidP="007D2EE6">
      <w:pPr>
        <w:pStyle w:val="paragraph"/>
      </w:pPr>
      <w:r w:rsidRPr="00241558">
        <w:tab/>
        <w:t>(b)</w:t>
      </w:r>
      <w:r w:rsidRPr="00241558">
        <w:tab/>
        <w:t>assessing the risk in undertaking credit enhancement in relation to credit:</w:t>
      </w:r>
    </w:p>
    <w:p w14:paraId="74644768" w14:textId="77777777" w:rsidR="007D2EE6" w:rsidRPr="00241558" w:rsidRDefault="007D2EE6" w:rsidP="007D2EE6">
      <w:pPr>
        <w:pStyle w:val="paragraphsub"/>
      </w:pPr>
      <w:r w:rsidRPr="00241558">
        <w:tab/>
        <w:t>(i)</w:t>
      </w:r>
      <w:r w:rsidRPr="00241558">
        <w:tab/>
        <w:t>that is, or is proposed to be, purchased or funded by means of a securitisation arrangement; and</w:t>
      </w:r>
    </w:p>
    <w:p w14:paraId="46145705" w14:textId="77777777" w:rsidR="007D2EE6" w:rsidRPr="00241558" w:rsidRDefault="007D2EE6" w:rsidP="007D2EE6">
      <w:pPr>
        <w:pStyle w:val="paragraphsub"/>
      </w:pPr>
      <w:r w:rsidRPr="00241558">
        <w:tab/>
        <w:t>(ii)</w:t>
      </w:r>
      <w:r w:rsidRPr="00241558">
        <w:tab/>
        <w:t>that has been provided to, or applied for by, the individual or a person for whom the individual is, or is proposing to be, a guarantor.</w:t>
      </w:r>
    </w:p>
    <w:p w14:paraId="155B2692" w14:textId="77777777" w:rsidR="00DC348A" w:rsidRPr="00241558" w:rsidRDefault="00DC348A" w:rsidP="00DC348A">
      <w:pPr>
        <w:pStyle w:val="Definition"/>
      </w:pPr>
      <w:r w:rsidRPr="00241558">
        <w:rPr>
          <w:b/>
          <w:i/>
        </w:rPr>
        <w:t>sensitive information</w:t>
      </w:r>
      <w:r w:rsidRPr="00241558">
        <w:t xml:space="preserve"> means:</w:t>
      </w:r>
    </w:p>
    <w:p w14:paraId="64E37B04" w14:textId="77777777" w:rsidR="00DC348A" w:rsidRPr="00241558" w:rsidRDefault="00DC348A" w:rsidP="00DC348A">
      <w:pPr>
        <w:pStyle w:val="paragraph"/>
      </w:pPr>
      <w:r w:rsidRPr="00241558">
        <w:tab/>
        <w:t>(a)</w:t>
      </w:r>
      <w:r w:rsidRPr="00241558">
        <w:tab/>
        <w:t>information or an opinion about an individual’s:</w:t>
      </w:r>
    </w:p>
    <w:p w14:paraId="05F32957" w14:textId="77777777" w:rsidR="00DC348A" w:rsidRPr="00241558" w:rsidRDefault="00DC348A" w:rsidP="00DC348A">
      <w:pPr>
        <w:pStyle w:val="paragraphsub"/>
      </w:pPr>
      <w:r w:rsidRPr="00241558">
        <w:tab/>
        <w:t>(i)</w:t>
      </w:r>
      <w:r w:rsidRPr="00241558">
        <w:tab/>
        <w:t>racial or ethnic origin; or</w:t>
      </w:r>
    </w:p>
    <w:p w14:paraId="5C859CC3" w14:textId="77777777" w:rsidR="00DC348A" w:rsidRPr="00241558" w:rsidRDefault="00DC348A" w:rsidP="00DC348A">
      <w:pPr>
        <w:pStyle w:val="paragraphsub"/>
      </w:pPr>
      <w:r w:rsidRPr="00241558">
        <w:tab/>
        <w:t>(ii)</w:t>
      </w:r>
      <w:r w:rsidRPr="00241558">
        <w:tab/>
        <w:t>political opinions; or</w:t>
      </w:r>
    </w:p>
    <w:p w14:paraId="0CDBBA7D" w14:textId="77777777" w:rsidR="00DC348A" w:rsidRPr="00241558" w:rsidRDefault="00DC348A" w:rsidP="00DC348A">
      <w:pPr>
        <w:pStyle w:val="paragraphsub"/>
      </w:pPr>
      <w:r w:rsidRPr="00241558">
        <w:tab/>
        <w:t>(iii)</w:t>
      </w:r>
      <w:r w:rsidRPr="00241558">
        <w:tab/>
        <w:t>membership of a political association; or</w:t>
      </w:r>
    </w:p>
    <w:p w14:paraId="648DF220" w14:textId="77777777" w:rsidR="00DC348A" w:rsidRPr="00241558" w:rsidRDefault="00DC348A" w:rsidP="00DC348A">
      <w:pPr>
        <w:pStyle w:val="paragraphsub"/>
      </w:pPr>
      <w:r w:rsidRPr="00241558">
        <w:tab/>
        <w:t>(iv)</w:t>
      </w:r>
      <w:r w:rsidRPr="00241558">
        <w:tab/>
        <w:t>religious beliefs or affiliations; or</w:t>
      </w:r>
    </w:p>
    <w:p w14:paraId="348E8F9D" w14:textId="77777777" w:rsidR="00DC348A" w:rsidRPr="00241558" w:rsidRDefault="00DC348A" w:rsidP="00DC348A">
      <w:pPr>
        <w:pStyle w:val="paragraphsub"/>
        <w:keepNext/>
        <w:keepLines/>
      </w:pPr>
      <w:r w:rsidRPr="00241558">
        <w:tab/>
        <w:t>(v)</w:t>
      </w:r>
      <w:r w:rsidRPr="00241558">
        <w:tab/>
        <w:t>philosophical beliefs; or</w:t>
      </w:r>
    </w:p>
    <w:p w14:paraId="5C2859A4" w14:textId="77777777" w:rsidR="00DC348A" w:rsidRPr="00241558" w:rsidRDefault="00DC348A" w:rsidP="00DC348A">
      <w:pPr>
        <w:pStyle w:val="paragraphsub"/>
      </w:pPr>
      <w:r w:rsidRPr="00241558">
        <w:tab/>
        <w:t>(vi)</w:t>
      </w:r>
      <w:r w:rsidRPr="00241558">
        <w:tab/>
        <w:t>membership of a professional or trade association; or</w:t>
      </w:r>
    </w:p>
    <w:p w14:paraId="1303E018" w14:textId="77777777" w:rsidR="00DC348A" w:rsidRPr="00241558" w:rsidRDefault="00DC348A" w:rsidP="00DC348A">
      <w:pPr>
        <w:pStyle w:val="paragraphsub"/>
      </w:pPr>
      <w:r w:rsidRPr="00241558">
        <w:tab/>
        <w:t>(vii)</w:t>
      </w:r>
      <w:r w:rsidRPr="00241558">
        <w:tab/>
        <w:t>membership of a trade union; or</w:t>
      </w:r>
    </w:p>
    <w:p w14:paraId="16B8A155" w14:textId="77777777" w:rsidR="00DC348A" w:rsidRPr="00241558" w:rsidRDefault="00DC348A" w:rsidP="00DC348A">
      <w:pPr>
        <w:pStyle w:val="paragraphsub"/>
      </w:pPr>
      <w:r w:rsidRPr="00241558">
        <w:tab/>
        <w:t>(viii)</w:t>
      </w:r>
      <w:r w:rsidRPr="00241558">
        <w:tab/>
        <w:t xml:space="preserve">sexual </w:t>
      </w:r>
      <w:r w:rsidR="00B436EC" w:rsidRPr="00241558">
        <w:t>orientation</w:t>
      </w:r>
      <w:r w:rsidRPr="00241558">
        <w:t xml:space="preserve"> or practices; or</w:t>
      </w:r>
    </w:p>
    <w:p w14:paraId="4411FE97" w14:textId="77777777" w:rsidR="00DC348A" w:rsidRPr="00241558" w:rsidRDefault="00DC348A" w:rsidP="00DC348A">
      <w:pPr>
        <w:pStyle w:val="paragraphsub"/>
      </w:pPr>
      <w:r w:rsidRPr="00241558">
        <w:tab/>
        <w:t>(ix)</w:t>
      </w:r>
      <w:r w:rsidRPr="00241558">
        <w:tab/>
        <w:t>criminal record;</w:t>
      </w:r>
    </w:p>
    <w:p w14:paraId="0160AFFD" w14:textId="77777777" w:rsidR="00DC348A" w:rsidRPr="00241558" w:rsidRDefault="00DC348A" w:rsidP="00DC348A">
      <w:pPr>
        <w:pStyle w:val="paragraph"/>
      </w:pPr>
      <w:r w:rsidRPr="00241558">
        <w:tab/>
      </w:r>
      <w:r w:rsidRPr="00241558">
        <w:tab/>
        <w:t>that is also personal information; or</w:t>
      </w:r>
    </w:p>
    <w:p w14:paraId="754C3B2C" w14:textId="77777777" w:rsidR="00DC348A" w:rsidRPr="00241558" w:rsidRDefault="00DC348A" w:rsidP="00DC348A">
      <w:pPr>
        <w:pStyle w:val="paragraph"/>
      </w:pPr>
      <w:r w:rsidRPr="00241558">
        <w:tab/>
        <w:t>(b)</w:t>
      </w:r>
      <w:r w:rsidRPr="00241558">
        <w:tab/>
        <w:t>health information about an individual</w:t>
      </w:r>
      <w:r w:rsidR="00DF038B" w:rsidRPr="00241558">
        <w:t>; or</w:t>
      </w:r>
    </w:p>
    <w:p w14:paraId="08870505" w14:textId="77777777" w:rsidR="00DF038B" w:rsidRPr="00241558" w:rsidRDefault="00DF038B" w:rsidP="00DF038B">
      <w:pPr>
        <w:pStyle w:val="paragraph"/>
      </w:pPr>
      <w:r w:rsidRPr="00241558">
        <w:tab/>
        <w:t>(c)</w:t>
      </w:r>
      <w:r w:rsidRPr="00241558">
        <w:tab/>
        <w:t>genetic information about an individual that is not otherwise health information</w:t>
      </w:r>
      <w:r w:rsidR="006B10C5" w:rsidRPr="00241558">
        <w:t>; or</w:t>
      </w:r>
    </w:p>
    <w:p w14:paraId="3ED83D66" w14:textId="77777777" w:rsidR="006B10C5" w:rsidRPr="00241558" w:rsidRDefault="006B10C5" w:rsidP="006B10C5">
      <w:pPr>
        <w:pStyle w:val="paragraph"/>
      </w:pPr>
      <w:r w:rsidRPr="00241558">
        <w:tab/>
        <w:t>(d)</w:t>
      </w:r>
      <w:r w:rsidRPr="00241558">
        <w:tab/>
        <w:t>biometric information that is to be used for the purpose of automated biometric verification or biometric identification; or</w:t>
      </w:r>
    </w:p>
    <w:p w14:paraId="08B84ED2" w14:textId="77777777" w:rsidR="006B10C5" w:rsidRPr="00241558" w:rsidRDefault="006B10C5" w:rsidP="006B10C5">
      <w:pPr>
        <w:pStyle w:val="paragraph"/>
      </w:pPr>
      <w:r w:rsidRPr="00241558">
        <w:tab/>
        <w:t>(e)</w:t>
      </w:r>
      <w:r w:rsidRPr="00241558">
        <w:tab/>
        <w:t>biometric templates.</w:t>
      </w:r>
    </w:p>
    <w:p w14:paraId="21B47CD2" w14:textId="77777777" w:rsidR="007D2EE6" w:rsidRPr="00241558" w:rsidRDefault="007D2EE6" w:rsidP="007D2EE6">
      <w:pPr>
        <w:pStyle w:val="Definition"/>
      </w:pPr>
      <w:r w:rsidRPr="00241558">
        <w:rPr>
          <w:b/>
          <w:i/>
        </w:rPr>
        <w:t>serious credit infringement</w:t>
      </w:r>
      <w:r w:rsidRPr="00241558">
        <w:t xml:space="preserve"> means:</w:t>
      </w:r>
    </w:p>
    <w:p w14:paraId="2425566A" w14:textId="77777777" w:rsidR="007D2EE6" w:rsidRPr="00241558" w:rsidRDefault="007D2EE6" w:rsidP="007D2EE6">
      <w:pPr>
        <w:pStyle w:val="paragraph"/>
      </w:pPr>
      <w:r w:rsidRPr="00241558">
        <w:tab/>
        <w:t>(a)</w:t>
      </w:r>
      <w:r w:rsidRPr="00241558">
        <w:tab/>
        <w:t>an act done by an individual that involves fraudulently obtaining consumer credit, or attempting fraudulently to obtain consumer credit; or</w:t>
      </w:r>
    </w:p>
    <w:p w14:paraId="4770D6FB" w14:textId="77777777" w:rsidR="007D2EE6" w:rsidRPr="00241558" w:rsidRDefault="007D2EE6" w:rsidP="007D2EE6">
      <w:pPr>
        <w:pStyle w:val="paragraph"/>
      </w:pPr>
      <w:r w:rsidRPr="00241558">
        <w:tab/>
        <w:t>(b)</w:t>
      </w:r>
      <w:r w:rsidRPr="00241558">
        <w:tab/>
        <w:t>an act done by an individual that involves fraudulently evading the individual’s obligations in relation to consumer credit, or attempting fraudulently to evade those obligations; or</w:t>
      </w:r>
    </w:p>
    <w:p w14:paraId="4EF4370C" w14:textId="77777777" w:rsidR="007D2EE6" w:rsidRPr="00241558" w:rsidRDefault="007D2EE6" w:rsidP="007D2EE6">
      <w:pPr>
        <w:pStyle w:val="paragraph"/>
      </w:pPr>
      <w:r w:rsidRPr="00241558">
        <w:tab/>
        <w:t>(c)</w:t>
      </w:r>
      <w:r w:rsidRPr="00241558">
        <w:tab/>
        <w:t>an act done by an individual if:</w:t>
      </w:r>
    </w:p>
    <w:p w14:paraId="09F0955D" w14:textId="77777777" w:rsidR="007D2EE6" w:rsidRPr="00241558" w:rsidRDefault="007D2EE6" w:rsidP="007D2EE6">
      <w:pPr>
        <w:pStyle w:val="paragraphsub"/>
      </w:pPr>
      <w:r w:rsidRPr="00241558">
        <w:tab/>
        <w:t>(i)</w:t>
      </w:r>
      <w:r w:rsidRPr="00241558">
        <w:tab/>
        <w:t>a reasonable person would consider that the act indicates an intention, on the part of the individual, to no longer comply with the individual’s obligations in relation to consumer credit provided by a credit provider; and</w:t>
      </w:r>
    </w:p>
    <w:p w14:paraId="6D9EC7A1" w14:textId="77777777" w:rsidR="007D2EE6" w:rsidRPr="00241558" w:rsidRDefault="007D2EE6" w:rsidP="007D2EE6">
      <w:pPr>
        <w:pStyle w:val="paragraphsub"/>
      </w:pPr>
      <w:r w:rsidRPr="00241558">
        <w:tab/>
        <w:t>(ii)</w:t>
      </w:r>
      <w:r w:rsidRPr="00241558">
        <w:tab/>
        <w:t>the provider has, after taking such steps as are reasonable in the circumstances, been unable to contact the individual about the act; and</w:t>
      </w:r>
    </w:p>
    <w:p w14:paraId="7F5D6A30" w14:textId="77777777" w:rsidR="007D2EE6" w:rsidRPr="00241558" w:rsidRDefault="007D2EE6" w:rsidP="007D2EE6">
      <w:pPr>
        <w:pStyle w:val="paragraphsub"/>
      </w:pPr>
      <w:r w:rsidRPr="00241558">
        <w:tab/>
        <w:t>(iii)</w:t>
      </w:r>
      <w:r w:rsidRPr="00241558">
        <w:tab/>
        <w:t>at least 6 months have passed since the provider last had contact with the individual.</w:t>
      </w:r>
    </w:p>
    <w:p w14:paraId="3DBFB9A2" w14:textId="77777777" w:rsidR="00DC348A" w:rsidRPr="00241558" w:rsidRDefault="00DC348A" w:rsidP="00DC348A">
      <w:pPr>
        <w:pStyle w:val="Definition"/>
      </w:pPr>
      <w:r w:rsidRPr="00241558">
        <w:rPr>
          <w:b/>
          <w:i/>
        </w:rPr>
        <w:t>small business</w:t>
      </w:r>
      <w:r w:rsidRPr="00241558">
        <w:t xml:space="preserve"> has the meaning given by section</w:t>
      </w:r>
      <w:r w:rsidR="00683B1D" w:rsidRPr="00241558">
        <w:t> </w:t>
      </w:r>
      <w:r w:rsidRPr="00241558">
        <w:t>6D.</w:t>
      </w:r>
    </w:p>
    <w:p w14:paraId="7F4161FA" w14:textId="77777777" w:rsidR="00DC348A" w:rsidRPr="00241558" w:rsidRDefault="00DC348A" w:rsidP="00DC348A">
      <w:pPr>
        <w:pStyle w:val="Definition"/>
      </w:pPr>
      <w:r w:rsidRPr="00241558">
        <w:rPr>
          <w:b/>
          <w:i/>
        </w:rPr>
        <w:t>small business operator</w:t>
      </w:r>
      <w:r w:rsidRPr="00241558">
        <w:t xml:space="preserve"> has the meaning given by section</w:t>
      </w:r>
      <w:r w:rsidR="00683B1D" w:rsidRPr="00241558">
        <w:t> </w:t>
      </w:r>
      <w:r w:rsidRPr="00241558">
        <w:t>6D.</w:t>
      </w:r>
    </w:p>
    <w:p w14:paraId="0A58A3C4" w14:textId="77777777" w:rsidR="007276E9" w:rsidRPr="00241558" w:rsidRDefault="007276E9" w:rsidP="007276E9">
      <w:pPr>
        <w:pStyle w:val="Definition"/>
      </w:pPr>
      <w:r w:rsidRPr="00241558">
        <w:rPr>
          <w:b/>
          <w:i/>
        </w:rPr>
        <w:t>solicits</w:t>
      </w:r>
      <w:r w:rsidRPr="00241558">
        <w:t xml:space="preserve">: an entity </w:t>
      </w:r>
      <w:r w:rsidRPr="00241558">
        <w:rPr>
          <w:b/>
          <w:i/>
        </w:rPr>
        <w:t>solicits</w:t>
      </w:r>
      <w:r w:rsidRPr="00241558">
        <w:t xml:space="preserve"> personal information if the entity requests another entity to provide the personal information, or to provide a kind of information in which that personal information is included.</w:t>
      </w:r>
    </w:p>
    <w:p w14:paraId="058F5812" w14:textId="77777777" w:rsidR="00DC348A" w:rsidRPr="00241558" w:rsidRDefault="00DC348A" w:rsidP="00DC348A">
      <w:pPr>
        <w:pStyle w:val="Definition"/>
      </w:pPr>
      <w:r w:rsidRPr="00241558">
        <w:rPr>
          <w:b/>
          <w:i/>
        </w:rPr>
        <w:t>staff of the Ombudsman</w:t>
      </w:r>
      <w:r w:rsidRPr="00241558">
        <w:t xml:space="preserve"> means the persons appointed or employed for the purposes of section</w:t>
      </w:r>
      <w:r w:rsidR="00683B1D" w:rsidRPr="00241558">
        <w:t> </w:t>
      </w:r>
      <w:r w:rsidRPr="00241558">
        <w:t xml:space="preserve">31 of the </w:t>
      </w:r>
      <w:r w:rsidRPr="00241558">
        <w:rPr>
          <w:i/>
        </w:rPr>
        <w:t>Ombudsman Act 1976</w:t>
      </w:r>
      <w:r w:rsidRPr="00241558">
        <w:t>.</w:t>
      </w:r>
    </w:p>
    <w:p w14:paraId="6732510D" w14:textId="77777777" w:rsidR="00DC348A" w:rsidRPr="00241558" w:rsidRDefault="00DC348A" w:rsidP="00DC348A">
      <w:pPr>
        <w:pStyle w:val="Definition"/>
      </w:pPr>
      <w:r w:rsidRPr="00241558">
        <w:rPr>
          <w:b/>
          <w:i/>
        </w:rPr>
        <w:t>State</w:t>
      </w:r>
      <w:r w:rsidRPr="00241558">
        <w:t xml:space="preserve"> includes the Australian Capital Territory and the Northern Territory.</w:t>
      </w:r>
    </w:p>
    <w:p w14:paraId="105C4780" w14:textId="77777777" w:rsidR="00DC348A" w:rsidRPr="00241558" w:rsidRDefault="00DC348A" w:rsidP="00DC348A">
      <w:pPr>
        <w:pStyle w:val="Definition"/>
      </w:pPr>
      <w:r w:rsidRPr="00241558">
        <w:rPr>
          <w:b/>
          <w:i/>
        </w:rPr>
        <w:t xml:space="preserve">State contract </w:t>
      </w:r>
      <w:r w:rsidRPr="00241558">
        <w:t>means a contract, to which a State or Territory or State or Territory authority is or was a party, under which services are to be, or were to be, provided to a State or Territory authority.</w:t>
      </w:r>
    </w:p>
    <w:p w14:paraId="3F2FC2EE" w14:textId="77777777" w:rsidR="00DC348A" w:rsidRPr="00241558" w:rsidRDefault="00DC348A" w:rsidP="00DC348A">
      <w:pPr>
        <w:pStyle w:val="notetext"/>
      </w:pPr>
      <w:r w:rsidRPr="00241558">
        <w:t>Note:</w:t>
      </w:r>
      <w:r w:rsidRPr="00241558">
        <w:tab/>
        <w:t xml:space="preserve">See also </w:t>
      </w:r>
      <w:r w:rsidR="00683B1D" w:rsidRPr="00241558">
        <w:t>subsection (</w:t>
      </w:r>
      <w:r w:rsidRPr="00241558">
        <w:t>9) about provision of services to a State or Territory authority.</w:t>
      </w:r>
    </w:p>
    <w:p w14:paraId="2655FE9A" w14:textId="77777777" w:rsidR="00DC348A" w:rsidRPr="00241558" w:rsidRDefault="00DC348A" w:rsidP="00DC348A">
      <w:pPr>
        <w:pStyle w:val="Definition"/>
      </w:pPr>
      <w:r w:rsidRPr="00241558">
        <w:rPr>
          <w:b/>
          <w:i/>
        </w:rPr>
        <w:t>State or Territory authority</w:t>
      </w:r>
      <w:r w:rsidRPr="00241558">
        <w:t xml:space="preserve"> has the meaning given by section</w:t>
      </w:r>
      <w:r w:rsidR="00683B1D" w:rsidRPr="00241558">
        <w:t> </w:t>
      </w:r>
      <w:r w:rsidRPr="00241558">
        <w:t>6C.</w:t>
      </w:r>
    </w:p>
    <w:p w14:paraId="4C152120" w14:textId="77777777" w:rsidR="00DC348A" w:rsidRPr="00241558" w:rsidRDefault="00DC348A" w:rsidP="00570164">
      <w:pPr>
        <w:pStyle w:val="Definition"/>
        <w:keepLines/>
      </w:pPr>
      <w:r w:rsidRPr="00241558">
        <w:rPr>
          <w:b/>
          <w:i/>
        </w:rPr>
        <w:t>subcontractor</w:t>
      </w:r>
      <w:r w:rsidRPr="00241558">
        <w:t>, for a government contract, means an organisation:</w:t>
      </w:r>
    </w:p>
    <w:p w14:paraId="61A4B7E4" w14:textId="77777777" w:rsidR="00DC348A" w:rsidRPr="00241558" w:rsidRDefault="00DC348A" w:rsidP="00570164">
      <w:pPr>
        <w:pStyle w:val="paragraph"/>
        <w:keepLines/>
      </w:pPr>
      <w:r w:rsidRPr="00241558">
        <w:tab/>
        <w:t>(a)</w:t>
      </w:r>
      <w:r w:rsidRPr="00241558">
        <w:tab/>
        <w:t xml:space="preserve">that is or was a party to a contract (the </w:t>
      </w:r>
      <w:r w:rsidRPr="00241558">
        <w:rPr>
          <w:b/>
          <w:i/>
        </w:rPr>
        <w:t>subcontract</w:t>
      </w:r>
      <w:r w:rsidRPr="00241558">
        <w:t>):</w:t>
      </w:r>
    </w:p>
    <w:p w14:paraId="072F9BEB" w14:textId="1D38C48A" w:rsidR="00DC348A" w:rsidRPr="00241558" w:rsidRDefault="00DC348A" w:rsidP="00DC348A">
      <w:pPr>
        <w:pStyle w:val="paragraphsub"/>
      </w:pPr>
      <w:r w:rsidRPr="00241558">
        <w:tab/>
        <w:t>(i)</w:t>
      </w:r>
      <w:r w:rsidRPr="00241558">
        <w:tab/>
        <w:t xml:space="preserve">with a contracted service provider for the government contract (within the meaning of </w:t>
      </w:r>
      <w:r w:rsidR="00121CAA">
        <w:t>paragraph (</w:t>
      </w:r>
      <w:r w:rsidRPr="00241558">
        <w:t xml:space="preserve">a) of the definition of </w:t>
      </w:r>
      <w:r w:rsidRPr="00241558">
        <w:rPr>
          <w:b/>
          <w:i/>
        </w:rPr>
        <w:t>contracted service provider</w:t>
      </w:r>
      <w:r w:rsidRPr="00241558">
        <w:t>); or</w:t>
      </w:r>
    </w:p>
    <w:p w14:paraId="487D4409" w14:textId="77777777" w:rsidR="00DC348A" w:rsidRPr="00241558" w:rsidRDefault="00DC348A" w:rsidP="00DC348A">
      <w:pPr>
        <w:pStyle w:val="paragraphsub"/>
      </w:pPr>
      <w:r w:rsidRPr="00241558">
        <w:tab/>
        <w:t>(ii)</w:t>
      </w:r>
      <w:r w:rsidRPr="00241558">
        <w:tab/>
        <w:t>with a subcontractor for the government contract (under a previous application of this definition); and</w:t>
      </w:r>
    </w:p>
    <w:p w14:paraId="08A7F9EB" w14:textId="77777777" w:rsidR="00DC348A" w:rsidRPr="00241558" w:rsidRDefault="00DC348A" w:rsidP="00DC348A">
      <w:pPr>
        <w:pStyle w:val="paragraph"/>
      </w:pPr>
      <w:r w:rsidRPr="00241558">
        <w:tab/>
        <w:t>(b)</w:t>
      </w:r>
      <w:r w:rsidRPr="00241558">
        <w:tab/>
        <w:t>that is or was responsible under the subcontract for the provision of services to an agency or a State or Territory authority, or to a contracted service provider for the government contract, for the purposes (whether direct or indirect) of the government contract.</w:t>
      </w:r>
    </w:p>
    <w:p w14:paraId="2F2B6E62" w14:textId="6F0C1120" w:rsidR="00DC348A" w:rsidRPr="00241558" w:rsidRDefault="00DC348A" w:rsidP="00DC348A">
      <w:pPr>
        <w:pStyle w:val="Definition"/>
      </w:pPr>
      <w:r w:rsidRPr="00241558">
        <w:rPr>
          <w:b/>
          <w:i/>
        </w:rPr>
        <w:t>tax file number</w:t>
      </w:r>
      <w:r w:rsidRPr="00241558">
        <w:t xml:space="preserve"> means a tax file number as defined in </w:t>
      </w:r>
      <w:r w:rsidR="00F561A6" w:rsidRPr="00241558">
        <w:t>Part V</w:t>
      </w:r>
      <w:r w:rsidRPr="00241558">
        <w:t xml:space="preserve">A of the </w:t>
      </w:r>
      <w:r w:rsidRPr="00241558">
        <w:rPr>
          <w:i/>
        </w:rPr>
        <w:t>Income Tax Assessment Act 1936</w:t>
      </w:r>
      <w:r w:rsidRPr="00241558">
        <w:t>.</w:t>
      </w:r>
    </w:p>
    <w:p w14:paraId="3036806A" w14:textId="77777777" w:rsidR="00DC348A" w:rsidRPr="00241558" w:rsidRDefault="00DC348A" w:rsidP="00DC348A">
      <w:pPr>
        <w:pStyle w:val="Definition"/>
      </w:pPr>
      <w:r w:rsidRPr="00241558">
        <w:rPr>
          <w:b/>
          <w:i/>
        </w:rPr>
        <w:t>tax file number information</w:t>
      </w:r>
      <w:r w:rsidRPr="00241558">
        <w:t xml:space="preserve"> means information, whether compiled lawfully or unlawfully, and whether recorded in a material form or not, that records the tax file number of a person in a manner connecting it with the person’s identity.</w:t>
      </w:r>
    </w:p>
    <w:p w14:paraId="5E62AB7D" w14:textId="7664435D" w:rsidR="006637B2" w:rsidRPr="00241558" w:rsidRDefault="006637B2" w:rsidP="006637B2">
      <w:pPr>
        <w:pStyle w:val="Definition"/>
      </w:pPr>
      <w:r w:rsidRPr="00241558">
        <w:rPr>
          <w:b/>
          <w:i/>
        </w:rPr>
        <w:t>temporary APP code</w:t>
      </w:r>
      <w:r w:rsidRPr="00241558">
        <w:t xml:space="preserve">: see </w:t>
      </w:r>
      <w:r w:rsidR="00F561A6" w:rsidRPr="00241558">
        <w:t>section 2</w:t>
      </w:r>
      <w:r w:rsidRPr="00241558">
        <w:t>6GB.</w:t>
      </w:r>
    </w:p>
    <w:p w14:paraId="35E9420B" w14:textId="6FB9A914" w:rsidR="00DC348A" w:rsidRPr="00241558" w:rsidRDefault="00DC348A" w:rsidP="00DC348A">
      <w:pPr>
        <w:pStyle w:val="Definition"/>
      </w:pPr>
      <w:r w:rsidRPr="00241558">
        <w:rPr>
          <w:b/>
          <w:i/>
        </w:rPr>
        <w:t>temporary public interest determination</w:t>
      </w:r>
      <w:r w:rsidRPr="00241558">
        <w:t xml:space="preserve"> means a determination made under </w:t>
      </w:r>
      <w:r w:rsidR="00F561A6" w:rsidRPr="00241558">
        <w:t>section 8</w:t>
      </w:r>
      <w:r w:rsidRPr="00241558">
        <w:t>0A.</w:t>
      </w:r>
    </w:p>
    <w:p w14:paraId="50976A2D" w14:textId="77777777" w:rsidR="006E56D6" w:rsidRPr="00241558" w:rsidRDefault="006E56D6" w:rsidP="006E56D6">
      <w:pPr>
        <w:pStyle w:val="Definition"/>
      </w:pPr>
      <w:r w:rsidRPr="00241558">
        <w:rPr>
          <w:b/>
          <w:i/>
        </w:rPr>
        <w:t>trade insurance purpose</w:t>
      </w:r>
      <w:r w:rsidRPr="00241558">
        <w:t xml:space="preserve"> of a trade insurer in relation to an individual is the purpose of assessing:</w:t>
      </w:r>
    </w:p>
    <w:p w14:paraId="5BD11371" w14:textId="77777777" w:rsidR="006E56D6" w:rsidRPr="00241558" w:rsidRDefault="006E56D6" w:rsidP="006E56D6">
      <w:pPr>
        <w:pStyle w:val="paragraph"/>
      </w:pPr>
      <w:r w:rsidRPr="00241558">
        <w:tab/>
        <w:t>(a)</w:t>
      </w:r>
      <w:r w:rsidRPr="00241558">
        <w:tab/>
        <w:t>whether to provide insurance to, or the risk of providing insurance to, a credit provider in relation to commercial credit provided by the provider to the individual or another person; or</w:t>
      </w:r>
    </w:p>
    <w:p w14:paraId="7EE3C0BF" w14:textId="77777777" w:rsidR="006E56D6" w:rsidRPr="00241558" w:rsidRDefault="006E56D6" w:rsidP="006E56D6">
      <w:pPr>
        <w:pStyle w:val="paragraph"/>
      </w:pPr>
      <w:r w:rsidRPr="00241558">
        <w:tab/>
        <w:t>(b)</w:t>
      </w:r>
      <w:r w:rsidRPr="00241558">
        <w:tab/>
        <w:t>the risk of a person defaulting on commercial credit in relation to which the insurer has provided insurance to a credit provider.</w:t>
      </w:r>
    </w:p>
    <w:p w14:paraId="02665268" w14:textId="77777777" w:rsidR="006E56D6" w:rsidRPr="00241558" w:rsidRDefault="006E56D6" w:rsidP="006E56D6">
      <w:pPr>
        <w:pStyle w:val="Definition"/>
      </w:pPr>
      <w:r w:rsidRPr="00241558">
        <w:rPr>
          <w:b/>
          <w:i/>
        </w:rPr>
        <w:t>trade insurer</w:t>
      </w:r>
      <w:r w:rsidRPr="00241558">
        <w:t xml:space="preserve"> means an organisation, or small business operator, that carries on a business or undertaking that involves providing insurance to credit providers in relation to commercial credit provided by providers to other persons.</w:t>
      </w:r>
    </w:p>
    <w:p w14:paraId="2A740C5D" w14:textId="77777777" w:rsidR="00DC348A" w:rsidRPr="00241558" w:rsidRDefault="00DC348A" w:rsidP="00DC348A">
      <w:pPr>
        <w:pStyle w:val="Definition"/>
      </w:pPr>
      <w:r w:rsidRPr="00241558">
        <w:rPr>
          <w:b/>
          <w:i/>
        </w:rPr>
        <w:t>trading corporation</w:t>
      </w:r>
      <w:r w:rsidRPr="00241558">
        <w:t xml:space="preserve"> means a trading corporation within the meaning of paragraph</w:t>
      </w:r>
      <w:r w:rsidR="00683B1D" w:rsidRPr="00241558">
        <w:t> </w:t>
      </w:r>
      <w:r w:rsidRPr="00241558">
        <w:t>51(xx) of the Constitution.</w:t>
      </w:r>
    </w:p>
    <w:p w14:paraId="410B288D" w14:textId="77777777" w:rsidR="00DC348A" w:rsidRPr="00241558" w:rsidRDefault="00DC348A" w:rsidP="00DC348A">
      <w:pPr>
        <w:pStyle w:val="subsection"/>
      </w:pPr>
      <w:r w:rsidRPr="00241558">
        <w:tab/>
        <w:t>(1A)</w:t>
      </w:r>
      <w:r w:rsidRPr="00241558">
        <w:tab/>
        <w:t xml:space="preserve">In order to avoid doubt, it is declared that an ACT enactment is not a Commonwealth </w:t>
      </w:r>
      <w:r w:rsidR="00A47472" w:rsidRPr="00241558">
        <w:t>law</w:t>
      </w:r>
      <w:r w:rsidRPr="00241558">
        <w:t xml:space="preserve"> for the purposes of this Act.</w:t>
      </w:r>
    </w:p>
    <w:p w14:paraId="641F6EC1" w14:textId="1082BE65" w:rsidR="00DC348A" w:rsidRPr="00241558" w:rsidRDefault="00DC348A" w:rsidP="00DC348A">
      <w:pPr>
        <w:pStyle w:val="subsection"/>
      </w:pPr>
      <w:r w:rsidRPr="00241558">
        <w:tab/>
        <w:t>(3)</w:t>
      </w:r>
      <w:r w:rsidRPr="00241558">
        <w:tab/>
        <w:t xml:space="preserve">For the purposes of this Act, an act or practice breaches a </w:t>
      </w:r>
      <w:r w:rsidR="00C42641" w:rsidRPr="00241558">
        <w:t>rule</w:t>
      </w:r>
      <w:r w:rsidRPr="00241558">
        <w:t xml:space="preserve"> issued under </w:t>
      </w:r>
      <w:r w:rsidR="00121CAA">
        <w:t>section 1</w:t>
      </w:r>
      <w:r w:rsidRPr="00241558">
        <w:t xml:space="preserve">7 if, and only if, it is contrary to, or inconsistent with, the </w:t>
      </w:r>
      <w:r w:rsidR="00C42641" w:rsidRPr="00241558">
        <w:t>rule</w:t>
      </w:r>
      <w:r w:rsidRPr="00241558">
        <w:t>.</w:t>
      </w:r>
    </w:p>
    <w:p w14:paraId="24E8D189" w14:textId="77777777" w:rsidR="00DC348A" w:rsidRPr="00241558" w:rsidRDefault="00DC348A" w:rsidP="00DC348A">
      <w:pPr>
        <w:pStyle w:val="subsection"/>
      </w:pPr>
      <w:r w:rsidRPr="00241558">
        <w:tab/>
        <w:t>(4)</w:t>
      </w:r>
      <w:r w:rsidRPr="00241558">
        <w:tab/>
        <w:t xml:space="preserve">The definition of </w:t>
      </w:r>
      <w:r w:rsidRPr="00241558">
        <w:rPr>
          <w:b/>
          <w:i/>
        </w:rPr>
        <w:t>individual</w:t>
      </w:r>
      <w:r w:rsidRPr="00241558">
        <w:t xml:space="preserve"> in </w:t>
      </w:r>
      <w:r w:rsidR="00683B1D" w:rsidRPr="00241558">
        <w:t>subsection (</w:t>
      </w:r>
      <w:r w:rsidRPr="00241558">
        <w:t>1) shall not be taken to imply that references to persons do not include persons other than natural persons.</w:t>
      </w:r>
    </w:p>
    <w:p w14:paraId="12BB2C12" w14:textId="77777777" w:rsidR="00DC348A" w:rsidRPr="00241558" w:rsidRDefault="00DC348A" w:rsidP="00DC348A">
      <w:pPr>
        <w:pStyle w:val="subsection"/>
      </w:pPr>
      <w:r w:rsidRPr="00241558">
        <w:tab/>
        <w:t>(5)</w:t>
      </w:r>
      <w:r w:rsidRPr="00241558">
        <w:tab/>
        <w:t>For the purposes of this Act, a person shall not be taken to be an agency merely because the person is the holder of, or performs the duties of:</w:t>
      </w:r>
    </w:p>
    <w:p w14:paraId="319663F7" w14:textId="77777777" w:rsidR="00DC348A" w:rsidRPr="00241558" w:rsidRDefault="00DC348A" w:rsidP="00DC348A">
      <w:pPr>
        <w:pStyle w:val="paragraph"/>
      </w:pPr>
      <w:r w:rsidRPr="00241558">
        <w:tab/>
        <w:t>(a)</w:t>
      </w:r>
      <w:r w:rsidRPr="00241558">
        <w:tab/>
        <w:t>a prescribed office;</w:t>
      </w:r>
      <w:r w:rsidR="00B1393A" w:rsidRPr="00241558">
        <w:t xml:space="preserve"> or</w:t>
      </w:r>
    </w:p>
    <w:p w14:paraId="7185C1C3" w14:textId="77777777" w:rsidR="00DC348A" w:rsidRPr="00241558" w:rsidRDefault="00DC348A" w:rsidP="00DC348A">
      <w:pPr>
        <w:pStyle w:val="paragraph"/>
      </w:pPr>
      <w:r w:rsidRPr="00241558">
        <w:tab/>
        <w:t>(b)</w:t>
      </w:r>
      <w:r w:rsidRPr="00241558">
        <w:tab/>
        <w:t>an office prescribed by regulations made for the purposes of subparagraph</w:t>
      </w:r>
      <w:r w:rsidR="00683B1D" w:rsidRPr="00241558">
        <w:t> </w:t>
      </w:r>
      <w:r w:rsidRPr="00241558">
        <w:t xml:space="preserve">4(3)(b)(i) of the </w:t>
      </w:r>
      <w:r w:rsidRPr="00241558">
        <w:rPr>
          <w:i/>
        </w:rPr>
        <w:t>Freedom of Information Act 1982</w:t>
      </w:r>
      <w:r w:rsidRPr="00241558">
        <w:t>;</w:t>
      </w:r>
      <w:r w:rsidR="00B1393A" w:rsidRPr="00241558">
        <w:t xml:space="preserve"> or</w:t>
      </w:r>
    </w:p>
    <w:p w14:paraId="3367372C" w14:textId="77777777" w:rsidR="00F13813" w:rsidRPr="00241558" w:rsidRDefault="00F13813" w:rsidP="00F13813">
      <w:pPr>
        <w:pStyle w:val="paragraph"/>
      </w:pPr>
      <w:r w:rsidRPr="00241558">
        <w:tab/>
        <w:t>(c)</w:t>
      </w:r>
      <w:r w:rsidRPr="00241558">
        <w:tab/>
        <w:t>an office established by or under a Commonwealth law, or a law of a State or Territory that applies in an external Territory, for the purposes of an agency;</w:t>
      </w:r>
    </w:p>
    <w:p w14:paraId="19BC6B07" w14:textId="77777777" w:rsidR="00DC348A" w:rsidRPr="00241558" w:rsidRDefault="00DC348A" w:rsidP="00DC348A">
      <w:pPr>
        <w:pStyle w:val="paragraph"/>
      </w:pPr>
      <w:r w:rsidRPr="00241558">
        <w:tab/>
        <w:t>(d)</w:t>
      </w:r>
      <w:r w:rsidRPr="00241558">
        <w:tab/>
        <w:t>a judicial office or of an office of magistrate; or</w:t>
      </w:r>
    </w:p>
    <w:p w14:paraId="6C62AF6D" w14:textId="77777777" w:rsidR="00F13813" w:rsidRPr="00241558" w:rsidRDefault="00F13813" w:rsidP="00F13813">
      <w:pPr>
        <w:pStyle w:val="paragraph"/>
      </w:pPr>
      <w:r w:rsidRPr="00241558">
        <w:tab/>
        <w:t>(e)</w:t>
      </w:r>
      <w:r w:rsidRPr="00241558">
        <w:tab/>
        <w:t>an office of a member of a tribunal:</w:t>
      </w:r>
    </w:p>
    <w:p w14:paraId="20F0D82B" w14:textId="77777777" w:rsidR="00F13813" w:rsidRPr="00241558" w:rsidRDefault="00F13813" w:rsidP="00F13813">
      <w:pPr>
        <w:pStyle w:val="paragraphsub"/>
      </w:pPr>
      <w:r w:rsidRPr="00241558">
        <w:tab/>
        <w:t>(i)</w:t>
      </w:r>
      <w:r w:rsidRPr="00241558">
        <w:tab/>
        <w:t>that is established by or under a Commonwealth law, or a law of a State or Territory that applies in an external Territory; and</w:t>
      </w:r>
    </w:p>
    <w:p w14:paraId="52A1AEEE" w14:textId="77777777" w:rsidR="00F13813" w:rsidRPr="00241558" w:rsidRDefault="00F13813" w:rsidP="00F13813">
      <w:pPr>
        <w:pStyle w:val="paragraphsub"/>
      </w:pPr>
      <w:r w:rsidRPr="00241558">
        <w:tab/>
        <w:t>(ii)</w:t>
      </w:r>
      <w:r w:rsidRPr="00241558">
        <w:tab/>
        <w:t>that is prescribed by the regulations for the purposes of this subparagraph.</w:t>
      </w:r>
    </w:p>
    <w:p w14:paraId="1FC0BAFA" w14:textId="024663F5" w:rsidR="00F13813" w:rsidRPr="00241558" w:rsidRDefault="00F13813" w:rsidP="00F13813">
      <w:pPr>
        <w:pStyle w:val="subsection"/>
      </w:pPr>
      <w:r w:rsidRPr="00241558">
        <w:tab/>
        <w:t>(5A)</w:t>
      </w:r>
      <w:r w:rsidRPr="00241558">
        <w:tab/>
        <w:t xml:space="preserve">The Minister may, by legislative instrument, exempt a body, office or appointment for the purposes of </w:t>
      </w:r>
      <w:r w:rsidR="00121CAA">
        <w:t>paragraph (</w:t>
      </w:r>
      <w:r w:rsidRPr="00241558">
        <w:t xml:space="preserve">ca) or (ea) of the definition of </w:t>
      </w:r>
      <w:r w:rsidRPr="00241558">
        <w:rPr>
          <w:b/>
          <w:i/>
        </w:rPr>
        <w:t>agency</w:t>
      </w:r>
      <w:r w:rsidRPr="00241558">
        <w:t xml:space="preserve"> in subsection (1).</w:t>
      </w:r>
    </w:p>
    <w:p w14:paraId="3FD1CC7B" w14:textId="77777777" w:rsidR="00DC348A" w:rsidRPr="00241558" w:rsidRDefault="00DC348A" w:rsidP="00DC348A">
      <w:pPr>
        <w:pStyle w:val="subsection"/>
      </w:pPr>
      <w:r w:rsidRPr="00241558">
        <w:tab/>
        <w:t>(6)</w:t>
      </w:r>
      <w:r w:rsidRPr="00241558">
        <w:tab/>
        <w:t xml:space="preserve">For the purposes of this Act, the </w:t>
      </w:r>
      <w:r w:rsidR="00DE103D" w:rsidRPr="00241558">
        <w:t>Defence Department</w:t>
      </w:r>
      <w:r w:rsidRPr="00241558">
        <w:t xml:space="preserve"> shall be taken to include the Defence Force.</w:t>
      </w:r>
    </w:p>
    <w:p w14:paraId="6E9E6558" w14:textId="77777777" w:rsidR="00DC348A" w:rsidRPr="00241558" w:rsidRDefault="00DC348A" w:rsidP="00DC348A">
      <w:pPr>
        <w:pStyle w:val="subsection"/>
      </w:pPr>
      <w:r w:rsidRPr="00241558">
        <w:tab/>
        <w:t>(7)</w:t>
      </w:r>
      <w:r w:rsidRPr="00241558">
        <w:tab/>
        <w:t>Nothing in this Act prevents a complaint from:</w:t>
      </w:r>
    </w:p>
    <w:p w14:paraId="4DA2D8EE" w14:textId="77777777" w:rsidR="00DC348A" w:rsidRPr="00241558" w:rsidRDefault="00DC348A" w:rsidP="00DC348A">
      <w:pPr>
        <w:pStyle w:val="paragraph"/>
      </w:pPr>
      <w:r w:rsidRPr="00241558">
        <w:tab/>
        <w:t>(a)</w:t>
      </w:r>
      <w:r w:rsidRPr="00241558">
        <w:tab/>
        <w:t xml:space="preserve">being both a file number complaint and an </w:t>
      </w:r>
      <w:r w:rsidR="007276E9" w:rsidRPr="00241558">
        <w:t>APP</w:t>
      </w:r>
      <w:r w:rsidRPr="00241558">
        <w:t xml:space="preserve"> complaint; or</w:t>
      </w:r>
    </w:p>
    <w:p w14:paraId="7B68F4F4" w14:textId="77777777" w:rsidR="00DC348A" w:rsidRPr="00241558" w:rsidRDefault="00DC348A" w:rsidP="00DC348A">
      <w:pPr>
        <w:pStyle w:val="paragraph"/>
      </w:pPr>
      <w:r w:rsidRPr="00241558">
        <w:tab/>
        <w:t>(b)</w:t>
      </w:r>
      <w:r w:rsidRPr="00241558">
        <w:tab/>
        <w:t>being both a file number complaint and a credit reporting complaint; or</w:t>
      </w:r>
    </w:p>
    <w:p w14:paraId="048A3453" w14:textId="77777777" w:rsidR="00DC348A" w:rsidRPr="00241558" w:rsidRDefault="00DC348A" w:rsidP="00DC348A">
      <w:pPr>
        <w:pStyle w:val="paragraph"/>
      </w:pPr>
      <w:r w:rsidRPr="00241558">
        <w:tab/>
        <w:t>(c)</w:t>
      </w:r>
      <w:r w:rsidRPr="00241558">
        <w:tab/>
        <w:t>being both a file number complaint and a code complaint; or</w:t>
      </w:r>
    </w:p>
    <w:p w14:paraId="4505F50C" w14:textId="77777777" w:rsidR="00DC348A" w:rsidRPr="00241558" w:rsidRDefault="00DC348A" w:rsidP="00DC348A">
      <w:pPr>
        <w:pStyle w:val="paragraph"/>
      </w:pPr>
      <w:r w:rsidRPr="00241558">
        <w:tab/>
        <w:t>(e)</w:t>
      </w:r>
      <w:r w:rsidRPr="00241558">
        <w:tab/>
        <w:t>being both a code complaint and a credit reporting complaint; or</w:t>
      </w:r>
    </w:p>
    <w:p w14:paraId="10969D3C" w14:textId="77777777" w:rsidR="00DC348A" w:rsidRPr="00241558" w:rsidRDefault="00DC348A" w:rsidP="00DC348A">
      <w:pPr>
        <w:pStyle w:val="paragraph"/>
      </w:pPr>
      <w:r w:rsidRPr="00241558">
        <w:tab/>
        <w:t>(f)</w:t>
      </w:r>
      <w:r w:rsidRPr="00241558">
        <w:tab/>
        <w:t xml:space="preserve">being both an </w:t>
      </w:r>
      <w:r w:rsidR="007276E9" w:rsidRPr="00241558">
        <w:t>APP</w:t>
      </w:r>
      <w:r w:rsidRPr="00241558">
        <w:t xml:space="preserve"> complaint and a credit reporting complaint</w:t>
      </w:r>
      <w:r w:rsidR="005E1CFC" w:rsidRPr="00241558">
        <w:t>; or</w:t>
      </w:r>
    </w:p>
    <w:p w14:paraId="7D1AD265" w14:textId="77777777" w:rsidR="005E1CFC" w:rsidRPr="00241558" w:rsidRDefault="005E1CFC" w:rsidP="005E1CFC">
      <w:pPr>
        <w:pStyle w:val="paragraph"/>
      </w:pPr>
      <w:r w:rsidRPr="00241558">
        <w:tab/>
        <w:t>(g)</w:t>
      </w:r>
      <w:r w:rsidRPr="00241558">
        <w:tab/>
        <w:t>being both an APP complaint and a code complaint.</w:t>
      </w:r>
    </w:p>
    <w:p w14:paraId="09067776" w14:textId="77777777" w:rsidR="00DC348A" w:rsidRPr="00241558" w:rsidRDefault="00DC348A" w:rsidP="00DC348A">
      <w:pPr>
        <w:pStyle w:val="subsection"/>
      </w:pPr>
      <w:r w:rsidRPr="00241558">
        <w:tab/>
        <w:t>(8)</w:t>
      </w:r>
      <w:r w:rsidRPr="00241558">
        <w:tab/>
        <w:t xml:space="preserve">For the purposes of this Act, the question whether bodies corporate are related to each other is determined in the manner in which that question is determined under the </w:t>
      </w:r>
      <w:r w:rsidRPr="00241558">
        <w:rPr>
          <w:i/>
        </w:rPr>
        <w:t>Corporations Act 2001</w:t>
      </w:r>
      <w:r w:rsidRPr="00241558">
        <w:t>.</w:t>
      </w:r>
    </w:p>
    <w:p w14:paraId="5821ACA1" w14:textId="77777777" w:rsidR="00DC348A" w:rsidRPr="00241558" w:rsidRDefault="00DC348A" w:rsidP="00DC348A">
      <w:pPr>
        <w:pStyle w:val="subsection"/>
      </w:pPr>
      <w:r w:rsidRPr="00241558">
        <w:tab/>
        <w:t>(9)</w:t>
      </w:r>
      <w:r w:rsidRPr="00241558">
        <w:tab/>
        <w:t xml:space="preserve">To avoid doubt, for the purposes of this Act, services </w:t>
      </w:r>
      <w:r w:rsidRPr="00241558">
        <w:rPr>
          <w:b/>
          <w:i/>
        </w:rPr>
        <w:t>provided</w:t>
      </w:r>
      <w:r w:rsidRPr="00241558">
        <w:t xml:space="preserve"> to an agency or a State or Territory authority include services that consist of the provision of services to other persons in connection with the performance of the functions of the agency or State or Territory authority.</w:t>
      </w:r>
    </w:p>
    <w:p w14:paraId="1EE87043" w14:textId="77777777" w:rsidR="00E30123" w:rsidRPr="00241558" w:rsidRDefault="00E30123" w:rsidP="00E30123">
      <w:pPr>
        <w:pStyle w:val="subsection"/>
      </w:pPr>
      <w:r w:rsidRPr="00241558">
        <w:tab/>
        <w:t>(10)</w:t>
      </w:r>
      <w:r w:rsidRPr="00241558">
        <w:tab/>
        <w:t xml:space="preserve">For the purposes of this Act, a reference to family in the definition of </w:t>
      </w:r>
      <w:r w:rsidR="002940E5" w:rsidRPr="00241558">
        <w:rPr>
          <w:b/>
          <w:i/>
        </w:rPr>
        <w:t>consumer credit</w:t>
      </w:r>
      <w:r w:rsidRPr="00241558">
        <w:t xml:space="preserve"> in subsection</w:t>
      </w:r>
      <w:r w:rsidR="00683B1D" w:rsidRPr="00241558">
        <w:t> </w:t>
      </w:r>
      <w:r w:rsidRPr="00241558">
        <w:t>6(1), and in sections</w:t>
      </w:r>
      <w:r w:rsidR="00683B1D" w:rsidRPr="00241558">
        <w:t> </w:t>
      </w:r>
      <w:r w:rsidRPr="00241558">
        <w:t xml:space="preserve">6D </w:t>
      </w:r>
      <w:r w:rsidR="007276E9" w:rsidRPr="00241558">
        <w:t>and 16</w:t>
      </w:r>
      <w:r w:rsidRPr="00241558">
        <w:t>, in relation to any individual is taken to include the following (without limitation):</w:t>
      </w:r>
    </w:p>
    <w:p w14:paraId="562770A9" w14:textId="77777777" w:rsidR="00E30123" w:rsidRPr="00241558" w:rsidRDefault="00E30123" w:rsidP="00E30123">
      <w:pPr>
        <w:pStyle w:val="paragraph"/>
      </w:pPr>
      <w:r w:rsidRPr="00241558">
        <w:tab/>
        <w:t>(a)</w:t>
      </w:r>
      <w:r w:rsidRPr="00241558">
        <w:tab/>
        <w:t>a</w:t>
      </w:r>
      <w:r w:rsidR="00546303" w:rsidRPr="00241558">
        <w:t> </w:t>
      </w:r>
      <w:r w:rsidRPr="00241558">
        <w:t>de</w:t>
      </w:r>
      <w:r w:rsidR="00546303" w:rsidRPr="00241558">
        <w:t> </w:t>
      </w:r>
      <w:r w:rsidRPr="00241558">
        <w:t>facto</w:t>
      </w:r>
      <w:r w:rsidR="00546303" w:rsidRPr="00241558">
        <w:t> </w:t>
      </w:r>
      <w:r w:rsidRPr="00241558">
        <w:t>partner of the individual;</w:t>
      </w:r>
    </w:p>
    <w:p w14:paraId="4219F7AF" w14:textId="77777777" w:rsidR="00E30123" w:rsidRPr="00241558" w:rsidRDefault="00E30123" w:rsidP="00E30123">
      <w:pPr>
        <w:pStyle w:val="paragraph"/>
      </w:pPr>
      <w:r w:rsidRPr="00241558">
        <w:tab/>
        <w:t>(b)</w:t>
      </w:r>
      <w:r w:rsidRPr="00241558">
        <w:tab/>
        <w:t xml:space="preserve">someone who is the child of the person, or of whom the person is the child, because of the definition of </w:t>
      </w:r>
      <w:r w:rsidRPr="00241558">
        <w:rPr>
          <w:b/>
          <w:i/>
        </w:rPr>
        <w:t>child</w:t>
      </w:r>
      <w:r w:rsidRPr="00241558">
        <w:t xml:space="preserve"> in </w:t>
      </w:r>
      <w:r w:rsidR="00683B1D" w:rsidRPr="00241558">
        <w:t>subsection (</w:t>
      </w:r>
      <w:r w:rsidRPr="00241558">
        <w:t>11);</w:t>
      </w:r>
    </w:p>
    <w:p w14:paraId="793FCAD0" w14:textId="70574FC7" w:rsidR="00E30123" w:rsidRPr="00241558" w:rsidRDefault="00E30123" w:rsidP="00E30123">
      <w:pPr>
        <w:pStyle w:val="paragraph"/>
      </w:pPr>
      <w:r w:rsidRPr="00241558">
        <w:tab/>
        <w:t>(c)</w:t>
      </w:r>
      <w:r w:rsidRPr="00241558">
        <w:tab/>
        <w:t xml:space="preserve">anyone else who would be a member of the individual’s family if someone mentioned in </w:t>
      </w:r>
      <w:r w:rsidR="00121CAA">
        <w:t>paragraph (</w:t>
      </w:r>
      <w:r w:rsidRPr="00241558">
        <w:t>a) or (b) is taken to be a member of the individual’s family.</w:t>
      </w:r>
    </w:p>
    <w:p w14:paraId="1F549064" w14:textId="77777777" w:rsidR="00155E1A" w:rsidRPr="00241558" w:rsidRDefault="00155E1A" w:rsidP="00155E1A">
      <w:pPr>
        <w:pStyle w:val="subsection"/>
      </w:pPr>
      <w:r w:rsidRPr="00241558">
        <w:tab/>
        <w:t>(10A)</w:t>
      </w:r>
      <w:r w:rsidRPr="00241558">
        <w:tab/>
        <w:t>For the purposes of this Act, the Supreme Court of Norfolk Island is taken not to be a federal court.</w:t>
      </w:r>
    </w:p>
    <w:p w14:paraId="0A340581" w14:textId="77777777" w:rsidR="00E30123" w:rsidRPr="00241558" w:rsidRDefault="00E30123" w:rsidP="00E30123">
      <w:pPr>
        <w:pStyle w:val="subsection"/>
      </w:pPr>
      <w:r w:rsidRPr="00241558">
        <w:tab/>
        <w:t>(11)</w:t>
      </w:r>
      <w:r w:rsidRPr="00241558">
        <w:tab/>
        <w:t>In this section:</w:t>
      </w:r>
    </w:p>
    <w:p w14:paraId="08C3C9AF" w14:textId="77777777" w:rsidR="00E30123" w:rsidRPr="00241558" w:rsidRDefault="00E30123" w:rsidP="00E30123">
      <w:pPr>
        <w:pStyle w:val="Definition"/>
      </w:pPr>
      <w:r w:rsidRPr="00241558">
        <w:rPr>
          <w:b/>
          <w:i/>
        </w:rPr>
        <w:t>child</w:t>
      </w:r>
      <w:r w:rsidRPr="00241558">
        <w:t xml:space="preserve">: without limiting who is a child of a person for the purposes of </w:t>
      </w:r>
      <w:r w:rsidR="00683B1D" w:rsidRPr="00241558">
        <w:t>subsection (</w:t>
      </w:r>
      <w:r w:rsidRPr="00241558">
        <w:t xml:space="preserve">10), someone is the </w:t>
      </w:r>
      <w:r w:rsidRPr="00241558">
        <w:rPr>
          <w:b/>
          <w:i/>
        </w:rPr>
        <w:t>child</w:t>
      </w:r>
      <w:r w:rsidRPr="00241558">
        <w:t xml:space="preserve"> of a person if he or she is a child of the person within the meaning of the </w:t>
      </w:r>
      <w:r w:rsidRPr="00241558">
        <w:rPr>
          <w:i/>
        </w:rPr>
        <w:t>Family Law Act 1975</w:t>
      </w:r>
      <w:r w:rsidRPr="00241558">
        <w:t>.</w:t>
      </w:r>
    </w:p>
    <w:p w14:paraId="5A1CEB4E" w14:textId="77777777" w:rsidR="00834B39" w:rsidRPr="00241558" w:rsidRDefault="00834B39" w:rsidP="00834B39">
      <w:pPr>
        <w:pStyle w:val="ActHead5"/>
      </w:pPr>
      <w:bookmarkStart w:id="14" w:name="_Toc232574843"/>
      <w:r w:rsidRPr="00121CAA">
        <w:rPr>
          <w:rStyle w:val="CharSectno"/>
        </w:rPr>
        <w:t>6AA</w:t>
      </w:r>
      <w:r w:rsidRPr="00241558">
        <w:t xml:space="preserve">  Meaning of </w:t>
      </w:r>
      <w:r w:rsidRPr="00241558">
        <w:rPr>
          <w:i/>
        </w:rPr>
        <w:t>responsible person</w:t>
      </w:r>
      <w:bookmarkEnd w:id="14"/>
    </w:p>
    <w:p w14:paraId="227BFA09" w14:textId="77777777" w:rsidR="00834B39" w:rsidRPr="00241558" w:rsidRDefault="00834B39" w:rsidP="00834B39">
      <w:pPr>
        <w:pStyle w:val="subsection"/>
      </w:pPr>
      <w:r w:rsidRPr="00241558">
        <w:tab/>
        <w:t>(1)</w:t>
      </w:r>
      <w:r w:rsidRPr="00241558">
        <w:tab/>
        <w:t xml:space="preserve">A </w:t>
      </w:r>
      <w:r w:rsidRPr="00241558">
        <w:rPr>
          <w:b/>
          <w:i/>
        </w:rPr>
        <w:t>responsible person</w:t>
      </w:r>
      <w:r w:rsidRPr="00241558">
        <w:t xml:space="preserve"> for an individual is:</w:t>
      </w:r>
    </w:p>
    <w:p w14:paraId="0933F7ED" w14:textId="77777777" w:rsidR="00834B39" w:rsidRPr="00241558" w:rsidRDefault="00834B39" w:rsidP="00834B39">
      <w:pPr>
        <w:pStyle w:val="paragraph"/>
      </w:pPr>
      <w:r w:rsidRPr="00241558">
        <w:tab/>
        <w:t>(a)</w:t>
      </w:r>
      <w:r w:rsidRPr="00241558">
        <w:tab/>
        <w:t>a parent of the individual; or</w:t>
      </w:r>
    </w:p>
    <w:p w14:paraId="29BAEB9B" w14:textId="77777777" w:rsidR="00834B39" w:rsidRPr="00241558" w:rsidRDefault="00834B39" w:rsidP="00834B39">
      <w:pPr>
        <w:pStyle w:val="paragraph"/>
      </w:pPr>
      <w:r w:rsidRPr="00241558">
        <w:tab/>
        <w:t>(b)</w:t>
      </w:r>
      <w:r w:rsidRPr="00241558">
        <w:tab/>
        <w:t>a child or sibling of the individual if the child or sibling is at least 18 years old; or</w:t>
      </w:r>
    </w:p>
    <w:p w14:paraId="02ED6F1B" w14:textId="77777777" w:rsidR="00834B39" w:rsidRPr="00241558" w:rsidRDefault="00834B39" w:rsidP="00834B39">
      <w:pPr>
        <w:pStyle w:val="paragraph"/>
      </w:pPr>
      <w:r w:rsidRPr="00241558">
        <w:tab/>
        <w:t>(c)</w:t>
      </w:r>
      <w:r w:rsidRPr="00241558">
        <w:tab/>
        <w:t>a spouse or de facto partner of the individual; or</w:t>
      </w:r>
    </w:p>
    <w:p w14:paraId="69CC1175" w14:textId="77777777" w:rsidR="00834B39" w:rsidRPr="00241558" w:rsidRDefault="00834B39" w:rsidP="00834B39">
      <w:pPr>
        <w:pStyle w:val="paragraph"/>
      </w:pPr>
      <w:r w:rsidRPr="00241558">
        <w:tab/>
        <w:t>(d)</w:t>
      </w:r>
      <w:r w:rsidRPr="00241558">
        <w:tab/>
        <w:t>a relative of the individual if the relative is:</w:t>
      </w:r>
    </w:p>
    <w:p w14:paraId="54C6AD9E" w14:textId="77777777" w:rsidR="00834B39" w:rsidRPr="00241558" w:rsidRDefault="00834B39" w:rsidP="00834B39">
      <w:pPr>
        <w:pStyle w:val="paragraphsub"/>
      </w:pPr>
      <w:r w:rsidRPr="00241558">
        <w:tab/>
        <w:t>(i)</w:t>
      </w:r>
      <w:r w:rsidRPr="00241558">
        <w:tab/>
        <w:t>at least 18 years old; and</w:t>
      </w:r>
    </w:p>
    <w:p w14:paraId="64FF5765" w14:textId="77777777" w:rsidR="00834B39" w:rsidRPr="00241558" w:rsidRDefault="00834B39" w:rsidP="00834B39">
      <w:pPr>
        <w:pStyle w:val="paragraphsub"/>
      </w:pPr>
      <w:r w:rsidRPr="00241558">
        <w:tab/>
        <w:t>(ii)</w:t>
      </w:r>
      <w:r w:rsidRPr="00241558">
        <w:tab/>
        <w:t>a member of the individual’s household; or</w:t>
      </w:r>
    </w:p>
    <w:p w14:paraId="32C8A518" w14:textId="77777777" w:rsidR="00834B39" w:rsidRPr="00241558" w:rsidRDefault="00834B39" w:rsidP="00834B39">
      <w:pPr>
        <w:pStyle w:val="paragraph"/>
      </w:pPr>
      <w:r w:rsidRPr="00241558">
        <w:tab/>
        <w:t>(e)</w:t>
      </w:r>
      <w:r w:rsidRPr="00241558">
        <w:tab/>
        <w:t>a guardian of the individual; or</w:t>
      </w:r>
    </w:p>
    <w:p w14:paraId="567256AB" w14:textId="77777777" w:rsidR="00834B39" w:rsidRPr="00241558" w:rsidRDefault="00834B39" w:rsidP="00834B39">
      <w:pPr>
        <w:pStyle w:val="paragraph"/>
      </w:pPr>
      <w:r w:rsidRPr="00241558">
        <w:tab/>
        <w:t>(f)</w:t>
      </w:r>
      <w:r w:rsidRPr="00241558">
        <w:tab/>
        <w:t>a person exercising an enduring power of attorney granted by the individual that is exercisable in relation to decisions about the individual’s health; or</w:t>
      </w:r>
    </w:p>
    <w:p w14:paraId="7B73CCDD" w14:textId="77777777" w:rsidR="00834B39" w:rsidRPr="00241558" w:rsidRDefault="00834B39" w:rsidP="00834B39">
      <w:pPr>
        <w:pStyle w:val="paragraph"/>
      </w:pPr>
      <w:r w:rsidRPr="00241558">
        <w:tab/>
        <w:t>(g)</w:t>
      </w:r>
      <w:r w:rsidRPr="00241558">
        <w:tab/>
        <w:t>a person who has an intimate personal relationship with the individual; or</w:t>
      </w:r>
    </w:p>
    <w:p w14:paraId="248725F6" w14:textId="77777777" w:rsidR="00834B39" w:rsidRPr="00241558" w:rsidRDefault="00834B39" w:rsidP="00834B39">
      <w:pPr>
        <w:pStyle w:val="paragraph"/>
      </w:pPr>
      <w:r w:rsidRPr="00241558">
        <w:tab/>
        <w:t>(h)</w:t>
      </w:r>
      <w:r w:rsidRPr="00241558">
        <w:tab/>
        <w:t>a person nominated by the individual to be contacted in case of emergency.</w:t>
      </w:r>
    </w:p>
    <w:p w14:paraId="6FC80297" w14:textId="77777777" w:rsidR="00834B39" w:rsidRPr="00241558" w:rsidRDefault="00834B39" w:rsidP="00834B39">
      <w:pPr>
        <w:pStyle w:val="subsection"/>
      </w:pPr>
      <w:r w:rsidRPr="00241558">
        <w:tab/>
        <w:t>(2)</w:t>
      </w:r>
      <w:r w:rsidRPr="00241558">
        <w:tab/>
        <w:t>In this section:</w:t>
      </w:r>
    </w:p>
    <w:p w14:paraId="67184BD8" w14:textId="77777777" w:rsidR="00834B39" w:rsidRPr="00241558" w:rsidRDefault="00834B39" w:rsidP="00834B39">
      <w:pPr>
        <w:pStyle w:val="Definition"/>
      </w:pPr>
      <w:r w:rsidRPr="00241558">
        <w:rPr>
          <w:b/>
          <w:i/>
        </w:rPr>
        <w:t>child</w:t>
      </w:r>
      <w:r w:rsidRPr="00241558">
        <w:t xml:space="preserve">: without limiting who is a child of an individual for the purposes of </w:t>
      </w:r>
      <w:r w:rsidR="00683B1D" w:rsidRPr="00241558">
        <w:t>subsection (</w:t>
      </w:r>
      <w:r w:rsidRPr="00241558">
        <w:t xml:space="preserve">1), each of the following is a </w:t>
      </w:r>
      <w:r w:rsidRPr="00241558">
        <w:rPr>
          <w:b/>
          <w:i/>
        </w:rPr>
        <w:t>child</w:t>
      </w:r>
      <w:r w:rsidRPr="00241558">
        <w:t xml:space="preserve"> of an individual:</w:t>
      </w:r>
    </w:p>
    <w:p w14:paraId="2A229A60" w14:textId="77777777" w:rsidR="00834B39" w:rsidRPr="00241558" w:rsidRDefault="00834B39" w:rsidP="00834B39">
      <w:pPr>
        <w:pStyle w:val="paragraph"/>
      </w:pPr>
      <w:r w:rsidRPr="00241558">
        <w:tab/>
        <w:t>(a)</w:t>
      </w:r>
      <w:r w:rsidRPr="00241558">
        <w:tab/>
        <w:t>an adopted child, stepchild, exnuptial child or foster child of the individual;</w:t>
      </w:r>
    </w:p>
    <w:p w14:paraId="0C8926DA" w14:textId="77777777" w:rsidR="00834B39" w:rsidRPr="00241558" w:rsidRDefault="00834B39" w:rsidP="00834B39">
      <w:pPr>
        <w:pStyle w:val="paragraph"/>
      </w:pPr>
      <w:r w:rsidRPr="00241558">
        <w:tab/>
        <w:t>(b)</w:t>
      </w:r>
      <w:r w:rsidRPr="00241558">
        <w:tab/>
        <w:t xml:space="preserve">someone who is a child of the individual within the meaning of the </w:t>
      </w:r>
      <w:r w:rsidRPr="00241558">
        <w:rPr>
          <w:i/>
        </w:rPr>
        <w:t>Family Law Act 1975</w:t>
      </w:r>
      <w:r w:rsidRPr="00241558">
        <w:t>.</w:t>
      </w:r>
    </w:p>
    <w:p w14:paraId="04A421BC" w14:textId="77777777" w:rsidR="00834B39" w:rsidRPr="00241558" w:rsidRDefault="00834B39" w:rsidP="00834B39">
      <w:pPr>
        <w:pStyle w:val="Definition"/>
      </w:pPr>
      <w:r w:rsidRPr="00241558">
        <w:rPr>
          <w:b/>
          <w:i/>
        </w:rPr>
        <w:t>parent</w:t>
      </w:r>
      <w:r w:rsidRPr="00241558">
        <w:t xml:space="preserve">: without limiting who is a parent of an individual for the purposes of </w:t>
      </w:r>
      <w:r w:rsidR="00683B1D" w:rsidRPr="00241558">
        <w:t>subsection (</w:t>
      </w:r>
      <w:r w:rsidRPr="00241558">
        <w:t xml:space="preserve">1), someone is a </w:t>
      </w:r>
      <w:r w:rsidRPr="00241558">
        <w:rPr>
          <w:b/>
          <w:i/>
        </w:rPr>
        <w:t>parent</w:t>
      </w:r>
      <w:r w:rsidRPr="00241558">
        <w:t xml:space="preserve"> of an individual if the individual is his or her child because of the definition of </w:t>
      </w:r>
      <w:r w:rsidRPr="00241558">
        <w:rPr>
          <w:b/>
          <w:i/>
        </w:rPr>
        <w:t>child</w:t>
      </w:r>
      <w:r w:rsidRPr="00241558">
        <w:t xml:space="preserve"> in this subsection.</w:t>
      </w:r>
    </w:p>
    <w:p w14:paraId="27AEE70A" w14:textId="77777777" w:rsidR="00834B39" w:rsidRPr="00241558" w:rsidRDefault="00834B39" w:rsidP="00834B39">
      <w:pPr>
        <w:pStyle w:val="Definition"/>
      </w:pPr>
      <w:r w:rsidRPr="00241558">
        <w:rPr>
          <w:b/>
          <w:i/>
        </w:rPr>
        <w:t>relative</w:t>
      </w:r>
      <w:r w:rsidRPr="00241558">
        <w:t xml:space="preserve"> of an individual (the </w:t>
      </w:r>
      <w:r w:rsidRPr="00241558">
        <w:rPr>
          <w:b/>
          <w:i/>
        </w:rPr>
        <w:t>first individual</w:t>
      </w:r>
      <w:r w:rsidRPr="00241558">
        <w:t>) means a grandparent, grandchild, uncle, aunt, nephew or niece of the first individual and for this purpose, relationships to the first individual may also be traced to or through another individual who is:</w:t>
      </w:r>
    </w:p>
    <w:p w14:paraId="7BE237E1" w14:textId="77777777" w:rsidR="00834B39" w:rsidRPr="00241558" w:rsidRDefault="00834B39" w:rsidP="00834B39">
      <w:pPr>
        <w:pStyle w:val="paragraph"/>
      </w:pPr>
      <w:r w:rsidRPr="00241558">
        <w:tab/>
        <w:t>(a)</w:t>
      </w:r>
      <w:r w:rsidRPr="00241558">
        <w:tab/>
        <w:t>a de facto partner of the first individual; or</w:t>
      </w:r>
    </w:p>
    <w:p w14:paraId="3086BD5B" w14:textId="77777777" w:rsidR="00834B39" w:rsidRPr="00241558" w:rsidRDefault="00834B39" w:rsidP="00834B39">
      <w:pPr>
        <w:pStyle w:val="paragraph"/>
      </w:pPr>
      <w:r w:rsidRPr="00241558">
        <w:tab/>
        <w:t>(b)</w:t>
      </w:r>
      <w:r w:rsidRPr="00241558">
        <w:tab/>
        <w:t xml:space="preserve">the child of the first individual because of the definition of </w:t>
      </w:r>
      <w:r w:rsidRPr="00241558">
        <w:rPr>
          <w:b/>
          <w:i/>
        </w:rPr>
        <w:t xml:space="preserve">child </w:t>
      </w:r>
      <w:r w:rsidRPr="00241558">
        <w:t>in this subsection.</w:t>
      </w:r>
    </w:p>
    <w:p w14:paraId="3C1B2766" w14:textId="77777777" w:rsidR="00834B39" w:rsidRPr="00241558" w:rsidRDefault="00834B39" w:rsidP="00834B39">
      <w:pPr>
        <w:pStyle w:val="Definition"/>
      </w:pPr>
      <w:r w:rsidRPr="00241558">
        <w:rPr>
          <w:b/>
          <w:i/>
        </w:rPr>
        <w:t>sibling</w:t>
      </w:r>
      <w:r w:rsidRPr="00241558">
        <w:t xml:space="preserve"> of an individual includes:</w:t>
      </w:r>
    </w:p>
    <w:p w14:paraId="78C337A3" w14:textId="1875A63B" w:rsidR="00834B39" w:rsidRPr="00241558" w:rsidRDefault="00834B39" w:rsidP="00834B39">
      <w:pPr>
        <w:pStyle w:val="paragraph"/>
      </w:pPr>
      <w:r w:rsidRPr="00241558">
        <w:tab/>
        <w:t>(a)</w:t>
      </w:r>
      <w:r w:rsidRPr="00241558">
        <w:tab/>
        <w:t>a half</w:t>
      </w:r>
      <w:r w:rsidR="00121CAA">
        <w:noBreakHyphen/>
      </w:r>
      <w:r w:rsidRPr="00241558">
        <w:t>brother, half</w:t>
      </w:r>
      <w:r w:rsidR="00121CAA">
        <w:noBreakHyphen/>
      </w:r>
      <w:r w:rsidRPr="00241558">
        <w:t>sister, adoptive brother, adoptive sister, step</w:t>
      </w:r>
      <w:r w:rsidR="00121CAA">
        <w:noBreakHyphen/>
      </w:r>
      <w:r w:rsidRPr="00241558">
        <w:t>brother, step</w:t>
      </w:r>
      <w:r w:rsidR="00121CAA">
        <w:noBreakHyphen/>
      </w:r>
      <w:r w:rsidRPr="00241558">
        <w:t>sister, foster</w:t>
      </w:r>
      <w:r w:rsidR="00121CAA">
        <w:noBreakHyphen/>
      </w:r>
      <w:r w:rsidRPr="00241558">
        <w:t>brother and foster</w:t>
      </w:r>
      <w:r w:rsidR="00121CAA">
        <w:noBreakHyphen/>
      </w:r>
      <w:r w:rsidRPr="00241558">
        <w:t>sister of the individual; and</w:t>
      </w:r>
    </w:p>
    <w:p w14:paraId="743A6245" w14:textId="6BC098AA" w:rsidR="00834B39" w:rsidRPr="00241558" w:rsidRDefault="00834B39" w:rsidP="00834B39">
      <w:pPr>
        <w:pStyle w:val="paragraph"/>
      </w:pPr>
      <w:r w:rsidRPr="00241558">
        <w:tab/>
        <w:t>(b)</w:t>
      </w:r>
      <w:r w:rsidRPr="00241558">
        <w:tab/>
        <w:t xml:space="preserve">another individual if a relationship referred to in </w:t>
      </w:r>
      <w:r w:rsidR="00121CAA">
        <w:t>paragraph (</w:t>
      </w:r>
      <w:r w:rsidRPr="00241558">
        <w:t>a) can be traced through a parent of either or both of the individuals.</w:t>
      </w:r>
    </w:p>
    <w:p w14:paraId="7ED8ED38" w14:textId="77777777" w:rsidR="00834B39" w:rsidRPr="00241558" w:rsidRDefault="00834B39" w:rsidP="00834B39">
      <w:pPr>
        <w:pStyle w:val="Definition"/>
      </w:pPr>
      <w:r w:rsidRPr="00241558">
        <w:rPr>
          <w:b/>
          <w:i/>
        </w:rPr>
        <w:t>stepchild</w:t>
      </w:r>
      <w:r w:rsidRPr="00241558">
        <w:t xml:space="preserve">: without limiting who is a stepchild of an individual, someone is a </w:t>
      </w:r>
      <w:r w:rsidRPr="00241558">
        <w:rPr>
          <w:b/>
          <w:i/>
        </w:rPr>
        <w:t>stepchild</w:t>
      </w:r>
      <w:r w:rsidRPr="00241558">
        <w:t xml:space="preserve"> of an individual if he or she would be the individual’s stepchild except that the individual is not legally married to the individual’s de facto partner.</w:t>
      </w:r>
    </w:p>
    <w:p w14:paraId="63117CCC" w14:textId="77777777" w:rsidR="0068454F" w:rsidRPr="00241558" w:rsidRDefault="0068454F" w:rsidP="0068454F">
      <w:pPr>
        <w:pStyle w:val="ActHead5"/>
      </w:pPr>
      <w:bookmarkStart w:id="15" w:name="_Toc232574844"/>
      <w:r w:rsidRPr="00121CAA">
        <w:rPr>
          <w:rStyle w:val="CharSectno"/>
        </w:rPr>
        <w:t>6A</w:t>
      </w:r>
      <w:r w:rsidRPr="00241558">
        <w:t xml:space="preserve">  Breach of an Australian Privacy Principle</w:t>
      </w:r>
      <w:bookmarkEnd w:id="15"/>
    </w:p>
    <w:p w14:paraId="30ED76E7" w14:textId="77777777" w:rsidR="00DC348A" w:rsidRPr="00241558" w:rsidRDefault="00DC348A" w:rsidP="00DC348A">
      <w:pPr>
        <w:pStyle w:val="subsection"/>
      </w:pPr>
      <w:r w:rsidRPr="00241558">
        <w:tab/>
        <w:t>(1)</w:t>
      </w:r>
      <w:r w:rsidRPr="00241558">
        <w:tab/>
        <w:t xml:space="preserve">For the purposes of this Act, an act or practice </w:t>
      </w:r>
      <w:r w:rsidRPr="00241558">
        <w:rPr>
          <w:b/>
          <w:i/>
        </w:rPr>
        <w:t>breaches</w:t>
      </w:r>
      <w:r w:rsidRPr="00241558">
        <w:t xml:space="preserve"> </w:t>
      </w:r>
      <w:r w:rsidR="00E441B9" w:rsidRPr="00241558">
        <w:t>an Australian</w:t>
      </w:r>
      <w:r w:rsidRPr="00241558">
        <w:t xml:space="preserve"> Privacy Principle if, and only if, it is contrary to, or inconsistent with, </w:t>
      </w:r>
      <w:r w:rsidR="00E441B9" w:rsidRPr="00241558">
        <w:t>that principle</w:t>
      </w:r>
      <w:r w:rsidRPr="00241558">
        <w:t>.</w:t>
      </w:r>
    </w:p>
    <w:p w14:paraId="20F738C3" w14:textId="77777777" w:rsidR="00DC348A" w:rsidRPr="00241558" w:rsidRDefault="00DC348A" w:rsidP="00DC348A">
      <w:pPr>
        <w:pStyle w:val="SubsectionHead"/>
      </w:pPr>
      <w:r w:rsidRPr="00241558">
        <w:t>No breach—contracted service provider</w:t>
      </w:r>
    </w:p>
    <w:p w14:paraId="47495733" w14:textId="77777777" w:rsidR="00DC348A" w:rsidRPr="00241558" w:rsidRDefault="00DC348A" w:rsidP="00DC348A">
      <w:pPr>
        <w:pStyle w:val="subsection"/>
      </w:pPr>
      <w:r w:rsidRPr="00241558">
        <w:tab/>
        <w:t>(2)</w:t>
      </w:r>
      <w:r w:rsidRPr="00241558">
        <w:tab/>
        <w:t xml:space="preserve">An act or practice does not </w:t>
      </w:r>
      <w:r w:rsidRPr="00241558">
        <w:rPr>
          <w:b/>
          <w:i/>
        </w:rPr>
        <w:t>breach</w:t>
      </w:r>
      <w:r w:rsidRPr="00241558">
        <w:t xml:space="preserve"> </w:t>
      </w:r>
      <w:r w:rsidR="00E441B9" w:rsidRPr="00241558">
        <w:t>an Australian</w:t>
      </w:r>
      <w:r w:rsidRPr="00241558">
        <w:t xml:space="preserve"> Privacy Principle if:</w:t>
      </w:r>
    </w:p>
    <w:p w14:paraId="63A30881" w14:textId="77777777" w:rsidR="00DC348A" w:rsidRPr="00241558" w:rsidRDefault="00DC348A" w:rsidP="00DC348A">
      <w:pPr>
        <w:pStyle w:val="paragraph"/>
      </w:pPr>
      <w:r w:rsidRPr="00241558">
        <w:tab/>
        <w:t>(a)</w:t>
      </w:r>
      <w:r w:rsidRPr="00241558">
        <w:tab/>
        <w:t>the act is done, or the practice is engaged in:</w:t>
      </w:r>
    </w:p>
    <w:p w14:paraId="008A39EC" w14:textId="77777777" w:rsidR="00DC348A" w:rsidRPr="00241558" w:rsidRDefault="00DC348A" w:rsidP="00DC348A">
      <w:pPr>
        <w:pStyle w:val="paragraphsub"/>
      </w:pPr>
      <w:r w:rsidRPr="00241558">
        <w:tab/>
        <w:t>(i)</w:t>
      </w:r>
      <w:r w:rsidRPr="00241558">
        <w:tab/>
        <w:t>by an organisation that is a contracted service provider for a Commonwealth contract (whether or not the organisation is a party to the contract); and</w:t>
      </w:r>
    </w:p>
    <w:p w14:paraId="51DCCC47" w14:textId="77777777" w:rsidR="00DC348A" w:rsidRPr="00241558" w:rsidRDefault="00DC348A" w:rsidP="00DC348A">
      <w:pPr>
        <w:pStyle w:val="paragraphsub"/>
      </w:pPr>
      <w:r w:rsidRPr="00241558">
        <w:tab/>
        <w:t>(ii)</w:t>
      </w:r>
      <w:r w:rsidRPr="00241558">
        <w:tab/>
        <w:t>for the purposes of meeting (directly or indirectly) an obligation under the contract; and</w:t>
      </w:r>
    </w:p>
    <w:p w14:paraId="1E95ACD1" w14:textId="77777777" w:rsidR="00DC348A" w:rsidRPr="00241558" w:rsidRDefault="00DC348A" w:rsidP="00DC348A">
      <w:pPr>
        <w:pStyle w:val="paragraph"/>
      </w:pPr>
      <w:r w:rsidRPr="00241558">
        <w:tab/>
        <w:t>(b)</w:t>
      </w:r>
      <w:r w:rsidRPr="00241558">
        <w:tab/>
        <w:t xml:space="preserve">the act or practice is authorised by a provision of the contract that is inconsistent with </w:t>
      </w:r>
      <w:r w:rsidR="00E441B9" w:rsidRPr="00241558">
        <w:t>the principle</w:t>
      </w:r>
      <w:r w:rsidRPr="00241558">
        <w:t>.</w:t>
      </w:r>
    </w:p>
    <w:p w14:paraId="6F1397E1" w14:textId="77777777" w:rsidR="00DC348A" w:rsidRPr="00241558" w:rsidRDefault="00DC348A" w:rsidP="00DC348A">
      <w:pPr>
        <w:pStyle w:val="SubsectionHead"/>
      </w:pPr>
      <w:r w:rsidRPr="00241558">
        <w:t xml:space="preserve">No breach—disclosure to the </w:t>
      </w:r>
      <w:r w:rsidR="00802074" w:rsidRPr="00241558">
        <w:t>National Archives of Australia</w:t>
      </w:r>
    </w:p>
    <w:p w14:paraId="5DB6774A" w14:textId="77777777" w:rsidR="00DC348A" w:rsidRPr="00241558" w:rsidRDefault="00DC348A" w:rsidP="00DC348A">
      <w:pPr>
        <w:pStyle w:val="subsection"/>
      </w:pPr>
      <w:r w:rsidRPr="00241558">
        <w:tab/>
        <w:t>(3)</w:t>
      </w:r>
      <w:r w:rsidRPr="00241558">
        <w:tab/>
        <w:t xml:space="preserve">An act or practice does not </w:t>
      </w:r>
      <w:r w:rsidRPr="00241558">
        <w:rPr>
          <w:b/>
          <w:i/>
        </w:rPr>
        <w:t>breach</w:t>
      </w:r>
      <w:r w:rsidRPr="00241558">
        <w:t xml:space="preserve"> </w:t>
      </w:r>
      <w:r w:rsidR="00E33DD6" w:rsidRPr="00241558">
        <w:t>an Australian</w:t>
      </w:r>
      <w:r w:rsidRPr="00241558">
        <w:t xml:space="preserve"> Privacy Principle if the act or practice involves the disclosure by an organisation of personal information in a record (as defined in the </w:t>
      </w:r>
      <w:r w:rsidRPr="00241558">
        <w:rPr>
          <w:i/>
        </w:rPr>
        <w:t>Archives Act 1983</w:t>
      </w:r>
      <w:r w:rsidRPr="00241558">
        <w:t xml:space="preserve">) solely for the purposes of enabling the </w:t>
      </w:r>
      <w:r w:rsidR="00802074" w:rsidRPr="00241558">
        <w:t>National Archives of Australia to decide whether to accept, or to arrange, care (as defined in that Act)</w:t>
      </w:r>
      <w:r w:rsidRPr="00241558">
        <w:t xml:space="preserve"> of the record.</w:t>
      </w:r>
    </w:p>
    <w:p w14:paraId="3C0B4918" w14:textId="77777777" w:rsidR="00DC348A" w:rsidRPr="00241558" w:rsidRDefault="00DC348A" w:rsidP="00F42D00">
      <w:pPr>
        <w:pStyle w:val="SubsectionHead"/>
      </w:pPr>
      <w:r w:rsidRPr="00241558">
        <w:t>No breach—act or practice outside Australia</w:t>
      </w:r>
    </w:p>
    <w:p w14:paraId="17FFF730" w14:textId="77777777" w:rsidR="00DC348A" w:rsidRPr="00241558" w:rsidRDefault="00DC348A" w:rsidP="00F42D00">
      <w:pPr>
        <w:pStyle w:val="subsection"/>
        <w:keepNext/>
        <w:keepLines/>
      </w:pPr>
      <w:r w:rsidRPr="00241558">
        <w:tab/>
        <w:t>(4)</w:t>
      </w:r>
      <w:r w:rsidRPr="00241558">
        <w:tab/>
        <w:t xml:space="preserve">An act or practice does not </w:t>
      </w:r>
      <w:r w:rsidRPr="00241558">
        <w:rPr>
          <w:b/>
          <w:i/>
        </w:rPr>
        <w:t>breach</w:t>
      </w:r>
      <w:r w:rsidRPr="00241558">
        <w:t xml:space="preserve"> </w:t>
      </w:r>
      <w:r w:rsidR="00E33DD6" w:rsidRPr="00241558">
        <w:t>an Australian</w:t>
      </w:r>
      <w:r w:rsidRPr="00241558">
        <w:t xml:space="preserve"> Privacy Principle if:</w:t>
      </w:r>
    </w:p>
    <w:p w14:paraId="51BA9B44" w14:textId="77777777" w:rsidR="00DC348A" w:rsidRPr="00241558" w:rsidRDefault="00DC348A" w:rsidP="00DC348A">
      <w:pPr>
        <w:pStyle w:val="paragraph"/>
      </w:pPr>
      <w:r w:rsidRPr="00241558">
        <w:tab/>
        <w:t>(a)</w:t>
      </w:r>
      <w:r w:rsidRPr="00241558">
        <w:tab/>
        <w:t>the act is done, or the practice is engaged in, outside Australia and the external Territories; and</w:t>
      </w:r>
    </w:p>
    <w:p w14:paraId="7EE36DB2" w14:textId="77777777" w:rsidR="00DC348A" w:rsidRPr="00241558" w:rsidRDefault="00DC348A" w:rsidP="00DC348A">
      <w:pPr>
        <w:pStyle w:val="paragraph"/>
      </w:pPr>
      <w:r w:rsidRPr="00241558">
        <w:tab/>
        <w:t>(b)</w:t>
      </w:r>
      <w:r w:rsidRPr="00241558">
        <w:tab/>
        <w:t>the act or practice is required by an applicable law of a foreign country.</w:t>
      </w:r>
    </w:p>
    <w:p w14:paraId="75F43860" w14:textId="77777777" w:rsidR="00DC348A" w:rsidRPr="00241558" w:rsidRDefault="00DC348A" w:rsidP="00DC348A">
      <w:pPr>
        <w:pStyle w:val="SubsectionHead"/>
      </w:pPr>
      <w:r w:rsidRPr="00241558">
        <w:t xml:space="preserve">Effect despite </w:t>
      </w:r>
      <w:r w:rsidR="00683B1D" w:rsidRPr="00241558">
        <w:t>subsection (</w:t>
      </w:r>
      <w:r w:rsidRPr="00241558">
        <w:t>1)</w:t>
      </w:r>
    </w:p>
    <w:p w14:paraId="3523BEAD" w14:textId="77777777" w:rsidR="00DC348A" w:rsidRPr="00241558" w:rsidRDefault="00DC348A" w:rsidP="00DC348A">
      <w:pPr>
        <w:pStyle w:val="subsection"/>
      </w:pPr>
      <w:r w:rsidRPr="00241558">
        <w:tab/>
        <w:t>(5)</w:t>
      </w:r>
      <w:r w:rsidRPr="00241558">
        <w:tab/>
      </w:r>
      <w:r w:rsidR="00683B1D" w:rsidRPr="00241558">
        <w:t>Subsections (</w:t>
      </w:r>
      <w:r w:rsidRPr="00241558">
        <w:t xml:space="preserve">2), (3) and (4) have effect despite </w:t>
      </w:r>
      <w:r w:rsidR="00683B1D" w:rsidRPr="00241558">
        <w:t>subsection (</w:t>
      </w:r>
      <w:r w:rsidRPr="00241558">
        <w:t>1).</w:t>
      </w:r>
    </w:p>
    <w:p w14:paraId="3756B9CE" w14:textId="77777777" w:rsidR="005E1CFC" w:rsidRPr="00241558" w:rsidRDefault="005E1CFC" w:rsidP="005E1CFC">
      <w:pPr>
        <w:pStyle w:val="ActHead5"/>
      </w:pPr>
      <w:bookmarkStart w:id="16" w:name="_Toc232574845"/>
      <w:r w:rsidRPr="00121CAA">
        <w:rPr>
          <w:rStyle w:val="CharSectno"/>
        </w:rPr>
        <w:t>6B</w:t>
      </w:r>
      <w:r w:rsidRPr="00241558">
        <w:t xml:space="preserve">  Breach of a registered APP code</w:t>
      </w:r>
      <w:bookmarkEnd w:id="16"/>
    </w:p>
    <w:p w14:paraId="1522EE34" w14:textId="77777777" w:rsidR="00DC348A" w:rsidRPr="00241558" w:rsidRDefault="00DC348A" w:rsidP="00DC348A">
      <w:pPr>
        <w:pStyle w:val="SubsectionHead"/>
      </w:pPr>
      <w:r w:rsidRPr="00241558">
        <w:t>Breach if contrary to, or inconsistent with, code</w:t>
      </w:r>
    </w:p>
    <w:p w14:paraId="7818F69C" w14:textId="77777777" w:rsidR="00DC348A" w:rsidRPr="00241558" w:rsidRDefault="00DC348A" w:rsidP="00DC348A">
      <w:pPr>
        <w:pStyle w:val="subsection"/>
      </w:pPr>
      <w:r w:rsidRPr="00241558">
        <w:tab/>
        <w:t>(1)</w:t>
      </w:r>
      <w:r w:rsidRPr="00241558">
        <w:tab/>
        <w:t xml:space="preserve">For the purposes of this Act, an act or practice </w:t>
      </w:r>
      <w:r w:rsidRPr="00241558">
        <w:rPr>
          <w:b/>
          <w:i/>
        </w:rPr>
        <w:t>breaches</w:t>
      </w:r>
      <w:r w:rsidRPr="00241558">
        <w:t xml:space="preserve"> </w:t>
      </w:r>
      <w:r w:rsidR="005E1CFC" w:rsidRPr="00241558">
        <w:t>a registered APP code</w:t>
      </w:r>
      <w:r w:rsidRPr="00241558">
        <w:t xml:space="preserve"> if, and only if, it is contrary to, or inconsistent with, the code.</w:t>
      </w:r>
    </w:p>
    <w:p w14:paraId="70B9C7F0" w14:textId="77777777" w:rsidR="00DC348A" w:rsidRPr="00241558" w:rsidRDefault="00DC348A" w:rsidP="00DC348A">
      <w:pPr>
        <w:pStyle w:val="SubsectionHead"/>
      </w:pPr>
      <w:r w:rsidRPr="00241558">
        <w:t>No breach—contracted service provider</w:t>
      </w:r>
    </w:p>
    <w:p w14:paraId="22383967" w14:textId="77777777" w:rsidR="00DC348A" w:rsidRPr="00241558" w:rsidRDefault="00DC348A" w:rsidP="00DC348A">
      <w:pPr>
        <w:pStyle w:val="subsection"/>
      </w:pPr>
      <w:r w:rsidRPr="00241558">
        <w:tab/>
        <w:t>(2)</w:t>
      </w:r>
      <w:r w:rsidRPr="00241558">
        <w:tab/>
        <w:t xml:space="preserve">An act or practice does not </w:t>
      </w:r>
      <w:r w:rsidRPr="00241558">
        <w:rPr>
          <w:b/>
          <w:i/>
        </w:rPr>
        <w:t>breach</w:t>
      </w:r>
      <w:r w:rsidRPr="00241558">
        <w:t xml:space="preserve"> </w:t>
      </w:r>
      <w:r w:rsidR="005E1CFC" w:rsidRPr="00241558">
        <w:t>a registered APP code</w:t>
      </w:r>
      <w:r w:rsidRPr="00241558">
        <w:t xml:space="preserve"> if:</w:t>
      </w:r>
    </w:p>
    <w:p w14:paraId="61FED798" w14:textId="77777777" w:rsidR="00DC348A" w:rsidRPr="00241558" w:rsidRDefault="00DC348A" w:rsidP="00DC348A">
      <w:pPr>
        <w:pStyle w:val="paragraph"/>
      </w:pPr>
      <w:r w:rsidRPr="00241558">
        <w:tab/>
        <w:t>(a)</w:t>
      </w:r>
      <w:r w:rsidRPr="00241558">
        <w:tab/>
        <w:t>the act is done, or the practice is engaged in:</w:t>
      </w:r>
    </w:p>
    <w:p w14:paraId="08A1BE62" w14:textId="77777777" w:rsidR="00DC348A" w:rsidRPr="00241558" w:rsidRDefault="00DC348A" w:rsidP="00DC348A">
      <w:pPr>
        <w:pStyle w:val="paragraphsub"/>
      </w:pPr>
      <w:r w:rsidRPr="00241558">
        <w:tab/>
        <w:t>(i)</w:t>
      </w:r>
      <w:r w:rsidRPr="00241558">
        <w:tab/>
        <w:t>by an organisation that is a contracted service provider for a Commonwealth contract (whether or not the organisation is a party to the contract); and</w:t>
      </w:r>
    </w:p>
    <w:p w14:paraId="4011791D" w14:textId="77777777" w:rsidR="00DC348A" w:rsidRPr="00241558" w:rsidRDefault="00DC348A" w:rsidP="00DC348A">
      <w:pPr>
        <w:pStyle w:val="paragraphsub"/>
      </w:pPr>
      <w:r w:rsidRPr="00241558">
        <w:tab/>
        <w:t>(ii)</w:t>
      </w:r>
      <w:r w:rsidRPr="00241558">
        <w:tab/>
        <w:t>for the purposes of meeting (directly or indirectly) an obligation under the contract; and</w:t>
      </w:r>
    </w:p>
    <w:p w14:paraId="79601A42" w14:textId="77777777" w:rsidR="00DC348A" w:rsidRPr="00241558" w:rsidRDefault="00DC348A" w:rsidP="00DC348A">
      <w:pPr>
        <w:pStyle w:val="paragraph"/>
      </w:pPr>
      <w:r w:rsidRPr="00241558">
        <w:tab/>
        <w:t>(b)</w:t>
      </w:r>
      <w:r w:rsidRPr="00241558">
        <w:tab/>
        <w:t>the act or practice is authorised by a provision of the contract that is inconsistent with the code.</w:t>
      </w:r>
    </w:p>
    <w:p w14:paraId="76DC562D" w14:textId="77777777" w:rsidR="00DC348A" w:rsidRPr="00241558" w:rsidRDefault="00DC348A" w:rsidP="00DC348A">
      <w:pPr>
        <w:pStyle w:val="SubsectionHead"/>
      </w:pPr>
      <w:r w:rsidRPr="00241558">
        <w:t xml:space="preserve">No breach—disclosure to the </w:t>
      </w:r>
      <w:r w:rsidR="00802074" w:rsidRPr="00241558">
        <w:t>National Archives of Australia</w:t>
      </w:r>
    </w:p>
    <w:p w14:paraId="7DE2F474" w14:textId="77777777" w:rsidR="00DC348A" w:rsidRPr="00241558" w:rsidRDefault="00DC348A" w:rsidP="00DC348A">
      <w:pPr>
        <w:pStyle w:val="subsection"/>
      </w:pPr>
      <w:r w:rsidRPr="00241558">
        <w:tab/>
        <w:t>(3)</w:t>
      </w:r>
      <w:r w:rsidRPr="00241558">
        <w:tab/>
        <w:t xml:space="preserve">An act or practice does not </w:t>
      </w:r>
      <w:r w:rsidRPr="00241558">
        <w:rPr>
          <w:b/>
          <w:i/>
        </w:rPr>
        <w:t>breach</w:t>
      </w:r>
      <w:r w:rsidRPr="00241558">
        <w:t xml:space="preserve"> </w:t>
      </w:r>
      <w:r w:rsidR="005E1CFC" w:rsidRPr="00241558">
        <w:t>a registered APP code</w:t>
      </w:r>
      <w:r w:rsidRPr="00241558">
        <w:t xml:space="preserve"> if the act or practice involves the disclosure by an organisation of personal information in a record (as defined in the </w:t>
      </w:r>
      <w:r w:rsidRPr="00241558">
        <w:rPr>
          <w:i/>
        </w:rPr>
        <w:t>Archives Act 1983</w:t>
      </w:r>
      <w:r w:rsidRPr="00241558">
        <w:t xml:space="preserve">) solely for the purposes of enabling the </w:t>
      </w:r>
      <w:r w:rsidR="00802074" w:rsidRPr="00241558">
        <w:t>National Archives of Australia to decide whether to accept, or to arrange, care (as defined in that Act)</w:t>
      </w:r>
      <w:r w:rsidRPr="00241558">
        <w:t xml:space="preserve"> of the record.</w:t>
      </w:r>
    </w:p>
    <w:p w14:paraId="06C90CF1" w14:textId="77777777" w:rsidR="00DC348A" w:rsidRPr="00241558" w:rsidRDefault="00DC348A" w:rsidP="00DC348A">
      <w:pPr>
        <w:pStyle w:val="SubsectionHead"/>
      </w:pPr>
      <w:r w:rsidRPr="00241558">
        <w:t>No breach—act or practice outside Australia</w:t>
      </w:r>
    </w:p>
    <w:p w14:paraId="6A022455" w14:textId="77777777" w:rsidR="00DC348A" w:rsidRPr="00241558" w:rsidRDefault="00DC348A" w:rsidP="00DC348A">
      <w:pPr>
        <w:pStyle w:val="subsection"/>
      </w:pPr>
      <w:r w:rsidRPr="00241558">
        <w:tab/>
        <w:t>(4)</w:t>
      </w:r>
      <w:r w:rsidRPr="00241558">
        <w:tab/>
        <w:t xml:space="preserve">An act or practice does not </w:t>
      </w:r>
      <w:r w:rsidRPr="00241558">
        <w:rPr>
          <w:b/>
          <w:i/>
        </w:rPr>
        <w:t>breach</w:t>
      </w:r>
      <w:r w:rsidRPr="00241558">
        <w:t xml:space="preserve"> </w:t>
      </w:r>
      <w:r w:rsidR="005E1CFC" w:rsidRPr="00241558">
        <w:t>a registered APP code</w:t>
      </w:r>
      <w:r w:rsidRPr="00241558">
        <w:t xml:space="preserve"> if:</w:t>
      </w:r>
    </w:p>
    <w:p w14:paraId="6F38C637" w14:textId="77777777" w:rsidR="00DC348A" w:rsidRPr="00241558" w:rsidRDefault="00DC348A" w:rsidP="00DC348A">
      <w:pPr>
        <w:pStyle w:val="paragraph"/>
      </w:pPr>
      <w:r w:rsidRPr="00241558">
        <w:tab/>
        <w:t>(a)</w:t>
      </w:r>
      <w:r w:rsidRPr="00241558">
        <w:tab/>
        <w:t>the act is done, or the practice is engaged in, outside Australia and the external Territories; and</w:t>
      </w:r>
    </w:p>
    <w:p w14:paraId="7019170D" w14:textId="77777777" w:rsidR="00DC348A" w:rsidRPr="00241558" w:rsidRDefault="00DC348A" w:rsidP="00DC348A">
      <w:pPr>
        <w:pStyle w:val="paragraph"/>
      </w:pPr>
      <w:r w:rsidRPr="00241558">
        <w:tab/>
        <w:t>(b)</w:t>
      </w:r>
      <w:r w:rsidRPr="00241558">
        <w:tab/>
        <w:t>the act or practice is required by an applicable law of a foreign country.</w:t>
      </w:r>
    </w:p>
    <w:p w14:paraId="0D963D4B" w14:textId="77777777" w:rsidR="00DC348A" w:rsidRPr="00241558" w:rsidRDefault="00DC348A" w:rsidP="00DC348A">
      <w:pPr>
        <w:pStyle w:val="SubsectionHead"/>
      </w:pPr>
      <w:r w:rsidRPr="00241558">
        <w:t xml:space="preserve">Effect despite </w:t>
      </w:r>
      <w:r w:rsidR="00683B1D" w:rsidRPr="00241558">
        <w:t>subsection (</w:t>
      </w:r>
      <w:r w:rsidRPr="00241558">
        <w:t>1)</w:t>
      </w:r>
    </w:p>
    <w:p w14:paraId="57BA2B8E" w14:textId="77777777" w:rsidR="00DC348A" w:rsidRPr="00241558" w:rsidRDefault="00DC348A" w:rsidP="00DC348A">
      <w:pPr>
        <w:pStyle w:val="subsection"/>
      </w:pPr>
      <w:r w:rsidRPr="00241558">
        <w:tab/>
        <w:t>(5)</w:t>
      </w:r>
      <w:r w:rsidRPr="00241558">
        <w:tab/>
      </w:r>
      <w:r w:rsidR="00683B1D" w:rsidRPr="00241558">
        <w:t>Subsections (</w:t>
      </w:r>
      <w:r w:rsidRPr="00241558">
        <w:t xml:space="preserve">2), (3) and (4) have effect despite </w:t>
      </w:r>
      <w:r w:rsidR="00683B1D" w:rsidRPr="00241558">
        <w:t>subsection (</w:t>
      </w:r>
      <w:r w:rsidRPr="00241558">
        <w:t>1).</w:t>
      </w:r>
    </w:p>
    <w:p w14:paraId="1C25C11A" w14:textId="77777777" w:rsidR="00AC39FC" w:rsidRPr="00241558" w:rsidRDefault="00AC39FC" w:rsidP="00AC39FC">
      <w:pPr>
        <w:pStyle w:val="ActHead5"/>
      </w:pPr>
      <w:bookmarkStart w:id="17" w:name="_Toc232574846"/>
      <w:r w:rsidRPr="00121CAA">
        <w:rPr>
          <w:rStyle w:val="CharSectno"/>
        </w:rPr>
        <w:t>6BA</w:t>
      </w:r>
      <w:r w:rsidRPr="00241558">
        <w:t xml:space="preserve">  Breach of the registered CR code</w:t>
      </w:r>
      <w:bookmarkEnd w:id="17"/>
    </w:p>
    <w:p w14:paraId="6F6DC61A" w14:textId="77777777" w:rsidR="00AC39FC" w:rsidRPr="00241558" w:rsidRDefault="00AC39FC" w:rsidP="00AC39FC">
      <w:pPr>
        <w:pStyle w:val="subsection"/>
      </w:pPr>
      <w:r w:rsidRPr="00241558">
        <w:tab/>
      </w:r>
      <w:r w:rsidRPr="00241558">
        <w:tab/>
        <w:t>For the purposes of this Act, an act or practice breaches the registered CR code if, and only if, it is contrary to, or inconsistent with, the code.</w:t>
      </w:r>
    </w:p>
    <w:p w14:paraId="6155D478" w14:textId="77777777" w:rsidR="00DC348A" w:rsidRPr="00241558" w:rsidRDefault="00DC348A" w:rsidP="00DC348A">
      <w:pPr>
        <w:pStyle w:val="ActHead5"/>
      </w:pPr>
      <w:bookmarkStart w:id="18" w:name="_Toc232574847"/>
      <w:r w:rsidRPr="00121CAA">
        <w:rPr>
          <w:rStyle w:val="CharSectno"/>
        </w:rPr>
        <w:t>6C</w:t>
      </w:r>
      <w:r w:rsidRPr="00241558">
        <w:t xml:space="preserve">  Organisations</w:t>
      </w:r>
      <w:bookmarkEnd w:id="18"/>
    </w:p>
    <w:p w14:paraId="34C4F7B4" w14:textId="77777777" w:rsidR="00DC348A" w:rsidRPr="00241558" w:rsidRDefault="00DC348A" w:rsidP="00DC348A">
      <w:pPr>
        <w:pStyle w:val="SubsectionHead"/>
      </w:pPr>
      <w:r w:rsidRPr="00241558">
        <w:t xml:space="preserve">What is an </w:t>
      </w:r>
      <w:r w:rsidRPr="00241558">
        <w:rPr>
          <w:b/>
        </w:rPr>
        <w:t>organisation</w:t>
      </w:r>
      <w:r w:rsidRPr="00241558">
        <w:t>?</w:t>
      </w:r>
    </w:p>
    <w:p w14:paraId="035F94C1" w14:textId="77777777" w:rsidR="00DC348A" w:rsidRPr="00241558" w:rsidRDefault="00DC348A" w:rsidP="00DC348A">
      <w:pPr>
        <w:pStyle w:val="subsection"/>
      </w:pPr>
      <w:r w:rsidRPr="00241558">
        <w:tab/>
        <w:t>(1)</w:t>
      </w:r>
      <w:r w:rsidRPr="00241558">
        <w:tab/>
        <w:t>In this Act:</w:t>
      </w:r>
    </w:p>
    <w:p w14:paraId="04DA53DC" w14:textId="77777777" w:rsidR="00DC348A" w:rsidRPr="00241558" w:rsidRDefault="00DC348A" w:rsidP="00DC348A">
      <w:pPr>
        <w:pStyle w:val="Definition"/>
      </w:pPr>
      <w:r w:rsidRPr="00241558">
        <w:rPr>
          <w:b/>
          <w:i/>
        </w:rPr>
        <w:t>organisation</w:t>
      </w:r>
      <w:r w:rsidRPr="00241558">
        <w:t xml:space="preserve"> means:</w:t>
      </w:r>
    </w:p>
    <w:p w14:paraId="46CFC4B0" w14:textId="77777777" w:rsidR="00DC348A" w:rsidRPr="00241558" w:rsidRDefault="00DC348A" w:rsidP="00DC348A">
      <w:pPr>
        <w:pStyle w:val="paragraph"/>
      </w:pPr>
      <w:r w:rsidRPr="00241558">
        <w:tab/>
        <w:t>(a)</w:t>
      </w:r>
      <w:r w:rsidRPr="00241558">
        <w:tab/>
        <w:t>an individual; or</w:t>
      </w:r>
    </w:p>
    <w:p w14:paraId="2BB95C65" w14:textId="77777777" w:rsidR="00DC348A" w:rsidRPr="00241558" w:rsidRDefault="00DC348A" w:rsidP="00DC348A">
      <w:pPr>
        <w:pStyle w:val="paragraph"/>
      </w:pPr>
      <w:r w:rsidRPr="00241558">
        <w:tab/>
        <w:t>(b)</w:t>
      </w:r>
      <w:r w:rsidRPr="00241558">
        <w:tab/>
        <w:t>a body corporate; or</w:t>
      </w:r>
    </w:p>
    <w:p w14:paraId="011A5AF9" w14:textId="77777777" w:rsidR="00DC348A" w:rsidRPr="00241558" w:rsidRDefault="00DC348A" w:rsidP="00DC348A">
      <w:pPr>
        <w:pStyle w:val="paragraph"/>
      </w:pPr>
      <w:r w:rsidRPr="00241558">
        <w:tab/>
        <w:t>(c)</w:t>
      </w:r>
      <w:r w:rsidRPr="00241558">
        <w:tab/>
        <w:t>a partnership; or</w:t>
      </w:r>
    </w:p>
    <w:p w14:paraId="6B20B27C" w14:textId="77777777" w:rsidR="00DC348A" w:rsidRPr="00241558" w:rsidRDefault="00DC348A" w:rsidP="00DC348A">
      <w:pPr>
        <w:pStyle w:val="paragraph"/>
      </w:pPr>
      <w:r w:rsidRPr="00241558">
        <w:tab/>
        <w:t>(d)</w:t>
      </w:r>
      <w:r w:rsidRPr="00241558">
        <w:tab/>
        <w:t>any other unincorporated association; or</w:t>
      </w:r>
    </w:p>
    <w:p w14:paraId="606C2972" w14:textId="77777777" w:rsidR="00DC348A" w:rsidRPr="00241558" w:rsidRDefault="00DC348A" w:rsidP="00DC348A">
      <w:pPr>
        <w:pStyle w:val="paragraph"/>
        <w:keepNext/>
        <w:keepLines/>
      </w:pPr>
      <w:r w:rsidRPr="00241558">
        <w:tab/>
        <w:t>(e)</w:t>
      </w:r>
      <w:r w:rsidRPr="00241558">
        <w:tab/>
        <w:t>a trust;</w:t>
      </w:r>
    </w:p>
    <w:p w14:paraId="307EDD19" w14:textId="77777777" w:rsidR="00DC348A" w:rsidRPr="00241558" w:rsidRDefault="00DC348A" w:rsidP="00DC348A">
      <w:pPr>
        <w:pStyle w:val="subsection2"/>
      </w:pPr>
      <w:r w:rsidRPr="00241558">
        <w:t>that is not a small business operator, a registered political party, an agency, a State or Territory authority or a prescribed instrumentality of a State or Territory.</w:t>
      </w:r>
    </w:p>
    <w:p w14:paraId="0DF4C407" w14:textId="53BEDC5B" w:rsidR="003923BA" w:rsidRPr="00241558" w:rsidRDefault="003923BA" w:rsidP="003923BA">
      <w:pPr>
        <w:pStyle w:val="notetext"/>
      </w:pPr>
      <w:r w:rsidRPr="00241558">
        <w:t>Note 1:</w:t>
      </w:r>
      <w:r w:rsidRPr="00241558">
        <w:tab/>
        <w:t xml:space="preserve">Under </w:t>
      </w:r>
      <w:r w:rsidR="00121CAA">
        <w:t>section 1</w:t>
      </w:r>
      <w:r w:rsidRPr="00241558">
        <w:t xml:space="preserve">87LA of the </w:t>
      </w:r>
      <w:r w:rsidRPr="00241558">
        <w:rPr>
          <w:i/>
        </w:rPr>
        <w:t>Telecommunications (Interception and Access) Act 1979</w:t>
      </w:r>
      <w:r w:rsidRPr="00241558">
        <w:t>, service providers are, in relation to their activities relating to retained data, treated as organisations for the purposes of this Act.</w:t>
      </w:r>
    </w:p>
    <w:p w14:paraId="02110003" w14:textId="2E8E92F7" w:rsidR="003923BA" w:rsidRPr="00241558" w:rsidRDefault="003923BA" w:rsidP="003923BA">
      <w:pPr>
        <w:pStyle w:val="notetext"/>
      </w:pPr>
      <w:r w:rsidRPr="00241558">
        <w:t>Note: 2:</w:t>
      </w:r>
      <w:r w:rsidRPr="00241558">
        <w:tab/>
        <w:t>Regulations may prescribe an instrumentality by reference to one or more classes of instrumentality. See sub</w:t>
      </w:r>
      <w:r w:rsidR="00121CAA">
        <w:t>section 1</w:t>
      </w:r>
      <w:r w:rsidRPr="00241558">
        <w:t xml:space="preserve">3(3) of the </w:t>
      </w:r>
      <w:r w:rsidR="00060D18" w:rsidRPr="00241558">
        <w:rPr>
          <w:i/>
        </w:rPr>
        <w:t>Legislation Act 2003</w:t>
      </w:r>
      <w:r w:rsidRPr="00241558">
        <w:t>.</w:t>
      </w:r>
    </w:p>
    <w:p w14:paraId="613A20CB" w14:textId="77777777" w:rsidR="00DC348A" w:rsidRPr="00241558" w:rsidRDefault="00DC348A" w:rsidP="00DC348A">
      <w:pPr>
        <w:pStyle w:val="notetext"/>
      </w:pPr>
      <w:r w:rsidRPr="00241558">
        <w:t>Example:</w:t>
      </w:r>
      <w:r w:rsidRPr="00241558">
        <w:tab/>
        <w:t>Regulations may prescribe an instrumentality of a State or Territory that is an incorporated company, society or association and therefore not a State or Territory authority.</w:t>
      </w:r>
    </w:p>
    <w:p w14:paraId="0E090450" w14:textId="77777777" w:rsidR="00DC348A" w:rsidRPr="00241558" w:rsidRDefault="00DC348A" w:rsidP="00DC348A">
      <w:pPr>
        <w:pStyle w:val="SubsectionHead"/>
      </w:pPr>
      <w:r w:rsidRPr="00241558">
        <w:t>Legal person treated as different organisations in different capacities</w:t>
      </w:r>
    </w:p>
    <w:p w14:paraId="0AF71F26" w14:textId="77777777" w:rsidR="00DC348A" w:rsidRPr="00241558" w:rsidRDefault="00DC348A" w:rsidP="00DC348A">
      <w:pPr>
        <w:pStyle w:val="subsection"/>
      </w:pPr>
      <w:r w:rsidRPr="00241558">
        <w:tab/>
        <w:t>(2)</w:t>
      </w:r>
      <w:r w:rsidRPr="00241558">
        <w:tab/>
        <w:t xml:space="preserve">A legal person can have a number of different capacities in which the person does things. In each of those capacities, the person is taken to be a different </w:t>
      </w:r>
      <w:r w:rsidRPr="00241558">
        <w:rPr>
          <w:b/>
          <w:i/>
        </w:rPr>
        <w:t>organisation</w:t>
      </w:r>
      <w:r w:rsidRPr="00241558">
        <w:t>.</w:t>
      </w:r>
    </w:p>
    <w:p w14:paraId="45729D1E" w14:textId="77777777" w:rsidR="00DC348A" w:rsidRPr="00241558" w:rsidRDefault="00DC348A" w:rsidP="00DC348A">
      <w:pPr>
        <w:pStyle w:val="notetext"/>
      </w:pPr>
      <w:r w:rsidRPr="00241558">
        <w:t>Example:</w:t>
      </w:r>
      <w:r w:rsidRPr="00241558">
        <w:tab/>
        <w:t>In addition to his or her personal capacity, an individual may be the trustee of one or more trusts. In his or her personal capacity, he or she is one organisation. As trustee of each trust, he or she is a different organisation.</w:t>
      </w:r>
    </w:p>
    <w:p w14:paraId="59025719" w14:textId="77777777" w:rsidR="00DC348A" w:rsidRPr="00241558" w:rsidRDefault="00DC348A" w:rsidP="00DC348A">
      <w:pPr>
        <w:pStyle w:val="SubsectionHead"/>
      </w:pPr>
      <w:r w:rsidRPr="00241558">
        <w:t xml:space="preserve">What is a </w:t>
      </w:r>
      <w:r w:rsidRPr="00241558">
        <w:rPr>
          <w:b/>
        </w:rPr>
        <w:t>State or Territory authority</w:t>
      </w:r>
      <w:r w:rsidRPr="00241558">
        <w:t>?</w:t>
      </w:r>
    </w:p>
    <w:p w14:paraId="49D433B2" w14:textId="77777777" w:rsidR="00DC348A" w:rsidRPr="00241558" w:rsidRDefault="00DC348A" w:rsidP="00DC348A">
      <w:pPr>
        <w:pStyle w:val="subsection"/>
      </w:pPr>
      <w:r w:rsidRPr="00241558">
        <w:tab/>
        <w:t>(3)</w:t>
      </w:r>
      <w:r w:rsidRPr="00241558">
        <w:tab/>
        <w:t>In this Act:</w:t>
      </w:r>
    </w:p>
    <w:p w14:paraId="6CD016CB" w14:textId="77777777" w:rsidR="00DC348A" w:rsidRPr="00241558" w:rsidRDefault="00DC348A" w:rsidP="00DC348A">
      <w:pPr>
        <w:pStyle w:val="Definition"/>
      </w:pPr>
      <w:r w:rsidRPr="00241558">
        <w:rPr>
          <w:b/>
          <w:i/>
        </w:rPr>
        <w:t>State or Territory authority</w:t>
      </w:r>
      <w:r w:rsidRPr="00241558">
        <w:t xml:space="preserve"> means:</w:t>
      </w:r>
    </w:p>
    <w:p w14:paraId="06074F81" w14:textId="77777777" w:rsidR="00DC348A" w:rsidRPr="00241558" w:rsidRDefault="00DC348A" w:rsidP="00DC348A">
      <w:pPr>
        <w:pStyle w:val="paragraph"/>
      </w:pPr>
      <w:r w:rsidRPr="00241558">
        <w:tab/>
        <w:t>(a)</w:t>
      </w:r>
      <w:r w:rsidRPr="00241558">
        <w:tab/>
        <w:t>a State or Territory Minister; or</w:t>
      </w:r>
    </w:p>
    <w:p w14:paraId="6181AEC0" w14:textId="77777777" w:rsidR="00DC348A" w:rsidRPr="00241558" w:rsidRDefault="00DC348A" w:rsidP="00DC348A">
      <w:pPr>
        <w:pStyle w:val="paragraph"/>
      </w:pPr>
      <w:r w:rsidRPr="00241558">
        <w:tab/>
        <w:t>(b)</w:t>
      </w:r>
      <w:r w:rsidRPr="00241558">
        <w:tab/>
        <w:t>a Department of State of a State or Territory; or</w:t>
      </w:r>
    </w:p>
    <w:p w14:paraId="4719E001" w14:textId="77777777" w:rsidR="00DC348A" w:rsidRPr="00241558" w:rsidRDefault="00DC348A" w:rsidP="00DC348A">
      <w:pPr>
        <w:pStyle w:val="paragraph"/>
      </w:pPr>
      <w:r w:rsidRPr="00241558">
        <w:tab/>
        <w:t>(c)</w:t>
      </w:r>
      <w:r w:rsidRPr="00241558">
        <w:tab/>
        <w:t>a body (whether incorporated or not), or a tribunal, established or appointed for a public purpose by or under a law of a State or Territory, other than:</w:t>
      </w:r>
    </w:p>
    <w:p w14:paraId="46B3618D" w14:textId="77777777" w:rsidR="00DC348A" w:rsidRPr="00241558" w:rsidRDefault="00DC348A" w:rsidP="00DC348A">
      <w:pPr>
        <w:pStyle w:val="paragraphsub"/>
      </w:pPr>
      <w:r w:rsidRPr="00241558">
        <w:tab/>
        <w:t>(i)</w:t>
      </w:r>
      <w:r w:rsidRPr="00241558">
        <w:tab/>
        <w:t>an incorporated company, society or association; or</w:t>
      </w:r>
    </w:p>
    <w:p w14:paraId="6AB23A3B" w14:textId="77777777" w:rsidR="00DC348A" w:rsidRPr="00241558" w:rsidRDefault="00DC348A" w:rsidP="00DC348A">
      <w:pPr>
        <w:pStyle w:val="paragraphsub"/>
      </w:pPr>
      <w:r w:rsidRPr="00241558">
        <w:tab/>
        <w:t>(ii)</w:t>
      </w:r>
      <w:r w:rsidRPr="00241558">
        <w:tab/>
        <w:t>an association of employers or employees that is registered or recognised under a law of a State or Territory dealing with the resolution of industrial disputes; or</w:t>
      </w:r>
    </w:p>
    <w:p w14:paraId="5270EBBC" w14:textId="77777777" w:rsidR="00DC348A" w:rsidRPr="00241558" w:rsidRDefault="00DC348A" w:rsidP="00DC348A">
      <w:pPr>
        <w:pStyle w:val="paragraph"/>
      </w:pPr>
      <w:r w:rsidRPr="00241558">
        <w:tab/>
        <w:t>(d)</w:t>
      </w:r>
      <w:r w:rsidRPr="00241558">
        <w:tab/>
        <w:t>a body established or appointed, otherwise than by or under a law of a State or Territory, by:</w:t>
      </w:r>
    </w:p>
    <w:p w14:paraId="51106044" w14:textId="77777777" w:rsidR="00DC348A" w:rsidRPr="00241558" w:rsidRDefault="00DC348A" w:rsidP="00DC348A">
      <w:pPr>
        <w:pStyle w:val="paragraphsub"/>
      </w:pPr>
      <w:r w:rsidRPr="00241558">
        <w:tab/>
        <w:t>(i)</w:t>
      </w:r>
      <w:r w:rsidRPr="00241558">
        <w:tab/>
        <w:t>a Governor of a State; or</w:t>
      </w:r>
    </w:p>
    <w:p w14:paraId="7C49E9CA" w14:textId="77777777" w:rsidR="00DC348A" w:rsidRPr="00241558" w:rsidRDefault="00DC348A" w:rsidP="00DC348A">
      <w:pPr>
        <w:pStyle w:val="paragraphsub"/>
      </w:pPr>
      <w:r w:rsidRPr="00241558">
        <w:tab/>
        <w:t>(ii)</w:t>
      </w:r>
      <w:r w:rsidRPr="00241558">
        <w:tab/>
        <w:t>the Australian Capital Territory Executive; or</w:t>
      </w:r>
    </w:p>
    <w:p w14:paraId="3A9AE976" w14:textId="77777777" w:rsidR="00DC348A" w:rsidRPr="00241558" w:rsidRDefault="00DC348A" w:rsidP="00DC348A">
      <w:pPr>
        <w:pStyle w:val="paragraphsub"/>
      </w:pPr>
      <w:r w:rsidRPr="00241558">
        <w:tab/>
        <w:t>(iii)</w:t>
      </w:r>
      <w:r w:rsidRPr="00241558">
        <w:tab/>
        <w:t>the Administrator of the Northern Territory; or</w:t>
      </w:r>
    </w:p>
    <w:p w14:paraId="63FB301A" w14:textId="77777777" w:rsidR="00DC348A" w:rsidRPr="00241558" w:rsidRDefault="00DC348A" w:rsidP="00DC348A">
      <w:pPr>
        <w:pStyle w:val="paragraphsub"/>
      </w:pPr>
      <w:r w:rsidRPr="00241558">
        <w:tab/>
        <w:t>(v)</w:t>
      </w:r>
      <w:r w:rsidRPr="00241558">
        <w:tab/>
        <w:t>a State or Territory Minister; or</w:t>
      </w:r>
    </w:p>
    <w:p w14:paraId="3671464A" w14:textId="77777777" w:rsidR="00DC348A" w:rsidRPr="00241558" w:rsidRDefault="00DC348A" w:rsidP="00DC348A">
      <w:pPr>
        <w:pStyle w:val="paragraph"/>
      </w:pPr>
      <w:r w:rsidRPr="00241558">
        <w:tab/>
        <w:t>(e)</w:t>
      </w:r>
      <w:r w:rsidRPr="00241558">
        <w:tab/>
        <w:t>a person holding or performing the duties of an office established by or under, or an appointment made under, a law of a State or Territory, other than the office of head of a State or Territory Department (however described); or</w:t>
      </w:r>
    </w:p>
    <w:p w14:paraId="32A24D7D" w14:textId="77777777" w:rsidR="00DC348A" w:rsidRPr="00241558" w:rsidRDefault="00DC348A" w:rsidP="00DC348A">
      <w:pPr>
        <w:pStyle w:val="paragraph"/>
      </w:pPr>
      <w:r w:rsidRPr="00241558">
        <w:tab/>
        <w:t>(f)</w:t>
      </w:r>
      <w:r w:rsidRPr="00241558">
        <w:tab/>
        <w:t>a person holding or performing the duties of an appointment made, otherwise than under a law of a State or Territory, by:</w:t>
      </w:r>
    </w:p>
    <w:p w14:paraId="17838EA0" w14:textId="77777777" w:rsidR="00DC348A" w:rsidRPr="00241558" w:rsidRDefault="00DC348A" w:rsidP="00DC348A">
      <w:pPr>
        <w:pStyle w:val="paragraphsub"/>
      </w:pPr>
      <w:r w:rsidRPr="00241558">
        <w:tab/>
        <w:t>(i)</w:t>
      </w:r>
      <w:r w:rsidRPr="00241558">
        <w:tab/>
        <w:t>a Governor of a State; or</w:t>
      </w:r>
    </w:p>
    <w:p w14:paraId="2D035E47" w14:textId="77777777" w:rsidR="00DC348A" w:rsidRPr="00241558" w:rsidRDefault="00DC348A" w:rsidP="00DC348A">
      <w:pPr>
        <w:pStyle w:val="paragraphsub"/>
      </w:pPr>
      <w:r w:rsidRPr="00241558">
        <w:tab/>
        <w:t>(ii)</w:t>
      </w:r>
      <w:r w:rsidRPr="00241558">
        <w:tab/>
        <w:t>the Australian Capital Territory Executive; or</w:t>
      </w:r>
    </w:p>
    <w:p w14:paraId="75448E93" w14:textId="77777777" w:rsidR="00DC348A" w:rsidRPr="00241558" w:rsidRDefault="00DC348A" w:rsidP="00DC348A">
      <w:pPr>
        <w:pStyle w:val="paragraphsub"/>
      </w:pPr>
      <w:r w:rsidRPr="00241558">
        <w:tab/>
        <w:t>(iii)</w:t>
      </w:r>
      <w:r w:rsidRPr="00241558">
        <w:tab/>
        <w:t>the Administrator of the Northern Territory; or</w:t>
      </w:r>
    </w:p>
    <w:p w14:paraId="621E93DD" w14:textId="77777777" w:rsidR="00DC348A" w:rsidRPr="00241558" w:rsidRDefault="00DC348A" w:rsidP="00DC348A">
      <w:pPr>
        <w:pStyle w:val="paragraphsub"/>
      </w:pPr>
      <w:r w:rsidRPr="00241558">
        <w:tab/>
        <w:t>(v)</w:t>
      </w:r>
      <w:r w:rsidRPr="00241558">
        <w:tab/>
        <w:t>a State or Territory Minister; or</w:t>
      </w:r>
    </w:p>
    <w:p w14:paraId="4A1B65DE" w14:textId="77777777" w:rsidR="00DC348A" w:rsidRPr="00241558" w:rsidRDefault="00DC348A" w:rsidP="00DC348A">
      <w:pPr>
        <w:pStyle w:val="paragraph"/>
      </w:pPr>
      <w:r w:rsidRPr="00241558">
        <w:tab/>
        <w:t>(g)</w:t>
      </w:r>
      <w:r w:rsidRPr="00241558">
        <w:tab/>
        <w:t>a State or Territory court.</w:t>
      </w:r>
    </w:p>
    <w:p w14:paraId="181FD4A9" w14:textId="77777777" w:rsidR="00DC348A" w:rsidRPr="00241558" w:rsidRDefault="00DC348A" w:rsidP="00DC348A">
      <w:pPr>
        <w:pStyle w:val="SubsectionHead"/>
      </w:pPr>
      <w:r w:rsidRPr="00241558">
        <w:t>Making regulations to stop instrumentalities being organisations</w:t>
      </w:r>
    </w:p>
    <w:p w14:paraId="182E1729" w14:textId="0E411642" w:rsidR="00DC348A" w:rsidRPr="00241558" w:rsidRDefault="00DC348A" w:rsidP="00DC348A">
      <w:pPr>
        <w:pStyle w:val="subsection"/>
      </w:pPr>
      <w:r w:rsidRPr="00241558">
        <w:tab/>
        <w:t>(4)</w:t>
      </w:r>
      <w:r w:rsidRPr="00241558">
        <w:tab/>
        <w:t>Before the Governor</w:t>
      </w:r>
      <w:r w:rsidR="00121CAA">
        <w:noBreakHyphen/>
      </w:r>
      <w:r w:rsidRPr="00241558">
        <w:t xml:space="preserve">General makes regulations prescribing an instrumentality of a State or Territory for the purposes of the definition of </w:t>
      </w:r>
      <w:r w:rsidRPr="00241558">
        <w:rPr>
          <w:b/>
          <w:i/>
        </w:rPr>
        <w:t>organisation</w:t>
      </w:r>
      <w:r w:rsidRPr="00241558">
        <w:t xml:space="preserve"> in </w:t>
      </w:r>
      <w:r w:rsidR="00683B1D" w:rsidRPr="00241558">
        <w:t>subsection (</w:t>
      </w:r>
      <w:r w:rsidRPr="00241558">
        <w:t>1), the Minister must:</w:t>
      </w:r>
    </w:p>
    <w:p w14:paraId="3B3B497A" w14:textId="77777777" w:rsidR="00DC348A" w:rsidRPr="00241558" w:rsidRDefault="00DC348A" w:rsidP="00DC348A">
      <w:pPr>
        <w:pStyle w:val="paragraph"/>
      </w:pPr>
      <w:r w:rsidRPr="00241558">
        <w:tab/>
        <w:t>(a)</w:t>
      </w:r>
      <w:r w:rsidRPr="00241558">
        <w:tab/>
        <w:t>be satisfied that the State or Territory has requested that the instrumentality be prescribed for those purposes; and</w:t>
      </w:r>
    </w:p>
    <w:p w14:paraId="6C7E8F08" w14:textId="77777777" w:rsidR="00DC348A" w:rsidRPr="00241558" w:rsidRDefault="00DC348A" w:rsidP="00DC348A">
      <w:pPr>
        <w:pStyle w:val="paragraph"/>
      </w:pPr>
      <w:r w:rsidRPr="00241558">
        <w:tab/>
        <w:t>(b)</w:t>
      </w:r>
      <w:r w:rsidRPr="00241558">
        <w:tab/>
        <w:t>consider:</w:t>
      </w:r>
    </w:p>
    <w:p w14:paraId="4E420B35" w14:textId="77777777" w:rsidR="00DC348A" w:rsidRPr="00241558" w:rsidRDefault="00DC348A" w:rsidP="00DC348A">
      <w:pPr>
        <w:pStyle w:val="paragraphsub"/>
      </w:pPr>
      <w:r w:rsidRPr="00241558">
        <w:tab/>
        <w:t>(i)</w:t>
      </w:r>
      <w:r w:rsidRPr="00241558">
        <w:tab/>
        <w:t>whether treating the instrumentality as an organisation for the purposes of this Act adversely affects the government of the State or Territory; and</w:t>
      </w:r>
    </w:p>
    <w:p w14:paraId="56B4E045" w14:textId="77777777" w:rsidR="00DC348A" w:rsidRPr="00241558" w:rsidRDefault="00DC348A" w:rsidP="00DC348A">
      <w:pPr>
        <w:pStyle w:val="paragraphsub"/>
        <w:keepNext/>
        <w:keepLines/>
      </w:pPr>
      <w:r w:rsidRPr="00241558">
        <w:tab/>
        <w:t>(ii)</w:t>
      </w:r>
      <w:r w:rsidRPr="00241558">
        <w:tab/>
        <w:t>the desirability of regulating under this Act the collection, holding, use, correction</w:t>
      </w:r>
      <w:r w:rsidR="00E33DD6" w:rsidRPr="00241558">
        <w:t xml:space="preserve"> and disclosure</w:t>
      </w:r>
      <w:r w:rsidRPr="00241558">
        <w:t xml:space="preserve"> of personal information by the instrumentality; and</w:t>
      </w:r>
    </w:p>
    <w:p w14:paraId="740CA61B" w14:textId="77777777" w:rsidR="00DC348A" w:rsidRPr="00241558" w:rsidRDefault="00DC348A" w:rsidP="00DC348A">
      <w:pPr>
        <w:pStyle w:val="paragraphsub"/>
      </w:pPr>
      <w:r w:rsidRPr="00241558">
        <w:tab/>
        <w:t>(iii)</w:t>
      </w:r>
      <w:r w:rsidRPr="00241558">
        <w:tab/>
        <w:t>whether the law of the State or Territory regulates the collection, holding, use, correction</w:t>
      </w:r>
      <w:r w:rsidR="00E33DD6" w:rsidRPr="00241558">
        <w:t xml:space="preserve"> and disclosure</w:t>
      </w:r>
      <w:r w:rsidRPr="00241558">
        <w:t xml:space="preserve"> of personal information by the instrumentality to a standard that is at least equivalent to the standard that would otherwise apply to the instrumentality under this Act; and</w:t>
      </w:r>
    </w:p>
    <w:p w14:paraId="244D615B" w14:textId="77777777" w:rsidR="00DC348A" w:rsidRPr="00241558" w:rsidRDefault="00DC348A" w:rsidP="00DC348A">
      <w:pPr>
        <w:pStyle w:val="paragraph"/>
      </w:pPr>
      <w:r w:rsidRPr="00241558">
        <w:tab/>
        <w:t>(c)</w:t>
      </w:r>
      <w:r w:rsidRPr="00241558">
        <w:tab/>
        <w:t xml:space="preserve">consult the Commissioner about the matters mentioned in </w:t>
      </w:r>
      <w:r w:rsidR="00683B1D" w:rsidRPr="00241558">
        <w:t>subparagraphs (</w:t>
      </w:r>
      <w:r w:rsidRPr="00241558">
        <w:t>b)(ii) and (iii).</w:t>
      </w:r>
    </w:p>
    <w:p w14:paraId="479CAA2A" w14:textId="77777777" w:rsidR="00DC348A" w:rsidRPr="00241558" w:rsidRDefault="00DC348A" w:rsidP="00DC348A">
      <w:pPr>
        <w:pStyle w:val="SubsectionHead"/>
      </w:pPr>
      <w:r w:rsidRPr="00241558">
        <w:t>State does not include Territory</w:t>
      </w:r>
    </w:p>
    <w:p w14:paraId="6038D962" w14:textId="77777777" w:rsidR="00DC348A" w:rsidRPr="00241558" w:rsidRDefault="00DC348A" w:rsidP="00DC348A">
      <w:pPr>
        <w:pStyle w:val="subsection"/>
        <w:keepNext/>
      </w:pPr>
      <w:r w:rsidRPr="00241558">
        <w:tab/>
        <w:t>(5)</w:t>
      </w:r>
      <w:r w:rsidRPr="00241558">
        <w:tab/>
        <w:t>In this section:</w:t>
      </w:r>
    </w:p>
    <w:p w14:paraId="7FF8736B" w14:textId="77777777" w:rsidR="00DC348A" w:rsidRPr="00241558" w:rsidRDefault="00DC348A" w:rsidP="00DC348A">
      <w:pPr>
        <w:pStyle w:val="Definition"/>
      </w:pPr>
      <w:r w:rsidRPr="00241558">
        <w:rPr>
          <w:b/>
          <w:i/>
        </w:rPr>
        <w:t>State</w:t>
      </w:r>
      <w:r w:rsidRPr="00241558">
        <w:t xml:space="preserve"> does not include the Australian Capital Territory or the Northern Territory (despite subsection</w:t>
      </w:r>
      <w:r w:rsidR="00683B1D" w:rsidRPr="00241558">
        <w:t> </w:t>
      </w:r>
      <w:r w:rsidRPr="00241558">
        <w:t>6(1)).</w:t>
      </w:r>
    </w:p>
    <w:p w14:paraId="7970C282" w14:textId="77777777" w:rsidR="00DC348A" w:rsidRPr="00241558" w:rsidRDefault="00DC348A" w:rsidP="00DC348A">
      <w:pPr>
        <w:pStyle w:val="ActHead5"/>
      </w:pPr>
      <w:bookmarkStart w:id="19" w:name="_Toc232574848"/>
      <w:r w:rsidRPr="00121CAA">
        <w:rPr>
          <w:rStyle w:val="CharSectno"/>
        </w:rPr>
        <w:t>6D</w:t>
      </w:r>
      <w:r w:rsidRPr="00241558">
        <w:t xml:space="preserve">  Small business and small business operators</w:t>
      </w:r>
      <w:bookmarkEnd w:id="19"/>
    </w:p>
    <w:p w14:paraId="75E2F221" w14:textId="77777777" w:rsidR="00DC348A" w:rsidRPr="00241558" w:rsidRDefault="00DC348A" w:rsidP="00DC348A">
      <w:pPr>
        <w:pStyle w:val="SubsectionHead"/>
      </w:pPr>
      <w:r w:rsidRPr="00241558">
        <w:t xml:space="preserve">What is a </w:t>
      </w:r>
      <w:r w:rsidRPr="00241558">
        <w:rPr>
          <w:b/>
        </w:rPr>
        <w:t>small business</w:t>
      </w:r>
      <w:r w:rsidRPr="00241558">
        <w:t>?</w:t>
      </w:r>
    </w:p>
    <w:p w14:paraId="1E6FD467" w14:textId="77777777" w:rsidR="00DC348A" w:rsidRPr="00241558" w:rsidRDefault="00DC348A" w:rsidP="00DC348A">
      <w:pPr>
        <w:pStyle w:val="subsection"/>
      </w:pPr>
      <w:r w:rsidRPr="00241558">
        <w:tab/>
        <w:t>(1)</w:t>
      </w:r>
      <w:r w:rsidRPr="00241558">
        <w:tab/>
        <w:t xml:space="preserve">A business is a </w:t>
      </w:r>
      <w:r w:rsidRPr="00241558">
        <w:rPr>
          <w:b/>
          <w:i/>
        </w:rPr>
        <w:t>small business</w:t>
      </w:r>
      <w:r w:rsidRPr="00241558">
        <w:t xml:space="preserve"> at a time (the </w:t>
      </w:r>
      <w:r w:rsidRPr="00241558">
        <w:rPr>
          <w:b/>
          <w:i/>
        </w:rPr>
        <w:t>test time</w:t>
      </w:r>
      <w:r w:rsidRPr="00241558">
        <w:t xml:space="preserve">) in a financial year (the </w:t>
      </w:r>
      <w:r w:rsidRPr="00241558">
        <w:rPr>
          <w:b/>
          <w:i/>
        </w:rPr>
        <w:t>current year</w:t>
      </w:r>
      <w:r w:rsidRPr="00241558">
        <w:t>) if its annual turnover for the previous financial year is $3,000,000 or less.</w:t>
      </w:r>
    </w:p>
    <w:p w14:paraId="433422FF" w14:textId="77777777" w:rsidR="00DC348A" w:rsidRPr="00241558" w:rsidRDefault="00DC348A" w:rsidP="00DC348A">
      <w:pPr>
        <w:pStyle w:val="SubsectionHead"/>
      </w:pPr>
      <w:r w:rsidRPr="00241558">
        <w:t>Test for new business</w:t>
      </w:r>
    </w:p>
    <w:p w14:paraId="422F7797" w14:textId="77777777" w:rsidR="00DC348A" w:rsidRPr="00241558" w:rsidRDefault="00DC348A" w:rsidP="00DC348A">
      <w:pPr>
        <w:pStyle w:val="subsection"/>
      </w:pPr>
      <w:r w:rsidRPr="00241558">
        <w:tab/>
        <w:t>(2)</w:t>
      </w:r>
      <w:r w:rsidRPr="00241558">
        <w:tab/>
        <w:t>However, if there was no time in the previous financial year when the business was carried on, the business is a small business at the test time only if its annual turnover for the current year is $3,000,000 or less.</w:t>
      </w:r>
    </w:p>
    <w:p w14:paraId="320BA55C" w14:textId="77777777" w:rsidR="00DC348A" w:rsidRPr="00241558" w:rsidRDefault="00DC348A" w:rsidP="00DC348A">
      <w:pPr>
        <w:pStyle w:val="SubsectionHead"/>
      </w:pPr>
      <w:r w:rsidRPr="00241558">
        <w:t xml:space="preserve">What is a </w:t>
      </w:r>
      <w:r w:rsidRPr="00241558">
        <w:rPr>
          <w:b/>
        </w:rPr>
        <w:t>small business operator</w:t>
      </w:r>
      <w:r w:rsidRPr="00241558">
        <w:t>?</w:t>
      </w:r>
    </w:p>
    <w:p w14:paraId="03D39B88" w14:textId="77777777" w:rsidR="00DC348A" w:rsidRPr="00241558" w:rsidRDefault="00DC348A" w:rsidP="00DC348A">
      <w:pPr>
        <w:pStyle w:val="subsection"/>
      </w:pPr>
      <w:r w:rsidRPr="00241558">
        <w:tab/>
        <w:t>(3)</w:t>
      </w:r>
      <w:r w:rsidRPr="00241558">
        <w:tab/>
        <w:t xml:space="preserve">A </w:t>
      </w:r>
      <w:r w:rsidRPr="00241558">
        <w:rPr>
          <w:b/>
          <w:i/>
        </w:rPr>
        <w:t>small business operator</w:t>
      </w:r>
      <w:r w:rsidRPr="00241558">
        <w:t xml:space="preserve"> is an individual, body corporate, partnership, unincorporated association or trust that:</w:t>
      </w:r>
    </w:p>
    <w:p w14:paraId="68027377" w14:textId="77777777" w:rsidR="00DC348A" w:rsidRPr="00241558" w:rsidRDefault="00DC348A" w:rsidP="00DC348A">
      <w:pPr>
        <w:pStyle w:val="paragraph"/>
      </w:pPr>
      <w:r w:rsidRPr="00241558">
        <w:tab/>
        <w:t>(a)</w:t>
      </w:r>
      <w:r w:rsidRPr="00241558">
        <w:tab/>
        <w:t>carries on one or more small businesses; and</w:t>
      </w:r>
    </w:p>
    <w:p w14:paraId="41148BE0" w14:textId="77777777" w:rsidR="00DC348A" w:rsidRPr="00241558" w:rsidRDefault="00DC348A" w:rsidP="00DC348A">
      <w:pPr>
        <w:pStyle w:val="paragraph"/>
      </w:pPr>
      <w:r w:rsidRPr="00241558">
        <w:tab/>
        <w:t>(b)</w:t>
      </w:r>
      <w:r w:rsidRPr="00241558">
        <w:tab/>
        <w:t>does not carry on a business that is not a small business.</w:t>
      </w:r>
    </w:p>
    <w:p w14:paraId="4C46DC94" w14:textId="77777777" w:rsidR="00DC348A" w:rsidRPr="00241558" w:rsidRDefault="00DC348A" w:rsidP="00DC348A">
      <w:pPr>
        <w:pStyle w:val="SubsectionHead"/>
      </w:pPr>
      <w:r w:rsidRPr="00241558">
        <w:t>Entities that are not small business operators</w:t>
      </w:r>
    </w:p>
    <w:p w14:paraId="5588E930" w14:textId="77777777" w:rsidR="00DC348A" w:rsidRPr="00241558" w:rsidRDefault="00DC348A" w:rsidP="00DC348A">
      <w:pPr>
        <w:pStyle w:val="subsection"/>
      </w:pPr>
      <w:r w:rsidRPr="00241558">
        <w:tab/>
        <w:t>(4)</w:t>
      </w:r>
      <w:r w:rsidRPr="00241558">
        <w:tab/>
        <w:t xml:space="preserve">However, an individual, body corporate, partnership, unincorporated association or trust is not a </w:t>
      </w:r>
      <w:r w:rsidRPr="00241558">
        <w:rPr>
          <w:b/>
          <w:i/>
        </w:rPr>
        <w:t>small business operator</w:t>
      </w:r>
      <w:r w:rsidRPr="00241558">
        <w:t xml:space="preserve"> if he, she or it:</w:t>
      </w:r>
    </w:p>
    <w:p w14:paraId="0066C4F6" w14:textId="77777777" w:rsidR="00DC348A" w:rsidRPr="00241558" w:rsidRDefault="00DC348A" w:rsidP="00DC348A">
      <w:pPr>
        <w:pStyle w:val="paragraph"/>
      </w:pPr>
      <w:r w:rsidRPr="00241558">
        <w:tab/>
        <w:t>(a)</w:t>
      </w:r>
      <w:r w:rsidRPr="00241558">
        <w:tab/>
        <w:t>carries on a business that has had an annual turnover of more than $3,000,000 for a financial year that has ended after the later of the following:</w:t>
      </w:r>
    </w:p>
    <w:p w14:paraId="019EC1C6" w14:textId="77777777" w:rsidR="00DC348A" w:rsidRPr="00241558" w:rsidRDefault="00DC348A" w:rsidP="00DC348A">
      <w:pPr>
        <w:pStyle w:val="paragraphsub"/>
      </w:pPr>
      <w:r w:rsidRPr="00241558">
        <w:tab/>
        <w:t>(i)</w:t>
      </w:r>
      <w:r w:rsidRPr="00241558">
        <w:tab/>
        <w:t>the time he, she or it started to carry on the business;</w:t>
      </w:r>
    </w:p>
    <w:p w14:paraId="427C8972" w14:textId="77777777" w:rsidR="00DC348A" w:rsidRPr="00241558" w:rsidRDefault="00DC348A" w:rsidP="00DC348A">
      <w:pPr>
        <w:pStyle w:val="paragraphsub"/>
      </w:pPr>
      <w:r w:rsidRPr="00241558">
        <w:tab/>
        <w:t>(ii)</w:t>
      </w:r>
      <w:r w:rsidRPr="00241558">
        <w:tab/>
        <w:t>the commencement of this section; or</w:t>
      </w:r>
    </w:p>
    <w:p w14:paraId="3EB1AB53" w14:textId="77777777" w:rsidR="00DC348A" w:rsidRPr="00241558" w:rsidRDefault="00DC348A" w:rsidP="00DC348A">
      <w:pPr>
        <w:pStyle w:val="paragraph"/>
      </w:pPr>
      <w:r w:rsidRPr="00241558">
        <w:tab/>
        <w:t>(b)</w:t>
      </w:r>
      <w:r w:rsidRPr="00241558">
        <w:tab/>
        <w:t>provides a health service to another individual and holds any health information except in an employee record; or</w:t>
      </w:r>
    </w:p>
    <w:p w14:paraId="41066432" w14:textId="77777777" w:rsidR="00DC348A" w:rsidRPr="00241558" w:rsidRDefault="00DC348A" w:rsidP="00DC348A">
      <w:pPr>
        <w:pStyle w:val="paragraph"/>
      </w:pPr>
      <w:r w:rsidRPr="00241558">
        <w:tab/>
        <w:t>(c)</w:t>
      </w:r>
      <w:r w:rsidRPr="00241558">
        <w:tab/>
        <w:t>discloses personal information about another individual to anyone else for a benefit, service or advantage; or</w:t>
      </w:r>
    </w:p>
    <w:p w14:paraId="2D3EB239" w14:textId="77777777" w:rsidR="00DC348A" w:rsidRPr="00241558" w:rsidRDefault="00DC348A" w:rsidP="00DC348A">
      <w:pPr>
        <w:pStyle w:val="paragraph"/>
      </w:pPr>
      <w:r w:rsidRPr="00241558">
        <w:tab/>
        <w:t>(d)</w:t>
      </w:r>
      <w:r w:rsidRPr="00241558">
        <w:tab/>
        <w:t>provides a benefit, service or advantage to collect personal information about another individual from anyone else; or</w:t>
      </w:r>
    </w:p>
    <w:p w14:paraId="5948094D" w14:textId="77777777" w:rsidR="00DC348A" w:rsidRPr="00241558" w:rsidRDefault="00DC348A" w:rsidP="00DC348A">
      <w:pPr>
        <w:pStyle w:val="paragraph"/>
      </w:pPr>
      <w:r w:rsidRPr="00241558">
        <w:tab/>
        <w:t>(e)</w:t>
      </w:r>
      <w:r w:rsidRPr="00241558">
        <w:tab/>
        <w:t>is a contracted service provider for a Commonwealth contract (whether or not a party to the contract)</w:t>
      </w:r>
      <w:r w:rsidR="002940E5" w:rsidRPr="00241558">
        <w:t>; or</w:t>
      </w:r>
    </w:p>
    <w:p w14:paraId="3B99AB96" w14:textId="77777777" w:rsidR="002940E5" w:rsidRPr="00241558" w:rsidRDefault="002940E5" w:rsidP="002940E5">
      <w:pPr>
        <w:pStyle w:val="paragraph"/>
      </w:pPr>
      <w:r w:rsidRPr="00241558">
        <w:tab/>
        <w:t>(f)</w:t>
      </w:r>
      <w:r w:rsidRPr="00241558">
        <w:tab/>
        <w:t>is a credit reporting body.</w:t>
      </w:r>
    </w:p>
    <w:p w14:paraId="11586074" w14:textId="77777777" w:rsidR="00DC348A" w:rsidRPr="00241558" w:rsidRDefault="00DC348A" w:rsidP="00DC348A">
      <w:pPr>
        <w:pStyle w:val="SubsectionHead"/>
      </w:pPr>
      <w:r w:rsidRPr="00241558">
        <w:t>Private affairs of small business operators who are individuals</w:t>
      </w:r>
    </w:p>
    <w:p w14:paraId="0678F625" w14:textId="5BF39131" w:rsidR="00DC348A" w:rsidRPr="00241558" w:rsidRDefault="00DC348A" w:rsidP="00DC348A">
      <w:pPr>
        <w:pStyle w:val="subsection"/>
      </w:pPr>
      <w:r w:rsidRPr="00241558">
        <w:tab/>
        <w:t>(5)</w:t>
      </w:r>
      <w:r w:rsidRPr="00241558">
        <w:tab/>
      </w:r>
      <w:r w:rsidR="00683B1D" w:rsidRPr="00241558">
        <w:t>Subsection (</w:t>
      </w:r>
      <w:r w:rsidRPr="00241558">
        <w:t xml:space="preserve">4) does not prevent an individual from being a small business operator merely because he or she does something described in </w:t>
      </w:r>
      <w:r w:rsidR="00121CAA">
        <w:t>paragraph (</w:t>
      </w:r>
      <w:r w:rsidRPr="00241558">
        <w:t>4)(b), (c) or (d):</w:t>
      </w:r>
    </w:p>
    <w:p w14:paraId="69879F2A" w14:textId="77777777" w:rsidR="00DC348A" w:rsidRPr="00241558" w:rsidRDefault="00DC348A" w:rsidP="00DC348A">
      <w:pPr>
        <w:pStyle w:val="paragraph"/>
      </w:pPr>
      <w:r w:rsidRPr="00241558">
        <w:tab/>
        <w:t>(a)</w:t>
      </w:r>
      <w:r w:rsidRPr="00241558">
        <w:tab/>
        <w:t>otherwise than in the course of a business he or she carries on; and</w:t>
      </w:r>
    </w:p>
    <w:p w14:paraId="12F1F12B" w14:textId="77777777" w:rsidR="00DC348A" w:rsidRPr="00241558" w:rsidRDefault="00DC348A" w:rsidP="00DC348A">
      <w:pPr>
        <w:pStyle w:val="paragraph"/>
      </w:pPr>
      <w:r w:rsidRPr="00241558">
        <w:tab/>
        <w:t>(b)</w:t>
      </w:r>
      <w:r w:rsidRPr="00241558">
        <w:tab/>
        <w:t>only for the purposes of, or in connection with, his or her personal, family or household affairs.</w:t>
      </w:r>
    </w:p>
    <w:p w14:paraId="66BDA91A" w14:textId="788AACFA" w:rsidR="00DC348A" w:rsidRPr="00241558" w:rsidRDefault="00DC348A" w:rsidP="00DC348A">
      <w:pPr>
        <w:pStyle w:val="SubsectionHead"/>
      </w:pPr>
      <w:r w:rsidRPr="00241558">
        <w:t>Non</w:t>
      </w:r>
      <w:r w:rsidR="00121CAA">
        <w:noBreakHyphen/>
      </w:r>
      <w:r w:rsidRPr="00241558">
        <w:t>business affairs of other small business operators</w:t>
      </w:r>
    </w:p>
    <w:p w14:paraId="150D4A47" w14:textId="24D72212" w:rsidR="00DC348A" w:rsidRPr="00241558" w:rsidRDefault="00DC348A" w:rsidP="00DC348A">
      <w:pPr>
        <w:pStyle w:val="subsection"/>
      </w:pPr>
      <w:r w:rsidRPr="00241558">
        <w:tab/>
        <w:t>(6)</w:t>
      </w:r>
      <w:r w:rsidRPr="00241558">
        <w:tab/>
      </w:r>
      <w:r w:rsidR="00683B1D" w:rsidRPr="00241558">
        <w:t>Subsection (</w:t>
      </w:r>
      <w:r w:rsidRPr="00241558">
        <w:t xml:space="preserve">4) does not prevent a body corporate, partnership, unincorporated association or trust from being a small business operator merely because it does something described in </w:t>
      </w:r>
      <w:r w:rsidR="00121CAA">
        <w:t>paragraph (</w:t>
      </w:r>
      <w:r w:rsidRPr="00241558">
        <w:t>4)(b), (c) or (d) otherwise than in the course of a business it carries on.</w:t>
      </w:r>
    </w:p>
    <w:p w14:paraId="39E734A0" w14:textId="77777777" w:rsidR="00DC348A" w:rsidRPr="00241558" w:rsidRDefault="00DC348A" w:rsidP="00DC348A">
      <w:pPr>
        <w:pStyle w:val="SubsectionHead"/>
      </w:pPr>
      <w:r w:rsidRPr="00241558">
        <w:t>Disclosure compelled or made with consent</w:t>
      </w:r>
    </w:p>
    <w:p w14:paraId="75DAA5C1" w14:textId="42B589B1" w:rsidR="00DC348A" w:rsidRPr="00241558" w:rsidRDefault="00DC348A" w:rsidP="00DC348A">
      <w:pPr>
        <w:pStyle w:val="subsection"/>
        <w:keepNext/>
        <w:keepLines/>
      </w:pPr>
      <w:r w:rsidRPr="00241558">
        <w:tab/>
        <w:t>(7)</w:t>
      </w:r>
      <w:r w:rsidRPr="00241558">
        <w:tab/>
      </w:r>
      <w:r w:rsidR="00121CAA">
        <w:t>Paragraph (</w:t>
      </w:r>
      <w:r w:rsidRPr="00241558">
        <w:t>4)(c) does not prevent an individual, body corporate, partnership, unincorporated association or trust from being a small business operator only because he, she or it discloses personal information about another individual:</w:t>
      </w:r>
    </w:p>
    <w:p w14:paraId="6015CFD4" w14:textId="77777777" w:rsidR="00DC348A" w:rsidRPr="00241558" w:rsidRDefault="00DC348A" w:rsidP="00DC348A">
      <w:pPr>
        <w:pStyle w:val="paragraph"/>
      </w:pPr>
      <w:r w:rsidRPr="00241558">
        <w:tab/>
        <w:t>(a)</w:t>
      </w:r>
      <w:r w:rsidRPr="00241558">
        <w:tab/>
        <w:t>with the consent of the other individual; or</w:t>
      </w:r>
    </w:p>
    <w:p w14:paraId="3FD2D574" w14:textId="77777777" w:rsidR="00DC348A" w:rsidRPr="00241558" w:rsidRDefault="00DC348A" w:rsidP="00DC348A">
      <w:pPr>
        <w:pStyle w:val="paragraph"/>
      </w:pPr>
      <w:r w:rsidRPr="00241558">
        <w:tab/>
        <w:t>(b)</w:t>
      </w:r>
      <w:r w:rsidRPr="00241558">
        <w:tab/>
        <w:t>as required or authorised by or under legislation.</w:t>
      </w:r>
    </w:p>
    <w:p w14:paraId="16538A07" w14:textId="77777777" w:rsidR="00DC348A" w:rsidRPr="00241558" w:rsidRDefault="00DC348A" w:rsidP="00DC348A">
      <w:pPr>
        <w:pStyle w:val="SubsectionHead"/>
      </w:pPr>
      <w:r w:rsidRPr="00241558">
        <w:t>Collection with consent or under legislation</w:t>
      </w:r>
    </w:p>
    <w:p w14:paraId="1DE2DB94" w14:textId="6CF1D765" w:rsidR="00DC348A" w:rsidRPr="00241558" w:rsidRDefault="00DC348A" w:rsidP="00DC348A">
      <w:pPr>
        <w:pStyle w:val="subsection"/>
      </w:pPr>
      <w:r w:rsidRPr="00241558">
        <w:tab/>
        <w:t>(8)</w:t>
      </w:r>
      <w:r w:rsidRPr="00241558">
        <w:tab/>
      </w:r>
      <w:r w:rsidR="00121CAA">
        <w:t>Paragraph (</w:t>
      </w:r>
      <w:r w:rsidRPr="00241558">
        <w:t>4)(d) does not prevent an individual, body corporate, partnership, unincorporated association or trust from being a small business operator only because he, she or it:</w:t>
      </w:r>
    </w:p>
    <w:p w14:paraId="230E769D" w14:textId="77777777" w:rsidR="00DC348A" w:rsidRPr="00241558" w:rsidRDefault="00DC348A" w:rsidP="00DC348A">
      <w:pPr>
        <w:pStyle w:val="paragraph"/>
      </w:pPr>
      <w:r w:rsidRPr="00241558">
        <w:tab/>
        <w:t>(a)</w:t>
      </w:r>
      <w:r w:rsidRPr="00241558">
        <w:tab/>
        <w:t>collects personal information about another individual from someone else:</w:t>
      </w:r>
    </w:p>
    <w:p w14:paraId="7CE92133" w14:textId="77777777" w:rsidR="00DC348A" w:rsidRPr="00241558" w:rsidRDefault="00DC348A" w:rsidP="00DC348A">
      <w:pPr>
        <w:pStyle w:val="paragraphsub"/>
      </w:pPr>
      <w:r w:rsidRPr="00241558">
        <w:tab/>
        <w:t>(i)</w:t>
      </w:r>
      <w:r w:rsidRPr="00241558">
        <w:tab/>
        <w:t>with the consent of the other individual; or</w:t>
      </w:r>
    </w:p>
    <w:p w14:paraId="16AB9C43" w14:textId="77777777" w:rsidR="00DC348A" w:rsidRPr="00241558" w:rsidRDefault="00DC348A" w:rsidP="00DC348A">
      <w:pPr>
        <w:pStyle w:val="paragraphsub"/>
      </w:pPr>
      <w:r w:rsidRPr="00241558">
        <w:tab/>
        <w:t>(ii)</w:t>
      </w:r>
      <w:r w:rsidRPr="00241558">
        <w:tab/>
        <w:t>as required or authorised by or under legislation; and</w:t>
      </w:r>
    </w:p>
    <w:p w14:paraId="50967E32" w14:textId="77777777" w:rsidR="00DC348A" w:rsidRPr="00241558" w:rsidRDefault="00DC348A" w:rsidP="00DC348A">
      <w:pPr>
        <w:pStyle w:val="paragraph"/>
      </w:pPr>
      <w:r w:rsidRPr="00241558">
        <w:tab/>
        <w:t>(b)</w:t>
      </w:r>
      <w:r w:rsidRPr="00241558">
        <w:tab/>
        <w:t>provides a benefit, service or advantage to be allowed to collect the information.</w:t>
      </w:r>
    </w:p>
    <w:p w14:paraId="3874256C" w14:textId="77777777" w:rsidR="00DC348A" w:rsidRPr="00241558" w:rsidRDefault="00DC348A" w:rsidP="00DC348A">
      <w:pPr>
        <w:pStyle w:val="SubsectionHead"/>
      </w:pPr>
      <w:r w:rsidRPr="00241558">
        <w:t>Related bodies corporate</w:t>
      </w:r>
    </w:p>
    <w:p w14:paraId="5ACC713B" w14:textId="77777777" w:rsidR="00DC348A" w:rsidRPr="00241558" w:rsidRDefault="00DC348A" w:rsidP="00DC348A">
      <w:pPr>
        <w:pStyle w:val="subsection"/>
      </w:pPr>
      <w:r w:rsidRPr="00241558">
        <w:tab/>
        <w:t>(9)</w:t>
      </w:r>
      <w:r w:rsidRPr="00241558">
        <w:tab/>
        <w:t xml:space="preserve">Despite </w:t>
      </w:r>
      <w:r w:rsidR="00683B1D" w:rsidRPr="00241558">
        <w:t>subsection (</w:t>
      </w:r>
      <w:r w:rsidRPr="00241558">
        <w:t xml:space="preserve">3), a body corporate is not a </w:t>
      </w:r>
      <w:r w:rsidRPr="00241558">
        <w:rPr>
          <w:b/>
          <w:i/>
        </w:rPr>
        <w:t>small business operator</w:t>
      </w:r>
      <w:r w:rsidRPr="00241558">
        <w:t xml:space="preserve"> if it is related to a body corporate that carries on a business that is not a small business.</w:t>
      </w:r>
    </w:p>
    <w:p w14:paraId="7020CBD5" w14:textId="77777777" w:rsidR="00DC348A" w:rsidRPr="00241558" w:rsidRDefault="00DC348A" w:rsidP="00DC348A">
      <w:pPr>
        <w:pStyle w:val="ActHead5"/>
      </w:pPr>
      <w:bookmarkStart w:id="20" w:name="_Toc232574849"/>
      <w:r w:rsidRPr="00121CAA">
        <w:rPr>
          <w:rStyle w:val="CharSectno"/>
        </w:rPr>
        <w:t>6DA</w:t>
      </w:r>
      <w:r w:rsidRPr="00241558">
        <w:t xml:space="preserve">  What is the </w:t>
      </w:r>
      <w:r w:rsidRPr="00241558">
        <w:rPr>
          <w:i/>
        </w:rPr>
        <w:t>annual turnover</w:t>
      </w:r>
      <w:r w:rsidRPr="00241558">
        <w:t xml:space="preserve"> of a business?</w:t>
      </w:r>
      <w:bookmarkEnd w:id="20"/>
    </w:p>
    <w:p w14:paraId="35389DB2" w14:textId="77777777" w:rsidR="00DC348A" w:rsidRPr="00241558" w:rsidRDefault="00DC348A" w:rsidP="00DC348A">
      <w:pPr>
        <w:pStyle w:val="SubsectionHead"/>
      </w:pPr>
      <w:r w:rsidRPr="00241558">
        <w:t xml:space="preserve">What is the </w:t>
      </w:r>
      <w:r w:rsidRPr="00241558">
        <w:rPr>
          <w:b/>
        </w:rPr>
        <w:t>annual turnover</w:t>
      </w:r>
      <w:r w:rsidRPr="00241558">
        <w:t xml:space="preserve"> of a business for a financial year?</w:t>
      </w:r>
    </w:p>
    <w:p w14:paraId="58067E1E" w14:textId="77777777" w:rsidR="00DC348A" w:rsidRPr="00241558" w:rsidRDefault="00DC348A" w:rsidP="00DC348A">
      <w:pPr>
        <w:pStyle w:val="subsection"/>
      </w:pPr>
      <w:r w:rsidRPr="00241558">
        <w:tab/>
        <w:t>(1)</w:t>
      </w:r>
      <w:r w:rsidRPr="00241558">
        <w:tab/>
        <w:t xml:space="preserve">The </w:t>
      </w:r>
      <w:r w:rsidRPr="00241558">
        <w:rPr>
          <w:b/>
          <w:i/>
        </w:rPr>
        <w:t>annual turnover</w:t>
      </w:r>
      <w:r w:rsidRPr="00241558">
        <w:t xml:space="preserve"> of a business for a financial year is the total of the following that is earned in the year in the course of the business:</w:t>
      </w:r>
    </w:p>
    <w:p w14:paraId="0C21378B" w14:textId="77777777" w:rsidR="00DC348A" w:rsidRPr="00241558" w:rsidRDefault="00DC348A" w:rsidP="00DC348A">
      <w:pPr>
        <w:pStyle w:val="paragraph"/>
      </w:pPr>
      <w:r w:rsidRPr="00241558">
        <w:tab/>
        <w:t>(a)</w:t>
      </w:r>
      <w:r w:rsidRPr="00241558">
        <w:tab/>
        <w:t>the proceeds of sales of goods and/or services;</w:t>
      </w:r>
    </w:p>
    <w:p w14:paraId="715C7F86" w14:textId="77777777" w:rsidR="00DC348A" w:rsidRPr="00241558" w:rsidRDefault="00DC348A" w:rsidP="00DC348A">
      <w:pPr>
        <w:pStyle w:val="paragraph"/>
      </w:pPr>
      <w:r w:rsidRPr="00241558">
        <w:tab/>
        <w:t>(b)</w:t>
      </w:r>
      <w:r w:rsidRPr="00241558">
        <w:tab/>
        <w:t>commission income;</w:t>
      </w:r>
    </w:p>
    <w:p w14:paraId="04952215" w14:textId="77777777" w:rsidR="00DC348A" w:rsidRPr="00241558" w:rsidRDefault="00DC348A" w:rsidP="00DC348A">
      <w:pPr>
        <w:pStyle w:val="paragraph"/>
      </w:pPr>
      <w:r w:rsidRPr="00241558">
        <w:tab/>
        <w:t>(c)</w:t>
      </w:r>
      <w:r w:rsidRPr="00241558">
        <w:tab/>
        <w:t>repair and service income;</w:t>
      </w:r>
    </w:p>
    <w:p w14:paraId="68493068" w14:textId="77777777" w:rsidR="00DC348A" w:rsidRPr="00241558" w:rsidRDefault="00DC348A" w:rsidP="00DC348A">
      <w:pPr>
        <w:pStyle w:val="paragraph"/>
      </w:pPr>
      <w:r w:rsidRPr="00241558">
        <w:tab/>
        <w:t>(d)</w:t>
      </w:r>
      <w:r w:rsidRPr="00241558">
        <w:tab/>
        <w:t>rent, leasing and hiring income;</w:t>
      </w:r>
    </w:p>
    <w:p w14:paraId="5AD2E923" w14:textId="77777777" w:rsidR="00DC348A" w:rsidRPr="00241558" w:rsidRDefault="00DC348A" w:rsidP="00DC348A">
      <w:pPr>
        <w:pStyle w:val="paragraph"/>
      </w:pPr>
      <w:r w:rsidRPr="00241558">
        <w:tab/>
        <w:t>(e)</w:t>
      </w:r>
      <w:r w:rsidRPr="00241558">
        <w:tab/>
        <w:t>government bounties and subsidies;</w:t>
      </w:r>
    </w:p>
    <w:p w14:paraId="6846B802" w14:textId="77777777" w:rsidR="00DC348A" w:rsidRPr="00241558" w:rsidRDefault="00DC348A" w:rsidP="00DC348A">
      <w:pPr>
        <w:pStyle w:val="paragraph"/>
      </w:pPr>
      <w:r w:rsidRPr="00241558">
        <w:tab/>
        <w:t>(f)</w:t>
      </w:r>
      <w:r w:rsidRPr="00241558">
        <w:tab/>
        <w:t>interest, royalties and dividends;</w:t>
      </w:r>
    </w:p>
    <w:p w14:paraId="7C0E0BD3" w14:textId="77777777" w:rsidR="00DC348A" w:rsidRPr="00241558" w:rsidRDefault="00DC348A" w:rsidP="00DC348A">
      <w:pPr>
        <w:pStyle w:val="paragraph"/>
      </w:pPr>
      <w:r w:rsidRPr="00241558">
        <w:tab/>
        <w:t>(g)</w:t>
      </w:r>
      <w:r w:rsidRPr="00241558">
        <w:tab/>
        <w:t>other operating income.</w:t>
      </w:r>
    </w:p>
    <w:p w14:paraId="41E89B75" w14:textId="77777777" w:rsidR="00DC348A" w:rsidRPr="00241558" w:rsidRDefault="00DC348A" w:rsidP="00DC348A">
      <w:pPr>
        <w:pStyle w:val="notetext"/>
      </w:pPr>
      <w:r w:rsidRPr="00241558">
        <w:t>Note:</w:t>
      </w:r>
      <w:r w:rsidRPr="00241558">
        <w:tab/>
        <w:t>The annual turnover for a financial year of a business carried on by an entity that does not carry on another business will often be similar to the total of the instalment income the entity notifies to the Commissioner of Taxation for the 4 quarters in the year (or for the year, if the entity pays tax in annual instalments).</w:t>
      </w:r>
    </w:p>
    <w:p w14:paraId="13A0B072" w14:textId="77777777" w:rsidR="00DC348A" w:rsidRPr="00241558" w:rsidRDefault="00DC348A" w:rsidP="00DC348A">
      <w:pPr>
        <w:pStyle w:val="subsection"/>
      </w:pPr>
      <w:r w:rsidRPr="00241558">
        <w:tab/>
        <w:t>(2)</w:t>
      </w:r>
      <w:r w:rsidRPr="00241558">
        <w:tab/>
        <w:t xml:space="preserve">However, if a business has been carried on for only part of a financial year, its </w:t>
      </w:r>
      <w:r w:rsidRPr="00241558">
        <w:rPr>
          <w:b/>
          <w:i/>
        </w:rPr>
        <w:t>annual turnover</w:t>
      </w:r>
      <w:r w:rsidRPr="00241558">
        <w:t xml:space="preserve"> for the financial year is the amount worked out using the formula:</w:t>
      </w:r>
    </w:p>
    <w:p w14:paraId="169DD032" w14:textId="77777777" w:rsidR="002764FB" w:rsidRPr="00241558" w:rsidRDefault="00DA2194" w:rsidP="005F78D4">
      <w:pPr>
        <w:pStyle w:val="Formula"/>
        <w:spacing w:before="120" w:after="120"/>
      </w:pPr>
      <w:r w:rsidRPr="00241558">
        <w:rPr>
          <w:noProof/>
        </w:rPr>
        <w:drawing>
          <wp:inline distT="0" distB="0" distL="0" distR="0" wp14:anchorId="15E56EE8" wp14:editId="1DDC7733">
            <wp:extent cx="3200400" cy="657225"/>
            <wp:effectExtent l="0" t="0" r="0" b="0"/>
            <wp:docPr id="2" name="Picture 2" descr="Start formula Amount that would be the annual turnover of the business under subsection (1) if the part were a whole financial year times start fraction Number of days in the whole financial year over Number of days in the part end fraction end formu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200400" cy="657225"/>
                    </a:xfrm>
                    <a:prstGeom prst="rect">
                      <a:avLst/>
                    </a:prstGeom>
                    <a:noFill/>
                    <a:ln>
                      <a:noFill/>
                    </a:ln>
                  </pic:spPr>
                </pic:pic>
              </a:graphicData>
            </a:graphic>
          </wp:inline>
        </w:drawing>
      </w:r>
    </w:p>
    <w:p w14:paraId="3F48CC48" w14:textId="77777777" w:rsidR="00DC348A" w:rsidRPr="00241558" w:rsidRDefault="00DC348A" w:rsidP="00DC348A">
      <w:pPr>
        <w:pStyle w:val="ActHead5"/>
      </w:pPr>
      <w:bookmarkStart w:id="21" w:name="_Toc232574850"/>
      <w:r w:rsidRPr="00121CAA">
        <w:rPr>
          <w:rStyle w:val="CharSectno"/>
        </w:rPr>
        <w:t>6E</w:t>
      </w:r>
      <w:r w:rsidRPr="00241558">
        <w:t xml:space="preserve">  Small business operator treated as organisation</w:t>
      </w:r>
      <w:bookmarkEnd w:id="21"/>
    </w:p>
    <w:p w14:paraId="66D1AFE2" w14:textId="77777777" w:rsidR="00AF1C40" w:rsidRPr="00241558" w:rsidRDefault="00AF1C40" w:rsidP="00AF1C40">
      <w:pPr>
        <w:pStyle w:val="SubsectionHead"/>
      </w:pPr>
      <w:r w:rsidRPr="00241558">
        <w:t>Small business operator that is a reporting entity</w:t>
      </w:r>
    </w:p>
    <w:p w14:paraId="1555671E" w14:textId="77777777" w:rsidR="00AF1C40" w:rsidRPr="00241558" w:rsidRDefault="00AF1C40" w:rsidP="00AF1C40">
      <w:pPr>
        <w:pStyle w:val="subsection"/>
      </w:pPr>
      <w:r w:rsidRPr="00241558">
        <w:tab/>
        <w:t>(1A)</w:t>
      </w:r>
      <w:r w:rsidRPr="00241558">
        <w:tab/>
        <w:t>If a small business operator is a reporting entity</w:t>
      </w:r>
      <w:r w:rsidR="00B56A9C" w:rsidRPr="00241558">
        <w:t xml:space="preserve"> or an authorised agent of a reporting entity</w:t>
      </w:r>
      <w:r w:rsidRPr="00241558">
        <w:t xml:space="preserve"> because of anything done in the course of a small business carried on by the small business operator, this Act applies, with the prescribed modifications (if any), in relation to the activities carried on by the small business operator</w:t>
      </w:r>
      <w:r w:rsidR="00B56A9C" w:rsidRPr="00241558">
        <w:t xml:space="preserve"> for the purposes of, or in connection with, activities relating to</w:t>
      </w:r>
      <w:r w:rsidRPr="00241558">
        <w:t>:</w:t>
      </w:r>
    </w:p>
    <w:p w14:paraId="0861A09A" w14:textId="317CEABF" w:rsidR="00AF1C40" w:rsidRPr="00241558" w:rsidRDefault="00AF1C40" w:rsidP="00AF1C40">
      <w:pPr>
        <w:pStyle w:val="paragraph"/>
      </w:pPr>
      <w:r w:rsidRPr="00241558">
        <w:tab/>
        <w:t>(a)</w:t>
      </w:r>
      <w:r w:rsidRPr="00241558">
        <w:tab/>
        <w:t xml:space="preserve">the </w:t>
      </w:r>
      <w:r w:rsidRPr="00241558">
        <w:rPr>
          <w:i/>
        </w:rPr>
        <w:t>Anti</w:t>
      </w:r>
      <w:r w:rsidR="00121CAA">
        <w:rPr>
          <w:i/>
        </w:rPr>
        <w:noBreakHyphen/>
      </w:r>
      <w:r w:rsidRPr="00241558">
        <w:rPr>
          <w:i/>
        </w:rPr>
        <w:t>Money Laundering and Counter</w:t>
      </w:r>
      <w:r w:rsidR="00121CAA">
        <w:rPr>
          <w:i/>
        </w:rPr>
        <w:noBreakHyphen/>
      </w:r>
      <w:r w:rsidRPr="00241558">
        <w:rPr>
          <w:i/>
        </w:rPr>
        <w:t>Terrorism Financing Act 2006</w:t>
      </w:r>
      <w:r w:rsidRPr="00241558">
        <w:t>; or</w:t>
      </w:r>
    </w:p>
    <w:p w14:paraId="245AD7FD" w14:textId="77777777" w:rsidR="00AF1C40" w:rsidRPr="00241558" w:rsidRDefault="00AF1C40" w:rsidP="00AF1C40">
      <w:pPr>
        <w:pStyle w:val="paragraph"/>
      </w:pPr>
      <w:r w:rsidRPr="00241558">
        <w:tab/>
        <w:t>(b)</w:t>
      </w:r>
      <w:r w:rsidRPr="00241558">
        <w:tab/>
        <w:t>regulations or AML/CTF Rules under that Act;</w:t>
      </w:r>
    </w:p>
    <w:p w14:paraId="4C1CC68C" w14:textId="77777777" w:rsidR="00AF1C40" w:rsidRPr="00241558" w:rsidRDefault="00AF1C40" w:rsidP="00AF1C40">
      <w:pPr>
        <w:pStyle w:val="subsection2"/>
      </w:pPr>
      <w:r w:rsidRPr="00241558">
        <w:t>as if the small business operator were an organisation.</w:t>
      </w:r>
    </w:p>
    <w:p w14:paraId="06F9C733" w14:textId="34289023" w:rsidR="00AF1C40" w:rsidRPr="00241558" w:rsidRDefault="00AF1C40" w:rsidP="00AF1C40">
      <w:pPr>
        <w:pStyle w:val="notetext"/>
      </w:pPr>
      <w:r w:rsidRPr="00241558">
        <w:t>Note:</w:t>
      </w:r>
      <w:r w:rsidRPr="00241558">
        <w:tab/>
        <w:t xml:space="preserve">The regulations may prescribe different modifications of the Act for different small business operators. See </w:t>
      </w:r>
      <w:r w:rsidR="00F561A6" w:rsidRPr="00241558">
        <w:t>subsection 3</w:t>
      </w:r>
      <w:r w:rsidRPr="00241558">
        <w:t xml:space="preserve">3(3A) of the </w:t>
      </w:r>
      <w:r w:rsidRPr="00241558">
        <w:rPr>
          <w:i/>
        </w:rPr>
        <w:t>Acts Interpretation Act 1901</w:t>
      </w:r>
      <w:r w:rsidRPr="00241558">
        <w:t>.</w:t>
      </w:r>
    </w:p>
    <w:p w14:paraId="375B96F1" w14:textId="77777777" w:rsidR="00E30123" w:rsidRPr="00241558" w:rsidRDefault="00E30123" w:rsidP="00E30123">
      <w:pPr>
        <w:pStyle w:val="SubsectionHead"/>
        <w:rPr>
          <w:i w:val="0"/>
        </w:rPr>
      </w:pPr>
      <w:r w:rsidRPr="00241558">
        <w:t>Small business operator that is a protected action ballot agent under the Fair Work Act 2009</w:t>
      </w:r>
    </w:p>
    <w:p w14:paraId="4FBA63DB" w14:textId="4A9BF59F" w:rsidR="00E30123" w:rsidRPr="00241558" w:rsidRDefault="00E30123" w:rsidP="00E30123">
      <w:pPr>
        <w:pStyle w:val="subsection"/>
      </w:pPr>
      <w:r w:rsidRPr="00241558">
        <w:tab/>
        <w:t>(1B)</w:t>
      </w:r>
      <w:r w:rsidRPr="00241558">
        <w:tab/>
        <w:t xml:space="preserve">If a small business operator is the protected action ballot agent for a protected action ballot conducted under </w:t>
      </w:r>
      <w:r w:rsidR="00F561A6" w:rsidRPr="00241558">
        <w:t>Part 3</w:t>
      </w:r>
      <w:r w:rsidR="00121CAA">
        <w:noBreakHyphen/>
      </w:r>
      <w:r w:rsidRPr="00241558">
        <w:t xml:space="preserve">3 of the </w:t>
      </w:r>
      <w:r w:rsidRPr="00241558">
        <w:rPr>
          <w:i/>
        </w:rPr>
        <w:t>Fair Work Act 2009</w:t>
      </w:r>
      <w:r w:rsidRPr="00241558">
        <w:t>, this Act applies, with the prescribed modifications (if any), in relation to the activities carried on by the small business operator for the purpose of, or in connection with, the conduct of the protected action ballot, as if the small business operator were an organisation.</w:t>
      </w:r>
    </w:p>
    <w:p w14:paraId="3C95AD43" w14:textId="733AA61D" w:rsidR="00E30123" w:rsidRPr="00241558" w:rsidRDefault="00E30123" w:rsidP="00E30123">
      <w:pPr>
        <w:pStyle w:val="notetext"/>
      </w:pPr>
      <w:r w:rsidRPr="00241558">
        <w:t>Note:</w:t>
      </w:r>
      <w:r w:rsidRPr="00241558">
        <w:tab/>
        <w:t xml:space="preserve">The regulations may prescribe different modifications of the Act for different small business operators. See </w:t>
      </w:r>
      <w:r w:rsidR="00F561A6" w:rsidRPr="00241558">
        <w:t>subsection 3</w:t>
      </w:r>
      <w:r w:rsidRPr="00241558">
        <w:t xml:space="preserve">3(3A) of the </w:t>
      </w:r>
      <w:r w:rsidRPr="00241558">
        <w:rPr>
          <w:i/>
        </w:rPr>
        <w:t>Acts Interpretation Act 1901</w:t>
      </w:r>
      <w:r w:rsidRPr="00241558">
        <w:t>.</w:t>
      </w:r>
    </w:p>
    <w:p w14:paraId="5524C1F9" w14:textId="77777777" w:rsidR="00E30123" w:rsidRPr="00241558" w:rsidRDefault="00E30123" w:rsidP="00E30123">
      <w:pPr>
        <w:pStyle w:val="SubsectionHead"/>
        <w:rPr>
          <w:i w:val="0"/>
        </w:rPr>
      </w:pPr>
      <w:r w:rsidRPr="00241558">
        <w:t>Small business operator that is an association of employees that is registered or recognised under the Fair Work (Registered Organisations) Act 2009</w:t>
      </w:r>
    </w:p>
    <w:p w14:paraId="7E32571A" w14:textId="77777777" w:rsidR="00E30123" w:rsidRPr="00241558" w:rsidRDefault="00E30123" w:rsidP="00E30123">
      <w:pPr>
        <w:pStyle w:val="subsection"/>
      </w:pPr>
      <w:r w:rsidRPr="00241558">
        <w:tab/>
        <w:t>(1C)</w:t>
      </w:r>
      <w:r w:rsidRPr="00241558">
        <w:tab/>
        <w:t xml:space="preserve">If a small business operator is an association of employees that is registered or recognised under the </w:t>
      </w:r>
      <w:r w:rsidRPr="00241558">
        <w:rPr>
          <w:i/>
        </w:rPr>
        <w:t>Fair Work (Registered Organisations) Act 2009</w:t>
      </w:r>
      <w:r w:rsidRPr="00241558">
        <w:t>, this Act applies, with the prescribed modifications (if any), in relation to the activities carried on by the small business operator, as if the small business operator were an organisation (within the meaning of this Act).</w:t>
      </w:r>
    </w:p>
    <w:p w14:paraId="6C4484FE" w14:textId="20D8EC96" w:rsidR="00E30123" w:rsidRPr="00241558" w:rsidRDefault="00E30123" w:rsidP="00E30123">
      <w:pPr>
        <w:pStyle w:val="notetext"/>
      </w:pPr>
      <w:r w:rsidRPr="00241558">
        <w:t>Note:</w:t>
      </w:r>
      <w:r w:rsidRPr="00241558">
        <w:tab/>
        <w:t xml:space="preserve">The regulations may prescribe different modifications of the Act for different small business operators. See </w:t>
      </w:r>
      <w:r w:rsidR="00F561A6" w:rsidRPr="00241558">
        <w:t>subsection 3</w:t>
      </w:r>
      <w:r w:rsidRPr="00241558">
        <w:t xml:space="preserve">3(3A) of the </w:t>
      </w:r>
      <w:r w:rsidRPr="00241558">
        <w:rPr>
          <w:i/>
        </w:rPr>
        <w:t>Acts Interpretation Act 1901</w:t>
      </w:r>
      <w:r w:rsidRPr="00241558">
        <w:t>.</w:t>
      </w:r>
    </w:p>
    <w:p w14:paraId="1BAEEA8E" w14:textId="77777777" w:rsidR="00621C2A" w:rsidRPr="00241558" w:rsidRDefault="00621C2A" w:rsidP="00621C2A">
      <w:pPr>
        <w:pStyle w:val="SubsectionHead"/>
      </w:pPr>
      <w:r w:rsidRPr="00241558">
        <w:t>Small business operator that is accredited for the consumer data right regime</w:t>
      </w:r>
    </w:p>
    <w:p w14:paraId="2068FAD1" w14:textId="77777777" w:rsidR="00621C2A" w:rsidRPr="00241558" w:rsidRDefault="00621C2A" w:rsidP="00621C2A">
      <w:pPr>
        <w:pStyle w:val="subsection"/>
      </w:pPr>
      <w:r w:rsidRPr="00241558">
        <w:tab/>
        <w:t>(1D)</w:t>
      </w:r>
      <w:r w:rsidRPr="00241558">
        <w:tab/>
        <w:t>If a small business operator holds an accreditation under subsection</w:t>
      </w:r>
      <w:r w:rsidR="00683B1D" w:rsidRPr="00241558">
        <w:t> </w:t>
      </w:r>
      <w:r w:rsidRPr="00241558">
        <w:t xml:space="preserve">56CA(1) of the </w:t>
      </w:r>
      <w:r w:rsidRPr="00241558">
        <w:rPr>
          <w:i/>
        </w:rPr>
        <w:t>Competition and Consumer Act 2010</w:t>
      </w:r>
      <w:r w:rsidRPr="00241558">
        <w:t>, this Act applies, with the prescribed modifications (if any), in relation to information that:</w:t>
      </w:r>
    </w:p>
    <w:p w14:paraId="766AE45C" w14:textId="77777777" w:rsidR="00621C2A" w:rsidRPr="00241558" w:rsidRDefault="00621C2A" w:rsidP="00621C2A">
      <w:pPr>
        <w:pStyle w:val="paragraph"/>
      </w:pPr>
      <w:r w:rsidRPr="00241558">
        <w:tab/>
        <w:t>(a)</w:t>
      </w:r>
      <w:r w:rsidRPr="00241558">
        <w:tab/>
        <w:t>is personal information; but</w:t>
      </w:r>
    </w:p>
    <w:p w14:paraId="7DC7A5B7" w14:textId="77777777" w:rsidR="00621C2A" w:rsidRPr="00241558" w:rsidRDefault="00621C2A" w:rsidP="00621C2A">
      <w:pPr>
        <w:pStyle w:val="paragraph"/>
      </w:pPr>
      <w:r w:rsidRPr="00241558">
        <w:tab/>
        <w:t>(b)</w:t>
      </w:r>
      <w:r w:rsidRPr="00241558">
        <w:tab/>
        <w:t>is not CDR data (within the meaning of that Act);</w:t>
      </w:r>
    </w:p>
    <w:p w14:paraId="6F2D46E7" w14:textId="77777777" w:rsidR="00621C2A" w:rsidRPr="00241558" w:rsidRDefault="00621C2A" w:rsidP="00621C2A">
      <w:pPr>
        <w:pStyle w:val="subsection2"/>
      </w:pPr>
      <w:r w:rsidRPr="00241558">
        <w:t>as if the small business operator were an organisation.</w:t>
      </w:r>
    </w:p>
    <w:p w14:paraId="3705FBA3" w14:textId="38C68C21" w:rsidR="00621C2A" w:rsidRPr="00241558" w:rsidRDefault="00621C2A" w:rsidP="00621C2A">
      <w:pPr>
        <w:pStyle w:val="notetext"/>
      </w:pPr>
      <w:r w:rsidRPr="00241558">
        <w:t>Note:</w:t>
      </w:r>
      <w:r w:rsidRPr="00241558">
        <w:tab/>
        <w:t xml:space="preserve">The regulations may prescribe different modifications of the Act for different small business operators. See </w:t>
      </w:r>
      <w:r w:rsidR="00F561A6" w:rsidRPr="00241558">
        <w:t>subsection 3</w:t>
      </w:r>
      <w:r w:rsidRPr="00241558">
        <w:t xml:space="preserve">3(3A) of the </w:t>
      </w:r>
      <w:r w:rsidRPr="00241558">
        <w:rPr>
          <w:i/>
        </w:rPr>
        <w:t>Acts Interpretation Act 1901</w:t>
      </w:r>
      <w:r w:rsidRPr="00241558">
        <w:t>.</w:t>
      </w:r>
    </w:p>
    <w:p w14:paraId="7B936F75" w14:textId="77777777" w:rsidR="00DC348A" w:rsidRPr="00241558" w:rsidRDefault="00DC348A" w:rsidP="00DC348A">
      <w:pPr>
        <w:pStyle w:val="SubsectionHead"/>
      </w:pPr>
      <w:r w:rsidRPr="00241558">
        <w:t>Regulations treating a small business operator as an organisation</w:t>
      </w:r>
    </w:p>
    <w:p w14:paraId="6227D423" w14:textId="77777777" w:rsidR="00DC348A" w:rsidRPr="00241558" w:rsidRDefault="00DC348A" w:rsidP="00DC348A">
      <w:pPr>
        <w:pStyle w:val="subsection"/>
      </w:pPr>
      <w:r w:rsidRPr="00241558">
        <w:tab/>
        <w:t>(1)</w:t>
      </w:r>
      <w:r w:rsidRPr="00241558">
        <w:tab/>
        <w:t>This Act applies, with the prescribed modifications (if any), in relation to a small business operator prescribed for the purposes of this subsection as if the small business operator were an organisation.</w:t>
      </w:r>
    </w:p>
    <w:p w14:paraId="2D022DA4" w14:textId="338F0FF9" w:rsidR="00DC348A" w:rsidRPr="00241558" w:rsidRDefault="00DC348A" w:rsidP="00DC348A">
      <w:pPr>
        <w:pStyle w:val="notetext"/>
      </w:pPr>
      <w:r w:rsidRPr="00241558">
        <w:t>Note 1:</w:t>
      </w:r>
      <w:r w:rsidRPr="00241558">
        <w:tab/>
        <w:t xml:space="preserve">The regulations may prescribe different modifications of the Act for different small business operators. See </w:t>
      </w:r>
      <w:r w:rsidR="00F561A6" w:rsidRPr="00241558">
        <w:t>subsection 3</w:t>
      </w:r>
      <w:r w:rsidRPr="00241558">
        <w:t xml:space="preserve">3(3A) of the </w:t>
      </w:r>
      <w:r w:rsidRPr="00241558">
        <w:rPr>
          <w:i/>
        </w:rPr>
        <w:t>Acts Interpretation Act 1901</w:t>
      </w:r>
      <w:r w:rsidRPr="00241558">
        <w:t>.</w:t>
      </w:r>
    </w:p>
    <w:p w14:paraId="479DA7C5" w14:textId="1EDFF3B3" w:rsidR="00DC348A" w:rsidRPr="00241558" w:rsidRDefault="00DC348A" w:rsidP="00DC348A">
      <w:pPr>
        <w:pStyle w:val="notetext"/>
      </w:pPr>
      <w:r w:rsidRPr="00241558">
        <w:t>Note 2:</w:t>
      </w:r>
      <w:r w:rsidRPr="00241558">
        <w:tab/>
        <w:t xml:space="preserve">Regulations may prescribe a small business operator by reference to one or more classes of small business operator. See </w:t>
      </w:r>
      <w:r w:rsidR="0003523A" w:rsidRPr="00241558">
        <w:t>sub</w:t>
      </w:r>
      <w:r w:rsidR="00121CAA">
        <w:t>section 1</w:t>
      </w:r>
      <w:r w:rsidR="0003523A" w:rsidRPr="00241558">
        <w:t xml:space="preserve">3(3) of the </w:t>
      </w:r>
      <w:r w:rsidR="00060D18" w:rsidRPr="00241558">
        <w:rPr>
          <w:i/>
        </w:rPr>
        <w:t>Legislation Act 2003</w:t>
      </w:r>
      <w:r w:rsidRPr="00241558">
        <w:t>.</w:t>
      </w:r>
    </w:p>
    <w:p w14:paraId="063A1D71" w14:textId="77777777" w:rsidR="00DC348A" w:rsidRPr="00241558" w:rsidRDefault="00DC348A" w:rsidP="00DC348A">
      <w:pPr>
        <w:pStyle w:val="SubsectionHead"/>
      </w:pPr>
      <w:r w:rsidRPr="00241558">
        <w:t>Regulations treating a small business operator as an organisation for particular acts or practices</w:t>
      </w:r>
    </w:p>
    <w:p w14:paraId="7E88289A" w14:textId="77777777" w:rsidR="00DC348A" w:rsidRPr="00241558" w:rsidRDefault="00DC348A" w:rsidP="00DC348A">
      <w:pPr>
        <w:pStyle w:val="subsection"/>
      </w:pPr>
      <w:r w:rsidRPr="00241558">
        <w:tab/>
        <w:t>(2)</w:t>
      </w:r>
      <w:r w:rsidRPr="00241558">
        <w:tab/>
        <w:t>This Act also applies, with the prescribed modifications (if any), in relation to the prescribed acts or practices of a small business operator prescribed for the purposes of this subsection as if the small business operator were an organisation.</w:t>
      </w:r>
    </w:p>
    <w:p w14:paraId="488A90C2" w14:textId="34C30E85" w:rsidR="00DC348A" w:rsidRPr="00241558" w:rsidRDefault="00DC348A" w:rsidP="00DC348A">
      <w:pPr>
        <w:pStyle w:val="notetext"/>
      </w:pPr>
      <w:r w:rsidRPr="00241558">
        <w:t>Note 1:</w:t>
      </w:r>
      <w:r w:rsidRPr="00241558">
        <w:tab/>
        <w:t xml:space="preserve">The regulations may prescribe different modifications of the Act for different acts, practices or small business operators. See </w:t>
      </w:r>
      <w:r w:rsidR="00F561A6" w:rsidRPr="00241558">
        <w:t>subsection 3</w:t>
      </w:r>
      <w:r w:rsidRPr="00241558">
        <w:t xml:space="preserve">3(3A) of the </w:t>
      </w:r>
      <w:r w:rsidRPr="00241558">
        <w:rPr>
          <w:i/>
        </w:rPr>
        <w:t>Acts Interpretation Act 1901</w:t>
      </w:r>
      <w:r w:rsidRPr="00241558">
        <w:t>.</w:t>
      </w:r>
    </w:p>
    <w:p w14:paraId="06E04336" w14:textId="390C8EFB" w:rsidR="00DC348A" w:rsidRPr="00241558" w:rsidRDefault="00DC348A" w:rsidP="00DC348A">
      <w:pPr>
        <w:pStyle w:val="notetext"/>
      </w:pPr>
      <w:r w:rsidRPr="00241558">
        <w:t>Note 2:</w:t>
      </w:r>
      <w:r w:rsidRPr="00241558">
        <w:tab/>
        <w:t xml:space="preserve">Regulations may prescribe an act, practice or small business operator by reference to one or more classes of acts, practices or small business operators. See </w:t>
      </w:r>
      <w:r w:rsidR="0003523A" w:rsidRPr="00241558">
        <w:t>sub</w:t>
      </w:r>
      <w:r w:rsidR="00121CAA">
        <w:t>section 1</w:t>
      </w:r>
      <w:r w:rsidR="0003523A" w:rsidRPr="00241558">
        <w:t xml:space="preserve">3(3) of the </w:t>
      </w:r>
      <w:r w:rsidR="00060D18" w:rsidRPr="00241558">
        <w:rPr>
          <w:i/>
        </w:rPr>
        <w:t>Legislation Act 2003</w:t>
      </w:r>
      <w:r w:rsidRPr="00241558">
        <w:t>.</w:t>
      </w:r>
    </w:p>
    <w:p w14:paraId="647F3533" w14:textId="77777777" w:rsidR="00DC348A" w:rsidRPr="00241558" w:rsidRDefault="00BD7FBB" w:rsidP="00DC348A">
      <w:pPr>
        <w:pStyle w:val="SubsectionHead"/>
      </w:pPr>
      <w:r w:rsidRPr="00241558">
        <w:t>Definition</w:t>
      </w:r>
    </w:p>
    <w:p w14:paraId="7F28C369" w14:textId="77777777" w:rsidR="00DC348A" w:rsidRPr="00241558" w:rsidRDefault="00DC348A" w:rsidP="00DC348A">
      <w:pPr>
        <w:pStyle w:val="subsection"/>
        <w:keepNext/>
      </w:pPr>
      <w:r w:rsidRPr="00241558">
        <w:tab/>
        <w:t>(3)</w:t>
      </w:r>
      <w:r w:rsidRPr="00241558">
        <w:tab/>
        <w:t>In this section:</w:t>
      </w:r>
    </w:p>
    <w:p w14:paraId="59DD83D6" w14:textId="6DAF8DA6" w:rsidR="00E30123" w:rsidRPr="00241558" w:rsidRDefault="00E30123" w:rsidP="00E30123">
      <w:pPr>
        <w:pStyle w:val="Definition"/>
      </w:pPr>
      <w:r w:rsidRPr="00241558">
        <w:rPr>
          <w:b/>
          <w:i/>
        </w:rPr>
        <w:t>protected action ballot agent</w:t>
      </w:r>
      <w:r w:rsidRPr="00241558">
        <w:t xml:space="preserve"> means a person (other than the Australian Electoral Commission) that conducts a protected action ballot under </w:t>
      </w:r>
      <w:r w:rsidR="00F561A6" w:rsidRPr="00241558">
        <w:t>Part 3</w:t>
      </w:r>
      <w:r w:rsidR="00121CAA">
        <w:noBreakHyphen/>
      </w:r>
      <w:r w:rsidRPr="00241558">
        <w:t xml:space="preserve">3 of the </w:t>
      </w:r>
      <w:r w:rsidRPr="00241558">
        <w:rPr>
          <w:i/>
        </w:rPr>
        <w:t>Fair Work Act 2009</w:t>
      </w:r>
      <w:r w:rsidRPr="00241558">
        <w:t>.</w:t>
      </w:r>
    </w:p>
    <w:p w14:paraId="221789C7" w14:textId="77777777" w:rsidR="00DC348A" w:rsidRPr="00241558" w:rsidRDefault="00DC348A" w:rsidP="00DC348A">
      <w:pPr>
        <w:pStyle w:val="SubsectionHead"/>
      </w:pPr>
      <w:r w:rsidRPr="00241558">
        <w:t>Making regulations</w:t>
      </w:r>
    </w:p>
    <w:p w14:paraId="7C0D5362" w14:textId="008ACA96" w:rsidR="00DC348A" w:rsidRPr="00241558" w:rsidRDefault="00DC348A" w:rsidP="00DC348A">
      <w:pPr>
        <w:pStyle w:val="subsection"/>
      </w:pPr>
      <w:r w:rsidRPr="00241558">
        <w:tab/>
        <w:t>(4)</w:t>
      </w:r>
      <w:r w:rsidRPr="00241558">
        <w:tab/>
        <w:t>Before the Governor</w:t>
      </w:r>
      <w:r w:rsidR="00121CAA">
        <w:noBreakHyphen/>
      </w:r>
      <w:r w:rsidRPr="00241558">
        <w:t xml:space="preserve">General makes regulations prescribing a small business operator, act or practice for the purposes of </w:t>
      </w:r>
      <w:r w:rsidR="00683B1D" w:rsidRPr="00241558">
        <w:t>subsection (</w:t>
      </w:r>
      <w:r w:rsidRPr="00241558">
        <w:t>1) or (2), the Minister must:</w:t>
      </w:r>
    </w:p>
    <w:p w14:paraId="2644CA5E" w14:textId="77777777" w:rsidR="00DC348A" w:rsidRPr="00241558" w:rsidRDefault="00DC348A" w:rsidP="00DC348A">
      <w:pPr>
        <w:pStyle w:val="paragraph"/>
      </w:pPr>
      <w:r w:rsidRPr="00241558">
        <w:tab/>
        <w:t>(a)</w:t>
      </w:r>
      <w:r w:rsidRPr="00241558">
        <w:tab/>
        <w:t>be satisfied that it is desirable in the public interest to regulate under this Act the small business operator, act or practice; and</w:t>
      </w:r>
    </w:p>
    <w:p w14:paraId="3814440D" w14:textId="59E0F333" w:rsidR="00DC348A" w:rsidRPr="00241558" w:rsidRDefault="00DC348A" w:rsidP="00DC348A">
      <w:pPr>
        <w:pStyle w:val="paragraph"/>
      </w:pPr>
      <w:r w:rsidRPr="00241558">
        <w:tab/>
        <w:t>(b)</w:t>
      </w:r>
      <w:r w:rsidRPr="00241558">
        <w:tab/>
        <w:t xml:space="preserve">consult the Commissioner about the desirability of regulating under this Act the matters described in </w:t>
      </w:r>
      <w:r w:rsidR="00121CAA">
        <w:t>paragraph (</w:t>
      </w:r>
      <w:r w:rsidRPr="00241558">
        <w:t>a).</w:t>
      </w:r>
    </w:p>
    <w:p w14:paraId="7C8380A2" w14:textId="77777777" w:rsidR="00DC348A" w:rsidRPr="00241558" w:rsidRDefault="00DC348A" w:rsidP="00DC348A">
      <w:pPr>
        <w:pStyle w:val="ActHead5"/>
      </w:pPr>
      <w:bookmarkStart w:id="22" w:name="_Toc232574851"/>
      <w:r w:rsidRPr="00121CAA">
        <w:rPr>
          <w:rStyle w:val="CharSectno"/>
        </w:rPr>
        <w:t>6EA</w:t>
      </w:r>
      <w:r w:rsidRPr="00241558">
        <w:t xml:space="preserve">  Small business operators choosing to be treated as organisations</w:t>
      </w:r>
      <w:bookmarkEnd w:id="22"/>
    </w:p>
    <w:p w14:paraId="5BEAC5DB" w14:textId="77777777" w:rsidR="00DC348A" w:rsidRPr="00241558" w:rsidRDefault="00DC348A" w:rsidP="00DC348A">
      <w:pPr>
        <w:pStyle w:val="subsection"/>
      </w:pPr>
      <w:r w:rsidRPr="00241558">
        <w:tab/>
        <w:t>(1)</w:t>
      </w:r>
      <w:r w:rsidRPr="00241558">
        <w:tab/>
        <w:t>This Act applies in relation to a small business operator as if the operator were an organisation while a choice by the operator to be treated as an organisation is registered under this section.</w:t>
      </w:r>
    </w:p>
    <w:p w14:paraId="58B537E7" w14:textId="77777777" w:rsidR="00DC348A" w:rsidRPr="00241558" w:rsidRDefault="00DC348A" w:rsidP="00DC348A">
      <w:pPr>
        <w:pStyle w:val="subsection"/>
      </w:pPr>
      <w:r w:rsidRPr="00241558">
        <w:tab/>
        <w:t>(2)</w:t>
      </w:r>
      <w:r w:rsidRPr="00241558">
        <w:tab/>
        <w:t>A small business operator may make a choice in writing given to the Commissioner to be treated as an organisation.</w:t>
      </w:r>
    </w:p>
    <w:p w14:paraId="3B2E6E7D" w14:textId="347AD274" w:rsidR="00DC348A" w:rsidRPr="00241558" w:rsidRDefault="00DC348A" w:rsidP="00DC348A">
      <w:pPr>
        <w:pStyle w:val="notetext"/>
      </w:pPr>
      <w:r w:rsidRPr="00241558">
        <w:t>Note:</w:t>
      </w:r>
      <w:r w:rsidRPr="00241558">
        <w:tab/>
        <w:t xml:space="preserve">A small business operator may revoke such a choice by writing given to the Commissioner. See </w:t>
      </w:r>
      <w:r w:rsidR="00F561A6" w:rsidRPr="00241558">
        <w:t>subsection 3</w:t>
      </w:r>
      <w:r w:rsidRPr="00241558">
        <w:t xml:space="preserve">3(3) of the </w:t>
      </w:r>
      <w:r w:rsidRPr="00241558">
        <w:rPr>
          <w:i/>
        </w:rPr>
        <w:t>Acts Interpretation Act 1901</w:t>
      </w:r>
      <w:r w:rsidRPr="00241558">
        <w:t>.</w:t>
      </w:r>
    </w:p>
    <w:p w14:paraId="7F517584" w14:textId="77777777" w:rsidR="00DC348A" w:rsidRPr="00241558" w:rsidRDefault="00DC348A" w:rsidP="00DC348A">
      <w:pPr>
        <w:pStyle w:val="subsection"/>
      </w:pPr>
      <w:r w:rsidRPr="00241558">
        <w:tab/>
        <w:t>(3)</w:t>
      </w:r>
      <w:r w:rsidRPr="00241558">
        <w:tab/>
        <w:t>If the Commissioner is satisfied that a small business operator has made the choice to be treated as an organisation, the Commissioner must enter in a register of operators who have made such a choice:</w:t>
      </w:r>
    </w:p>
    <w:p w14:paraId="73164D6C" w14:textId="77777777" w:rsidR="00DC348A" w:rsidRPr="00241558" w:rsidRDefault="00DC348A" w:rsidP="00DC348A">
      <w:pPr>
        <w:pStyle w:val="paragraph"/>
      </w:pPr>
      <w:r w:rsidRPr="00241558">
        <w:tab/>
        <w:t>(a)</w:t>
      </w:r>
      <w:r w:rsidRPr="00241558">
        <w:tab/>
        <w:t>the name or names under which the operator carries on business; and</w:t>
      </w:r>
    </w:p>
    <w:p w14:paraId="39A52DD5" w14:textId="77777777" w:rsidR="00DC348A" w:rsidRPr="00241558" w:rsidRDefault="00DC348A" w:rsidP="00DC348A">
      <w:pPr>
        <w:pStyle w:val="paragraph"/>
      </w:pPr>
      <w:r w:rsidRPr="00241558">
        <w:tab/>
        <w:t>(b)</w:t>
      </w:r>
      <w:r w:rsidRPr="00241558">
        <w:tab/>
        <w:t xml:space="preserve">the operator’s ABN, if the operator has one under the </w:t>
      </w:r>
      <w:r w:rsidRPr="00241558">
        <w:rPr>
          <w:i/>
        </w:rPr>
        <w:t>A New Tax System (Australian Business Number) Act 1999</w:t>
      </w:r>
      <w:r w:rsidRPr="00241558">
        <w:t>.</w:t>
      </w:r>
    </w:p>
    <w:p w14:paraId="10DC1920" w14:textId="77777777" w:rsidR="00DC348A" w:rsidRPr="00241558" w:rsidRDefault="00DC348A" w:rsidP="00DC348A">
      <w:pPr>
        <w:pStyle w:val="subsection"/>
      </w:pPr>
      <w:r w:rsidRPr="00241558">
        <w:tab/>
        <w:t>(4)</w:t>
      </w:r>
      <w:r w:rsidRPr="00241558">
        <w:tab/>
        <w:t>If a small business operator revokes a choice to be treated as an organisation, the Commissioner must remove from the register the material relating to the operator.</w:t>
      </w:r>
    </w:p>
    <w:p w14:paraId="66BCA4CF" w14:textId="77777777" w:rsidR="00DC348A" w:rsidRPr="00241558" w:rsidRDefault="00DC348A" w:rsidP="00DC348A">
      <w:pPr>
        <w:pStyle w:val="subsection"/>
      </w:pPr>
      <w:r w:rsidRPr="00241558">
        <w:tab/>
        <w:t>(5)</w:t>
      </w:r>
      <w:r w:rsidRPr="00241558">
        <w:tab/>
        <w:t>The Commissioner may decide the form of the register and how it is to be kept.</w:t>
      </w:r>
    </w:p>
    <w:p w14:paraId="6E0B7E46" w14:textId="77777777" w:rsidR="00DC348A" w:rsidRPr="00241558" w:rsidRDefault="00DC348A" w:rsidP="008C40BF">
      <w:pPr>
        <w:pStyle w:val="subsection"/>
      </w:pPr>
      <w:r w:rsidRPr="00241558">
        <w:tab/>
        <w:t>(6)</w:t>
      </w:r>
      <w:r w:rsidRPr="00241558">
        <w:tab/>
        <w:t xml:space="preserve">The Commissioner must make the register available to the public in the way that the Commissioner determines. However, the Commissioner must not make available to the public in the register information other than that described in </w:t>
      </w:r>
      <w:r w:rsidR="00683B1D" w:rsidRPr="00241558">
        <w:t>subsection (</w:t>
      </w:r>
      <w:r w:rsidRPr="00241558">
        <w:t>3).</w:t>
      </w:r>
    </w:p>
    <w:p w14:paraId="49F844E8" w14:textId="77777777" w:rsidR="00DC348A" w:rsidRPr="00241558" w:rsidRDefault="00DC348A" w:rsidP="00DC348A">
      <w:pPr>
        <w:pStyle w:val="ActHead5"/>
      </w:pPr>
      <w:bookmarkStart w:id="23" w:name="_Toc232574852"/>
      <w:r w:rsidRPr="00121CAA">
        <w:rPr>
          <w:rStyle w:val="CharSectno"/>
        </w:rPr>
        <w:t>6F</w:t>
      </w:r>
      <w:r w:rsidRPr="00241558">
        <w:t xml:space="preserve">  State instrumentalities etc. treated as organisations</w:t>
      </w:r>
      <w:bookmarkEnd w:id="23"/>
    </w:p>
    <w:p w14:paraId="54784D53" w14:textId="77777777" w:rsidR="00DC348A" w:rsidRPr="00241558" w:rsidRDefault="00DC348A" w:rsidP="00DC348A">
      <w:pPr>
        <w:pStyle w:val="SubsectionHead"/>
      </w:pPr>
      <w:r w:rsidRPr="00241558">
        <w:t>Regulations treating a State instrumentality etc. as an organisation</w:t>
      </w:r>
    </w:p>
    <w:p w14:paraId="263B4936" w14:textId="77777777" w:rsidR="00DC348A" w:rsidRPr="00241558" w:rsidRDefault="00DC348A" w:rsidP="00DC348A">
      <w:pPr>
        <w:pStyle w:val="subsection"/>
        <w:keepLines/>
      </w:pPr>
      <w:r w:rsidRPr="00241558">
        <w:tab/>
        <w:t>(1)</w:t>
      </w:r>
      <w:r w:rsidRPr="00241558">
        <w:tab/>
        <w:t>This Act applies, with the prescribed modifications (if any), in relation to a prescribed State or Territory authority or a prescribed instrumentality of a State or Territory (except an instrumentality that is an organisation because of section</w:t>
      </w:r>
      <w:r w:rsidR="00683B1D" w:rsidRPr="00241558">
        <w:t> </w:t>
      </w:r>
      <w:r w:rsidRPr="00241558">
        <w:t>6C) as if the authority or instrumentality were an organisation.</w:t>
      </w:r>
    </w:p>
    <w:p w14:paraId="4B747136" w14:textId="00ADE844" w:rsidR="00DC348A" w:rsidRPr="00241558" w:rsidRDefault="00DC348A" w:rsidP="00DC348A">
      <w:pPr>
        <w:pStyle w:val="notetext"/>
      </w:pPr>
      <w:r w:rsidRPr="00241558">
        <w:t>Note 1:</w:t>
      </w:r>
      <w:r w:rsidRPr="00241558">
        <w:tab/>
        <w:t xml:space="preserve">The regulations may prescribe different modifications of the Act for different authorities or instrumentalities. See </w:t>
      </w:r>
      <w:r w:rsidR="00F561A6" w:rsidRPr="00241558">
        <w:t>subsection 3</w:t>
      </w:r>
      <w:r w:rsidRPr="00241558">
        <w:t xml:space="preserve">3(3A) of the </w:t>
      </w:r>
      <w:r w:rsidRPr="00241558">
        <w:rPr>
          <w:i/>
        </w:rPr>
        <w:t>Acts Interpretation Act 1901</w:t>
      </w:r>
      <w:r w:rsidRPr="00241558">
        <w:t>.</w:t>
      </w:r>
    </w:p>
    <w:p w14:paraId="4D28013A" w14:textId="7D1D2112" w:rsidR="00DC348A" w:rsidRPr="00241558" w:rsidRDefault="00DC348A" w:rsidP="00DC348A">
      <w:pPr>
        <w:pStyle w:val="notetext"/>
      </w:pPr>
      <w:r w:rsidRPr="00241558">
        <w:t>Note 2:</w:t>
      </w:r>
      <w:r w:rsidRPr="00241558">
        <w:tab/>
        <w:t xml:space="preserve">Regulations may prescribe an authority or instrumentality by reference to one or more classes of authority or instrumentality. See </w:t>
      </w:r>
      <w:r w:rsidR="009E5693" w:rsidRPr="00241558">
        <w:t>sub</w:t>
      </w:r>
      <w:r w:rsidR="00121CAA">
        <w:t>section 1</w:t>
      </w:r>
      <w:r w:rsidR="009E5693" w:rsidRPr="00241558">
        <w:t xml:space="preserve">3(3) of the </w:t>
      </w:r>
      <w:r w:rsidR="00060D18" w:rsidRPr="00241558">
        <w:rPr>
          <w:i/>
        </w:rPr>
        <w:t>Legislation Act 2003</w:t>
      </w:r>
      <w:r w:rsidRPr="00241558">
        <w:t>.</w:t>
      </w:r>
    </w:p>
    <w:p w14:paraId="12C3FB65" w14:textId="77777777" w:rsidR="00DC348A" w:rsidRPr="00241558" w:rsidRDefault="00DC348A" w:rsidP="00DC348A">
      <w:pPr>
        <w:pStyle w:val="SubsectionHead"/>
      </w:pPr>
      <w:r w:rsidRPr="00241558">
        <w:t>Making regulations to treat instrumentality etc. as organisation</w:t>
      </w:r>
    </w:p>
    <w:p w14:paraId="039005B2" w14:textId="492F6C5C" w:rsidR="00DC348A" w:rsidRPr="00241558" w:rsidRDefault="00DC348A" w:rsidP="00DC348A">
      <w:pPr>
        <w:pStyle w:val="subsection"/>
      </w:pPr>
      <w:r w:rsidRPr="00241558">
        <w:tab/>
        <w:t>(3)</w:t>
      </w:r>
      <w:r w:rsidRPr="00241558">
        <w:tab/>
        <w:t>Before the Governor</w:t>
      </w:r>
      <w:r w:rsidR="00121CAA">
        <w:noBreakHyphen/>
      </w:r>
      <w:r w:rsidRPr="00241558">
        <w:t xml:space="preserve">General makes regulations prescribing a State or Territory authority or instrumentality of a State or Territory for the purposes of </w:t>
      </w:r>
      <w:r w:rsidR="00683B1D" w:rsidRPr="00241558">
        <w:t>subsection (</w:t>
      </w:r>
      <w:r w:rsidRPr="00241558">
        <w:t>1), the Minister must:</w:t>
      </w:r>
    </w:p>
    <w:p w14:paraId="47373363" w14:textId="77777777" w:rsidR="00DC348A" w:rsidRPr="00241558" w:rsidRDefault="00DC348A" w:rsidP="00DC348A">
      <w:pPr>
        <w:pStyle w:val="paragraph"/>
      </w:pPr>
      <w:r w:rsidRPr="00241558">
        <w:tab/>
        <w:t>(a)</w:t>
      </w:r>
      <w:r w:rsidRPr="00241558">
        <w:tab/>
        <w:t>be satisfied that the relevant State or Territory has requested that the authority or instrumentality be prescribed for those purposes; and</w:t>
      </w:r>
    </w:p>
    <w:p w14:paraId="2BBB3FDF" w14:textId="77777777" w:rsidR="00DC348A" w:rsidRPr="00241558" w:rsidRDefault="00DC348A" w:rsidP="00DC348A">
      <w:pPr>
        <w:pStyle w:val="paragraph"/>
      </w:pPr>
      <w:r w:rsidRPr="00241558">
        <w:tab/>
        <w:t>(b)</w:t>
      </w:r>
      <w:r w:rsidRPr="00241558">
        <w:tab/>
        <w:t>consult the Commissioner about the desirability of regulating under this Act the collection, holding, use, correction</w:t>
      </w:r>
      <w:r w:rsidR="00CE6019" w:rsidRPr="00241558">
        <w:t xml:space="preserve"> and disclosure</w:t>
      </w:r>
      <w:r w:rsidRPr="00241558">
        <w:t xml:space="preserve"> of personal information by the authority or instrumentality.</w:t>
      </w:r>
    </w:p>
    <w:p w14:paraId="498E1EDC" w14:textId="77777777" w:rsidR="00611D2A" w:rsidRPr="00241558" w:rsidRDefault="00611D2A" w:rsidP="00611D2A">
      <w:pPr>
        <w:pStyle w:val="ActHead5"/>
        <w:rPr>
          <w:i/>
        </w:rPr>
      </w:pPr>
      <w:bookmarkStart w:id="24" w:name="_Toc232574853"/>
      <w:r w:rsidRPr="00121CAA">
        <w:rPr>
          <w:rStyle w:val="CharSectno"/>
        </w:rPr>
        <w:t>6FA</w:t>
      </w:r>
      <w:r w:rsidRPr="00241558">
        <w:t xml:space="preserve">  Meaning of </w:t>
      </w:r>
      <w:r w:rsidRPr="00241558">
        <w:rPr>
          <w:i/>
        </w:rPr>
        <w:t>health information</w:t>
      </w:r>
      <w:bookmarkEnd w:id="24"/>
    </w:p>
    <w:p w14:paraId="6C42B762" w14:textId="77777777" w:rsidR="00611D2A" w:rsidRPr="00241558" w:rsidRDefault="00611D2A" w:rsidP="00611D2A">
      <w:pPr>
        <w:pStyle w:val="subsection"/>
      </w:pPr>
      <w:r w:rsidRPr="00241558">
        <w:tab/>
      </w:r>
      <w:r w:rsidRPr="00241558">
        <w:tab/>
        <w:t xml:space="preserve">The following information is </w:t>
      </w:r>
      <w:r w:rsidRPr="00241558">
        <w:rPr>
          <w:b/>
          <w:i/>
        </w:rPr>
        <w:t>health information</w:t>
      </w:r>
      <w:r w:rsidRPr="00241558">
        <w:t>:</w:t>
      </w:r>
    </w:p>
    <w:p w14:paraId="56822628" w14:textId="77777777" w:rsidR="00611D2A" w:rsidRPr="00241558" w:rsidRDefault="00611D2A" w:rsidP="00611D2A">
      <w:pPr>
        <w:pStyle w:val="paragraph"/>
      </w:pPr>
      <w:r w:rsidRPr="00241558">
        <w:tab/>
        <w:t>(a)</w:t>
      </w:r>
      <w:r w:rsidRPr="00241558">
        <w:tab/>
        <w:t>information or an opinion about:</w:t>
      </w:r>
    </w:p>
    <w:p w14:paraId="59FEBA9A" w14:textId="77777777" w:rsidR="00611D2A" w:rsidRPr="00241558" w:rsidRDefault="00611D2A" w:rsidP="00611D2A">
      <w:pPr>
        <w:pStyle w:val="paragraphsub"/>
      </w:pPr>
      <w:r w:rsidRPr="00241558">
        <w:tab/>
        <w:t>(i)</w:t>
      </w:r>
      <w:r w:rsidRPr="00241558">
        <w:tab/>
        <w:t>the health, including an illness, disability or injury, (at any time) of an individual; or</w:t>
      </w:r>
    </w:p>
    <w:p w14:paraId="1C497945" w14:textId="77777777" w:rsidR="00611D2A" w:rsidRPr="00241558" w:rsidRDefault="00611D2A" w:rsidP="00611D2A">
      <w:pPr>
        <w:pStyle w:val="paragraphsub"/>
      </w:pPr>
      <w:r w:rsidRPr="00241558">
        <w:tab/>
        <w:t>(ii)</w:t>
      </w:r>
      <w:r w:rsidRPr="00241558">
        <w:tab/>
        <w:t>an individual’s expressed wishes about the future provision of health services to the individual; or</w:t>
      </w:r>
    </w:p>
    <w:p w14:paraId="49BDFEF1" w14:textId="77777777" w:rsidR="00611D2A" w:rsidRPr="00241558" w:rsidRDefault="00611D2A" w:rsidP="00611D2A">
      <w:pPr>
        <w:pStyle w:val="paragraphsub"/>
      </w:pPr>
      <w:r w:rsidRPr="00241558">
        <w:tab/>
        <w:t>(iii)</w:t>
      </w:r>
      <w:r w:rsidRPr="00241558">
        <w:tab/>
        <w:t>a health service provided, or to be provided, to an individual;</w:t>
      </w:r>
    </w:p>
    <w:p w14:paraId="18EA4A35" w14:textId="77777777" w:rsidR="00611D2A" w:rsidRPr="00241558" w:rsidRDefault="00611D2A" w:rsidP="00611D2A">
      <w:pPr>
        <w:pStyle w:val="paragraph"/>
      </w:pPr>
      <w:r w:rsidRPr="00241558">
        <w:tab/>
      </w:r>
      <w:r w:rsidRPr="00241558">
        <w:tab/>
        <w:t>that is also personal information;</w:t>
      </w:r>
    </w:p>
    <w:p w14:paraId="6F2D80E2" w14:textId="77777777" w:rsidR="00611D2A" w:rsidRPr="00241558" w:rsidRDefault="00611D2A" w:rsidP="00611D2A">
      <w:pPr>
        <w:pStyle w:val="paragraph"/>
      </w:pPr>
      <w:r w:rsidRPr="00241558">
        <w:tab/>
        <w:t>(b)</w:t>
      </w:r>
      <w:r w:rsidRPr="00241558">
        <w:tab/>
        <w:t>other personal information collected to provide, or in providing, a health service to an individual;</w:t>
      </w:r>
    </w:p>
    <w:p w14:paraId="3FB64FB1" w14:textId="77777777" w:rsidR="00611D2A" w:rsidRPr="00241558" w:rsidRDefault="00611D2A" w:rsidP="00611D2A">
      <w:pPr>
        <w:pStyle w:val="paragraph"/>
      </w:pPr>
      <w:r w:rsidRPr="00241558">
        <w:tab/>
        <w:t>(c)</w:t>
      </w:r>
      <w:r w:rsidRPr="00241558">
        <w:tab/>
        <w:t>other personal information collected in connection with the donation, or intended donation, by an individual of his or her body parts, organs or body substances;</w:t>
      </w:r>
    </w:p>
    <w:p w14:paraId="501C213A" w14:textId="77777777" w:rsidR="00611D2A" w:rsidRPr="00241558" w:rsidRDefault="00611D2A" w:rsidP="00611D2A">
      <w:pPr>
        <w:pStyle w:val="paragraph"/>
      </w:pPr>
      <w:r w:rsidRPr="00241558">
        <w:tab/>
        <w:t>(d)</w:t>
      </w:r>
      <w:r w:rsidRPr="00241558">
        <w:tab/>
        <w:t>genetic information about an individual in a form that is, or could be, predictive of the health of the individual or a genetic relative of the individual.</w:t>
      </w:r>
    </w:p>
    <w:p w14:paraId="6233856F" w14:textId="77777777" w:rsidR="00611D2A" w:rsidRPr="00241558" w:rsidRDefault="00611D2A" w:rsidP="00611D2A">
      <w:pPr>
        <w:pStyle w:val="ActHead5"/>
        <w:rPr>
          <w:i/>
        </w:rPr>
      </w:pPr>
      <w:bookmarkStart w:id="25" w:name="_Toc232574854"/>
      <w:r w:rsidRPr="00121CAA">
        <w:rPr>
          <w:rStyle w:val="CharSectno"/>
        </w:rPr>
        <w:t>6FB</w:t>
      </w:r>
      <w:r w:rsidRPr="00241558">
        <w:t xml:space="preserve">  Meaning of </w:t>
      </w:r>
      <w:r w:rsidRPr="00241558">
        <w:rPr>
          <w:i/>
        </w:rPr>
        <w:t>health service</w:t>
      </w:r>
      <w:bookmarkEnd w:id="25"/>
    </w:p>
    <w:p w14:paraId="6D92EB95" w14:textId="77777777" w:rsidR="00611D2A" w:rsidRPr="00241558" w:rsidRDefault="00611D2A" w:rsidP="00611D2A">
      <w:pPr>
        <w:pStyle w:val="subsection"/>
      </w:pPr>
      <w:r w:rsidRPr="00241558">
        <w:tab/>
        <w:t>(1)</w:t>
      </w:r>
      <w:r w:rsidRPr="00241558">
        <w:tab/>
        <w:t xml:space="preserve">An activity performed in relation to an individual is a </w:t>
      </w:r>
      <w:r w:rsidRPr="00241558">
        <w:rPr>
          <w:b/>
          <w:i/>
        </w:rPr>
        <w:t xml:space="preserve">health service </w:t>
      </w:r>
      <w:r w:rsidRPr="00241558">
        <w:t>if the activity is intended or claimed (expressly or otherwise) by the individual or the person performing it:</w:t>
      </w:r>
    </w:p>
    <w:p w14:paraId="3864A16D" w14:textId="77777777" w:rsidR="00611D2A" w:rsidRPr="00241558" w:rsidRDefault="00611D2A" w:rsidP="00611D2A">
      <w:pPr>
        <w:pStyle w:val="paragraph"/>
      </w:pPr>
      <w:r w:rsidRPr="00241558">
        <w:tab/>
        <w:t>(a)</w:t>
      </w:r>
      <w:r w:rsidRPr="00241558">
        <w:tab/>
        <w:t>to assess, maintain or improve the individual’s health; or</w:t>
      </w:r>
    </w:p>
    <w:p w14:paraId="07919477" w14:textId="77777777" w:rsidR="00611D2A" w:rsidRPr="00241558" w:rsidRDefault="00611D2A" w:rsidP="00611D2A">
      <w:pPr>
        <w:pStyle w:val="paragraph"/>
      </w:pPr>
      <w:r w:rsidRPr="00241558">
        <w:tab/>
        <w:t>(b)</w:t>
      </w:r>
      <w:r w:rsidRPr="00241558">
        <w:tab/>
        <w:t>where the individual’s health cannot be maintained or improved—to manage the individual’s health; or</w:t>
      </w:r>
    </w:p>
    <w:p w14:paraId="76F93FBE" w14:textId="77777777" w:rsidR="00611D2A" w:rsidRPr="00241558" w:rsidRDefault="00611D2A" w:rsidP="00611D2A">
      <w:pPr>
        <w:pStyle w:val="paragraph"/>
      </w:pPr>
      <w:r w:rsidRPr="00241558">
        <w:tab/>
        <w:t>(c)</w:t>
      </w:r>
      <w:r w:rsidRPr="00241558">
        <w:tab/>
        <w:t>to diagnose the individual’s illness, disability or injury; or</w:t>
      </w:r>
    </w:p>
    <w:p w14:paraId="530F43CC" w14:textId="77777777" w:rsidR="00611D2A" w:rsidRPr="00241558" w:rsidRDefault="00611D2A" w:rsidP="00611D2A">
      <w:pPr>
        <w:pStyle w:val="paragraph"/>
      </w:pPr>
      <w:r w:rsidRPr="00241558">
        <w:tab/>
        <w:t>(d)</w:t>
      </w:r>
      <w:r w:rsidRPr="00241558">
        <w:tab/>
        <w:t>to treat the individual’s illness, disability or injury or suspected illness, disability or injury; or</w:t>
      </w:r>
    </w:p>
    <w:p w14:paraId="0BA8D8FB" w14:textId="77777777" w:rsidR="00611D2A" w:rsidRPr="00241558" w:rsidRDefault="00611D2A" w:rsidP="00611D2A">
      <w:pPr>
        <w:pStyle w:val="paragraph"/>
      </w:pPr>
      <w:r w:rsidRPr="00241558">
        <w:tab/>
        <w:t>(e)</w:t>
      </w:r>
      <w:r w:rsidRPr="00241558">
        <w:tab/>
        <w:t>to record the individual’s health for the purposes of assessing, maintaining, improving or managing the individual’s health.</w:t>
      </w:r>
    </w:p>
    <w:p w14:paraId="6798CFED" w14:textId="77777777" w:rsidR="00611D2A" w:rsidRPr="00241558" w:rsidRDefault="00611D2A" w:rsidP="00611D2A">
      <w:pPr>
        <w:pStyle w:val="subsection"/>
      </w:pPr>
      <w:r w:rsidRPr="00241558">
        <w:tab/>
        <w:t>(2)</w:t>
      </w:r>
      <w:r w:rsidRPr="00241558">
        <w:tab/>
        <w:t xml:space="preserve">The dispensing on prescription of a drug or medicinal preparation by a pharmacist is a </w:t>
      </w:r>
      <w:r w:rsidRPr="00241558">
        <w:rPr>
          <w:b/>
          <w:i/>
        </w:rPr>
        <w:t>health service</w:t>
      </w:r>
      <w:r w:rsidRPr="00241558">
        <w:t>.</w:t>
      </w:r>
    </w:p>
    <w:p w14:paraId="6C6DA085" w14:textId="77777777" w:rsidR="00611D2A" w:rsidRPr="00241558" w:rsidRDefault="00611D2A" w:rsidP="00611D2A">
      <w:pPr>
        <w:pStyle w:val="subsection"/>
      </w:pPr>
      <w:r w:rsidRPr="00241558">
        <w:tab/>
        <w:t>(3)</w:t>
      </w:r>
      <w:r w:rsidRPr="00241558">
        <w:tab/>
        <w:t>To avoid doubt:</w:t>
      </w:r>
    </w:p>
    <w:p w14:paraId="44B3FDF6" w14:textId="77777777" w:rsidR="00611D2A" w:rsidRPr="00241558" w:rsidRDefault="00611D2A" w:rsidP="00611D2A">
      <w:pPr>
        <w:pStyle w:val="paragraph"/>
      </w:pPr>
      <w:r w:rsidRPr="00241558">
        <w:tab/>
        <w:t>(a)</w:t>
      </w:r>
      <w:r w:rsidRPr="00241558">
        <w:tab/>
        <w:t>a reference in this section to an individual’s health includes the individual’s physical or psychological health; and</w:t>
      </w:r>
    </w:p>
    <w:p w14:paraId="482292B8" w14:textId="77777777" w:rsidR="00611D2A" w:rsidRPr="00241558" w:rsidRDefault="00611D2A" w:rsidP="00611D2A">
      <w:pPr>
        <w:pStyle w:val="paragraph"/>
      </w:pPr>
      <w:r w:rsidRPr="00241558">
        <w:tab/>
        <w:t>(b)</w:t>
      </w:r>
      <w:r w:rsidRPr="00241558">
        <w:tab/>
        <w:t xml:space="preserve">an activity mentioned in </w:t>
      </w:r>
      <w:r w:rsidR="00683B1D" w:rsidRPr="00241558">
        <w:t>subsection (</w:t>
      </w:r>
      <w:r w:rsidRPr="00241558">
        <w:t xml:space="preserve">1) or (2) that takes place in the course of providing aged care, palliative care or care for a person with a disability is a </w:t>
      </w:r>
      <w:r w:rsidRPr="00241558">
        <w:rPr>
          <w:b/>
          <w:i/>
        </w:rPr>
        <w:t>health service</w:t>
      </w:r>
      <w:r w:rsidRPr="00241558">
        <w:t>.</w:t>
      </w:r>
    </w:p>
    <w:p w14:paraId="71637A34" w14:textId="77777777" w:rsidR="00611D2A" w:rsidRPr="00241558" w:rsidRDefault="00611D2A" w:rsidP="00611D2A">
      <w:pPr>
        <w:pStyle w:val="subsection"/>
      </w:pPr>
      <w:r w:rsidRPr="00241558">
        <w:tab/>
        <w:t>(4)</w:t>
      </w:r>
      <w:r w:rsidRPr="00241558">
        <w:tab/>
        <w:t xml:space="preserve">The regulations may prescribe an activity that, despite </w:t>
      </w:r>
      <w:r w:rsidR="00683B1D" w:rsidRPr="00241558">
        <w:t>subsections (</w:t>
      </w:r>
      <w:r w:rsidRPr="00241558">
        <w:t xml:space="preserve">1) and (2) is not to be treated as a </w:t>
      </w:r>
      <w:r w:rsidRPr="00241558">
        <w:rPr>
          <w:b/>
          <w:i/>
        </w:rPr>
        <w:t>health service</w:t>
      </w:r>
      <w:r w:rsidRPr="00241558">
        <w:t xml:space="preserve"> for the purposes of this Act.</w:t>
      </w:r>
    </w:p>
    <w:p w14:paraId="1054032C" w14:textId="77777777" w:rsidR="00D26B5C" w:rsidRPr="00241558" w:rsidRDefault="00101C77" w:rsidP="007E6790">
      <w:pPr>
        <w:pStyle w:val="ActHead3"/>
        <w:pageBreakBefore/>
      </w:pPr>
      <w:bookmarkStart w:id="26" w:name="_Toc232574855"/>
      <w:r w:rsidRPr="00121CAA">
        <w:rPr>
          <w:rStyle w:val="CharDivNo"/>
        </w:rPr>
        <w:t>Division 2</w:t>
      </w:r>
      <w:r w:rsidR="00D26B5C" w:rsidRPr="00241558">
        <w:t>—</w:t>
      </w:r>
      <w:r w:rsidR="00D26B5C" w:rsidRPr="00121CAA">
        <w:rPr>
          <w:rStyle w:val="CharDivText"/>
        </w:rPr>
        <w:t>Key definitions relating to credit reporting</w:t>
      </w:r>
      <w:bookmarkEnd w:id="26"/>
    </w:p>
    <w:p w14:paraId="020A6037" w14:textId="77777777" w:rsidR="00D26B5C" w:rsidRPr="00241558" w:rsidRDefault="00D26B5C" w:rsidP="00D26B5C">
      <w:pPr>
        <w:pStyle w:val="ActHead4"/>
      </w:pPr>
      <w:bookmarkStart w:id="27" w:name="_Toc232574856"/>
      <w:r w:rsidRPr="00121CAA">
        <w:rPr>
          <w:rStyle w:val="CharSubdNo"/>
        </w:rPr>
        <w:t>Subdivision A</w:t>
      </w:r>
      <w:r w:rsidRPr="00241558">
        <w:t>—</w:t>
      </w:r>
      <w:r w:rsidRPr="00121CAA">
        <w:rPr>
          <w:rStyle w:val="CharSubdText"/>
        </w:rPr>
        <w:t>Credit provider</w:t>
      </w:r>
      <w:bookmarkEnd w:id="27"/>
    </w:p>
    <w:p w14:paraId="6319DE6B" w14:textId="77777777" w:rsidR="00D26B5C" w:rsidRPr="00241558" w:rsidRDefault="00D26B5C" w:rsidP="00D26B5C">
      <w:pPr>
        <w:pStyle w:val="ActHead5"/>
        <w:ind w:left="0" w:firstLine="0"/>
      </w:pPr>
      <w:bookmarkStart w:id="28" w:name="_Toc232574857"/>
      <w:r w:rsidRPr="00121CAA">
        <w:rPr>
          <w:rStyle w:val="CharSectno"/>
        </w:rPr>
        <w:t>6G</w:t>
      </w:r>
      <w:r w:rsidRPr="00241558">
        <w:t xml:space="preserve">  Meaning of </w:t>
      </w:r>
      <w:r w:rsidRPr="00241558">
        <w:rPr>
          <w:i/>
        </w:rPr>
        <w:t>credit provider</w:t>
      </w:r>
      <w:bookmarkEnd w:id="28"/>
    </w:p>
    <w:p w14:paraId="727690CD" w14:textId="77777777" w:rsidR="00D26B5C" w:rsidRPr="00241558" w:rsidRDefault="00D26B5C" w:rsidP="00D26B5C">
      <w:pPr>
        <w:pStyle w:val="SubsectionHead"/>
      </w:pPr>
      <w:r w:rsidRPr="00241558">
        <w:t>General</w:t>
      </w:r>
    </w:p>
    <w:p w14:paraId="499E08D3" w14:textId="77777777" w:rsidR="00D26B5C" w:rsidRPr="00241558" w:rsidRDefault="00D26B5C" w:rsidP="00D26B5C">
      <w:pPr>
        <w:pStyle w:val="subsection"/>
      </w:pPr>
      <w:r w:rsidRPr="00241558">
        <w:tab/>
        <w:t>(1)</w:t>
      </w:r>
      <w:r w:rsidRPr="00241558">
        <w:tab/>
        <w:t xml:space="preserve">Each of the following is a </w:t>
      </w:r>
      <w:r w:rsidRPr="00241558">
        <w:rPr>
          <w:b/>
          <w:i/>
        </w:rPr>
        <w:t>credit provider</w:t>
      </w:r>
      <w:r w:rsidRPr="00241558">
        <w:t>:</w:t>
      </w:r>
    </w:p>
    <w:p w14:paraId="4EC56656" w14:textId="77777777" w:rsidR="00D26B5C" w:rsidRPr="00241558" w:rsidRDefault="00D26B5C" w:rsidP="00D26B5C">
      <w:pPr>
        <w:pStyle w:val="paragraph"/>
      </w:pPr>
      <w:r w:rsidRPr="00241558">
        <w:tab/>
        <w:t>(a)</w:t>
      </w:r>
      <w:r w:rsidRPr="00241558">
        <w:tab/>
        <w:t>a bank;</w:t>
      </w:r>
    </w:p>
    <w:p w14:paraId="05F3C95D" w14:textId="77777777" w:rsidR="00D26B5C" w:rsidRPr="00241558" w:rsidRDefault="00D26B5C" w:rsidP="00D26B5C">
      <w:pPr>
        <w:pStyle w:val="paragraph"/>
      </w:pPr>
      <w:r w:rsidRPr="00241558">
        <w:tab/>
        <w:t>(b)</w:t>
      </w:r>
      <w:r w:rsidRPr="00241558">
        <w:tab/>
        <w:t>an organisation or small business operator if:</w:t>
      </w:r>
    </w:p>
    <w:p w14:paraId="74809946" w14:textId="77777777" w:rsidR="00D26B5C" w:rsidRPr="00241558" w:rsidRDefault="00D26B5C" w:rsidP="00D26B5C">
      <w:pPr>
        <w:pStyle w:val="paragraphsub"/>
      </w:pPr>
      <w:r w:rsidRPr="00241558">
        <w:tab/>
        <w:t>(i)</w:t>
      </w:r>
      <w:r w:rsidRPr="00241558">
        <w:tab/>
        <w:t>the organisation or operator carries on a business or undertaking; and</w:t>
      </w:r>
    </w:p>
    <w:p w14:paraId="0484FDE1" w14:textId="77777777" w:rsidR="00D26B5C" w:rsidRPr="00241558" w:rsidRDefault="00D26B5C" w:rsidP="00D26B5C">
      <w:pPr>
        <w:pStyle w:val="paragraphsub"/>
      </w:pPr>
      <w:r w:rsidRPr="00241558">
        <w:tab/>
        <w:t>(ii)</w:t>
      </w:r>
      <w:r w:rsidRPr="00241558">
        <w:tab/>
        <w:t>a substantial part of the business or undertaking is the provision of credit;</w:t>
      </w:r>
    </w:p>
    <w:p w14:paraId="7D0C667E" w14:textId="77777777" w:rsidR="00D26B5C" w:rsidRPr="00241558" w:rsidRDefault="00D26B5C" w:rsidP="00D26B5C">
      <w:pPr>
        <w:pStyle w:val="paragraph"/>
      </w:pPr>
      <w:r w:rsidRPr="00241558">
        <w:tab/>
        <w:t>(c)</w:t>
      </w:r>
      <w:r w:rsidRPr="00241558">
        <w:tab/>
        <w:t>an organisation or small business operator:</w:t>
      </w:r>
    </w:p>
    <w:p w14:paraId="5FC4F418" w14:textId="77777777" w:rsidR="00D26B5C" w:rsidRPr="00241558" w:rsidRDefault="00D26B5C" w:rsidP="00D26B5C">
      <w:pPr>
        <w:pStyle w:val="paragraphsub"/>
      </w:pPr>
      <w:r w:rsidRPr="00241558">
        <w:tab/>
        <w:t>(i)</w:t>
      </w:r>
      <w:r w:rsidRPr="00241558">
        <w:tab/>
        <w:t>that carries on a retail business; and</w:t>
      </w:r>
    </w:p>
    <w:p w14:paraId="21D53488" w14:textId="77777777" w:rsidR="00D26B5C" w:rsidRPr="00241558" w:rsidRDefault="00D26B5C" w:rsidP="00D26B5C">
      <w:pPr>
        <w:pStyle w:val="paragraphsub"/>
      </w:pPr>
      <w:r w:rsidRPr="00241558">
        <w:tab/>
        <w:t>(ii)</w:t>
      </w:r>
      <w:r w:rsidRPr="00241558">
        <w:tab/>
        <w:t>that, in the course of the business, issues credit cards to individuals in connection with the sale of goods, or the supply of services, by the organisation or operator (as the case may be);</w:t>
      </w:r>
    </w:p>
    <w:p w14:paraId="0B4D09E5" w14:textId="77777777" w:rsidR="00D26B5C" w:rsidRPr="00241558" w:rsidRDefault="00D26B5C" w:rsidP="00D26B5C">
      <w:pPr>
        <w:pStyle w:val="paragraph"/>
      </w:pPr>
      <w:r w:rsidRPr="00241558">
        <w:tab/>
        <w:t>(d)</w:t>
      </w:r>
      <w:r w:rsidRPr="00241558">
        <w:tab/>
        <w:t>an agency, organisation or small business operator:</w:t>
      </w:r>
    </w:p>
    <w:p w14:paraId="25814A6B" w14:textId="77777777" w:rsidR="00D26B5C" w:rsidRPr="00241558" w:rsidRDefault="00D26B5C" w:rsidP="00D26B5C">
      <w:pPr>
        <w:pStyle w:val="paragraphsub"/>
      </w:pPr>
      <w:r w:rsidRPr="00241558">
        <w:tab/>
        <w:t>(i)</w:t>
      </w:r>
      <w:r w:rsidRPr="00241558">
        <w:tab/>
        <w:t>that carries on a business or undertaking that involves providing credit; and</w:t>
      </w:r>
    </w:p>
    <w:p w14:paraId="6C10B57F" w14:textId="77777777" w:rsidR="00D26B5C" w:rsidRPr="00241558" w:rsidRDefault="00D26B5C" w:rsidP="00D26B5C">
      <w:pPr>
        <w:pStyle w:val="paragraphsub"/>
      </w:pPr>
      <w:r w:rsidRPr="00241558">
        <w:tab/>
        <w:t>(ii)</w:t>
      </w:r>
      <w:r w:rsidRPr="00241558">
        <w:tab/>
        <w:t>that is prescribed by the regulations.</w:t>
      </w:r>
    </w:p>
    <w:p w14:paraId="580FC60B" w14:textId="77777777" w:rsidR="00D26B5C" w:rsidRPr="00241558" w:rsidRDefault="00D26B5C" w:rsidP="00D26B5C">
      <w:pPr>
        <w:pStyle w:val="SubsectionHead"/>
      </w:pPr>
      <w:r w:rsidRPr="00241558">
        <w:t>Other credit providers</w:t>
      </w:r>
    </w:p>
    <w:p w14:paraId="702D660A" w14:textId="77777777" w:rsidR="00D26B5C" w:rsidRPr="00241558" w:rsidRDefault="00D26B5C" w:rsidP="00D26B5C">
      <w:pPr>
        <w:pStyle w:val="subsection"/>
      </w:pPr>
      <w:r w:rsidRPr="00241558">
        <w:tab/>
        <w:t>(2)</w:t>
      </w:r>
      <w:r w:rsidRPr="00241558">
        <w:tab/>
        <w:t>If:</w:t>
      </w:r>
    </w:p>
    <w:p w14:paraId="18B089DE" w14:textId="77777777" w:rsidR="00D26B5C" w:rsidRPr="00241558" w:rsidRDefault="00D26B5C" w:rsidP="00D26B5C">
      <w:pPr>
        <w:pStyle w:val="paragraph"/>
      </w:pPr>
      <w:r w:rsidRPr="00241558">
        <w:tab/>
        <w:t>(a)</w:t>
      </w:r>
      <w:r w:rsidRPr="00241558">
        <w:tab/>
        <w:t xml:space="preserve">an organisation or small business operator (the </w:t>
      </w:r>
      <w:r w:rsidRPr="00241558">
        <w:rPr>
          <w:b/>
          <w:i/>
        </w:rPr>
        <w:t>supplier</w:t>
      </w:r>
      <w:r w:rsidRPr="00241558">
        <w:t>) carries on a business or undertaking in the course of which the supplier provides credit in connection with the sale of goods, or the supply of services, by the supplier; and</w:t>
      </w:r>
    </w:p>
    <w:p w14:paraId="47A5C36B" w14:textId="77777777" w:rsidR="00D26B5C" w:rsidRPr="00241558" w:rsidRDefault="00D26B5C" w:rsidP="00D26B5C">
      <w:pPr>
        <w:pStyle w:val="paragraph"/>
      </w:pPr>
      <w:r w:rsidRPr="00241558">
        <w:tab/>
        <w:t>(b)</w:t>
      </w:r>
      <w:r w:rsidRPr="00241558">
        <w:tab/>
        <w:t>the repayment, in full or in part, of the amount of credit is deferred for at least 7 days; and</w:t>
      </w:r>
    </w:p>
    <w:p w14:paraId="3D46BB6F" w14:textId="77777777" w:rsidR="00D26B5C" w:rsidRPr="00241558" w:rsidRDefault="00D26B5C" w:rsidP="00D26B5C">
      <w:pPr>
        <w:pStyle w:val="paragraph"/>
      </w:pPr>
      <w:r w:rsidRPr="00241558">
        <w:tab/>
        <w:t>(c)</w:t>
      </w:r>
      <w:r w:rsidRPr="00241558">
        <w:tab/>
        <w:t xml:space="preserve">the supplier is not a credit provider under </w:t>
      </w:r>
      <w:r w:rsidR="00683B1D" w:rsidRPr="00241558">
        <w:t>subsection (</w:t>
      </w:r>
      <w:r w:rsidRPr="00241558">
        <w:t>1);</w:t>
      </w:r>
    </w:p>
    <w:p w14:paraId="5D9169D0" w14:textId="77777777" w:rsidR="00D26B5C" w:rsidRPr="00241558" w:rsidRDefault="00D26B5C" w:rsidP="00D26B5C">
      <w:pPr>
        <w:pStyle w:val="subsection2"/>
      </w:pPr>
      <w:r w:rsidRPr="00241558">
        <w:t xml:space="preserve">then the supplier is a </w:t>
      </w:r>
      <w:r w:rsidRPr="00241558">
        <w:rPr>
          <w:b/>
          <w:i/>
        </w:rPr>
        <w:t>credit provider</w:t>
      </w:r>
      <w:r w:rsidRPr="00241558">
        <w:t xml:space="preserve"> but only in relation to the credit.</w:t>
      </w:r>
    </w:p>
    <w:p w14:paraId="2E953E42" w14:textId="77777777" w:rsidR="00D26B5C" w:rsidRPr="00241558" w:rsidRDefault="00D26B5C" w:rsidP="00D26B5C">
      <w:pPr>
        <w:pStyle w:val="subsection"/>
      </w:pPr>
      <w:r w:rsidRPr="00241558">
        <w:tab/>
        <w:t>(3)</w:t>
      </w:r>
      <w:r w:rsidRPr="00241558">
        <w:tab/>
        <w:t>If:</w:t>
      </w:r>
    </w:p>
    <w:p w14:paraId="2E8240D2" w14:textId="77777777" w:rsidR="00D26B5C" w:rsidRPr="00241558" w:rsidRDefault="00D26B5C" w:rsidP="00D26B5C">
      <w:pPr>
        <w:pStyle w:val="paragraph"/>
      </w:pPr>
      <w:r w:rsidRPr="00241558">
        <w:tab/>
        <w:t>(a)</w:t>
      </w:r>
      <w:r w:rsidRPr="00241558">
        <w:tab/>
        <w:t xml:space="preserve">an organisation or small business operator (the </w:t>
      </w:r>
      <w:r w:rsidRPr="00241558">
        <w:rPr>
          <w:b/>
          <w:i/>
        </w:rPr>
        <w:t>lessor</w:t>
      </w:r>
      <w:r w:rsidRPr="00241558">
        <w:t>) carries on a business or undertaking in the course of which the lessor provides credit in connection with the hiring, leasing or renting of goods; and</w:t>
      </w:r>
    </w:p>
    <w:p w14:paraId="55FD7FC5" w14:textId="77777777" w:rsidR="00D26B5C" w:rsidRPr="00241558" w:rsidRDefault="00D26B5C" w:rsidP="00D26B5C">
      <w:pPr>
        <w:pStyle w:val="paragraph"/>
      </w:pPr>
      <w:r w:rsidRPr="00241558">
        <w:tab/>
        <w:t>(b)</w:t>
      </w:r>
      <w:r w:rsidRPr="00241558">
        <w:tab/>
        <w:t>the credit is in force for at least 7 days; and</w:t>
      </w:r>
    </w:p>
    <w:p w14:paraId="791B8D58" w14:textId="77777777" w:rsidR="00D26B5C" w:rsidRPr="00241558" w:rsidRDefault="00D26B5C" w:rsidP="00D26B5C">
      <w:pPr>
        <w:pStyle w:val="paragraph"/>
      </w:pPr>
      <w:r w:rsidRPr="00241558">
        <w:tab/>
        <w:t>(c)</w:t>
      </w:r>
      <w:r w:rsidRPr="00241558">
        <w:tab/>
        <w:t>no amount, or an amount less than the value of the goods, is paid as a deposit for the return of the goods; and</w:t>
      </w:r>
    </w:p>
    <w:p w14:paraId="310A4E93" w14:textId="77777777" w:rsidR="00D26B5C" w:rsidRPr="00241558" w:rsidRDefault="00D26B5C" w:rsidP="00D26B5C">
      <w:pPr>
        <w:pStyle w:val="paragraph"/>
      </w:pPr>
      <w:r w:rsidRPr="00241558">
        <w:tab/>
        <w:t>(d)</w:t>
      </w:r>
      <w:r w:rsidRPr="00241558">
        <w:tab/>
        <w:t xml:space="preserve">the lessor is not a credit provider under </w:t>
      </w:r>
      <w:r w:rsidR="00683B1D" w:rsidRPr="00241558">
        <w:t>subsection (</w:t>
      </w:r>
      <w:r w:rsidRPr="00241558">
        <w:t>1);</w:t>
      </w:r>
    </w:p>
    <w:p w14:paraId="73751C90" w14:textId="77777777" w:rsidR="00D26B5C" w:rsidRPr="00241558" w:rsidRDefault="00D26B5C" w:rsidP="00D26B5C">
      <w:pPr>
        <w:pStyle w:val="subsection2"/>
      </w:pPr>
      <w:r w:rsidRPr="00241558">
        <w:t xml:space="preserve">then the lessor is a </w:t>
      </w:r>
      <w:r w:rsidRPr="00241558">
        <w:rPr>
          <w:b/>
          <w:i/>
        </w:rPr>
        <w:t>credit provider</w:t>
      </w:r>
      <w:r w:rsidRPr="00241558">
        <w:t xml:space="preserve"> but only in relation to the credit.</w:t>
      </w:r>
    </w:p>
    <w:p w14:paraId="6ED5C53C" w14:textId="77777777" w:rsidR="00D26B5C" w:rsidRPr="00241558" w:rsidRDefault="00D26B5C" w:rsidP="00D26B5C">
      <w:pPr>
        <w:pStyle w:val="subsection"/>
      </w:pPr>
      <w:r w:rsidRPr="00241558">
        <w:tab/>
        <w:t>(4)</w:t>
      </w:r>
      <w:r w:rsidRPr="00241558">
        <w:tab/>
        <w:t xml:space="preserve">An organisation or small business operator is a </w:t>
      </w:r>
      <w:r w:rsidRPr="00241558">
        <w:rPr>
          <w:b/>
          <w:i/>
        </w:rPr>
        <w:t>credit provider</w:t>
      </w:r>
      <w:r w:rsidRPr="00241558">
        <w:t xml:space="preserve"> if subsection</w:t>
      </w:r>
      <w:r w:rsidR="00683B1D" w:rsidRPr="00241558">
        <w:t> </w:t>
      </w:r>
      <w:r w:rsidRPr="00241558">
        <w:t>6H(1), 6J(1) or 6K(1) provides that the organisation or operator is a credit provider.</w:t>
      </w:r>
    </w:p>
    <w:p w14:paraId="19FC71A1" w14:textId="77777777" w:rsidR="00D26B5C" w:rsidRPr="00241558" w:rsidRDefault="00D26B5C" w:rsidP="00D26B5C">
      <w:pPr>
        <w:pStyle w:val="SubsectionHead"/>
      </w:pPr>
      <w:r w:rsidRPr="00241558">
        <w:t>Exclusions</w:t>
      </w:r>
    </w:p>
    <w:p w14:paraId="049FF772" w14:textId="77777777" w:rsidR="00D26B5C" w:rsidRPr="00241558" w:rsidRDefault="00D26B5C" w:rsidP="00D26B5C">
      <w:pPr>
        <w:pStyle w:val="subsection"/>
      </w:pPr>
      <w:r w:rsidRPr="00241558">
        <w:tab/>
        <w:t>(5)</w:t>
      </w:r>
      <w:r w:rsidRPr="00241558">
        <w:tab/>
        <w:t xml:space="preserve">Despite </w:t>
      </w:r>
      <w:r w:rsidR="00683B1D" w:rsidRPr="00241558">
        <w:t>subsections (</w:t>
      </w:r>
      <w:r w:rsidRPr="00241558">
        <w:t>1) to (4) of this section, an organisation or small business operator acting in the capacity of:</w:t>
      </w:r>
    </w:p>
    <w:p w14:paraId="07E48E9C" w14:textId="77777777" w:rsidR="00D26B5C" w:rsidRPr="00241558" w:rsidRDefault="00D26B5C" w:rsidP="00D26B5C">
      <w:pPr>
        <w:pStyle w:val="paragraph"/>
      </w:pPr>
      <w:r w:rsidRPr="00241558">
        <w:tab/>
        <w:t>(a)</w:t>
      </w:r>
      <w:r w:rsidRPr="00241558">
        <w:tab/>
        <w:t>a real estate agent; or</w:t>
      </w:r>
    </w:p>
    <w:p w14:paraId="663FA101" w14:textId="77777777" w:rsidR="00D26B5C" w:rsidRPr="00241558" w:rsidRDefault="00D26B5C" w:rsidP="00D26B5C">
      <w:pPr>
        <w:pStyle w:val="paragraph"/>
      </w:pPr>
      <w:r w:rsidRPr="00241558">
        <w:tab/>
        <w:t>(b)</w:t>
      </w:r>
      <w:r w:rsidRPr="00241558">
        <w:tab/>
        <w:t xml:space="preserve">a general insurer (within the meaning of the </w:t>
      </w:r>
      <w:r w:rsidRPr="00241558">
        <w:rPr>
          <w:i/>
        </w:rPr>
        <w:t>Insurance Act 1973</w:t>
      </w:r>
      <w:r w:rsidRPr="00241558">
        <w:t>); or</w:t>
      </w:r>
    </w:p>
    <w:p w14:paraId="32109541" w14:textId="77777777" w:rsidR="00D26B5C" w:rsidRPr="00241558" w:rsidRDefault="00D26B5C" w:rsidP="00D26B5C">
      <w:pPr>
        <w:pStyle w:val="paragraph"/>
      </w:pPr>
      <w:r w:rsidRPr="00241558">
        <w:tab/>
        <w:t>(c)</w:t>
      </w:r>
      <w:r w:rsidRPr="00241558">
        <w:tab/>
        <w:t>an employer of an individual;</w:t>
      </w:r>
    </w:p>
    <w:p w14:paraId="413ABC0D" w14:textId="77777777" w:rsidR="00D26B5C" w:rsidRPr="00241558" w:rsidRDefault="00D26B5C" w:rsidP="00D26B5C">
      <w:pPr>
        <w:pStyle w:val="subsection2"/>
      </w:pPr>
      <w:r w:rsidRPr="00241558">
        <w:t xml:space="preserve">is not a </w:t>
      </w:r>
      <w:r w:rsidRPr="00241558">
        <w:rPr>
          <w:b/>
          <w:i/>
        </w:rPr>
        <w:t>credit provider</w:t>
      </w:r>
      <w:r w:rsidRPr="00241558">
        <w:t xml:space="preserve"> while acting in that capacity.</w:t>
      </w:r>
    </w:p>
    <w:p w14:paraId="054D059C" w14:textId="77777777" w:rsidR="00D26B5C" w:rsidRPr="00241558" w:rsidRDefault="00D26B5C" w:rsidP="00D26B5C">
      <w:pPr>
        <w:pStyle w:val="subsection"/>
      </w:pPr>
      <w:r w:rsidRPr="00241558">
        <w:tab/>
        <w:t>(6)</w:t>
      </w:r>
      <w:r w:rsidRPr="00241558">
        <w:tab/>
        <w:t xml:space="preserve">Despite </w:t>
      </w:r>
      <w:r w:rsidR="00683B1D" w:rsidRPr="00241558">
        <w:t>subsections (</w:t>
      </w:r>
      <w:r w:rsidRPr="00241558">
        <w:t xml:space="preserve">1) to (4) of this section, an organisation or small business operator is not a </w:t>
      </w:r>
      <w:r w:rsidRPr="00241558">
        <w:rPr>
          <w:b/>
          <w:i/>
        </w:rPr>
        <w:t>credit provider</w:t>
      </w:r>
      <w:r w:rsidRPr="00241558">
        <w:t xml:space="preserve"> if it is included in a class of organisations or operators prescribed by the regulations.</w:t>
      </w:r>
    </w:p>
    <w:p w14:paraId="76DCDEB3" w14:textId="77777777" w:rsidR="00D26B5C" w:rsidRPr="00241558" w:rsidRDefault="00D26B5C" w:rsidP="00D26B5C">
      <w:pPr>
        <w:pStyle w:val="ActHead5"/>
      </w:pPr>
      <w:bookmarkStart w:id="29" w:name="_Toc232574858"/>
      <w:r w:rsidRPr="00121CAA">
        <w:rPr>
          <w:rStyle w:val="CharSectno"/>
        </w:rPr>
        <w:t>6H</w:t>
      </w:r>
      <w:r w:rsidRPr="00241558">
        <w:t xml:space="preserve">  Agents of credit providers</w:t>
      </w:r>
      <w:bookmarkEnd w:id="29"/>
    </w:p>
    <w:p w14:paraId="12587F9A" w14:textId="77777777" w:rsidR="00D26B5C" w:rsidRPr="00241558" w:rsidRDefault="00D26B5C" w:rsidP="00D26B5C">
      <w:pPr>
        <w:pStyle w:val="subsection"/>
      </w:pPr>
      <w:r w:rsidRPr="00241558">
        <w:tab/>
        <w:t>(1)</w:t>
      </w:r>
      <w:r w:rsidRPr="00241558">
        <w:tab/>
        <w:t xml:space="preserve">If an organisation or small business operator (the </w:t>
      </w:r>
      <w:r w:rsidRPr="00241558">
        <w:rPr>
          <w:b/>
          <w:i/>
        </w:rPr>
        <w:t>agent</w:t>
      </w:r>
      <w:r w:rsidRPr="00241558">
        <w:t xml:space="preserve">) is acting as an agent of a credit provider (the </w:t>
      </w:r>
      <w:r w:rsidRPr="00241558">
        <w:rPr>
          <w:b/>
          <w:i/>
        </w:rPr>
        <w:t>principal</w:t>
      </w:r>
      <w:r w:rsidRPr="00241558">
        <w:t>) in performing, on behalf of the principal, a task that is reasonably necessary:</w:t>
      </w:r>
    </w:p>
    <w:p w14:paraId="6823F31C" w14:textId="77777777" w:rsidR="00D26B5C" w:rsidRPr="00241558" w:rsidRDefault="00D26B5C" w:rsidP="00D26B5C">
      <w:pPr>
        <w:pStyle w:val="paragraph"/>
      </w:pPr>
      <w:r w:rsidRPr="00241558">
        <w:tab/>
        <w:t>(a)</w:t>
      </w:r>
      <w:r w:rsidRPr="00241558">
        <w:tab/>
        <w:t>in processing an application for credit made to the principal; or</w:t>
      </w:r>
    </w:p>
    <w:p w14:paraId="463273E8" w14:textId="77777777" w:rsidR="00D26B5C" w:rsidRPr="00241558" w:rsidRDefault="00D26B5C" w:rsidP="00D26B5C">
      <w:pPr>
        <w:pStyle w:val="paragraph"/>
      </w:pPr>
      <w:r w:rsidRPr="00241558">
        <w:tab/>
        <w:t>(b)</w:t>
      </w:r>
      <w:r w:rsidRPr="00241558">
        <w:tab/>
        <w:t>in managing credit provided by the principal;</w:t>
      </w:r>
    </w:p>
    <w:p w14:paraId="189552FE" w14:textId="77777777" w:rsidR="00D26B5C" w:rsidRPr="00241558" w:rsidRDefault="00D26B5C" w:rsidP="00D26B5C">
      <w:pPr>
        <w:pStyle w:val="subsection2"/>
      </w:pPr>
      <w:r w:rsidRPr="00241558">
        <w:t xml:space="preserve">then, while the agent is so acting, the agent is a </w:t>
      </w:r>
      <w:r w:rsidRPr="00241558">
        <w:rPr>
          <w:b/>
          <w:i/>
        </w:rPr>
        <w:t>credit provider</w:t>
      </w:r>
      <w:r w:rsidRPr="00241558">
        <w:t>.</w:t>
      </w:r>
    </w:p>
    <w:p w14:paraId="339D873B" w14:textId="77777777" w:rsidR="00D26B5C" w:rsidRPr="00241558" w:rsidRDefault="00D26B5C" w:rsidP="00D26B5C">
      <w:pPr>
        <w:pStyle w:val="subsection"/>
      </w:pPr>
      <w:r w:rsidRPr="00241558">
        <w:tab/>
        <w:t>(2)</w:t>
      </w:r>
      <w:r w:rsidRPr="00241558">
        <w:tab/>
      </w:r>
      <w:r w:rsidR="00683B1D" w:rsidRPr="00241558">
        <w:t>Subsection (</w:t>
      </w:r>
      <w:r w:rsidRPr="00241558">
        <w:t>1) does not apply if the principal is an organisation or small business operator that is a credit provider because of a previous application of that subsection.</w:t>
      </w:r>
    </w:p>
    <w:p w14:paraId="3D59BBAC" w14:textId="77777777" w:rsidR="00D26B5C" w:rsidRPr="00241558" w:rsidRDefault="00D26B5C" w:rsidP="00D26B5C">
      <w:pPr>
        <w:pStyle w:val="subsection"/>
      </w:pPr>
      <w:r w:rsidRPr="00241558">
        <w:tab/>
        <w:t>(3)</w:t>
      </w:r>
      <w:r w:rsidRPr="00241558">
        <w:tab/>
        <w:t xml:space="preserve">If </w:t>
      </w:r>
      <w:r w:rsidR="00683B1D" w:rsidRPr="00241558">
        <w:t>subsection (</w:t>
      </w:r>
      <w:r w:rsidRPr="00241558">
        <w:t>1) applies in relation to credit that has been provided by the principal, the credit is taken, for the purposes of this Act, to have been provided by both the principal and the agent.</w:t>
      </w:r>
    </w:p>
    <w:p w14:paraId="36819C23" w14:textId="77777777" w:rsidR="00D26B5C" w:rsidRPr="00241558" w:rsidRDefault="00D26B5C" w:rsidP="00D26B5C">
      <w:pPr>
        <w:pStyle w:val="subsection"/>
      </w:pPr>
      <w:r w:rsidRPr="00241558">
        <w:tab/>
        <w:t>(4)</w:t>
      </w:r>
      <w:r w:rsidRPr="00241558">
        <w:tab/>
        <w:t xml:space="preserve">If </w:t>
      </w:r>
      <w:r w:rsidR="00683B1D" w:rsidRPr="00241558">
        <w:t>subsection (</w:t>
      </w:r>
      <w:r w:rsidRPr="00241558">
        <w:t>1) applies in relation to credit for which an application has been made to the principal, the application is taken, for the purposes of this Act, to have been made to both the principal and the agent.</w:t>
      </w:r>
    </w:p>
    <w:p w14:paraId="254FBEB6" w14:textId="77777777" w:rsidR="00D26B5C" w:rsidRPr="00B02D47" w:rsidRDefault="00D26B5C" w:rsidP="00D26B5C">
      <w:pPr>
        <w:pStyle w:val="ActHead5"/>
        <w:rPr>
          <w:lang w:val="fr-CA"/>
        </w:rPr>
      </w:pPr>
      <w:bookmarkStart w:id="30" w:name="_Toc232574859"/>
      <w:r w:rsidRPr="00121CAA">
        <w:rPr>
          <w:rStyle w:val="CharSectno"/>
          <w:lang w:val="fr-CA"/>
        </w:rPr>
        <w:t>6J</w:t>
      </w:r>
      <w:r w:rsidRPr="00B02D47">
        <w:rPr>
          <w:lang w:val="fr-CA"/>
        </w:rPr>
        <w:t xml:space="preserve">  Securitisation arrangements etc.</w:t>
      </w:r>
      <w:bookmarkEnd w:id="30"/>
    </w:p>
    <w:p w14:paraId="7F541757" w14:textId="77777777" w:rsidR="00D26B5C" w:rsidRPr="00B02D47" w:rsidRDefault="00D26B5C" w:rsidP="00D26B5C">
      <w:pPr>
        <w:pStyle w:val="subsection"/>
        <w:rPr>
          <w:lang w:val="fr-CA"/>
        </w:rPr>
      </w:pPr>
      <w:r w:rsidRPr="00B02D47">
        <w:rPr>
          <w:lang w:val="fr-CA"/>
        </w:rPr>
        <w:tab/>
        <w:t>(1)</w:t>
      </w:r>
      <w:r w:rsidRPr="00B02D47">
        <w:rPr>
          <w:lang w:val="fr-CA"/>
        </w:rPr>
        <w:tab/>
        <w:t>If:</w:t>
      </w:r>
    </w:p>
    <w:p w14:paraId="581072E5" w14:textId="77777777" w:rsidR="00D26B5C" w:rsidRPr="00241558" w:rsidRDefault="00D26B5C" w:rsidP="00D26B5C">
      <w:pPr>
        <w:pStyle w:val="paragraph"/>
      </w:pPr>
      <w:r w:rsidRPr="00B02D47">
        <w:rPr>
          <w:lang w:val="fr-CA"/>
        </w:rPr>
        <w:tab/>
      </w:r>
      <w:r w:rsidRPr="00241558">
        <w:t>(a)</w:t>
      </w:r>
      <w:r w:rsidRPr="00241558">
        <w:tab/>
        <w:t xml:space="preserve">an organisation or small business operator (the </w:t>
      </w:r>
      <w:r w:rsidRPr="00241558">
        <w:rPr>
          <w:b/>
          <w:i/>
        </w:rPr>
        <w:t>securitisation entity</w:t>
      </w:r>
      <w:r w:rsidRPr="00241558">
        <w:t>) carries on a business that is involved in either or both of the following:</w:t>
      </w:r>
    </w:p>
    <w:p w14:paraId="0A1492A3" w14:textId="77777777" w:rsidR="00D26B5C" w:rsidRPr="00241558" w:rsidRDefault="00D26B5C" w:rsidP="00D26B5C">
      <w:pPr>
        <w:pStyle w:val="paragraphsub"/>
      </w:pPr>
      <w:r w:rsidRPr="00241558">
        <w:tab/>
        <w:t>(i)</w:t>
      </w:r>
      <w:r w:rsidRPr="00241558">
        <w:tab/>
        <w:t>a securitisation arrangement;</w:t>
      </w:r>
    </w:p>
    <w:p w14:paraId="524A29B7" w14:textId="77777777" w:rsidR="00D26B5C" w:rsidRPr="00241558" w:rsidRDefault="00D26B5C" w:rsidP="00D26B5C">
      <w:pPr>
        <w:pStyle w:val="paragraphsub"/>
      </w:pPr>
      <w:r w:rsidRPr="00241558">
        <w:tab/>
        <w:t>(ii)</w:t>
      </w:r>
      <w:r w:rsidRPr="00241558">
        <w:tab/>
        <w:t>managing credit that is the subject of a securitisation arrangement; and</w:t>
      </w:r>
    </w:p>
    <w:p w14:paraId="022F3BA8" w14:textId="77777777" w:rsidR="00D26B5C" w:rsidRPr="00241558" w:rsidRDefault="00D26B5C" w:rsidP="00D26B5C">
      <w:pPr>
        <w:pStyle w:val="paragraph"/>
      </w:pPr>
      <w:r w:rsidRPr="00241558">
        <w:tab/>
        <w:t>(b)</w:t>
      </w:r>
      <w:r w:rsidRPr="00241558">
        <w:tab/>
        <w:t>the securitisation entity performs a task that is reasonably necessary for:</w:t>
      </w:r>
    </w:p>
    <w:p w14:paraId="69105E44" w14:textId="77777777" w:rsidR="00D26B5C" w:rsidRPr="00241558" w:rsidRDefault="00D26B5C" w:rsidP="00D26B5C">
      <w:pPr>
        <w:pStyle w:val="paragraphsub"/>
      </w:pPr>
      <w:r w:rsidRPr="00241558">
        <w:tab/>
        <w:t>(i)</w:t>
      </w:r>
      <w:r w:rsidRPr="00241558">
        <w:tab/>
        <w:t>purchasing, funding or managing, or processing an application for, credit by means of a securitisation arrangement; or</w:t>
      </w:r>
    </w:p>
    <w:p w14:paraId="33FD466D" w14:textId="77777777" w:rsidR="00D26B5C" w:rsidRPr="00241558" w:rsidRDefault="00D26B5C" w:rsidP="00D26B5C">
      <w:pPr>
        <w:pStyle w:val="paragraphsub"/>
      </w:pPr>
      <w:r w:rsidRPr="00241558">
        <w:tab/>
        <w:t>(ii)</w:t>
      </w:r>
      <w:r w:rsidRPr="00241558">
        <w:tab/>
        <w:t>undertaking credit enhancement in relation to credit; and</w:t>
      </w:r>
    </w:p>
    <w:p w14:paraId="16838769" w14:textId="77777777" w:rsidR="00D26B5C" w:rsidRPr="00241558" w:rsidRDefault="00D26B5C" w:rsidP="00D26B5C">
      <w:pPr>
        <w:pStyle w:val="paragraph"/>
      </w:pPr>
      <w:r w:rsidRPr="00241558">
        <w:tab/>
        <w:t>(c)</w:t>
      </w:r>
      <w:r w:rsidRPr="00241558">
        <w:tab/>
        <w:t xml:space="preserve">the credit has been provided by, or is credit for which an application has been made to, a credit provider (the </w:t>
      </w:r>
      <w:r w:rsidRPr="00241558">
        <w:rPr>
          <w:b/>
          <w:i/>
        </w:rPr>
        <w:t>original credit provider</w:t>
      </w:r>
      <w:r w:rsidRPr="00241558">
        <w:t>);</w:t>
      </w:r>
    </w:p>
    <w:p w14:paraId="4EEE8961" w14:textId="77777777" w:rsidR="00D26B5C" w:rsidRPr="00241558" w:rsidRDefault="00D26B5C" w:rsidP="00D26B5C">
      <w:pPr>
        <w:pStyle w:val="subsection2"/>
      </w:pPr>
      <w:r w:rsidRPr="00241558">
        <w:t xml:space="preserve">then, while the securitisation entity performs such a task, the securitisation entity is a </w:t>
      </w:r>
      <w:r w:rsidRPr="00241558">
        <w:rPr>
          <w:b/>
          <w:i/>
        </w:rPr>
        <w:t>credit provider</w:t>
      </w:r>
      <w:r w:rsidRPr="00241558">
        <w:t>.</w:t>
      </w:r>
    </w:p>
    <w:p w14:paraId="30193DF5" w14:textId="77777777" w:rsidR="00D26B5C" w:rsidRPr="00241558" w:rsidRDefault="00D26B5C" w:rsidP="00D26B5C">
      <w:pPr>
        <w:pStyle w:val="subsection"/>
      </w:pPr>
      <w:r w:rsidRPr="00241558">
        <w:tab/>
        <w:t>(2)</w:t>
      </w:r>
      <w:r w:rsidRPr="00241558">
        <w:tab/>
      </w:r>
      <w:r w:rsidR="00683B1D" w:rsidRPr="00241558">
        <w:t>Subsection (</w:t>
      </w:r>
      <w:r w:rsidRPr="00241558">
        <w:t>1) does not apply if the original credit provider is an organisation or small business operator that is a credit provider because of a previous application of that subsection.</w:t>
      </w:r>
    </w:p>
    <w:p w14:paraId="536AB32C" w14:textId="77777777" w:rsidR="00D26B5C" w:rsidRPr="00241558" w:rsidRDefault="00D26B5C" w:rsidP="00D26B5C">
      <w:pPr>
        <w:pStyle w:val="subsection"/>
      </w:pPr>
      <w:r w:rsidRPr="00241558">
        <w:tab/>
        <w:t>(3)</w:t>
      </w:r>
      <w:r w:rsidRPr="00241558">
        <w:tab/>
        <w:t xml:space="preserve">If </w:t>
      </w:r>
      <w:r w:rsidR="00683B1D" w:rsidRPr="00241558">
        <w:t>subsection (</w:t>
      </w:r>
      <w:r w:rsidRPr="00241558">
        <w:t>1) applies in relation to credit that has been provided by the original credit provider, the credit is taken, for the purposes of this Act, to have been provided by both the original credit provider and the securitisation entity.</w:t>
      </w:r>
    </w:p>
    <w:p w14:paraId="3F6890A7" w14:textId="77777777" w:rsidR="00D26B5C" w:rsidRPr="00241558" w:rsidRDefault="00D26B5C" w:rsidP="00D26B5C">
      <w:pPr>
        <w:pStyle w:val="subsection"/>
      </w:pPr>
      <w:r w:rsidRPr="00241558">
        <w:tab/>
        <w:t>(4)</w:t>
      </w:r>
      <w:r w:rsidRPr="00241558">
        <w:tab/>
        <w:t xml:space="preserve">If </w:t>
      </w:r>
      <w:r w:rsidR="00683B1D" w:rsidRPr="00241558">
        <w:t>subsection (</w:t>
      </w:r>
      <w:r w:rsidRPr="00241558">
        <w:t>1) applies in relation to credit for which an application has been made to the original credit provider, the application is taken, for the purposes of this Act, to have been made to both the original credit provider and the securitisation entity.</w:t>
      </w:r>
    </w:p>
    <w:p w14:paraId="29821F33" w14:textId="77777777" w:rsidR="00D26B5C" w:rsidRPr="00241558" w:rsidRDefault="00D26B5C" w:rsidP="00D26B5C">
      <w:pPr>
        <w:pStyle w:val="ActHead5"/>
      </w:pPr>
      <w:bookmarkStart w:id="31" w:name="_Toc232574860"/>
      <w:r w:rsidRPr="00121CAA">
        <w:rPr>
          <w:rStyle w:val="CharSectno"/>
        </w:rPr>
        <w:t>6K</w:t>
      </w:r>
      <w:r w:rsidRPr="00241558">
        <w:t xml:space="preserve">  Acquisition of the rights of a credit provider</w:t>
      </w:r>
      <w:bookmarkEnd w:id="31"/>
    </w:p>
    <w:p w14:paraId="7FF3BAC5" w14:textId="77777777" w:rsidR="00D26B5C" w:rsidRPr="00241558" w:rsidRDefault="00D26B5C" w:rsidP="00D26B5C">
      <w:pPr>
        <w:pStyle w:val="subsection"/>
      </w:pPr>
      <w:r w:rsidRPr="00241558">
        <w:tab/>
        <w:t>(1)</w:t>
      </w:r>
      <w:r w:rsidRPr="00241558">
        <w:tab/>
      </w:r>
      <w:r w:rsidRPr="00241558">
        <w:rPr>
          <w:lang w:eastAsia="en-US"/>
        </w:rPr>
        <w:t>I</w:t>
      </w:r>
      <w:r w:rsidRPr="00241558">
        <w:t>f:</w:t>
      </w:r>
    </w:p>
    <w:p w14:paraId="44511033" w14:textId="77777777" w:rsidR="00D26B5C" w:rsidRPr="00241558" w:rsidRDefault="00D26B5C" w:rsidP="00D26B5C">
      <w:pPr>
        <w:pStyle w:val="paragraph"/>
      </w:pPr>
      <w:r w:rsidRPr="00241558">
        <w:tab/>
        <w:t>(a)</w:t>
      </w:r>
      <w:r w:rsidRPr="00241558">
        <w:tab/>
        <w:t xml:space="preserve">an organisation or small business operator (the </w:t>
      </w:r>
      <w:r w:rsidRPr="00241558">
        <w:rPr>
          <w:b/>
          <w:i/>
        </w:rPr>
        <w:t>acquirer</w:t>
      </w:r>
      <w:r w:rsidRPr="00241558">
        <w:t xml:space="preserve">) acquires, whether by assignment, subrogation or any other means, the rights of a credit provider (the </w:t>
      </w:r>
      <w:r w:rsidRPr="00241558">
        <w:rPr>
          <w:b/>
          <w:i/>
        </w:rPr>
        <w:t>original credit provider</w:t>
      </w:r>
      <w:r w:rsidRPr="00241558">
        <w:t>) in relation to the repayment of an amount of credit; and</w:t>
      </w:r>
    </w:p>
    <w:p w14:paraId="74E75F72" w14:textId="77777777" w:rsidR="00D26B5C" w:rsidRPr="00241558" w:rsidRDefault="00D26B5C" w:rsidP="00D26B5C">
      <w:pPr>
        <w:pStyle w:val="paragraph"/>
      </w:pPr>
      <w:r w:rsidRPr="00241558">
        <w:tab/>
        <w:t>(b)</w:t>
      </w:r>
      <w:r w:rsidRPr="00241558">
        <w:tab/>
        <w:t>the acquirer is not a credit provider under subsection</w:t>
      </w:r>
      <w:r w:rsidR="00683B1D" w:rsidRPr="00241558">
        <w:t> </w:t>
      </w:r>
      <w:r w:rsidRPr="00241558">
        <w:t>6G(1);</w:t>
      </w:r>
    </w:p>
    <w:p w14:paraId="6B45A055" w14:textId="77777777" w:rsidR="00D26B5C" w:rsidRPr="00241558" w:rsidRDefault="00D26B5C" w:rsidP="00D26B5C">
      <w:pPr>
        <w:pStyle w:val="subsection2"/>
      </w:pPr>
      <w:r w:rsidRPr="00241558">
        <w:t xml:space="preserve">then the acquirer is a </w:t>
      </w:r>
      <w:r w:rsidRPr="00241558">
        <w:rPr>
          <w:b/>
          <w:i/>
        </w:rPr>
        <w:t>credit provider</w:t>
      </w:r>
      <w:r w:rsidRPr="00241558">
        <w:t xml:space="preserve"> but only in relation to the credit.</w:t>
      </w:r>
    </w:p>
    <w:p w14:paraId="6924C9E6" w14:textId="77777777" w:rsidR="00D26B5C" w:rsidRPr="00241558" w:rsidRDefault="00D26B5C" w:rsidP="00D26B5C">
      <w:pPr>
        <w:pStyle w:val="subsection"/>
      </w:pPr>
      <w:r w:rsidRPr="00241558">
        <w:tab/>
        <w:t>(2)</w:t>
      </w:r>
      <w:r w:rsidRPr="00241558">
        <w:tab/>
        <w:t xml:space="preserve">If </w:t>
      </w:r>
      <w:r w:rsidR="00683B1D" w:rsidRPr="00241558">
        <w:t>subsection (</w:t>
      </w:r>
      <w:r w:rsidRPr="00241558">
        <w:t>1) of this section applies in relation to credit that has been provided by the original credit provider, the credit is taken, for the purposes of this Act, to have been provided by the acquirer.</w:t>
      </w:r>
    </w:p>
    <w:p w14:paraId="4362617C" w14:textId="77777777" w:rsidR="00D26B5C" w:rsidRPr="00241558" w:rsidRDefault="00D26B5C" w:rsidP="00D26B5C">
      <w:pPr>
        <w:pStyle w:val="subsection"/>
      </w:pPr>
      <w:r w:rsidRPr="00241558">
        <w:tab/>
        <w:t>(3)</w:t>
      </w:r>
      <w:r w:rsidRPr="00241558">
        <w:tab/>
        <w:t xml:space="preserve">If </w:t>
      </w:r>
      <w:r w:rsidR="00683B1D" w:rsidRPr="00241558">
        <w:t>subsection (</w:t>
      </w:r>
      <w:r w:rsidRPr="00241558">
        <w:t>1) of this section applies in relation to credit for which an application has been made to the original credit provider, the application is taken, for the purposes of this Act, to have been made to the acquirer.</w:t>
      </w:r>
    </w:p>
    <w:p w14:paraId="30429F39" w14:textId="77777777" w:rsidR="00D26B5C" w:rsidRPr="00241558" w:rsidRDefault="00D26B5C" w:rsidP="00D26B5C">
      <w:pPr>
        <w:pStyle w:val="ActHead4"/>
      </w:pPr>
      <w:bookmarkStart w:id="32" w:name="_Toc232574861"/>
      <w:r w:rsidRPr="00121CAA">
        <w:rPr>
          <w:rStyle w:val="CharSubdNo"/>
        </w:rPr>
        <w:t>Subdivision B</w:t>
      </w:r>
      <w:r w:rsidRPr="00241558">
        <w:t>—</w:t>
      </w:r>
      <w:r w:rsidRPr="00121CAA">
        <w:rPr>
          <w:rStyle w:val="CharSubdText"/>
        </w:rPr>
        <w:t>Other definitions</w:t>
      </w:r>
      <w:bookmarkEnd w:id="32"/>
    </w:p>
    <w:p w14:paraId="06E32AFF" w14:textId="77777777" w:rsidR="00D26B5C" w:rsidRPr="00241558" w:rsidRDefault="00D26B5C" w:rsidP="00D26B5C">
      <w:pPr>
        <w:pStyle w:val="ActHead5"/>
      </w:pPr>
      <w:bookmarkStart w:id="33" w:name="_Toc232574862"/>
      <w:r w:rsidRPr="00121CAA">
        <w:rPr>
          <w:rStyle w:val="CharSectno"/>
        </w:rPr>
        <w:t>6L</w:t>
      </w:r>
      <w:r w:rsidRPr="00241558">
        <w:t xml:space="preserve">  Meaning of </w:t>
      </w:r>
      <w:r w:rsidRPr="00241558">
        <w:rPr>
          <w:i/>
        </w:rPr>
        <w:t>access seeker</w:t>
      </w:r>
      <w:bookmarkEnd w:id="33"/>
    </w:p>
    <w:p w14:paraId="53F53195" w14:textId="77777777" w:rsidR="00D26B5C" w:rsidRPr="00241558" w:rsidRDefault="00D26B5C" w:rsidP="00D26B5C">
      <w:pPr>
        <w:pStyle w:val="subsection"/>
      </w:pPr>
      <w:r w:rsidRPr="00241558">
        <w:tab/>
        <w:t>(1)</w:t>
      </w:r>
      <w:r w:rsidRPr="00241558">
        <w:tab/>
        <w:t xml:space="preserve">An </w:t>
      </w:r>
      <w:r w:rsidRPr="00241558">
        <w:rPr>
          <w:b/>
          <w:i/>
        </w:rPr>
        <w:t>access seeker</w:t>
      </w:r>
      <w:r w:rsidRPr="00241558">
        <w:t xml:space="preserve"> in relation to credit reporting information, or credit eligibility information, about an individual is:</w:t>
      </w:r>
    </w:p>
    <w:p w14:paraId="007BFCC5" w14:textId="77777777" w:rsidR="00D26B5C" w:rsidRPr="00241558" w:rsidRDefault="00D26B5C" w:rsidP="00D26B5C">
      <w:pPr>
        <w:pStyle w:val="paragraph"/>
      </w:pPr>
      <w:r w:rsidRPr="00241558">
        <w:tab/>
        <w:t>(a)</w:t>
      </w:r>
      <w:r w:rsidRPr="00241558">
        <w:tab/>
        <w:t>the individual; or</w:t>
      </w:r>
    </w:p>
    <w:p w14:paraId="2F9CCAAA" w14:textId="77777777" w:rsidR="00D26B5C" w:rsidRPr="00241558" w:rsidRDefault="00D26B5C" w:rsidP="00D26B5C">
      <w:pPr>
        <w:pStyle w:val="paragraph"/>
      </w:pPr>
      <w:r w:rsidRPr="00241558">
        <w:tab/>
        <w:t>(b)</w:t>
      </w:r>
      <w:r w:rsidRPr="00241558">
        <w:tab/>
        <w:t>a person:</w:t>
      </w:r>
    </w:p>
    <w:p w14:paraId="2D179EF9" w14:textId="77777777" w:rsidR="00D26B5C" w:rsidRPr="00241558" w:rsidRDefault="00D26B5C" w:rsidP="00D26B5C">
      <w:pPr>
        <w:pStyle w:val="paragraphsub"/>
      </w:pPr>
      <w:r w:rsidRPr="00241558">
        <w:tab/>
        <w:t>(i)</w:t>
      </w:r>
      <w:r w:rsidRPr="00241558">
        <w:tab/>
        <w:t>who is assisting the individual to deal with a credit reporting body or credit provider; and</w:t>
      </w:r>
    </w:p>
    <w:p w14:paraId="7E3A72CF" w14:textId="6AC1E85D" w:rsidR="00D26B5C" w:rsidRPr="00241558" w:rsidRDefault="00D26B5C" w:rsidP="00D26B5C">
      <w:pPr>
        <w:pStyle w:val="paragraphsub"/>
      </w:pPr>
      <w:r w:rsidRPr="00241558">
        <w:tab/>
        <w:t>(ii)</w:t>
      </w:r>
      <w:r w:rsidRPr="00241558">
        <w:tab/>
        <w:t xml:space="preserve">who is authorised, in writing, by the individual to make a request in relation to the information under </w:t>
      </w:r>
      <w:r w:rsidR="00F561A6" w:rsidRPr="00241558">
        <w:t>subsection 2</w:t>
      </w:r>
      <w:r w:rsidRPr="00241558">
        <w:t>0R(1) or 21T(1).</w:t>
      </w:r>
    </w:p>
    <w:p w14:paraId="2353682C" w14:textId="6EF2F10F" w:rsidR="00D26B5C" w:rsidRPr="00241558" w:rsidRDefault="00D26B5C" w:rsidP="00D26B5C">
      <w:pPr>
        <w:pStyle w:val="subsection"/>
      </w:pPr>
      <w:r w:rsidRPr="00241558">
        <w:tab/>
        <w:t>(2)</w:t>
      </w:r>
      <w:r w:rsidRPr="00241558">
        <w:tab/>
        <w:t xml:space="preserve">An individual must not authorise a person under </w:t>
      </w:r>
      <w:r w:rsidR="00683B1D" w:rsidRPr="00241558">
        <w:t>sub</w:t>
      </w:r>
      <w:r w:rsidR="00121CAA">
        <w:t>paragraph (</w:t>
      </w:r>
      <w:r w:rsidRPr="00241558">
        <w:t>1)(b)(ii) if the person is:</w:t>
      </w:r>
    </w:p>
    <w:p w14:paraId="51D030AE" w14:textId="77777777" w:rsidR="00D26B5C" w:rsidRPr="00241558" w:rsidRDefault="00D26B5C" w:rsidP="00D26B5C">
      <w:pPr>
        <w:pStyle w:val="paragraph"/>
      </w:pPr>
      <w:r w:rsidRPr="00241558">
        <w:tab/>
        <w:t>(a)</w:t>
      </w:r>
      <w:r w:rsidRPr="00241558">
        <w:tab/>
        <w:t>a credit provider; or</w:t>
      </w:r>
    </w:p>
    <w:p w14:paraId="3AE8751A" w14:textId="77777777" w:rsidR="00D26B5C" w:rsidRPr="00241558" w:rsidRDefault="00D26B5C" w:rsidP="00D26B5C">
      <w:pPr>
        <w:pStyle w:val="paragraph"/>
      </w:pPr>
      <w:r w:rsidRPr="00241558">
        <w:tab/>
        <w:t>(b)</w:t>
      </w:r>
      <w:r w:rsidRPr="00241558">
        <w:tab/>
        <w:t>a mortgage insurer; or</w:t>
      </w:r>
    </w:p>
    <w:p w14:paraId="02E143E3" w14:textId="77777777" w:rsidR="00D26B5C" w:rsidRPr="00241558" w:rsidRDefault="00D26B5C" w:rsidP="00D26B5C">
      <w:pPr>
        <w:pStyle w:val="paragraph"/>
      </w:pPr>
      <w:r w:rsidRPr="00241558">
        <w:tab/>
        <w:t>(c)</w:t>
      </w:r>
      <w:r w:rsidRPr="00241558">
        <w:tab/>
        <w:t>a trade insurer; or</w:t>
      </w:r>
    </w:p>
    <w:p w14:paraId="16F5FBFD" w14:textId="77777777" w:rsidR="00D26B5C" w:rsidRPr="00241558" w:rsidRDefault="00D26B5C" w:rsidP="00D26B5C">
      <w:pPr>
        <w:pStyle w:val="paragraph"/>
      </w:pPr>
      <w:r w:rsidRPr="00241558">
        <w:tab/>
        <w:t>(d)</w:t>
      </w:r>
      <w:r w:rsidRPr="00241558">
        <w:tab/>
        <w:t>a person who is prevented from being a credit provider by subsection</w:t>
      </w:r>
      <w:r w:rsidR="00683B1D" w:rsidRPr="00241558">
        <w:t> </w:t>
      </w:r>
      <w:r w:rsidRPr="00241558">
        <w:t>6G(5) or (6).</w:t>
      </w:r>
    </w:p>
    <w:p w14:paraId="75D0C5F1" w14:textId="781552AD" w:rsidR="00D26B5C" w:rsidRPr="00241558" w:rsidRDefault="00D26B5C" w:rsidP="00D26B5C">
      <w:pPr>
        <w:pStyle w:val="subsection"/>
      </w:pPr>
      <w:r w:rsidRPr="00241558">
        <w:tab/>
        <w:t>(3)</w:t>
      </w:r>
      <w:r w:rsidRPr="00241558">
        <w:tab/>
      </w:r>
      <w:r w:rsidR="00683B1D" w:rsidRPr="00241558">
        <w:t>Sub</w:t>
      </w:r>
      <w:r w:rsidR="00121CAA">
        <w:t>paragraph (</w:t>
      </w:r>
      <w:r w:rsidRPr="00241558">
        <w:t xml:space="preserve">1)(b)(ii) does not apply to a person who provides the National Relay Service </w:t>
      </w:r>
      <w:r w:rsidRPr="00241558">
        <w:rPr>
          <w:color w:val="000000"/>
          <w:szCs w:val="22"/>
        </w:rPr>
        <w:t>or a person prescribed by the regulations</w:t>
      </w:r>
      <w:r w:rsidRPr="00241558">
        <w:t>.</w:t>
      </w:r>
    </w:p>
    <w:p w14:paraId="6546A5C2" w14:textId="77777777" w:rsidR="00D26B5C" w:rsidRPr="00241558" w:rsidRDefault="00D26B5C" w:rsidP="00D26B5C">
      <w:pPr>
        <w:pStyle w:val="ActHead5"/>
        <w:rPr>
          <w:i/>
        </w:rPr>
      </w:pPr>
      <w:bookmarkStart w:id="34" w:name="_Toc232574863"/>
      <w:r w:rsidRPr="00121CAA">
        <w:rPr>
          <w:rStyle w:val="CharSectno"/>
        </w:rPr>
        <w:t>6M</w:t>
      </w:r>
      <w:r w:rsidRPr="00241558">
        <w:t xml:space="preserve">  Meaning of </w:t>
      </w:r>
      <w:r w:rsidRPr="00241558">
        <w:rPr>
          <w:i/>
        </w:rPr>
        <w:t>credit</w:t>
      </w:r>
      <w:r w:rsidRPr="00241558">
        <w:t xml:space="preserve"> and </w:t>
      </w:r>
      <w:r w:rsidRPr="00241558">
        <w:rPr>
          <w:i/>
        </w:rPr>
        <w:t>amount of credit</w:t>
      </w:r>
      <w:bookmarkEnd w:id="34"/>
    </w:p>
    <w:p w14:paraId="62520361" w14:textId="77777777" w:rsidR="00D26B5C" w:rsidRPr="00241558" w:rsidRDefault="00D26B5C" w:rsidP="00D26B5C">
      <w:pPr>
        <w:pStyle w:val="subsection"/>
      </w:pPr>
      <w:r w:rsidRPr="00241558">
        <w:tab/>
        <w:t>(1)</w:t>
      </w:r>
      <w:r w:rsidRPr="00241558">
        <w:tab/>
      </w:r>
      <w:r w:rsidRPr="00241558">
        <w:rPr>
          <w:b/>
          <w:i/>
        </w:rPr>
        <w:t>Credit</w:t>
      </w:r>
      <w:r w:rsidRPr="00241558">
        <w:t xml:space="preserve"> is a contract, arrangement or understanding under which:</w:t>
      </w:r>
    </w:p>
    <w:p w14:paraId="7F587C66" w14:textId="77777777" w:rsidR="00D26B5C" w:rsidRPr="00241558" w:rsidRDefault="00D26B5C" w:rsidP="00D26B5C">
      <w:pPr>
        <w:pStyle w:val="paragraph"/>
      </w:pPr>
      <w:r w:rsidRPr="00241558">
        <w:tab/>
        <w:t>(a)</w:t>
      </w:r>
      <w:r w:rsidRPr="00241558">
        <w:tab/>
        <w:t>payment of a debt owed by one person to another person is deferred; or</w:t>
      </w:r>
    </w:p>
    <w:p w14:paraId="00A93EEF" w14:textId="77777777" w:rsidR="00D26B5C" w:rsidRPr="00241558" w:rsidRDefault="00D26B5C" w:rsidP="00D26B5C">
      <w:pPr>
        <w:pStyle w:val="paragraph"/>
      </w:pPr>
      <w:r w:rsidRPr="00241558">
        <w:tab/>
        <w:t>(b)</w:t>
      </w:r>
      <w:r w:rsidRPr="00241558">
        <w:tab/>
        <w:t>one person incurs a debt to another person and defers the payment of the debt.</w:t>
      </w:r>
    </w:p>
    <w:p w14:paraId="77DFFD42" w14:textId="77777777" w:rsidR="00D26B5C" w:rsidRPr="00241558" w:rsidRDefault="00D26B5C" w:rsidP="00D26B5C">
      <w:pPr>
        <w:pStyle w:val="subsection"/>
      </w:pPr>
      <w:r w:rsidRPr="00241558">
        <w:tab/>
        <w:t>(2)</w:t>
      </w:r>
      <w:r w:rsidRPr="00241558">
        <w:tab/>
        <w:t xml:space="preserve">The </w:t>
      </w:r>
      <w:r w:rsidRPr="00241558">
        <w:rPr>
          <w:b/>
          <w:i/>
        </w:rPr>
        <w:t>amount of credit</w:t>
      </w:r>
      <w:r w:rsidRPr="00241558">
        <w:t xml:space="preserve"> is the amount of the debt that is actually deferred, or that may be deferred, but does not include any fees or charges payable in connection with the deferral of the debt.</w:t>
      </w:r>
    </w:p>
    <w:p w14:paraId="6703D425" w14:textId="77777777" w:rsidR="00D26B5C" w:rsidRPr="00241558" w:rsidRDefault="00D26B5C" w:rsidP="00D26B5C">
      <w:pPr>
        <w:pStyle w:val="subsection"/>
      </w:pPr>
      <w:r w:rsidRPr="00241558">
        <w:tab/>
        <w:t>(3)</w:t>
      </w:r>
      <w:r w:rsidRPr="00241558">
        <w:tab/>
        <w:t xml:space="preserve">Without limiting </w:t>
      </w:r>
      <w:r w:rsidR="00683B1D" w:rsidRPr="00241558">
        <w:t>subsection (</w:t>
      </w:r>
      <w:r w:rsidRPr="00241558">
        <w:t xml:space="preserve">1), </w:t>
      </w:r>
      <w:r w:rsidRPr="00241558">
        <w:rPr>
          <w:b/>
          <w:i/>
        </w:rPr>
        <w:t>credit</w:t>
      </w:r>
      <w:r w:rsidRPr="00241558">
        <w:t xml:space="preserve"> includes:</w:t>
      </w:r>
    </w:p>
    <w:p w14:paraId="18EE8EE6" w14:textId="736410BA" w:rsidR="00D26B5C" w:rsidRPr="00241558" w:rsidRDefault="00D26B5C" w:rsidP="00D26B5C">
      <w:pPr>
        <w:pStyle w:val="paragraph"/>
      </w:pPr>
      <w:r w:rsidRPr="00241558">
        <w:tab/>
        <w:t>(a)</w:t>
      </w:r>
      <w:r w:rsidRPr="00241558">
        <w:tab/>
        <w:t>a hire</w:t>
      </w:r>
      <w:r w:rsidR="00121CAA">
        <w:noBreakHyphen/>
      </w:r>
      <w:r w:rsidRPr="00241558">
        <w:t>purchase agreement; and</w:t>
      </w:r>
    </w:p>
    <w:p w14:paraId="12ECBFE9" w14:textId="77777777" w:rsidR="00D26B5C" w:rsidRPr="00241558" w:rsidRDefault="00D26B5C" w:rsidP="00D26B5C">
      <w:pPr>
        <w:pStyle w:val="paragraph"/>
      </w:pPr>
      <w:r w:rsidRPr="00241558">
        <w:tab/>
        <w:t>(b)</w:t>
      </w:r>
      <w:r w:rsidRPr="00241558">
        <w:tab/>
        <w:t>a contract, arrangement or understanding of a kind referred to in that subsection that is for the hire, lease or rental of goods, or for the supply of services, other than a contract, arrangement or understanding under which:</w:t>
      </w:r>
    </w:p>
    <w:p w14:paraId="1F8B0385" w14:textId="77777777" w:rsidR="00D26B5C" w:rsidRPr="00241558" w:rsidRDefault="00D26B5C" w:rsidP="00D26B5C">
      <w:pPr>
        <w:pStyle w:val="paragraphsub"/>
      </w:pPr>
      <w:r w:rsidRPr="00241558">
        <w:tab/>
        <w:t>(i)</w:t>
      </w:r>
      <w:r w:rsidRPr="00241558">
        <w:tab/>
        <w:t>full payment is made before, or at the same time as, the goods or services are provided; and</w:t>
      </w:r>
    </w:p>
    <w:p w14:paraId="3312CFCC" w14:textId="77777777" w:rsidR="00D26B5C" w:rsidRPr="00241558" w:rsidRDefault="00D26B5C" w:rsidP="00D26B5C">
      <w:pPr>
        <w:pStyle w:val="paragraphsub"/>
      </w:pPr>
      <w:r w:rsidRPr="00241558">
        <w:tab/>
        <w:t>(ii)</w:t>
      </w:r>
      <w:r w:rsidRPr="00241558">
        <w:tab/>
        <w:t>in the case of goods—an amount greater than, or equal to, the value of the goods is paid as a deposit for the return of the goods.</w:t>
      </w:r>
    </w:p>
    <w:p w14:paraId="73BA8DB6" w14:textId="77777777" w:rsidR="00D26B5C" w:rsidRPr="00241558" w:rsidRDefault="00D26B5C" w:rsidP="00D26B5C">
      <w:pPr>
        <w:pStyle w:val="ActHead5"/>
      </w:pPr>
      <w:bookmarkStart w:id="35" w:name="_Toc232574864"/>
      <w:r w:rsidRPr="00121CAA">
        <w:rPr>
          <w:rStyle w:val="CharSectno"/>
        </w:rPr>
        <w:t>6N</w:t>
      </w:r>
      <w:r w:rsidRPr="00241558">
        <w:t xml:space="preserve">  Meaning of </w:t>
      </w:r>
      <w:r w:rsidRPr="00241558">
        <w:rPr>
          <w:i/>
        </w:rPr>
        <w:t>credit information</w:t>
      </w:r>
      <w:bookmarkEnd w:id="35"/>
    </w:p>
    <w:p w14:paraId="56DB7FB1" w14:textId="77777777" w:rsidR="00D26B5C" w:rsidRPr="00241558" w:rsidRDefault="00D26B5C" w:rsidP="00D26B5C">
      <w:pPr>
        <w:pStyle w:val="subsection"/>
      </w:pPr>
      <w:r w:rsidRPr="00241558">
        <w:tab/>
      </w:r>
      <w:r w:rsidRPr="00241558">
        <w:tab/>
      </w:r>
      <w:r w:rsidRPr="00241558">
        <w:rPr>
          <w:b/>
          <w:i/>
        </w:rPr>
        <w:t>Credit information</w:t>
      </w:r>
      <w:r w:rsidRPr="00241558">
        <w:t xml:space="preserve"> about an individual is personal information (other than sensitive information) that is:</w:t>
      </w:r>
    </w:p>
    <w:p w14:paraId="3DBE9DD1" w14:textId="77777777" w:rsidR="00D26B5C" w:rsidRPr="00241558" w:rsidRDefault="00D26B5C" w:rsidP="00D26B5C">
      <w:pPr>
        <w:pStyle w:val="paragraph"/>
      </w:pPr>
      <w:r w:rsidRPr="00241558">
        <w:tab/>
        <w:t>(a)</w:t>
      </w:r>
      <w:r w:rsidRPr="00241558">
        <w:tab/>
        <w:t>identification information about the individual; or</w:t>
      </w:r>
    </w:p>
    <w:p w14:paraId="54B91FB6" w14:textId="77777777" w:rsidR="00D26B5C" w:rsidRPr="00241558" w:rsidRDefault="00D26B5C" w:rsidP="00D26B5C">
      <w:pPr>
        <w:pStyle w:val="paragraph"/>
      </w:pPr>
      <w:r w:rsidRPr="00241558">
        <w:tab/>
        <w:t>(b)</w:t>
      </w:r>
      <w:r w:rsidRPr="00241558">
        <w:tab/>
        <w:t>consumer credit liability information about the individual; or</w:t>
      </w:r>
    </w:p>
    <w:p w14:paraId="5D025937" w14:textId="77777777" w:rsidR="00D26B5C" w:rsidRPr="00241558" w:rsidRDefault="00D26B5C" w:rsidP="00D26B5C">
      <w:pPr>
        <w:pStyle w:val="paragraph"/>
      </w:pPr>
      <w:r w:rsidRPr="00241558">
        <w:tab/>
        <w:t>(c)</w:t>
      </w:r>
      <w:r w:rsidRPr="00241558">
        <w:tab/>
        <w:t>repayment history information about the individual; or</w:t>
      </w:r>
    </w:p>
    <w:p w14:paraId="3E25737D" w14:textId="77777777" w:rsidR="00842FD9" w:rsidRPr="00241558" w:rsidRDefault="00842FD9" w:rsidP="00842FD9">
      <w:pPr>
        <w:pStyle w:val="paragraph"/>
      </w:pPr>
      <w:r w:rsidRPr="00241558">
        <w:tab/>
        <w:t>(ca)</w:t>
      </w:r>
      <w:r w:rsidRPr="00241558">
        <w:tab/>
        <w:t>financial hardship information about the individual; or</w:t>
      </w:r>
    </w:p>
    <w:p w14:paraId="3DCC5A74" w14:textId="77777777" w:rsidR="00D26B5C" w:rsidRPr="00241558" w:rsidRDefault="00D26B5C" w:rsidP="00D26B5C">
      <w:pPr>
        <w:pStyle w:val="paragraph"/>
      </w:pPr>
      <w:r w:rsidRPr="00241558">
        <w:tab/>
        <w:t>(d)</w:t>
      </w:r>
      <w:r w:rsidRPr="00241558">
        <w:tab/>
        <w:t>a statement that an information request has been made in relation to the individual by a credit provider, mortgage insurer or trade insurer; or</w:t>
      </w:r>
    </w:p>
    <w:p w14:paraId="63B6D806" w14:textId="77777777" w:rsidR="00D26B5C" w:rsidRPr="00241558" w:rsidRDefault="00D26B5C" w:rsidP="00D26B5C">
      <w:pPr>
        <w:pStyle w:val="paragraph"/>
      </w:pPr>
      <w:r w:rsidRPr="00241558">
        <w:tab/>
        <w:t>(e)</w:t>
      </w:r>
      <w:r w:rsidRPr="00241558">
        <w:tab/>
        <w:t>the type of consumer credit or commercial credit, and the amount of credit, sought in an application:</w:t>
      </w:r>
    </w:p>
    <w:p w14:paraId="788A4DBF" w14:textId="77777777" w:rsidR="00D26B5C" w:rsidRPr="00241558" w:rsidRDefault="00D26B5C" w:rsidP="00D26B5C">
      <w:pPr>
        <w:pStyle w:val="paragraphsub"/>
      </w:pPr>
      <w:r w:rsidRPr="00241558">
        <w:tab/>
        <w:t>(i)</w:t>
      </w:r>
      <w:r w:rsidRPr="00241558">
        <w:tab/>
        <w:t>that has been made by the individual to a credit provider; and</w:t>
      </w:r>
    </w:p>
    <w:p w14:paraId="6CD583FB" w14:textId="77777777" w:rsidR="00D26B5C" w:rsidRPr="00241558" w:rsidRDefault="00D26B5C" w:rsidP="00D26B5C">
      <w:pPr>
        <w:pStyle w:val="paragraphsub"/>
      </w:pPr>
      <w:r w:rsidRPr="00241558">
        <w:tab/>
        <w:t>(ii)</w:t>
      </w:r>
      <w:r w:rsidRPr="00241558">
        <w:tab/>
        <w:t>in connection with which the provider has made an information request in relation to the individual; or</w:t>
      </w:r>
    </w:p>
    <w:p w14:paraId="56352E17" w14:textId="77777777" w:rsidR="00D26B5C" w:rsidRPr="00241558" w:rsidRDefault="00D26B5C" w:rsidP="00D26B5C">
      <w:pPr>
        <w:pStyle w:val="paragraph"/>
      </w:pPr>
      <w:r w:rsidRPr="00241558">
        <w:tab/>
        <w:t>(f)</w:t>
      </w:r>
      <w:r w:rsidRPr="00241558">
        <w:tab/>
        <w:t>default information about the individual; or</w:t>
      </w:r>
    </w:p>
    <w:p w14:paraId="51361693" w14:textId="77777777" w:rsidR="00D26B5C" w:rsidRPr="00241558" w:rsidRDefault="00D26B5C" w:rsidP="00D26B5C">
      <w:pPr>
        <w:pStyle w:val="paragraph"/>
      </w:pPr>
      <w:r w:rsidRPr="00241558">
        <w:tab/>
        <w:t>(g)</w:t>
      </w:r>
      <w:r w:rsidRPr="00241558">
        <w:tab/>
        <w:t>payment information about the individual; or</w:t>
      </w:r>
    </w:p>
    <w:p w14:paraId="230CE6A9" w14:textId="77777777" w:rsidR="00D26B5C" w:rsidRPr="00241558" w:rsidRDefault="00D26B5C" w:rsidP="00D26B5C">
      <w:pPr>
        <w:pStyle w:val="paragraph"/>
      </w:pPr>
      <w:r w:rsidRPr="00241558">
        <w:tab/>
        <w:t>(h)</w:t>
      </w:r>
      <w:r w:rsidRPr="00241558">
        <w:tab/>
        <w:t>new arrangement information about the individual; or</w:t>
      </w:r>
    </w:p>
    <w:p w14:paraId="40F9B264" w14:textId="77777777" w:rsidR="00D26B5C" w:rsidRPr="00241558" w:rsidRDefault="00D26B5C" w:rsidP="00D26B5C">
      <w:pPr>
        <w:pStyle w:val="paragraph"/>
      </w:pPr>
      <w:r w:rsidRPr="00241558">
        <w:tab/>
        <w:t>(i)</w:t>
      </w:r>
      <w:r w:rsidRPr="00241558">
        <w:tab/>
        <w:t>court proceedings information about the individual; or</w:t>
      </w:r>
    </w:p>
    <w:p w14:paraId="463D8DBB" w14:textId="77777777" w:rsidR="00D26B5C" w:rsidRPr="00241558" w:rsidRDefault="00D26B5C" w:rsidP="00D26B5C">
      <w:pPr>
        <w:pStyle w:val="paragraph"/>
      </w:pPr>
      <w:r w:rsidRPr="00241558">
        <w:tab/>
        <w:t>(j)</w:t>
      </w:r>
      <w:r w:rsidRPr="00241558">
        <w:tab/>
        <w:t>personal insolvency information about the individual; or</w:t>
      </w:r>
    </w:p>
    <w:p w14:paraId="42730BE3" w14:textId="77777777" w:rsidR="00D26B5C" w:rsidRPr="00241558" w:rsidRDefault="00D26B5C" w:rsidP="00D26B5C">
      <w:pPr>
        <w:pStyle w:val="paragraph"/>
      </w:pPr>
      <w:r w:rsidRPr="00241558">
        <w:tab/>
        <w:t>(k)</w:t>
      </w:r>
      <w:r w:rsidRPr="00241558">
        <w:tab/>
        <w:t>publicly available information about the individual:</w:t>
      </w:r>
    </w:p>
    <w:p w14:paraId="529BCBD8" w14:textId="77777777" w:rsidR="00D26B5C" w:rsidRPr="00241558" w:rsidRDefault="00D26B5C" w:rsidP="00D26B5C">
      <w:pPr>
        <w:pStyle w:val="paragraphsub"/>
      </w:pPr>
      <w:r w:rsidRPr="00241558">
        <w:tab/>
        <w:t>(i)</w:t>
      </w:r>
      <w:r w:rsidRPr="00241558">
        <w:tab/>
        <w:t>that relates to the individual’s activities in Australia or the external Territories and the individual’s credit worthiness; and</w:t>
      </w:r>
    </w:p>
    <w:p w14:paraId="3DE80924" w14:textId="77777777" w:rsidR="00D26B5C" w:rsidRPr="00241558" w:rsidRDefault="00D26B5C" w:rsidP="00D26B5C">
      <w:pPr>
        <w:pStyle w:val="paragraphsub"/>
      </w:pPr>
      <w:r w:rsidRPr="00241558">
        <w:tab/>
        <w:t>(ii)</w:t>
      </w:r>
      <w:r w:rsidRPr="00241558">
        <w:tab/>
        <w:t>that is not court proceedings information about the individual or information about the individual that is entered or recorded on the National Personal Insolvency Index; or</w:t>
      </w:r>
    </w:p>
    <w:p w14:paraId="09B38498" w14:textId="77777777" w:rsidR="00D26B5C" w:rsidRPr="00241558" w:rsidRDefault="00D26B5C" w:rsidP="00D26B5C">
      <w:pPr>
        <w:pStyle w:val="paragraph"/>
      </w:pPr>
      <w:r w:rsidRPr="00241558">
        <w:tab/>
        <w:t>(l)</w:t>
      </w:r>
      <w:r w:rsidRPr="00241558">
        <w:tab/>
        <w:t>the opinion of a credit provider that the individual has committed, in circumstances specified by the provider, a serious credit infringement in relation to consumer credit provided by the provider to the individual.</w:t>
      </w:r>
    </w:p>
    <w:p w14:paraId="46F27EE1" w14:textId="77777777" w:rsidR="00D26B5C" w:rsidRPr="00241558" w:rsidRDefault="00D26B5C" w:rsidP="00D26B5C">
      <w:pPr>
        <w:pStyle w:val="ActHead5"/>
      </w:pPr>
      <w:bookmarkStart w:id="36" w:name="_Toc232574865"/>
      <w:r w:rsidRPr="00121CAA">
        <w:rPr>
          <w:rStyle w:val="CharSectno"/>
        </w:rPr>
        <w:t>6P</w:t>
      </w:r>
      <w:r w:rsidRPr="00241558">
        <w:t xml:space="preserve">  Meaning of </w:t>
      </w:r>
      <w:r w:rsidRPr="00241558">
        <w:rPr>
          <w:i/>
        </w:rPr>
        <w:t>credit reporting business</w:t>
      </w:r>
      <w:bookmarkEnd w:id="36"/>
    </w:p>
    <w:p w14:paraId="5FFA5866" w14:textId="77777777" w:rsidR="00D26B5C" w:rsidRPr="00241558" w:rsidRDefault="00D26B5C" w:rsidP="00D26B5C">
      <w:pPr>
        <w:pStyle w:val="subsection"/>
      </w:pPr>
      <w:r w:rsidRPr="00241558">
        <w:tab/>
        <w:t>(1)</w:t>
      </w:r>
      <w:r w:rsidRPr="00241558">
        <w:tab/>
        <w:t xml:space="preserve">A </w:t>
      </w:r>
      <w:r w:rsidRPr="00241558">
        <w:rPr>
          <w:b/>
          <w:i/>
        </w:rPr>
        <w:t>credit reporting business</w:t>
      </w:r>
      <w:r w:rsidRPr="00241558">
        <w:t xml:space="preserve"> is a business or undertaking that involves collecting, holding, using or disclosing personal information about individuals for the purpose of, or for purposes including the purpose of, providing an entity with information about the credit worthiness of an individual.</w:t>
      </w:r>
    </w:p>
    <w:p w14:paraId="221E3904" w14:textId="77777777" w:rsidR="00D26B5C" w:rsidRPr="00241558" w:rsidRDefault="00D26B5C" w:rsidP="00D26B5C">
      <w:pPr>
        <w:pStyle w:val="subsection"/>
      </w:pPr>
      <w:r w:rsidRPr="00241558">
        <w:tab/>
        <w:t>(2)</w:t>
      </w:r>
      <w:r w:rsidRPr="00241558">
        <w:tab/>
      </w:r>
      <w:r w:rsidR="00683B1D" w:rsidRPr="00241558">
        <w:t>Subsection (</w:t>
      </w:r>
      <w:r w:rsidRPr="00241558">
        <w:t>1) applies whether or not the information about the credit worthiness of an individual is:</w:t>
      </w:r>
    </w:p>
    <w:p w14:paraId="7C7E20DF" w14:textId="77777777" w:rsidR="00D26B5C" w:rsidRPr="00241558" w:rsidRDefault="00D26B5C" w:rsidP="00D26B5C">
      <w:pPr>
        <w:pStyle w:val="paragraph"/>
      </w:pPr>
      <w:r w:rsidRPr="00241558">
        <w:tab/>
        <w:t>(a)</w:t>
      </w:r>
      <w:r w:rsidRPr="00241558">
        <w:tab/>
        <w:t>provided for profit or reward; or</w:t>
      </w:r>
    </w:p>
    <w:p w14:paraId="0DC003B9" w14:textId="77777777" w:rsidR="00D26B5C" w:rsidRPr="00241558" w:rsidRDefault="00D26B5C" w:rsidP="00D26B5C">
      <w:pPr>
        <w:pStyle w:val="paragraph"/>
      </w:pPr>
      <w:r w:rsidRPr="00241558">
        <w:tab/>
        <w:t>(b)</w:t>
      </w:r>
      <w:r w:rsidRPr="00241558">
        <w:tab/>
        <w:t>provided, or intended to be provided, for the purposes of assessing an application for consumer credit.</w:t>
      </w:r>
    </w:p>
    <w:p w14:paraId="1A5B9BAA" w14:textId="77777777" w:rsidR="00D26B5C" w:rsidRPr="00241558" w:rsidRDefault="00D26B5C" w:rsidP="00D26B5C">
      <w:pPr>
        <w:pStyle w:val="subsection"/>
      </w:pPr>
      <w:r w:rsidRPr="00241558">
        <w:tab/>
        <w:t>(3)</w:t>
      </w:r>
      <w:r w:rsidRPr="00241558">
        <w:tab/>
        <w:t>In determining whether a business or undertaking carried on by a credit provider is a credit reporting business, disregard the provision of information about the credit worthiness of an individual to a related body corporate by the provider.</w:t>
      </w:r>
    </w:p>
    <w:p w14:paraId="476F78DD" w14:textId="77777777" w:rsidR="00D26B5C" w:rsidRPr="00241558" w:rsidRDefault="00D26B5C" w:rsidP="00D26B5C">
      <w:pPr>
        <w:pStyle w:val="subsection"/>
      </w:pPr>
      <w:r w:rsidRPr="00241558">
        <w:tab/>
        <w:t>(4)</w:t>
      </w:r>
      <w:r w:rsidRPr="00241558">
        <w:tab/>
        <w:t xml:space="preserve">Despite </w:t>
      </w:r>
      <w:r w:rsidR="00683B1D" w:rsidRPr="00241558">
        <w:t>subsection (</w:t>
      </w:r>
      <w:r w:rsidRPr="00241558">
        <w:t xml:space="preserve">1), a business or undertaking is not a </w:t>
      </w:r>
      <w:r w:rsidRPr="00241558">
        <w:rPr>
          <w:b/>
          <w:i/>
        </w:rPr>
        <w:t xml:space="preserve">credit reporting business </w:t>
      </w:r>
      <w:r w:rsidRPr="00241558">
        <w:t>if the business or undertaking is included in a class of businesses or undertakings prescribed by the regulations.</w:t>
      </w:r>
    </w:p>
    <w:p w14:paraId="1A7C814A" w14:textId="77777777" w:rsidR="00D26B5C" w:rsidRPr="00241558" w:rsidRDefault="00D26B5C" w:rsidP="00D26B5C">
      <w:pPr>
        <w:pStyle w:val="ActHead5"/>
      </w:pPr>
      <w:bookmarkStart w:id="37" w:name="_Toc232574866"/>
      <w:r w:rsidRPr="00121CAA">
        <w:rPr>
          <w:rStyle w:val="CharSectno"/>
        </w:rPr>
        <w:t>6Q</w:t>
      </w:r>
      <w:r w:rsidRPr="00241558">
        <w:t xml:space="preserve">  Meaning of </w:t>
      </w:r>
      <w:r w:rsidRPr="00241558">
        <w:rPr>
          <w:i/>
        </w:rPr>
        <w:t>default information</w:t>
      </w:r>
      <w:bookmarkEnd w:id="37"/>
    </w:p>
    <w:p w14:paraId="3578C6E8" w14:textId="77777777" w:rsidR="00D26B5C" w:rsidRPr="00241558" w:rsidRDefault="00D26B5C" w:rsidP="00D26B5C">
      <w:pPr>
        <w:pStyle w:val="SubsectionHead"/>
      </w:pPr>
      <w:r w:rsidRPr="00241558">
        <w:t>Consumer credit defaults</w:t>
      </w:r>
    </w:p>
    <w:p w14:paraId="75736FA5" w14:textId="77777777" w:rsidR="00D26B5C" w:rsidRPr="00241558" w:rsidRDefault="00D26B5C" w:rsidP="00D26B5C">
      <w:pPr>
        <w:pStyle w:val="subsection"/>
      </w:pPr>
      <w:r w:rsidRPr="00241558">
        <w:tab/>
        <w:t>(1)</w:t>
      </w:r>
      <w:r w:rsidRPr="00241558">
        <w:tab/>
      </w:r>
      <w:r w:rsidRPr="00241558">
        <w:rPr>
          <w:b/>
          <w:i/>
        </w:rPr>
        <w:t>Default information</w:t>
      </w:r>
      <w:r w:rsidRPr="00241558">
        <w:t xml:space="preserve"> about an individual is information about a payment (including a payment that is wholly or partly a payment of interest) that the individual is overdue in making in relation to consumer credit that has been provided by a credit provider to the individual if:</w:t>
      </w:r>
    </w:p>
    <w:p w14:paraId="688F0413" w14:textId="77777777" w:rsidR="00D26B5C" w:rsidRPr="00241558" w:rsidRDefault="00D26B5C" w:rsidP="00D26B5C">
      <w:pPr>
        <w:pStyle w:val="paragraph"/>
      </w:pPr>
      <w:r w:rsidRPr="00241558">
        <w:tab/>
        <w:t>(a)</w:t>
      </w:r>
      <w:r w:rsidRPr="00241558">
        <w:tab/>
        <w:t>the individual is at least 60 days overdue in making the payment; and</w:t>
      </w:r>
    </w:p>
    <w:p w14:paraId="519C45E9" w14:textId="77777777" w:rsidR="00D26B5C" w:rsidRPr="00241558" w:rsidRDefault="00D26B5C" w:rsidP="00D26B5C">
      <w:pPr>
        <w:pStyle w:val="paragraph"/>
      </w:pPr>
      <w:r w:rsidRPr="00241558">
        <w:tab/>
        <w:t>(b)</w:t>
      </w:r>
      <w:r w:rsidRPr="00241558">
        <w:tab/>
        <w:t>the provider has given a written notice to the individual informing the individual of the overdue payment and requesting that the individual pay the amount of the overdue payment; and</w:t>
      </w:r>
    </w:p>
    <w:p w14:paraId="7332E2E5" w14:textId="77777777" w:rsidR="00D26B5C" w:rsidRPr="00241558" w:rsidRDefault="00D26B5C" w:rsidP="00D26B5C">
      <w:pPr>
        <w:pStyle w:val="paragraph"/>
      </w:pPr>
      <w:r w:rsidRPr="00241558">
        <w:tab/>
        <w:t>(c)</w:t>
      </w:r>
      <w:r w:rsidRPr="00241558">
        <w:tab/>
        <w:t>the provider is not prevented by a statute of limitations from recovering the amount of the overdue payment; and</w:t>
      </w:r>
    </w:p>
    <w:p w14:paraId="02375093" w14:textId="77777777" w:rsidR="00D26B5C" w:rsidRPr="00241558" w:rsidRDefault="00D26B5C" w:rsidP="00D26B5C">
      <w:pPr>
        <w:pStyle w:val="paragraph"/>
      </w:pPr>
      <w:r w:rsidRPr="00241558">
        <w:tab/>
        <w:t>(d)</w:t>
      </w:r>
      <w:r w:rsidRPr="00241558">
        <w:tab/>
        <w:t>the amount of the overdue payment is equal to or more than:</w:t>
      </w:r>
    </w:p>
    <w:p w14:paraId="1F1AC1BD" w14:textId="77777777" w:rsidR="00D26B5C" w:rsidRPr="00241558" w:rsidRDefault="00D26B5C" w:rsidP="00D26B5C">
      <w:pPr>
        <w:pStyle w:val="paragraphsub"/>
      </w:pPr>
      <w:r w:rsidRPr="00241558">
        <w:tab/>
        <w:t>(i)</w:t>
      </w:r>
      <w:r w:rsidRPr="00241558">
        <w:tab/>
      </w:r>
      <w:r w:rsidRPr="00241558">
        <w:rPr>
          <w:color w:val="000000"/>
        </w:rPr>
        <w:t>$150</w:t>
      </w:r>
      <w:r w:rsidRPr="00241558">
        <w:t>; or</w:t>
      </w:r>
    </w:p>
    <w:p w14:paraId="60873B30" w14:textId="77777777" w:rsidR="00D26B5C" w:rsidRPr="00241558" w:rsidRDefault="00D26B5C" w:rsidP="00D26B5C">
      <w:pPr>
        <w:pStyle w:val="paragraphsub"/>
      </w:pPr>
      <w:r w:rsidRPr="00241558">
        <w:tab/>
        <w:t>(ii)</w:t>
      </w:r>
      <w:r w:rsidRPr="00241558">
        <w:tab/>
        <w:t>such higher amount as is prescribed by the regulations.</w:t>
      </w:r>
    </w:p>
    <w:p w14:paraId="3EF694E0" w14:textId="77777777" w:rsidR="00D26B5C" w:rsidRPr="00241558" w:rsidRDefault="00D26B5C" w:rsidP="00D26B5C">
      <w:pPr>
        <w:pStyle w:val="SubsectionHead"/>
      </w:pPr>
      <w:r w:rsidRPr="00241558">
        <w:t>Guarantor defaults</w:t>
      </w:r>
    </w:p>
    <w:p w14:paraId="14BA398F" w14:textId="77777777" w:rsidR="00D26B5C" w:rsidRPr="00241558" w:rsidRDefault="00D26B5C" w:rsidP="00D26B5C">
      <w:pPr>
        <w:pStyle w:val="subsection"/>
      </w:pPr>
      <w:r w:rsidRPr="00241558">
        <w:tab/>
        <w:t>(2)</w:t>
      </w:r>
      <w:r w:rsidRPr="00241558">
        <w:tab/>
      </w:r>
      <w:r w:rsidRPr="00241558">
        <w:rPr>
          <w:b/>
          <w:i/>
        </w:rPr>
        <w:t>Default information</w:t>
      </w:r>
      <w:r w:rsidRPr="00241558">
        <w:t xml:space="preserve"> about an individual is information about a payment that the individual is overdue in making as a guarantor under a guarantee given against any default by a person (the </w:t>
      </w:r>
      <w:r w:rsidRPr="00241558">
        <w:rPr>
          <w:b/>
          <w:i/>
        </w:rPr>
        <w:t>borrower</w:t>
      </w:r>
      <w:r w:rsidRPr="00241558">
        <w:t>) in repaying all or any of the debt deferred under consumer credit provided by a credit provider to the borrower if:</w:t>
      </w:r>
    </w:p>
    <w:p w14:paraId="473ED0CE" w14:textId="77777777" w:rsidR="00D26B5C" w:rsidRPr="00241558" w:rsidRDefault="00D26B5C" w:rsidP="00D26B5C">
      <w:pPr>
        <w:pStyle w:val="paragraph"/>
      </w:pPr>
      <w:r w:rsidRPr="00241558">
        <w:tab/>
        <w:t>(a)</w:t>
      </w:r>
      <w:r w:rsidRPr="00241558">
        <w:tab/>
        <w:t>the provider has given the individual written notice of the borrower’s default that gave rise to the individual’s obligation to make the overdue payment; and</w:t>
      </w:r>
    </w:p>
    <w:p w14:paraId="4FDD4EF8" w14:textId="77777777" w:rsidR="00D26B5C" w:rsidRPr="00241558" w:rsidRDefault="00D26B5C" w:rsidP="00D26B5C">
      <w:pPr>
        <w:pStyle w:val="paragraph"/>
      </w:pPr>
      <w:r w:rsidRPr="00241558">
        <w:tab/>
        <w:t>(b)</w:t>
      </w:r>
      <w:r w:rsidRPr="00241558">
        <w:tab/>
        <w:t>the notice requests that the individual pay the amount of the overdue payment; and</w:t>
      </w:r>
    </w:p>
    <w:p w14:paraId="782B5BA7" w14:textId="77777777" w:rsidR="00D26B5C" w:rsidRPr="00241558" w:rsidRDefault="00D26B5C" w:rsidP="00D26B5C">
      <w:pPr>
        <w:pStyle w:val="paragraph"/>
      </w:pPr>
      <w:r w:rsidRPr="00241558">
        <w:tab/>
        <w:t>(c)</w:t>
      </w:r>
      <w:r w:rsidRPr="00241558">
        <w:tab/>
        <w:t>at least 60 days have passed since the day on which the notice was given; and</w:t>
      </w:r>
    </w:p>
    <w:p w14:paraId="32681486" w14:textId="77777777" w:rsidR="00D26B5C" w:rsidRPr="00241558" w:rsidRDefault="00D26B5C" w:rsidP="00D26B5C">
      <w:pPr>
        <w:pStyle w:val="paragraph"/>
      </w:pPr>
      <w:r w:rsidRPr="00241558">
        <w:tab/>
        <w:t>(d)</w:t>
      </w:r>
      <w:r w:rsidRPr="00241558">
        <w:tab/>
        <w:t>in addition to giving the notice, the provider has taken other steps to recover the amount of the overdue payment from the individual; and</w:t>
      </w:r>
    </w:p>
    <w:p w14:paraId="5DE82016" w14:textId="77777777" w:rsidR="00D26B5C" w:rsidRPr="00241558" w:rsidRDefault="00D26B5C" w:rsidP="00D26B5C">
      <w:pPr>
        <w:pStyle w:val="paragraph"/>
      </w:pPr>
      <w:r w:rsidRPr="00241558">
        <w:tab/>
        <w:t>(e)</w:t>
      </w:r>
      <w:r w:rsidRPr="00241558">
        <w:tab/>
        <w:t>the provider is not prevented by a statute of limitations from recovering the amount of the overdue payment.</w:t>
      </w:r>
    </w:p>
    <w:p w14:paraId="2D23C9CE" w14:textId="77777777" w:rsidR="00842FD9" w:rsidRPr="00241558" w:rsidRDefault="00842FD9" w:rsidP="00842FD9">
      <w:pPr>
        <w:pStyle w:val="ActHead5"/>
      </w:pPr>
      <w:bookmarkStart w:id="38" w:name="_Toc232574867"/>
      <w:r w:rsidRPr="00121CAA">
        <w:rPr>
          <w:rStyle w:val="CharSectno"/>
        </w:rPr>
        <w:t>6QA</w:t>
      </w:r>
      <w:r w:rsidRPr="00241558">
        <w:t xml:space="preserve">  Meanings of </w:t>
      </w:r>
      <w:r w:rsidRPr="00241558">
        <w:rPr>
          <w:i/>
        </w:rPr>
        <w:t>financial hardship arrangement</w:t>
      </w:r>
      <w:r w:rsidRPr="00241558">
        <w:t xml:space="preserve"> and </w:t>
      </w:r>
      <w:r w:rsidRPr="00241558">
        <w:rPr>
          <w:i/>
        </w:rPr>
        <w:t>financial hardship information</w:t>
      </w:r>
      <w:bookmarkEnd w:id="38"/>
    </w:p>
    <w:p w14:paraId="5101A732" w14:textId="77777777" w:rsidR="00842FD9" w:rsidRPr="00241558" w:rsidRDefault="00842FD9" w:rsidP="00842FD9">
      <w:pPr>
        <w:pStyle w:val="SubsectionHead"/>
      </w:pPr>
      <w:r w:rsidRPr="00241558">
        <w:t>Financial hardship arrangement</w:t>
      </w:r>
    </w:p>
    <w:p w14:paraId="47780E51" w14:textId="77777777" w:rsidR="00842FD9" w:rsidRPr="00241558" w:rsidRDefault="00842FD9" w:rsidP="00842FD9">
      <w:pPr>
        <w:pStyle w:val="subsection"/>
      </w:pPr>
      <w:r w:rsidRPr="00241558">
        <w:tab/>
        <w:t>(1)</w:t>
      </w:r>
      <w:r w:rsidRPr="00241558">
        <w:tab/>
        <w:t>If:</w:t>
      </w:r>
    </w:p>
    <w:p w14:paraId="63CA1B81" w14:textId="77777777" w:rsidR="00842FD9" w:rsidRPr="00241558" w:rsidRDefault="00842FD9" w:rsidP="00842FD9">
      <w:pPr>
        <w:pStyle w:val="paragraph"/>
      </w:pPr>
      <w:r w:rsidRPr="00241558">
        <w:tab/>
        <w:t>(a)</w:t>
      </w:r>
      <w:r w:rsidRPr="00241558">
        <w:tab/>
        <w:t>a credit provider provides consumer credit to an individual; and</w:t>
      </w:r>
    </w:p>
    <w:p w14:paraId="5B8E1B26" w14:textId="77777777" w:rsidR="00842FD9" w:rsidRPr="00241558" w:rsidRDefault="00842FD9" w:rsidP="00842FD9">
      <w:pPr>
        <w:pStyle w:val="paragraph"/>
      </w:pPr>
      <w:r w:rsidRPr="00241558">
        <w:tab/>
        <w:t>(b)</w:t>
      </w:r>
      <w:r w:rsidRPr="00241558">
        <w:tab/>
        <w:t>the National Credit Code applies to the provision of the credit; and</w:t>
      </w:r>
    </w:p>
    <w:p w14:paraId="75B4613C" w14:textId="77777777" w:rsidR="00842FD9" w:rsidRPr="00241558" w:rsidRDefault="00842FD9" w:rsidP="00842FD9">
      <w:pPr>
        <w:pStyle w:val="paragraph"/>
      </w:pPr>
      <w:r w:rsidRPr="00241558">
        <w:tab/>
        <w:t>(c)</w:t>
      </w:r>
      <w:r w:rsidRPr="00241558">
        <w:tab/>
        <w:t>the individual is or will be unable to meet the individual’s obligations in relation to the consumer credit; and</w:t>
      </w:r>
    </w:p>
    <w:p w14:paraId="2403323C" w14:textId="77777777" w:rsidR="00842FD9" w:rsidRPr="00241558" w:rsidRDefault="00842FD9" w:rsidP="00842FD9">
      <w:pPr>
        <w:pStyle w:val="paragraph"/>
      </w:pPr>
      <w:r w:rsidRPr="00241558">
        <w:tab/>
        <w:t>(d)</w:t>
      </w:r>
      <w:r w:rsidRPr="00241558">
        <w:tab/>
        <w:t>as a result of the inability, an arrangement covered by subsection (3) affecting the monthly payment obligations of the individual is made between the credit provider and the individual which is either:</w:t>
      </w:r>
    </w:p>
    <w:p w14:paraId="29AAEFF4" w14:textId="77777777" w:rsidR="00842FD9" w:rsidRPr="00241558" w:rsidRDefault="00842FD9" w:rsidP="00842FD9">
      <w:pPr>
        <w:pStyle w:val="paragraphsub"/>
      </w:pPr>
      <w:r w:rsidRPr="00241558">
        <w:tab/>
        <w:t>(i)</w:t>
      </w:r>
      <w:r w:rsidRPr="00241558">
        <w:tab/>
        <w:t>a permanent variation to the terms of the consumer credit; or</w:t>
      </w:r>
    </w:p>
    <w:p w14:paraId="1DC43A69" w14:textId="77777777" w:rsidR="00842FD9" w:rsidRPr="00241558" w:rsidRDefault="00842FD9" w:rsidP="00842FD9">
      <w:pPr>
        <w:pStyle w:val="paragraphsub"/>
      </w:pPr>
      <w:r w:rsidRPr="00241558">
        <w:tab/>
        <w:t>(ii)</w:t>
      </w:r>
      <w:r w:rsidRPr="00241558">
        <w:tab/>
        <w:t>a temporary relief from or deferral of the individual’s obligations in relation to the consumer credit;</w:t>
      </w:r>
    </w:p>
    <w:p w14:paraId="0C018EA9" w14:textId="77777777" w:rsidR="00842FD9" w:rsidRPr="00241558" w:rsidRDefault="00842FD9" w:rsidP="00842FD9">
      <w:pPr>
        <w:pStyle w:val="subsection2"/>
      </w:pPr>
      <w:r w:rsidRPr="00241558">
        <w:t xml:space="preserve">then the arrangement is a </w:t>
      </w:r>
      <w:r w:rsidRPr="00241558">
        <w:rPr>
          <w:b/>
          <w:i/>
        </w:rPr>
        <w:t>financial hardship arrangement</w:t>
      </w:r>
      <w:r w:rsidRPr="00241558">
        <w:t>.</w:t>
      </w:r>
    </w:p>
    <w:p w14:paraId="32CAABEF" w14:textId="77777777" w:rsidR="00842FD9" w:rsidRPr="00241558" w:rsidRDefault="00842FD9" w:rsidP="00842FD9">
      <w:pPr>
        <w:pStyle w:val="notetext"/>
      </w:pPr>
      <w:r w:rsidRPr="00241558">
        <w:t>Note:</w:t>
      </w:r>
      <w:r w:rsidRPr="00241558">
        <w:tab/>
        <w:t>Financial hardship arrangements affect repayment history information: see subsection 6V(1A).</w:t>
      </w:r>
    </w:p>
    <w:p w14:paraId="2432AEB1" w14:textId="77777777" w:rsidR="00842FD9" w:rsidRPr="00241558" w:rsidRDefault="00842FD9" w:rsidP="00842FD9">
      <w:pPr>
        <w:pStyle w:val="subsection"/>
      </w:pPr>
      <w:r w:rsidRPr="00241558">
        <w:tab/>
        <w:t>(2)</w:t>
      </w:r>
      <w:r w:rsidRPr="00241558">
        <w:tab/>
        <w:t>For the purposes of this section, it does not matter whether the arrangement was initiated by the credit provider or the individual.</w:t>
      </w:r>
    </w:p>
    <w:p w14:paraId="47647EFD" w14:textId="77777777" w:rsidR="00842FD9" w:rsidRPr="00241558" w:rsidRDefault="00842FD9" w:rsidP="00842FD9">
      <w:pPr>
        <w:pStyle w:val="subsection"/>
      </w:pPr>
      <w:r w:rsidRPr="00241558">
        <w:tab/>
        <w:t>(3)</w:t>
      </w:r>
      <w:r w:rsidRPr="00241558">
        <w:tab/>
        <w:t>This subsection covers any kind of agreement, arrangement or understanding, whether formal or informal, whether express or implied and whether or not enforceable, or intended to be enforceable, by legal proceedings.</w:t>
      </w:r>
    </w:p>
    <w:p w14:paraId="75687CB5" w14:textId="77777777" w:rsidR="00842FD9" w:rsidRPr="00241558" w:rsidRDefault="00842FD9" w:rsidP="00842FD9">
      <w:pPr>
        <w:pStyle w:val="notetext"/>
      </w:pPr>
      <w:r w:rsidRPr="00241558">
        <w:t>Examples:</w:t>
      </w:r>
      <w:r w:rsidRPr="00241558">
        <w:tab/>
        <w:t>An arrangement might involve a credit provider agreeing to:</w:t>
      </w:r>
    </w:p>
    <w:p w14:paraId="448532ED" w14:textId="77777777" w:rsidR="00842FD9" w:rsidRPr="00241558" w:rsidRDefault="00842FD9" w:rsidP="00842FD9">
      <w:pPr>
        <w:pStyle w:val="notepara"/>
      </w:pPr>
      <w:r w:rsidRPr="00241558">
        <w:t>(a)</w:t>
      </w:r>
      <w:r w:rsidRPr="00241558">
        <w:tab/>
        <w:t>defer or reduce required monthly payments for a temporary period; or</w:t>
      </w:r>
    </w:p>
    <w:p w14:paraId="44FF7BA6" w14:textId="71CC0421" w:rsidR="00842FD9" w:rsidRPr="00241558" w:rsidRDefault="00842FD9" w:rsidP="00842FD9">
      <w:pPr>
        <w:pStyle w:val="notepara"/>
      </w:pPr>
      <w:r w:rsidRPr="00241558">
        <w:t>(b)</w:t>
      </w:r>
      <w:r w:rsidRPr="00241558">
        <w:tab/>
        <w:t>accept interest</w:t>
      </w:r>
      <w:r w:rsidR="00121CAA">
        <w:noBreakHyphen/>
      </w:r>
      <w:r w:rsidRPr="00241558">
        <w:t>only payments for a temporary period; or</w:t>
      </w:r>
    </w:p>
    <w:p w14:paraId="18376912" w14:textId="77777777" w:rsidR="00842FD9" w:rsidRPr="00241558" w:rsidRDefault="00842FD9" w:rsidP="00842FD9">
      <w:pPr>
        <w:pStyle w:val="notepara"/>
      </w:pPr>
      <w:r w:rsidRPr="00241558">
        <w:t>(c)</w:t>
      </w:r>
      <w:r w:rsidRPr="00241558">
        <w:tab/>
        <w:t>extend the term of a loan to reduce monthly payments.</w:t>
      </w:r>
    </w:p>
    <w:p w14:paraId="20C6A23F" w14:textId="77777777" w:rsidR="00842FD9" w:rsidRPr="00241558" w:rsidRDefault="00842FD9" w:rsidP="00842FD9">
      <w:pPr>
        <w:pStyle w:val="SubsectionHead"/>
      </w:pPr>
      <w:r w:rsidRPr="00241558">
        <w:t>Financial hardship information</w:t>
      </w:r>
    </w:p>
    <w:p w14:paraId="7F4B0208" w14:textId="77777777" w:rsidR="00842FD9" w:rsidRPr="00241558" w:rsidRDefault="00842FD9" w:rsidP="00842FD9">
      <w:pPr>
        <w:pStyle w:val="subsection"/>
      </w:pPr>
      <w:r w:rsidRPr="00241558">
        <w:tab/>
        <w:t>(4)</w:t>
      </w:r>
      <w:r w:rsidRPr="00241558">
        <w:tab/>
        <w:t xml:space="preserve">If subsection 6V(1A) (about financial hardship arrangements) applies in determining repayment history information about an individual, then the following information is </w:t>
      </w:r>
      <w:r w:rsidRPr="00241558">
        <w:rPr>
          <w:b/>
          <w:i/>
        </w:rPr>
        <w:t>financial hardship information</w:t>
      </w:r>
      <w:r w:rsidRPr="00241558">
        <w:t xml:space="preserve"> about the individual:</w:t>
      </w:r>
    </w:p>
    <w:p w14:paraId="7B99E11E" w14:textId="6FAEAD40" w:rsidR="00842FD9" w:rsidRPr="00241558" w:rsidRDefault="00842FD9" w:rsidP="00842FD9">
      <w:pPr>
        <w:pStyle w:val="paragraph"/>
      </w:pPr>
      <w:r w:rsidRPr="00241558">
        <w:tab/>
        <w:t>(a)</w:t>
      </w:r>
      <w:r w:rsidRPr="00241558">
        <w:tab/>
        <w:t>for an arrangement referred to in sub</w:t>
      </w:r>
      <w:r w:rsidR="00121CAA">
        <w:t>paragraph (</w:t>
      </w:r>
      <w:r w:rsidRPr="00241558">
        <w:t>1)(d)(i) (about permanent variations)—information, relating only to the first monthly payment affected by the arrangement, that indicates that the monthly payment is the first monthly payment affected by a financial hardship arrangement of that kind;</w:t>
      </w:r>
    </w:p>
    <w:p w14:paraId="595E319C" w14:textId="00FE78F8" w:rsidR="00842FD9" w:rsidRPr="00241558" w:rsidRDefault="00842FD9" w:rsidP="00842FD9">
      <w:pPr>
        <w:pStyle w:val="paragraph"/>
      </w:pPr>
      <w:r w:rsidRPr="00241558">
        <w:tab/>
        <w:t>(b)</w:t>
      </w:r>
      <w:r w:rsidRPr="00241558">
        <w:tab/>
        <w:t>for an arrangement referred to in sub</w:t>
      </w:r>
      <w:r w:rsidR="00121CAA">
        <w:t>paragraph (</w:t>
      </w:r>
      <w:r w:rsidRPr="00241558">
        <w:t>1)(d)(ii) (about temporary relief or deferral of obligations)—information, relating to each monthly payment affected by the arrangement, that indicates that the monthly payment was affected by a financial hardship arrangement of that kind.</w:t>
      </w:r>
    </w:p>
    <w:p w14:paraId="0DA2154D" w14:textId="1FFC2CC5" w:rsidR="00842FD9" w:rsidRPr="00241558" w:rsidRDefault="00842FD9" w:rsidP="00842FD9">
      <w:pPr>
        <w:pStyle w:val="notetext"/>
      </w:pPr>
      <w:r w:rsidRPr="00241558">
        <w:t>Note:</w:t>
      </w:r>
      <w:r w:rsidRPr="00241558">
        <w:tab/>
      </w:r>
      <w:r w:rsidR="00121CAA">
        <w:t>Paragraph (</w:t>
      </w:r>
      <w:r w:rsidRPr="00241558">
        <w:t>b) may apply even if, under the arrangement, the individual is not required to make a payment for a month: see subsection 6V(1B).</w:t>
      </w:r>
    </w:p>
    <w:p w14:paraId="1E17E678" w14:textId="5F9727A7" w:rsidR="00842FD9" w:rsidRPr="00241558" w:rsidRDefault="00842FD9" w:rsidP="00842FD9">
      <w:pPr>
        <w:pStyle w:val="subsection"/>
      </w:pPr>
      <w:r w:rsidRPr="00241558">
        <w:tab/>
        <w:t>(5)</w:t>
      </w:r>
      <w:r w:rsidRPr="00241558">
        <w:tab/>
      </w:r>
      <w:r w:rsidR="00121CAA">
        <w:t>Paragraph (</w:t>
      </w:r>
      <w:r w:rsidRPr="00241558">
        <w:t>4)(b) does not apply in relation to a monthly payment under a financial hardship arrangement if:</w:t>
      </w:r>
    </w:p>
    <w:p w14:paraId="15F1459D" w14:textId="77777777" w:rsidR="00842FD9" w:rsidRPr="00241558" w:rsidRDefault="00842FD9" w:rsidP="00842FD9">
      <w:pPr>
        <w:pStyle w:val="paragraph"/>
      </w:pPr>
      <w:r w:rsidRPr="00241558">
        <w:tab/>
        <w:t>(a)</w:t>
      </w:r>
      <w:r w:rsidRPr="00241558">
        <w:tab/>
        <w:t>the individual met the obligation to make the monthly payment, as affected by the arrangement; and</w:t>
      </w:r>
    </w:p>
    <w:p w14:paraId="64085E77" w14:textId="77777777" w:rsidR="00842FD9" w:rsidRPr="00241558" w:rsidRDefault="00842FD9" w:rsidP="00842FD9">
      <w:pPr>
        <w:pStyle w:val="paragraph"/>
      </w:pPr>
      <w:r w:rsidRPr="00241558">
        <w:tab/>
        <w:t>(b)</w:t>
      </w:r>
      <w:r w:rsidRPr="00241558">
        <w:tab/>
        <w:t>the amount paid was equal to, or greater than, the amount the individual would have been obliged to pay apart from the arrangement.</w:t>
      </w:r>
    </w:p>
    <w:p w14:paraId="301CF18B" w14:textId="77777777" w:rsidR="00D26B5C" w:rsidRPr="00241558" w:rsidRDefault="00D26B5C" w:rsidP="00D26B5C">
      <w:pPr>
        <w:pStyle w:val="ActHead5"/>
      </w:pPr>
      <w:bookmarkStart w:id="39" w:name="_Toc232574868"/>
      <w:r w:rsidRPr="00121CAA">
        <w:rPr>
          <w:rStyle w:val="CharSectno"/>
        </w:rPr>
        <w:t>6R</w:t>
      </w:r>
      <w:r w:rsidRPr="00241558">
        <w:t xml:space="preserve">  Meaning of </w:t>
      </w:r>
      <w:r w:rsidRPr="00241558">
        <w:rPr>
          <w:i/>
        </w:rPr>
        <w:t>information request</w:t>
      </w:r>
      <w:bookmarkEnd w:id="39"/>
    </w:p>
    <w:p w14:paraId="616B3411" w14:textId="77777777" w:rsidR="00D26B5C" w:rsidRPr="00241558" w:rsidRDefault="00D26B5C" w:rsidP="00D26B5C">
      <w:pPr>
        <w:pStyle w:val="SubsectionHead"/>
      </w:pPr>
      <w:r w:rsidRPr="00241558">
        <w:t>Credit provider</w:t>
      </w:r>
    </w:p>
    <w:p w14:paraId="68B95075" w14:textId="77777777" w:rsidR="00D26B5C" w:rsidRPr="00241558" w:rsidRDefault="00D26B5C" w:rsidP="00D26B5C">
      <w:pPr>
        <w:pStyle w:val="subsection"/>
      </w:pPr>
      <w:r w:rsidRPr="00241558">
        <w:tab/>
        <w:t>(1)</w:t>
      </w:r>
      <w:r w:rsidRPr="00241558">
        <w:tab/>
        <w:t xml:space="preserve">A credit provider has made an </w:t>
      </w:r>
      <w:r w:rsidRPr="00241558">
        <w:rPr>
          <w:b/>
          <w:i/>
        </w:rPr>
        <w:t>information request</w:t>
      </w:r>
      <w:r w:rsidRPr="00241558">
        <w:t xml:space="preserve"> in relation to an individual if the provider has sought information about the individual from a credit reporting body:</w:t>
      </w:r>
    </w:p>
    <w:p w14:paraId="28508201" w14:textId="77777777" w:rsidR="00D26B5C" w:rsidRPr="00241558" w:rsidRDefault="00D26B5C" w:rsidP="00D26B5C">
      <w:pPr>
        <w:pStyle w:val="paragraph"/>
      </w:pPr>
      <w:r w:rsidRPr="00241558">
        <w:tab/>
        <w:t>(a)</w:t>
      </w:r>
      <w:r w:rsidRPr="00241558">
        <w:tab/>
        <w:t>in connection with an application for consumer credit made by the individual to the provider; or</w:t>
      </w:r>
    </w:p>
    <w:p w14:paraId="3398309D" w14:textId="77777777" w:rsidR="00D26B5C" w:rsidRPr="00241558" w:rsidRDefault="00D26B5C" w:rsidP="00D26B5C">
      <w:pPr>
        <w:pStyle w:val="paragraph"/>
      </w:pPr>
      <w:r w:rsidRPr="00241558">
        <w:tab/>
        <w:t>(b)</w:t>
      </w:r>
      <w:r w:rsidRPr="00241558">
        <w:tab/>
        <w:t>in connection with an application for commercial credit made by a person to the provider; or</w:t>
      </w:r>
    </w:p>
    <w:p w14:paraId="708DBF1D" w14:textId="77777777" w:rsidR="00D26B5C" w:rsidRPr="00241558" w:rsidRDefault="00D26B5C" w:rsidP="00D26B5C">
      <w:pPr>
        <w:pStyle w:val="paragraph"/>
      </w:pPr>
      <w:r w:rsidRPr="00241558">
        <w:tab/>
        <w:t>(c)</w:t>
      </w:r>
      <w:r w:rsidRPr="00241558">
        <w:tab/>
        <w:t>for a credit guarantee purpose of the provider in relation to the individual; or</w:t>
      </w:r>
    </w:p>
    <w:p w14:paraId="08E9B1B3" w14:textId="77777777" w:rsidR="00D26B5C" w:rsidRPr="00241558" w:rsidRDefault="00D26B5C" w:rsidP="00D26B5C">
      <w:pPr>
        <w:pStyle w:val="paragraph"/>
      </w:pPr>
      <w:r w:rsidRPr="00241558">
        <w:tab/>
        <w:t>(d)</w:t>
      </w:r>
      <w:r w:rsidRPr="00241558">
        <w:tab/>
        <w:t>for a securitisation related purpose of the provider in relation to the individual.</w:t>
      </w:r>
    </w:p>
    <w:p w14:paraId="0852E4BE" w14:textId="77777777" w:rsidR="00D26B5C" w:rsidRPr="00241558" w:rsidRDefault="00D26B5C" w:rsidP="00D26B5C">
      <w:pPr>
        <w:pStyle w:val="SubsectionHead"/>
      </w:pPr>
      <w:r w:rsidRPr="00241558">
        <w:t>Mortgage insurer</w:t>
      </w:r>
    </w:p>
    <w:p w14:paraId="6F1DEFCA" w14:textId="77777777" w:rsidR="00D26B5C" w:rsidRPr="00241558" w:rsidRDefault="00D26B5C" w:rsidP="00D26B5C">
      <w:pPr>
        <w:pStyle w:val="subsection"/>
      </w:pPr>
      <w:r w:rsidRPr="00241558">
        <w:tab/>
        <w:t>(2)</w:t>
      </w:r>
      <w:r w:rsidRPr="00241558">
        <w:tab/>
        <w:t xml:space="preserve">A mortgage insurer has made an </w:t>
      </w:r>
      <w:r w:rsidRPr="00241558">
        <w:rPr>
          <w:b/>
          <w:i/>
        </w:rPr>
        <w:t>information request</w:t>
      </w:r>
      <w:r w:rsidRPr="00241558">
        <w:t xml:space="preserve"> in relation to an individual if:</w:t>
      </w:r>
    </w:p>
    <w:p w14:paraId="6A84FD02" w14:textId="77777777" w:rsidR="00D26B5C" w:rsidRPr="00241558" w:rsidRDefault="00D26B5C" w:rsidP="00D26B5C">
      <w:pPr>
        <w:pStyle w:val="paragraph"/>
      </w:pPr>
      <w:r w:rsidRPr="00241558">
        <w:tab/>
        <w:t>(a)</w:t>
      </w:r>
      <w:r w:rsidRPr="00241558">
        <w:tab/>
        <w:t>the insurer has sought information about the individual from a credit reporting body; and</w:t>
      </w:r>
    </w:p>
    <w:p w14:paraId="0AEB33D6" w14:textId="77777777" w:rsidR="00D26B5C" w:rsidRPr="00241558" w:rsidRDefault="00D26B5C" w:rsidP="00D26B5C">
      <w:pPr>
        <w:pStyle w:val="paragraph"/>
      </w:pPr>
      <w:r w:rsidRPr="00241558">
        <w:tab/>
        <w:t>(b)</w:t>
      </w:r>
      <w:r w:rsidRPr="00241558">
        <w:tab/>
        <w:t>the information was sought in connection with the provision of insurance to a credit provider in relation to mortgage credit provided by the provider to:</w:t>
      </w:r>
    </w:p>
    <w:p w14:paraId="7C3040C0" w14:textId="77777777" w:rsidR="00D26B5C" w:rsidRPr="00241558" w:rsidRDefault="00D26B5C" w:rsidP="00D26B5C">
      <w:pPr>
        <w:pStyle w:val="paragraphsub"/>
      </w:pPr>
      <w:r w:rsidRPr="00241558">
        <w:tab/>
        <w:t>(i)</w:t>
      </w:r>
      <w:r w:rsidRPr="00241558">
        <w:tab/>
        <w:t>the individual; or</w:t>
      </w:r>
    </w:p>
    <w:p w14:paraId="623105CD" w14:textId="77777777" w:rsidR="00D26B5C" w:rsidRPr="00241558" w:rsidRDefault="00D26B5C" w:rsidP="00D26B5C">
      <w:pPr>
        <w:pStyle w:val="paragraphsub"/>
      </w:pPr>
      <w:r w:rsidRPr="00241558">
        <w:tab/>
        <w:t>(ii)</w:t>
      </w:r>
      <w:r w:rsidRPr="00241558">
        <w:tab/>
        <w:t>a person for whom the individual is, or is proposing to be, a guarantor.</w:t>
      </w:r>
    </w:p>
    <w:p w14:paraId="0DB873A6" w14:textId="77777777" w:rsidR="00D26B5C" w:rsidRPr="00241558" w:rsidRDefault="00D26B5C" w:rsidP="00D26B5C">
      <w:pPr>
        <w:pStyle w:val="SubsectionHead"/>
      </w:pPr>
      <w:r w:rsidRPr="00241558">
        <w:t>Trade insurer</w:t>
      </w:r>
    </w:p>
    <w:p w14:paraId="7839698A" w14:textId="77777777" w:rsidR="00D26B5C" w:rsidRPr="00241558" w:rsidRDefault="00D26B5C" w:rsidP="00D26B5C">
      <w:pPr>
        <w:pStyle w:val="subsection"/>
      </w:pPr>
      <w:r w:rsidRPr="00241558">
        <w:tab/>
        <w:t>(3)</w:t>
      </w:r>
      <w:r w:rsidRPr="00241558">
        <w:tab/>
        <w:t xml:space="preserve">A trade insurer has made an </w:t>
      </w:r>
      <w:r w:rsidRPr="00241558">
        <w:rPr>
          <w:b/>
          <w:i/>
        </w:rPr>
        <w:t>information request</w:t>
      </w:r>
      <w:r w:rsidRPr="00241558">
        <w:t xml:space="preserve"> in relation to an individual if:</w:t>
      </w:r>
    </w:p>
    <w:p w14:paraId="4D92C2DA" w14:textId="77777777" w:rsidR="00D26B5C" w:rsidRPr="00241558" w:rsidRDefault="00D26B5C" w:rsidP="00D26B5C">
      <w:pPr>
        <w:pStyle w:val="paragraph"/>
      </w:pPr>
      <w:r w:rsidRPr="00241558">
        <w:tab/>
        <w:t>(a)</w:t>
      </w:r>
      <w:r w:rsidRPr="00241558">
        <w:tab/>
        <w:t>the insurer has sought information about the individual from a credit reporting body; and</w:t>
      </w:r>
    </w:p>
    <w:p w14:paraId="1249F872" w14:textId="77777777" w:rsidR="00D26B5C" w:rsidRPr="00241558" w:rsidRDefault="00D26B5C" w:rsidP="00D26B5C">
      <w:pPr>
        <w:pStyle w:val="paragraph"/>
      </w:pPr>
      <w:r w:rsidRPr="00241558">
        <w:tab/>
        <w:t>(b)</w:t>
      </w:r>
      <w:r w:rsidRPr="00241558">
        <w:tab/>
        <w:t>the information was sought in connection with the provision of insurance to a credit provider in relation to commercial credit provided by the provider to the individual or another person.</w:t>
      </w:r>
    </w:p>
    <w:p w14:paraId="3ACCD953" w14:textId="77777777" w:rsidR="00D26B5C" w:rsidRPr="00241558" w:rsidRDefault="00D26B5C" w:rsidP="00D26B5C">
      <w:pPr>
        <w:pStyle w:val="ActHead5"/>
        <w:rPr>
          <w:i/>
        </w:rPr>
      </w:pPr>
      <w:bookmarkStart w:id="40" w:name="_Toc232574869"/>
      <w:r w:rsidRPr="00121CAA">
        <w:rPr>
          <w:rStyle w:val="CharSectno"/>
        </w:rPr>
        <w:t>6S</w:t>
      </w:r>
      <w:r w:rsidRPr="00241558">
        <w:t xml:space="preserve">  Meaning of </w:t>
      </w:r>
      <w:r w:rsidRPr="00241558">
        <w:rPr>
          <w:i/>
        </w:rPr>
        <w:t>new arrangement information</w:t>
      </w:r>
      <w:bookmarkEnd w:id="40"/>
    </w:p>
    <w:p w14:paraId="5FBA098F" w14:textId="77777777" w:rsidR="00D26B5C" w:rsidRPr="00241558" w:rsidRDefault="00D26B5C" w:rsidP="00D26B5C">
      <w:pPr>
        <w:pStyle w:val="SubsectionHead"/>
      </w:pPr>
      <w:r w:rsidRPr="00241558">
        <w:t>Consumer credit defaults</w:t>
      </w:r>
    </w:p>
    <w:p w14:paraId="7F0DACEE" w14:textId="77777777" w:rsidR="00D26B5C" w:rsidRPr="00241558" w:rsidRDefault="00D26B5C" w:rsidP="00D26B5C">
      <w:pPr>
        <w:pStyle w:val="subsection"/>
      </w:pPr>
      <w:r w:rsidRPr="00241558">
        <w:tab/>
        <w:t>(1)</w:t>
      </w:r>
      <w:r w:rsidRPr="00241558">
        <w:tab/>
        <w:t>If:</w:t>
      </w:r>
    </w:p>
    <w:p w14:paraId="4AB01B93" w14:textId="77777777" w:rsidR="00D26B5C" w:rsidRPr="00241558" w:rsidRDefault="00D26B5C" w:rsidP="00D26B5C">
      <w:pPr>
        <w:pStyle w:val="paragraph"/>
      </w:pPr>
      <w:r w:rsidRPr="00241558">
        <w:tab/>
        <w:t>(a)</w:t>
      </w:r>
      <w:r w:rsidRPr="00241558">
        <w:tab/>
        <w:t>a credit provider has disclosed default information about an individual to a credit reporting body; and</w:t>
      </w:r>
    </w:p>
    <w:p w14:paraId="611EACA5" w14:textId="77777777" w:rsidR="00D26B5C" w:rsidRPr="00241558" w:rsidRDefault="00D26B5C" w:rsidP="00D26B5C">
      <w:pPr>
        <w:pStyle w:val="paragraph"/>
      </w:pPr>
      <w:r w:rsidRPr="00241558">
        <w:tab/>
        <w:t>(b)</w:t>
      </w:r>
      <w:r w:rsidRPr="00241558">
        <w:tab/>
        <w:t xml:space="preserve">the default information relates to a payment that the individual is overdue in making in relation to consumer credit (the </w:t>
      </w:r>
      <w:r w:rsidRPr="00241558">
        <w:rPr>
          <w:b/>
          <w:i/>
        </w:rPr>
        <w:t>original consumer credit</w:t>
      </w:r>
      <w:r w:rsidRPr="00241558">
        <w:t>) that has been provided by the provider to the individual; and</w:t>
      </w:r>
    </w:p>
    <w:p w14:paraId="70D21266" w14:textId="77777777" w:rsidR="00D26B5C" w:rsidRPr="00241558" w:rsidRDefault="00D26B5C" w:rsidP="00D26B5C">
      <w:pPr>
        <w:pStyle w:val="paragraph"/>
      </w:pPr>
      <w:r w:rsidRPr="00241558">
        <w:tab/>
        <w:t>(c)</w:t>
      </w:r>
      <w:r w:rsidRPr="00241558">
        <w:tab/>
        <w:t>because of the individual being so overdue:</w:t>
      </w:r>
    </w:p>
    <w:p w14:paraId="4618D8CD" w14:textId="77777777" w:rsidR="00D26B5C" w:rsidRPr="00241558" w:rsidRDefault="00D26B5C" w:rsidP="00D26B5C">
      <w:pPr>
        <w:pStyle w:val="paragraphsub"/>
      </w:pPr>
      <w:r w:rsidRPr="00241558">
        <w:tab/>
        <w:t>(i)</w:t>
      </w:r>
      <w:r w:rsidRPr="00241558">
        <w:tab/>
        <w:t>the terms or conditions of the original consumer credit that relate to the repayment of the amount of credit are varied; or</w:t>
      </w:r>
    </w:p>
    <w:p w14:paraId="42421327" w14:textId="77777777" w:rsidR="00D26B5C" w:rsidRPr="00241558" w:rsidRDefault="00D26B5C" w:rsidP="00D26B5C">
      <w:pPr>
        <w:pStyle w:val="paragraphsub"/>
      </w:pPr>
      <w:r w:rsidRPr="00241558">
        <w:tab/>
        <w:t>(ii)</w:t>
      </w:r>
      <w:r w:rsidRPr="00241558">
        <w:tab/>
        <w:t xml:space="preserve">the individual is provided with other consumer credit (the </w:t>
      </w:r>
      <w:r w:rsidRPr="00241558">
        <w:rPr>
          <w:b/>
          <w:i/>
        </w:rPr>
        <w:t>new consumer credit</w:t>
      </w:r>
      <w:r w:rsidRPr="00241558">
        <w:t>) by a credit provider that relates, wholly or in part, to that amount of credit;</w:t>
      </w:r>
    </w:p>
    <w:p w14:paraId="7BE5A178" w14:textId="77777777" w:rsidR="00D26B5C" w:rsidRPr="00241558" w:rsidRDefault="00D26B5C" w:rsidP="00D26B5C">
      <w:pPr>
        <w:pStyle w:val="subsection2"/>
      </w:pPr>
      <w:r w:rsidRPr="00241558">
        <w:t xml:space="preserve">then </w:t>
      </w:r>
      <w:r w:rsidRPr="00241558">
        <w:rPr>
          <w:b/>
          <w:i/>
        </w:rPr>
        <w:t>new arrangement information</w:t>
      </w:r>
      <w:r w:rsidRPr="00241558">
        <w:t xml:space="preserve"> about the individual is a statement that those terms or conditions of the original consumer credit have been varied, or that the individual has been provided with the new consumer credit.</w:t>
      </w:r>
    </w:p>
    <w:p w14:paraId="337084C9" w14:textId="77777777" w:rsidR="00D26B5C" w:rsidRPr="00241558" w:rsidRDefault="00D26B5C" w:rsidP="00D26B5C">
      <w:pPr>
        <w:pStyle w:val="SubsectionHead"/>
      </w:pPr>
      <w:r w:rsidRPr="00241558">
        <w:t>Serious credit infringements</w:t>
      </w:r>
    </w:p>
    <w:p w14:paraId="7EA2E729" w14:textId="77777777" w:rsidR="00D26B5C" w:rsidRPr="00241558" w:rsidRDefault="00D26B5C" w:rsidP="00D26B5C">
      <w:pPr>
        <w:pStyle w:val="subsection"/>
      </w:pPr>
      <w:r w:rsidRPr="00241558">
        <w:tab/>
        <w:t>(2)</w:t>
      </w:r>
      <w:r w:rsidRPr="00241558">
        <w:tab/>
        <w:t>If:</w:t>
      </w:r>
    </w:p>
    <w:p w14:paraId="4A8B0F6C" w14:textId="77777777" w:rsidR="00D26B5C" w:rsidRPr="00241558" w:rsidRDefault="00D26B5C" w:rsidP="00D26B5C">
      <w:pPr>
        <w:pStyle w:val="paragraph"/>
      </w:pPr>
      <w:r w:rsidRPr="00241558">
        <w:tab/>
        <w:t>(a)</w:t>
      </w:r>
      <w:r w:rsidRPr="00241558">
        <w:tab/>
        <w:t xml:space="preserve">a credit provider is of the opinion that an individual has committed a serious credit infringement in relation to consumer credit (the </w:t>
      </w:r>
      <w:r w:rsidRPr="00241558">
        <w:rPr>
          <w:b/>
          <w:i/>
        </w:rPr>
        <w:t>original consumer credit</w:t>
      </w:r>
      <w:r w:rsidRPr="00241558">
        <w:t>) provided by the provider to the individual; and</w:t>
      </w:r>
    </w:p>
    <w:p w14:paraId="53DB8211" w14:textId="77777777" w:rsidR="00D26B5C" w:rsidRPr="00241558" w:rsidRDefault="00D26B5C" w:rsidP="00D26B5C">
      <w:pPr>
        <w:pStyle w:val="paragraph"/>
      </w:pPr>
      <w:r w:rsidRPr="00241558">
        <w:tab/>
        <w:t>(b)</w:t>
      </w:r>
      <w:r w:rsidRPr="00241558">
        <w:tab/>
        <w:t>the provider has disclosed the opinion to a credit reporting body; and</w:t>
      </w:r>
    </w:p>
    <w:p w14:paraId="2719AC3B" w14:textId="77777777" w:rsidR="00D26B5C" w:rsidRPr="00241558" w:rsidRDefault="00D26B5C" w:rsidP="00D26B5C">
      <w:pPr>
        <w:pStyle w:val="paragraph"/>
      </w:pPr>
      <w:r w:rsidRPr="00241558">
        <w:tab/>
        <w:t>(c)</w:t>
      </w:r>
      <w:r w:rsidRPr="00241558">
        <w:tab/>
        <w:t>because of the provider having that opinion:</w:t>
      </w:r>
    </w:p>
    <w:p w14:paraId="1EF1160C" w14:textId="77777777" w:rsidR="00D26B5C" w:rsidRPr="00241558" w:rsidRDefault="00D26B5C" w:rsidP="00D26B5C">
      <w:pPr>
        <w:pStyle w:val="paragraphsub"/>
      </w:pPr>
      <w:r w:rsidRPr="00241558">
        <w:tab/>
        <w:t>(i)</w:t>
      </w:r>
      <w:r w:rsidRPr="00241558">
        <w:tab/>
        <w:t>the terms or conditions of the original consumer credit that relate to the repayment of the amount of credit are varied; or</w:t>
      </w:r>
    </w:p>
    <w:p w14:paraId="21E79032" w14:textId="77777777" w:rsidR="00D26B5C" w:rsidRPr="00241558" w:rsidRDefault="00D26B5C" w:rsidP="00D26B5C">
      <w:pPr>
        <w:pStyle w:val="paragraphsub"/>
      </w:pPr>
      <w:r w:rsidRPr="00241558">
        <w:tab/>
        <w:t>(ii)</w:t>
      </w:r>
      <w:r w:rsidRPr="00241558">
        <w:tab/>
        <w:t xml:space="preserve">the individual is provided with other consumer credit (the </w:t>
      </w:r>
      <w:r w:rsidRPr="00241558">
        <w:rPr>
          <w:b/>
          <w:i/>
        </w:rPr>
        <w:t>new consumer credit</w:t>
      </w:r>
      <w:r w:rsidRPr="00241558">
        <w:t>) by a credit provider that relates, wholly or in part, to that amount of credit;</w:t>
      </w:r>
    </w:p>
    <w:p w14:paraId="4B938CBB" w14:textId="77777777" w:rsidR="00D26B5C" w:rsidRPr="00241558" w:rsidRDefault="00D26B5C" w:rsidP="00D26B5C">
      <w:pPr>
        <w:pStyle w:val="subsection2"/>
      </w:pPr>
      <w:r w:rsidRPr="00241558">
        <w:t xml:space="preserve">then </w:t>
      </w:r>
      <w:r w:rsidRPr="00241558">
        <w:rPr>
          <w:b/>
          <w:i/>
        </w:rPr>
        <w:t>new arrangement information</w:t>
      </w:r>
      <w:r w:rsidRPr="00241558">
        <w:t xml:space="preserve"> about the individual is a statement that those terms or conditions of the original consumer credit have been varied, or that the individual has been provided with the new consumer credit.</w:t>
      </w:r>
    </w:p>
    <w:p w14:paraId="768AAF1B" w14:textId="77777777" w:rsidR="00D26B5C" w:rsidRPr="00241558" w:rsidRDefault="00D26B5C" w:rsidP="00D26B5C">
      <w:pPr>
        <w:pStyle w:val="ActHead5"/>
      </w:pPr>
      <w:bookmarkStart w:id="41" w:name="_Toc232574870"/>
      <w:r w:rsidRPr="00121CAA">
        <w:rPr>
          <w:rStyle w:val="CharSectno"/>
        </w:rPr>
        <w:t>6T</w:t>
      </w:r>
      <w:r w:rsidRPr="00241558">
        <w:t xml:space="preserve">  Meaning of </w:t>
      </w:r>
      <w:r w:rsidRPr="00241558">
        <w:rPr>
          <w:i/>
        </w:rPr>
        <w:t>payment information</w:t>
      </w:r>
      <w:bookmarkEnd w:id="41"/>
    </w:p>
    <w:p w14:paraId="416CA275" w14:textId="77777777" w:rsidR="00D26B5C" w:rsidRPr="00241558" w:rsidRDefault="00D26B5C" w:rsidP="00D26B5C">
      <w:pPr>
        <w:pStyle w:val="subsection"/>
      </w:pPr>
      <w:r w:rsidRPr="00241558">
        <w:tab/>
      </w:r>
      <w:r w:rsidRPr="00241558">
        <w:tab/>
        <w:t>If:</w:t>
      </w:r>
    </w:p>
    <w:p w14:paraId="7FA141E2" w14:textId="77777777" w:rsidR="00D26B5C" w:rsidRPr="00241558" w:rsidRDefault="00D26B5C" w:rsidP="00D26B5C">
      <w:pPr>
        <w:pStyle w:val="paragraph"/>
      </w:pPr>
      <w:r w:rsidRPr="00241558">
        <w:tab/>
        <w:t>(a)</w:t>
      </w:r>
      <w:r w:rsidRPr="00241558">
        <w:tab/>
        <w:t>a credit provider has disclosed default information about an individual to a credit reporting body; and</w:t>
      </w:r>
    </w:p>
    <w:p w14:paraId="68698411" w14:textId="77777777" w:rsidR="00D26B5C" w:rsidRPr="00241558" w:rsidRDefault="00D26B5C" w:rsidP="00D26B5C">
      <w:pPr>
        <w:pStyle w:val="paragraph"/>
      </w:pPr>
      <w:r w:rsidRPr="00241558">
        <w:tab/>
        <w:t>(b)</w:t>
      </w:r>
      <w:r w:rsidRPr="00241558">
        <w:tab/>
        <w:t>on a day after the default information was disclosed, the amount of the overdue payment to which the information relates is paid;</w:t>
      </w:r>
    </w:p>
    <w:p w14:paraId="32FC81E1" w14:textId="77777777" w:rsidR="00D26B5C" w:rsidRPr="00241558" w:rsidRDefault="00D26B5C" w:rsidP="00D26B5C">
      <w:pPr>
        <w:pStyle w:val="subsection2"/>
      </w:pPr>
      <w:r w:rsidRPr="00241558">
        <w:t xml:space="preserve">then </w:t>
      </w:r>
      <w:r w:rsidRPr="00241558">
        <w:rPr>
          <w:b/>
          <w:i/>
        </w:rPr>
        <w:t>payment information</w:t>
      </w:r>
      <w:r w:rsidRPr="00241558">
        <w:t xml:space="preserve"> about the individual is a statement that the amount of the overdue payment has been paid on that day.</w:t>
      </w:r>
    </w:p>
    <w:p w14:paraId="1C0F5853" w14:textId="77777777" w:rsidR="00D26B5C" w:rsidRPr="00241558" w:rsidRDefault="00D26B5C" w:rsidP="00D26B5C">
      <w:pPr>
        <w:pStyle w:val="ActHead5"/>
        <w:rPr>
          <w:i/>
        </w:rPr>
      </w:pPr>
      <w:bookmarkStart w:id="42" w:name="_Toc232574871"/>
      <w:r w:rsidRPr="00121CAA">
        <w:rPr>
          <w:rStyle w:val="CharSectno"/>
        </w:rPr>
        <w:t>6U</w:t>
      </w:r>
      <w:r w:rsidRPr="00241558">
        <w:t xml:space="preserve">  Meaning of </w:t>
      </w:r>
      <w:r w:rsidRPr="00241558">
        <w:rPr>
          <w:i/>
        </w:rPr>
        <w:t>personal insolvency information</w:t>
      </w:r>
      <w:bookmarkEnd w:id="42"/>
    </w:p>
    <w:p w14:paraId="13BC3BDA" w14:textId="77777777" w:rsidR="00D26B5C" w:rsidRPr="00241558" w:rsidRDefault="00D26B5C" w:rsidP="00D26B5C">
      <w:pPr>
        <w:pStyle w:val="subsection"/>
      </w:pPr>
      <w:r w:rsidRPr="00241558">
        <w:tab/>
        <w:t>(1)</w:t>
      </w:r>
      <w:r w:rsidRPr="00241558">
        <w:tab/>
      </w:r>
      <w:r w:rsidRPr="00241558">
        <w:rPr>
          <w:b/>
          <w:i/>
        </w:rPr>
        <w:t>Personal insolvency information</w:t>
      </w:r>
      <w:r w:rsidRPr="00241558">
        <w:t xml:space="preserve"> about an individual is information:</w:t>
      </w:r>
    </w:p>
    <w:p w14:paraId="3750C98D" w14:textId="77777777" w:rsidR="00D26B5C" w:rsidRPr="00241558" w:rsidRDefault="00D26B5C" w:rsidP="00D26B5C">
      <w:pPr>
        <w:pStyle w:val="paragraph"/>
      </w:pPr>
      <w:r w:rsidRPr="00241558">
        <w:tab/>
        <w:t>(a)</w:t>
      </w:r>
      <w:r w:rsidRPr="00241558">
        <w:tab/>
        <w:t>that is entered or recorded in the National Personal Insolvency Index; and</w:t>
      </w:r>
    </w:p>
    <w:p w14:paraId="3150F845" w14:textId="77777777" w:rsidR="00D26B5C" w:rsidRPr="00241558" w:rsidRDefault="00D26B5C" w:rsidP="00D26B5C">
      <w:pPr>
        <w:pStyle w:val="paragraph"/>
      </w:pPr>
      <w:r w:rsidRPr="00241558">
        <w:tab/>
        <w:t>(b)</w:t>
      </w:r>
      <w:r w:rsidRPr="00241558">
        <w:tab/>
        <w:t>that relates to:</w:t>
      </w:r>
    </w:p>
    <w:p w14:paraId="0A5144F0" w14:textId="77777777" w:rsidR="00D26B5C" w:rsidRPr="00241558" w:rsidRDefault="00D26B5C" w:rsidP="00D26B5C">
      <w:pPr>
        <w:pStyle w:val="paragraphsub"/>
      </w:pPr>
      <w:r w:rsidRPr="00241558">
        <w:tab/>
        <w:t>(i)</w:t>
      </w:r>
      <w:r w:rsidRPr="00241558">
        <w:tab/>
        <w:t>a bankruptcy of the individual; or</w:t>
      </w:r>
    </w:p>
    <w:p w14:paraId="6ACE64CE" w14:textId="77777777" w:rsidR="00D26B5C" w:rsidRPr="00241558" w:rsidRDefault="00D26B5C" w:rsidP="00D26B5C">
      <w:pPr>
        <w:pStyle w:val="paragraphsub"/>
      </w:pPr>
      <w:r w:rsidRPr="00241558">
        <w:tab/>
        <w:t>(ii)</w:t>
      </w:r>
      <w:r w:rsidRPr="00241558">
        <w:tab/>
        <w:t>a debt agreement proposal given by the individual; or</w:t>
      </w:r>
    </w:p>
    <w:p w14:paraId="0AFE26D4" w14:textId="77777777" w:rsidR="00D26B5C" w:rsidRPr="00241558" w:rsidRDefault="00D26B5C" w:rsidP="00D26B5C">
      <w:pPr>
        <w:pStyle w:val="paragraphsub"/>
      </w:pPr>
      <w:r w:rsidRPr="00241558">
        <w:tab/>
        <w:t>(iii)</w:t>
      </w:r>
      <w:r w:rsidRPr="00241558">
        <w:tab/>
        <w:t>a debt agreement made by the individual; or</w:t>
      </w:r>
    </w:p>
    <w:p w14:paraId="53244D62" w14:textId="77777777" w:rsidR="00D26B5C" w:rsidRPr="00241558" w:rsidRDefault="00D26B5C" w:rsidP="00D26B5C">
      <w:pPr>
        <w:pStyle w:val="paragraphsub"/>
      </w:pPr>
      <w:r w:rsidRPr="00241558">
        <w:tab/>
        <w:t>(iv)</w:t>
      </w:r>
      <w:r w:rsidRPr="00241558">
        <w:tab/>
        <w:t>a personal insolvency agreement executed by the individual; or</w:t>
      </w:r>
    </w:p>
    <w:p w14:paraId="32B9958C" w14:textId="77777777" w:rsidR="00D26B5C" w:rsidRPr="00241558" w:rsidRDefault="00D26B5C" w:rsidP="00D26B5C">
      <w:pPr>
        <w:pStyle w:val="paragraphsub"/>
      </w:pPr>
      <w:r w:rsidRPr="00241558">
        <w:tab/>
        <w:t>(v)</w:t>
      </w:r>
      <w:r w:rsidRPr="00241558">
        <w:tab/>
        <w:t>a direction given, or an order made, under section</w:t>
      </w:r>
      <w:r w:rsidR="00683B1D" w:rsidRPr="00241558">
        <w:t> </w:t>
      </w:r>
      <w:r w:rsidRPr="00241558">
        <w:t>50 of the Bankruptcy Act that relates to the property of the individual; or</w:t>
      </w:r>
    </w:p>
    <w:p w14:paraId="14AAF9BF" w14:textId="1FD86588" w:rsidR="00D26B5C" w:rsidRPr="00241558" w:rsidRDefault="00D26B5C" w:rsidP="00D26B5C">
      <w:pPr>
        <w:pStyle w:val="paragraphsub"/>
      </w:pPr>
      <w:r w:rsidRPr="00241558">
        <w:tab/>
        <w:t>(vi)</w:t>
      </w:r>
      <w:r w:rsidRPr="00241558">
        <w:tab/>
        <w:t xml:space="preserve">an authority signed under </w:t>
      </w:r>
      <w:r w:rsidR="00121CAA">
        <w:t>section 1</w:t>
      </w:r>
      <w:r w:rsidRPr="00241558">
        <w:t>88 of that Act that relates to the property of the individual.</w:t>
      </w:r>
    </w:p>
    <w:p w14:paraId="7E3BDEB6" w14:textId="123E4A88" w:rsidR="00D26B5C" w:rsidRPr="00241558" w:rsidRDefault="00D26B5C" w:rsidP="00D26B5C">
      <w:pPr>
        <w:pStyle w:val="subsection"/>
      </w:pPr>
      <w:r w:rsidRPr="00241558">
        <w:tab/>
        <w:t>(2)</w:t>
      </w:r>
      <w:r w:rsidRPr="00241558">
        <w:tab/>
        <w:t xml:space="preserve">Despite </w:t>
      </w:r>
      <w:r w:rsidR="00683B1D" w:rsidRPr="00241558">
        <w:t>sub</w:t>
      </w:r>
      <w:r w:rsidR="00121CAA">
        <w:t>paragraph (</w:t>
      </w:r>
      <w:r w:rsidRPr="00241558">
        <w:t>1)(b)(i), personal insolvency information about an individual must not relate to:</w:t>
      </w:r>
    </w:p>
    <w:p w14:paraId="59DBF383" w14:textId="77777777" w:rsidR="00D26B5C" w:rsidRPr="00241558" w:rsidRDefault="00D26B5C" w:rsidP="00D26B5C">
      <w:pPr>
        <w:pStyle w:val="paragraph"/>
      </w:pPr>
      <w:r w:rsidRPr="00241558">
        <w:tab/>
        <w:t>(a)</w:t>
      </w:r>
      <w:r w:rsidRPr="00241558">
        <w:tab/>
        <w:t>the presentation of a creditor’s petition against the individual; or</w:t>
      </w:r>
    </w:p>
    <w:p w14:paraId="6619CB1E" w14:textId="77777777" w:rsidR="00D26B5C" w:rsidRPr="00241558" w:rsidRDefault="00D26B5C" w:rsidP="00D26B5C">
      <w:pPr>
        <w:pStyle w:val="paragraph"/>
      </w:pPr>
      <w:r w:rsidRPr="00241558">
        <w:tab/>
        <w:t>(b)</w:t>
      </w:r>
      <w:r w:rsidRPr="00241558">
        <w:tab/>
        <w:t>an administration under Part XI of the Bankruptcy Act of the individual’s estate.</w:t>
      </w:r>
    </w:p>
    <w:p w14:paraId="069238A3" w14:textId="6880A20F" w:rsidR="00D26B5C" w:rsidRPr="00241558" w:rsidRDefault="00D26B5C" w:rsidP="00D26B5C">
      <w:pPr>
        <w:pStyle w:val="subsection"/>
      </w:pPr>
      <w:r w:rsidRPr="00241558">
        <w:tab/>
        <w:t>(3)</w:t>
      </w:r>
      <w:r w:rsidRPr="00241558">
        <w:tab/>
        <w:t xml:space="preserve">An expression used in </w:t>
      </w:r>
      <w:r w:rsidR="00121CAA">
        <w:t>paragraph (</w:t>
      </w:r>
      <w:r w:rsidRPr="00241558">
        <w:t>1)(b) or (2)(a) that is also used in the Bankruptcy Act has the same meaning in that paragraph as it has in that Act.</w:t>
      </w:r>
    </w:p>
    <w:p w14:paraId="3293668F" w14:textId="77777777" w:rsidR="00D26B5C" w:rsidRPr="00241558" w:rsidRDefault="00D26B5C" w:rsidP="00D26B5C">
      <w:pPr>
        <w:pStyle w:val="ActHead5"/>
      </w:pPr>
      <w:bookmarkStart w:id="43" w:name="_Toc232574872"/>
      <w:r w:rsidRPr="00121CAA">
        <w:rPr>
          <w:rStyle w:val="CharSectno"/>
        </w:rPr>
        <w:t>6V</w:t>
      </w:r>
      <w:r w:rsidRPr="00241558">
        <w:t xml:space="preserve">  Meaning of </w:t>
      </w:r>
      <w:r w:rsidRPr="00241558">
        <w:rPr>
          <w:i/>
        </w:rPr>
        <w:t>repayment history information</w:t>
      </w:r>
      <w:bookmarkEnd w:id="43"/>
    </w:p>
    <w:p w14:paraId="5BD24F45" w14:textId="77777777" w:rsidR="00D26B5C" w:rsidRPr="00241558" w:rsidRDefault="00D26B5C" w:rsidP="00D26B5C">
      <w:pPr>
        <w:pStyle w:val="subsection"/>
      </w:pPr>
      <w:r w:rsidRPr="00241558">
        <w:tab/>
        <w:t>(1)</w:t>
      </w:r>
      <w:r w:rsidRPr="00241558">
        <w:tab/>
        <w:t xml:space="preserve">If a credit provider provides consumer credit to an individual, the following information about the consumer credit is </w:t>
      </w:r>
      <w:r w:rsidRPr="00241558">
        <w:rPr>
          <w:b/>
          <w:i/>
        </w:rPr>
        <w:t>repayment history information</w:t>
      </w:r>
      <w:r w:rsidRPr="00241558">
        <w:t xml:space="preserve"> about the individual:</w:t>
      </w:r>
    </w:p>
    <w:p w14:paraId="2E37E34F" w14:textId="77777777" w:rsidR="00D26B5C" w:rsidRPr="00241558" w:rsidRDefault="00D26B5C" w:rsidP="00D26B5C">
      <w:pPr>
        <w:pStyle w:val="paragraph"/>
      </w:pPr>
      <w:r w:rsidRPr="00241558">
        <w:tab/>
        <w:t>(a)</w:t>
      </w:r>
      <w:r w:rsidRPr="00241558">
        <w:tab/>
        <w:t>whether or not the individual has met an obligation to make a monthly payment that is due and payable in relation to the consumer credit;</w:t>
      </w:r>
    </w:p>
    <w:p w14:paraId="31180DFD" w14:textId="77777777" w:rsidR="00D26B5C" w:rsidRPr="00241558" w:rsidRDefault="00D26B5C" w:rsidP="00D26B5C">
      <w:pPr>
        <w:pStyle w:val="paragraph"/>
      </w:pPr>
      <w:r w:rsidRPr="00241558">
        <w:tab/>
        <w:t>(b)</w:t>
      </w:r>
      <w:r w:rsidRPr="00241558">
        <w:tab/>
        <w:t>the day on which the monthly payment is due and payable;</w:t>
      </w:r>
    </w:p>
    <w:p w14:paraId="02DD76E9" w14:textId="77777777" w:rsidR="00D26B5C" w:rsidRPr="00241558" w:rsidRDefault="00D26B5C" w:rsidP="00D26B5C">
      <w:pPr>
        <w:pStyle w:val="paragraph"/>
      </w:pPr>
      <w:r w:rsidRPr="00241558">
        <w:tab/>
        <w:t>(c)</w:t>
      </w:r>
      <w:r w:rsidRPr="00241558">
        <w:tab/>
        <w:t>if the individual makes the monthly payment after the day on which the payment is due and payable—the day on which the individual makes that payment.</w:t>
      </w:r>
    </w:p>
    <w:p w14:paraId="05276D83" w14:textId="77777777" w:rsidR="00842FD9" w:rsidRPr="00241558" w:rsidRDefault="00842FD9" w:rsidP="00842FD9">
      <w:pPr>
        <w:pStyle w:val="subsection"/>
      </w:pPr>
      <w:r w:rsidRPr="00241558">
        <w:tab/>
        <w:t>(1A)</w:t>
      </w:r>
      <w:r w:rsidRPr="00241558">
        <w:tab/>
        <w:t>If an obligation of the individual to make a monthly payment is, or is taken by subsection (1B) to be, affected by a financial hardship arrangement, then repayment history information is to be determined by reference to that obligation as so affected.</w:t>
      </w:r>
    </w:p>
    <w:p w14:paraId="54A0FC27" w14:textId="77777777" w:rsidR="00842FD9" w:rsidRPr="00241558" w:rsidRDefault="00842FD9" w:rsidP="00842FD9">
      <w:pPr>
        <w:pStyle w:val="notetext"/>
      </w:pPr>
      <w:r w:rsidRPr="00241558">
        <w:t>Note:</w:t>
      </w:r>
      <w:r w:rsidRPr="00241558">
        <w:tab/>
        <w:t>In this case, there may be financial hardship information: see subsections 6QA(4) and (5).</w:t>
      </w:r>
    </w:p>
    <w:p w14:paraId="3EF65287" w14:textId="77777777" w:rsidR="00842FD9" w:rsidRPr="00241558" w:rsidRDefault="00842FD9" w:rsidP="00842FD9">
      <w:pPr>
        <w:pStyle w:val="subsection"/>
      </w:pPr>
      <w:r w:rsidRPr="00241558">
        <w:tab/>
        <w:t>(1B)</w:t>
      </w:r>
      <w:r w:rsidRPr="00241558">
        <w:tab/>
        <w:t>If, under a financial hardship arrangement, an individual is not required to make a monthly payment for a month, then, for the purposes of subsections (1) and (1A) and section 6QA:</w:t>
      </w:r>
    </w:p>
    <w:p w14:paraId="0AC8E4F4" w14:textId="77777777" w:rsidR="00842FD9" w:rsidRPr="00241558" w:rsidRDefault="00842FD9" w:rsidP="00842FD9">
      <w:pPr>
        <w:pStyle w:val="paragraph"/>
      </w:pPr>
      <w:r w:rsidRPr="00241558">
        <w:tab/>
        <w:t>(a)</w:t>
      </w:r>
      <w:r w:rsidRPr="00241558">
        <w:tab/>
        <w:t>a monthly payment is taken to have been due and payable on the day on which it would have been due and payable apart from the arrangement; and</w:t>
      </w:r>
    </w:p>
    <w:p w14:paraId="58042B4C" w14:textId="77777777" w:rsidR="00842FD9" w:rsidRPr="00241558" w:rsidRDefault="00842FD9" w:rsidP="00842FD9">
      <w:pPr>
        <w:pStyle w:val="paragraph"/>
      </w:pPr>
      <w:r w:rsidRPr="00241558">
        <w:tab/>
        <w:t>(b)</w:t>
      </w:r>
      <w:r w:rsidRPr="00241558">
        <w:tab/>
        <w:t>the individual is taken to have met the obligation to make the monthly payment; and</w:t>
      </w:r>
    </w:p>
    <w:p w14:paraId="32FDE777" w14:textId="77777777" w:rsidR="00842FD9" w:rsidRPr="00241558" w:rsidRDefault="00842FD9" w:rsidP="00842FD9">
      <w:pPr>
        <w:pStyle w:val="paragraph"/>
      </w:pPr>
      <w:r w:rsidRPr="00241558">
        <w:tab/>
        <w:t>(c)</w:t>
      </w:r>
      <w:r w:rsidRPr="00241558">
        <w:tab/>
        <w:t>the obligation to make the monthly payment is taken to be affected by the arrangement.</w:t>
      </w:r>
    </w:p>
    <w:p w14:paraId="51A58670" w14:textId="77777777" w:rsidR="00D26B5C" w:rsidRPr="00241558" w:rsidRDefault="00D26B5C" w:rsidP="00D26B5C">
      <w:pPr>
        <w:pStyle w:val="subsection"/>
      </w:pPr>
      <w:r w:rsidRPr="00241558">
        <w:tab/>
        <w:t>(2)</w:t>
      </w:r>
      <w:r w:rsidRPr="00241558">
        <w:tab/>
        <w:t>The regulations may make provision in relation to:</w:t>
      </w:r>
    </w:p>
    <w:p w14:paraId="56235818" w14:textId="77777777" w:rsidR="00D26B5C" w:rsidRPr="00241558" w:rsidRDefault="00D26B5C" w:rsidP="00D26B5C">
      <w:pPr>
        <w:pStyle w:val="paragraph"/>
      </w:pPr>
      <w:r w:rsidRPr="00241558">
        <w:tab/>
        <w:t>(a)</w:t>
      </w:r>
      <w:r w:rsidRPr="00241558">
        <w:tab/>
        <w:t>whether or not an individual has met an obligation to make a monthly payment that is due and payable in relation to consumer credit; and</w:t>
      </w:r>
    </w:p>
    <w:p w14:paraId="24F76FA8" w14:textId="77777777" w:rsidR="00D26B5C" w:rsidRPr="00241558" w:rsidRDefault="00D26B5C" w:rsidP="00D26B5C">
      <w:pPr>
        <w:pStyle w:val="paragraph"/>
      </w:pPr>
      <w:r w:rsidRPr="00241558">
        <w:tab/>
        <w:t>(b)</w:t>
      </w:r>
      <w:r w:rsidRPr="00241558">
        <w:tab/>
        <w:t>whether or not a payment is a monthly payment.</w:t>
      </w:r>
    </w:p>
    <w:p w14:paraId="438338D4" w14:textId="4C922583" w:rsidR="00D26B5C" w:rsidRPr="00241558" w:rsidRDefault="00F561A6" w:rsidP="007E6790">
      <w:pPr>
        <w:pStyle w:val="ActHead3"/>
        <w:pageBreakBefore/>
      </w:pPr>
      <w:bookmarkStart w:id="44" w:name="_Toc232574873"/>
      <w:r w:rsidRPr="00121CAA">
        <w:rPr>
          <w:rStyle w:val="CharDivNo"/>
        </w:rPr>
        <w:t>Division 3</w:t>
      </w:r>
      <w:r w:rsidR="00D26B5C" w:rsidRPr="00241558">
        <w:t>—</w:t>
      </w:r>
      <w:r w:rsidR="00D26B5C" w:rsidRPr="00121CAA">
        <w:rPr>
          <w:rStyle w:val="CharDivText"/>
        </w:rPr>
        <w:t>Other matters</w:t>
      </w:r>
      <w:bookmarkEnd w:id="44"/>
    </w:p>
    <w:p w14:paraId="1C27EAB8" w14:textId="77777777" w:rsidR="00DC348A" w:rsidRPr="00241558" w:rsidRDefault="00DC348A" w:rsidP="00DC348A">
      <w:pPr>
        <w:pStyle w:val="ActHead5"/>
      </w:pPr>
      <w:bookmarkStart w:id="45" w:name="_Toc232574874"/>
      <w:r w:rsidRPr="00121CAA">
        <w:rPr>
          <w:rStyle w:val="CharSectno"/>
        </w:rPr>
        <w:t>7</w:t>
      </w:r>
      <w:r w:rsidRPr="00241558">
        <w:t xml:space="preserve">  Acts and practices of agencies, organisations etc.</w:t>
      </w:r>
      <w:bookmarkEnd w:id="45"/>
    </w:p>
    <w:p w14:paraId="4264562E" w14:textId="2FDD7227" w:rsidR="00DC348A" w:rsidRPr="00241558" w:rsidRDefault="00DC348A" w:rsidP="00DC348A">
      <w:pPr>
        <w:pStyle w:val="subsection"/>
      </w:pPr>
      <w:r w:rsidRPr="00241558">
        <w:tab/>
        <w:t>(1)</w:t>
      </w:r>
      <w:r w:rsidRPr="00241558">
        <w:tab/>
        <w:t>Except so far as the contrary intention appears, a reference in this Act (other than</w:t>
      </w:r>
      <w:r w:rsidR="006F7C6E" w:rsidRPr="00241558">
        <w:t xml:space="preserve"> </w:t>
      </w:r>
      <w:r w:rsidR="00F561A6" w:rsidRPr="00241558">
        <w:t>section 8</w:t>
      </w:r>
      <w:r w:rsidRPr="00241558">
        <w:t>) to an act or to a practice is a reference to:</w:t>
      </w:r>
    </w:p>
    <w:p w14:paraId="1E4B0B8A" w14:textId="77777777" w:rsidR="00DC348A" w:rsidRPr="00241558" w:rsidRDefault="00DC348A" w:rsidP="00DC348A">
      <w:pPr>
        <w:pStyle w:val="paragraph"/>
      </w:pPr>
      <w:r w:rsidRPr="00241558">
        <w:tab/>
        <w:t>(a)</w:t>
      </w:r>
      <w:r w:rsidRPr="00241558">
        <w:tab/>
        <w:t xml:space="preserve">an act done, or a practice engaged in, as the case may be, by an agency (other than </w:t>
      </w:r>
      <w:r w:rsidR="00341788" w:rsidRPr="00241558">
        <w:t>an eligible hearing service provider</w:t>
      </w:r>
      <w:r w:rsidRPr="00241558">
        <w:t xml:space="preserve">), a file number recipient, a </w:t>
      </w:r>
      <w:r w:rsidR="00A726AC" w:rsidRPr="00241558">
        <w:t>credit reporting body</w:t>
      </w:r>
      <w:r w:rsidRPr="00241558">
        <w:t xml:space="preserve"> or a credit provider other than:</w:t>
      </w:r>
    </w:p>
    <w:p w14:paraId="40066508" w14:textId="77777777" w:rsidR="00DC348A" w:rsidRPr="00241558" w:rsidRDefault="00DC348A" w:rsidP="00DC348A">
      <w:pPr>
        <w:pStyle w:val="paragraphsub"/>
      </w:pPr>
      <w:r w:rsidRPr="00241558">
        <w:tab/>
        <w:t>(i)</w:t>
      </w:r>
      <w:r w:rsidRPr="00241558">
        <w:tab/>
        <w:t xml:space="preserve">an agency specified in any of the following provisions of the </w:t>
      </w:r>
      <w:r w:rsidRPr="00241558">
        <w:rPr>
          <w:i/>
        </w:rPr>
        <w:t>Freedom of Information Act 1982</w:t>
      </w:r>
      <w:r w:rsidRPr="00241558">
        <w:t>:</w:t>
      </w:r>
    </w:p>
    <w:p w14:paraId="505EAAB6" w14:textId="77777777" w:rsidR="00DC348A" w:rsidRPr="00241558" w:rsidRDefault="00DC348A" w:rsidP="00DC348A">
      <w:pPr>
        <w:pStyle w:val="paragraphsub-sub"/>
      </w:pPr>
      <w:r w:rsidRPr="00241558">
        <w:tab/>
        <w:t>(A)</w:t>
      </w:r>
      <w:r w:rsidRPr="00241558">
        <w:tab/>
        <w:t>Schedule</w:t>
      </w:r>
      <w:r w:rsidR="00683B1D" w:rsidRPr="00241558">
        <w:t> </w:t>
      </w:r>
      <w:r w:rsidRPr="00241558">
        <w:t>1;</w:t>
      </w:r>
    </w:p>
    <w:p w14:paraId="5AC7FAE8" w14:textId="552BAE84" w:rsidR="00DC348A" w:rsidRPr="00241558" w:rsidRDefault="00DC348A" w:rsidP="00DC348A">
      <w:pPr>
        <w:pStyle w:val="paragraphsub-sub"/>
      </w:pPr>
      <w:r w:rsidRPr="00241558">
        <w:tab/>
        <w:t>(B)</w:t>
      </w:r>
      <w:r w:rsidRPr="00241558">
        <w:tab/>
      </w:r>
      <w:r w:rsidR="00F561A6" w:rsidRPr="00241558">
        <w:t>Division 1</w:t>
      </w:r>
      <w:r w:rsidR="00937163" w:rsidRPr="00241558">
        <w:t xml:space="preserve"> of </w:t>
      </w:r>
      <w:r w:rsidRPr="00241558">
        <w:t>Part</w:t>
      </w:r>
      <w:r w:rsidR="00546303" w:rsidRPr="00241558">
        <w:t> </w:t>
      </w:r>
      <w:r w:rsidRPr="00241558">
        <w:t xml:space="preserve">I of </w:t>
      </w:r>
      <w:r w:rsidR="00121CAA">
        <w:t>Schedule 2</w:t>
      </w:r>
      <w:r w:rsidRPr="00241558">
        <w:t>;</w:t>
      </w:r>
    </w:p>
    <w:p w14:paraId="44F17A9C" w14:textId="42259075" w:rsidR="00DC348A" w:rsidRPr="00241558" w:rsidRDefault="00DC348A" w:rsidP="00DC348A">
      <w:pPr>
        <w:pStyle w:val="paragraphsub-sub"/>
      </w:pPr>
      <w:r w:rsidRPr="00241558">
        <w:tab/>
        <w:t>(C)</w:t>
      </w:r>
      <w:r w:rsidRPr="00241558">
        <w:tab/>
      </w:r>
      <w:r w:rsidR="00F561A6" w:rsidRPr="00241558">
        <w:t>Division 1</w:t>
      </w:r>
      <w:r w:rsidRPr="00241558">
        <w:t xml:space="preserve"> of Part</w:t>
      </w:r>
      <w:r w:rsidR="00546303" w:rsidRPr="00241558">
        <w:t> </w:t>
      </w:r>
      <w:r w:rsidRPr="00241558">
        <w:t xml:space="preserve">II of </w:t>
      </w:r>
      <w:r w:rsidR="00121CAA">
        <w:t>Schedule 2</w:t>
      </w:r>
      <w:r w:rsidRPr="00241558">
        <w:t>;</w:t>
      </w:r>
      <w:r w:rsidR="00155E1A" w:rsidRPr="00241558">
        <w:t xml:space="preserve"> or</w:t>
      </w:r>
    </w:p>
    <w:p w14:paraId="7EF994D3" w14:textId="77777777" w:rsidR="00DC348A" w:rsidRPr="00241558" w:rsidRDefault="00DC348A" w:rsidP="00DC348A">
      <w:pPr>
        <w:pStyle w:val="paragraphsub"/>
      </w:pPr>
      <w:r w:rsidRPr="00241558">
        <w:tab/>
        <w:t>(ii)</w:t>
      </w:r>
      <w:r w:rsidRPr="00241558">
        <w:tab/>
        <w:t>a federal court;</w:t>
      </w:r>
      <w:r w:rsidR="00FF025C" w:rsidRPr="00241558">
        <w:t xml:space="preserve"> or</w:t>
      </w:r>
    </w:p>
    <w:p w14:paraId="47CF60E8" w14:textId="77777777" w:rsidR="00FF025C" w:rsidRPr="00241558" w:rsidRDefault="00FF025C" w:rsidP="00FF025C">
      <w:pPr>
        <w:pStyle w:val="paragraphsub"/>
      </w:pPr>
      <w:r w:rsidRPr="00241558">
        <w:tab/>
        <w:t>(iia)</w:t>
      </w:r>
      <w:r w:rsidRPr="00241558">
        <w:tab/>
        <w:t>a court of Norfolk Island; or</w:t>
      </w:r>
    </w:p>
    <w:p w14:paraId="79C580AA" w14:textId="77777777" w:rsidR="00DC348A" w:rsidRPr="00241558" w:rsidRDefault="00DC348A" w:rsidP="00DC348A">
      <w:pPr>
        <w:pStyle w:val="paragraphsub"/>
      </w:pPr>
      <w:r w:rsidRPr="00241558">
        <w:tab/>
        <w:t>(iii)</w:t>
      </w:r>
      <w:r w:rsidRPr="00241558">
        <w:tab/>
        <w:t>a Minister;</w:t>
      </w:r>
      <w:r w:rsidR="00097591" w:rsidRPr="00241558">
        <w:t xml:space="preserve"> or</w:t>
      </w:r>
    </w:p>
    <w:p w14:paraId="28E5F88A" w14:textId="0A1C0C01" w:rsidR="00346AAF" w:rsidRPr="00241558" w:rsidRDefault="00346AAF" w:rsidP="00346AAF">
      <w:pPr>
        <w:pStyle w:val="paragraphsub"/>
      </w:pPr>
      <w:r w:rsidRPr="00241558">
        <w:tab/>
        <w:t>(iiia)</w:t>
      </w:r>
      <w:r w:rsidRPr="00241558">
        <w:tab/>
        <w:t>the National Anti</w:t>
      </w:r>
      <w:r w:rsidR="00121CAA">
        <w:noBreakHyphen/>
      </w:r>
      <w:r w:rsidRPr="00241558">
        <w:t>Corruption Commissioner; or</w:t>
      </w:r>
    </w:p>
    <w:p w14:paraId="197C8680" w14:textId="6F1D7437" w:rsidR="00346AAF" w:rsidRPr="00241558" w:rsidRDefault="00346AAF" w:rsidP="00346AAF">
      <w:pPr>
        <w:pStyle w:val="paragraphsub"/>
      </w:pPr>
      <w:r w:rsidRPr="00241558">
        <w:tab/>
        <w:t>(iiib)</w:t>
      </w:r>
      <w:r w:rsidRPr="00241558">
        <w:tab/>
        <w:t>the Inspector of the National Anti</w:t>
      </w:r>
      <w:r w:rsidR="00121CAA">
        <w:noBreakHyphen/>
      </w:r>
      <w:r w:rsidRPr="00241558">
        <w:t>Corruption Commission; or</w:t>
      </w:r>
    </w:p>
    <w:p w14:paraId="59409119" w14:textId="77777777" w:rsidR="00DC348A" w:rsidRPr="00241558" w:rsidRDefault="00DC348A" w:rsidP="00DC348A">
      <w:pPr>
        <w:pStyle w:val="paragraphsub"/>
      </w:pPr>
      <w:r w:rsidRPr="00241558">
        <w:tab/>
        <w:t>(iv)</w:t>
      </w:r>
      <w:r w:rsidRPr="00241558">
        <w:tab/>
        <w:t>the ACC; or</w:t>
      </w:r>
    </w:p>
    <w:p w14:paraId="1D0B598E" w14:textId="77777777" w:rsidR="00DC348A" w:rsidRPr="00241558" w:rsidRDefault="00DC348A" w:rsidP="00DC348A">
      <w:pPr>
        <w:pStyle w:val="paragraphsub"/>
      </w:pPr>
      <w:r w:rsidRPr="00241558">
        <w:tab/>
        <w:t>(v)</w:t>
      </w:r>
      <w:r w:rsidRPr="00241558">
        <w:tab/>
        <w:t>a Royal Commission; or</w:t>
      </w:r>
    </w:p>
    <w:p w14:paraId="57775E86" w14:textId="77777777" w:rsidR="0094297B" w:rsidRPr="00241558" w:rsidRDefault="0094297B" w:rsidP="0094297B">
      <w:pPr>
        <w:pStyle w:val="paragraphsub"/>
      </w:pPr>
      <w:r w:rsidRPr="00241558">
        <w:tab/>
        <w:t>(vi)</w:t>
      </w:r>
      <w:r w:rsidRPr="00241558">
        <w:tab/>
      </w:r>
      <w:r w:rsidR="00AD2222" w:rsidRPr="00241558">
        <w:t>a Commission of inquiry</w:t>
      </w:r>
      <w:r w:rsidRPr="00241558">
        <w:t>; or</w:t>
      </w:r>
    </w:p>
    <w:p w14:paraId="19720E87" w14:textId="77777777" w:rsidR="00DC348A" w:rsidRPr="00241558" w:rsidRDefault="00DC348A" w:rsidP="00DC348A">
      <w:pPr>
        <w:pStyle w:val="paragraph"/>
      </w:pPr>
      <w:r w:rsidRPr="00241558">
        <w:tab/>
        <w:t>(b)</w:t>
      </w:r>
      <w:r w:rsidRPr="00241558">
        <w:tab/>
        <w:t>an act done, or a practice engaged in, as the case may be, by a federal court or by an agency specified in Schedule</w:t>
      </w:r>
      <w:r w:rsidR="00683B1D" w:rsidRPr="00241558">
        <w:t> </w:t>
      </w:r>
      <w:r w:rsidRPr="00241558">
        <w:t xml:space="preserve">1 to the </w:t>
      </w:r>
      <w:r w:rsidRPr="00241558">
        <w:rPr>
          <w:i/>
        </w:rPr>
        <w:t>Freedom of Information Act 1982</w:t>
      </w:r>
      <w:r w:rsidRPr="00241558">
        <w:t>, being an act done, or a practice engaged in, in respect of a matter of an administrative nature; or</w:t>
      </w:r>
    </w:p>
    <w:p w14:paraId="47A40E56" w14:textId="77777777" w:rsidR="00097591" w:rsidRPr="00241558" w:rsidRDefault="00097591" w:rsidP="00097591">
      <w:pPr>
        <w:pStyle w:val="paragraph"/>
      </w:pPr>
      <w:r w:rsidRPr="00241558">
        <w:tab/>
        <w:t>(ba)</w:t>
      </w:r>
      <w:r w:rsidRPr="00241558">
        <w:tab/>
        <w:t>an act done, or a practice engaged in, as the case may be, by a court of Norfolk Island, being an act done, or a practice engaged in, in respect of a matter of an administrative nature; or</w:t>
      </w:r>
    </w:p>
    <w:p w14:paraId="7BC6C30B" w14:textId="114FD939" w:rsidR="00DC348A" w:rsidRPr="00241558" w:rsidRDefault="00DC348A" w:rsidP="00DC348A">
      <w:pPr>
        <w:pStyle w:val="paragraph"/>
      </w:pPr>
      <w:r w:rsidRPr="00241558">
        <w:tab/>
        <w:t>(c)</w:t>
      </w:r>
      <w:r w:rsidRPr="00241558">
        <w:tab/>
        <w:t xml:space="preserve">an act done, or a practice engaged in, as the case may be, by an agency specified in </w:t>
      </w:r>
      <w:r w:rsidR="00F561A6" w:rsidRPr="00241558">
        <w:t>Division 1</w:t>
      </w:r>
      <w:r w:rsidRPr="00241558">
        <w:t xml:space="preserve"> of Part</w:t>
      </w:r>
      <w:r w:rsidR="00546303" w:rsidRPr="00241558">
        <w:t> </w:t>
      </w:r>
      <w:r w:rsidRPr="00241558">
        <w:t xml:space="preserve">II of </w:t>
      </w:r>
      <w:r w:rsidR="00121CAA">
        <w:t>Schedule 2</w:t>
      </w:r>
      <w:r w:rsidRPr="00241558">
        <w:t xml:space="preserve"> to the </w:t>
      </w:r>
      <w:r w:rsidRPr="00241558">
        <w:rPr>
          <w:i/>
        </w:rPr>
        <w:t>Freedom of Information Act 1982</w:t>
      </w:r>
      <w:r w:rsidRPr="00241558">
        <w:t>, other than an act done, or a practice engaged in, in relation to a record in relation to which the agency is exempt from the operation of that Act; or</w:t>
      </w:r>
    </w:p>
    <w:p w14:paraId="133579FB" w14:textId="0C6F9208" w:rsidR="002B4ADC" w:rsidRPr="00241558" w:rsidRDefault="002B4ADC" w:rsidP="002B4ADC">
      <w:pPr>
        <w:pStyle w:val="paragraph"/>
      </w:pPr>
      <w:r w:rsidRPr="00241558">
        <w:tab/>
        <w:t>(ca)</w:t>
      </w:r>
      <w:r w:rsidRPr="00241558">
        <w:tab/>
        <w:t xml:space="preserve">an act done, or a practice engaged in, as the case may be, by a part of the </w:t>
      </w:r>
      <w:r w:rsidR="00DE103D" w:rsidRPr="00241558">
        <w:t>Defence Department</w:t>
      </w:r>
      <w:r w:rsidRPr="00241558">
        <w:t xml:space="preserve"> specified in </w:t>
      </w:r>
      <w:r w:rsidR="00101C77" w:rsidRPr="00241558">
        <w:t>Division 2</w:t>
      </w:r>
      <w:r w:rsidRPr="00241558">
        <w:t xml:space="preserve"> of Part</w:t>
      </w:r>
      <w:r w:rsidR="00546303" w:rsidRPr="00241558">
        <w:t> </w:t>
      </w:r>
      <w:r w:rsidRPr="00241558">
        <w:t xml:space="preserve">I of </w:t>
      </w:r>
      <w:r w:rsidR="00121CAA">
        <w:t>Schedule 2</w:t>
      </w:r>
      <w:r w:rsidRPr="00241558">
        <w:t xml:space="preserve"> to the </w:t>
      </w:r>
      <w:r w:rsidRPr="00241558">
        <w:rPr>
          <w:i/>
        </w:rPr>
        <w:t>Freedom of Information Act 1982</w:t>
      </w:r>
      <w:r w:rsidRPr="00241558">
        <w:t>, other than an act done, or a practice engaged in, in relation to the activities of that part of the Department; or</w:t>
      </w:r>
    </w:p>
    <w:p w14:paraId="059544C4" w14:textId="3CCCB1A7" w:rsidR="00DC348A" w:rsidRPr="00241558" w:rsidRDefault="00DC348A" w:rsidP="00DC348A">
      <w:pPr>
        <w:pStyle w:val="paragraph"/>
      </w:pPr>
      <w:r w:rsidRPr="00241558">
        <w:tab/>
        <w:t>(cc)</w:t>
      </w:r>
      <w:r w:rsidRPr="00241558">
        <w:tab/>
        <w:t xml:space="preserve">an act done, or a practice engaged in, as the case may be, by an eligible hearing service provider in connection with the provision of hearing services under an agreement made under </w:t>
      </w:r>
      <w:r w:rsidR="00F561A6" w:rsidRPr="00241558">
        <w:t>Part 3</w:t>
      </w:r>
      <w:r w:rsidRPr="00241558">
        <w:t xml:space="preserve"> of the </w:t>
      </w:r>
      <w:r w:rsidRPr="00241558">
        <w:rPr>
          <w:i/>
        </w:rPr>
        <w:t>Hearing Services Administration Act 1997</w:t>
      </w:r>
      <w:r w:rsidRPr="00241558">
        <w:t>; or</w:t>
      </w:r>
    </w:p>
    <w:p w14:paraId="4A7BB79E" w14:textId="77777777" w:rsidR="00DC348A" w:rsidRPr="00241558" w:rsidRDefault="00DC348A" w:rsidP="00DC348A">
      <w:pPr>
        <w:pStyle w:val="paragraph"/>
      </w:pPr>
      <w:r w:rsidRPr="00241558">
        <w:tab/>
        <w:t>(d)</w:t>
      </w:r>
      <w:r w:rsidRPr="00241558">
        <w:tab/>
        <w:t>an act done, or a practice engaged in, as the case may be, by a Minister in relation to the affairs of an agency (other than</w:t>
      </w:r>
      <w:r w:rsidR="00DA028C" w:rsidRPr="00241558">
        <w:t xml:space="preserve"> </w:t>
      </w:r>
      <w:r w:rsidR="00063D94" w:rsidRPr="00241558">
        <w:t>an eligible hearing service provider</w:t>
      </w:r>
      <w:r w:rsidRPr="00241558">
        <w:t>), not being an act done, or a practice engaged in, in relation to an existing record; or</w:t>
      </w:r>
    </w:p>
    <w:p w14:paraId="07400CE2" w14:textId="77777777" w:rsidR="00DC348A" w:rsidRPr="00241558" w:rsidRDefault="00DC348A" w:rsidP="00DC348A">
      <w:pPr>
        <w:pStyle w:val="paragraph"/>
      </w:pPr>
      <w:r w:rsidRPr="00241558">
        <w:tab/>
        <w:t>(e)</w:t>
      </w:r>
      <w:r w:rsidRPr="00241558">
        <w:tab/>
        <w:t>an act done, or a practice engaged in, as the case may be, by a Minister in relation to a record that is in the Minister’s possession in his or her capacity as a Minister and relates to the affairs of an agency (other than</w:t>
      </w:r>
      <w:r w:rsidR="00DA028C" w:rsidRPr="00241558">
        <w:t xml:space="preserve"> </w:t>
      </w:r>
      <w:r w:rsidR="00063D94" w:rsidRPr="00241558">
        <w:t>an eligible hearing service provider</w:t>
      </w:r>
      <w:r w:rsidRPr="00241558">
        <w:t>); or</w:t>
      </w:r>
    </w:p>
    <w:p w14:paraId="3F3ADD78" w14:textId="0335D281" w:rsidR="00DC348A" w:rsidRPr="00241558" w:rsidRDefault="00DC348A" w:rsidP="00DC348A">
      <w:pPr>
        <w:pStyle w:val="paragraph"/>
      </w:pPr>
      <w:r w:rsidRPr="00241558">
        <w:tab/>
        <w:t>(ec)</w:t>
      </w:r>
      <w:r w:rsidRPr="00241558">
        <w:tab/>
        <w:t xml:space="preserve">an act done, or a practice engaged in, as the case may be, by a Minister in relation to the affairs of an eligible hearing service provider, being affairs in connection with the provision of hearing services under an agreement made under </w:t>
      </w:r>
      <w:r w:rsidR="00F561A6" w:rsidRPr="00241558">
        <w:t>Part 3</w:t>
      </w:r>
      <w:r w:rsidRPr="00241558">
        <w:t xml:space="preserve"> of the </w:t>
      </w:r>
      <w:r w:rsidRPr="00241558">
        <w:rPr>
          <w:i/>
        </w:rPr>
        <w:t>Hearing Services Administration Act 1997</w:t>
      </w:r>
      <w:r w:rsidRPr="00241558">
        <w:t>; or</w:t>
      </w:r>
    </w:p>
    <w:p w14:paraId="504F143E" w14:textId="2580AD8F" w:rsidR="00DC348A" w:rsidRPr="00241558" w:rsidRDefault="00DC348A" w:rsidP="00DC348A">
      <w:pPr>
        <w:pStyle w:val="paragraph"/>
      </w:pPr>
      <w:r w:rsidRPr="00241558">
        <w:tab/>
        <w:t>(ed)</w:t>
      </w:r>
      <w:r w:rsidRPr="00241558">
        <w:tab/>
        <w:t xml:space="preserve">an act done, or a practice engaged in, as the case may be, by a Minister in relation to a record that is in the Minister’s possession in his or her capacity as a Minister and relates to the affairs of an eligible hearing service provider, being affairs in connection with the provision of hearing services under an agreement made under </w:t>
      </w:r>
      <w:r w:rsidR="00F561A6" w:rsidRPr="00241558">
        <w:t>Part 3</w:t>
      </w:r>
      <w:r w:rsidRPr="00241558">
        <w:t xml:space="preserve"> of the </w:t>
      </w:r>
      <w:r w:rsidRPr="00241558">
        <w:rPr>
          <w:i/>
        </w:rPr>
        <w:t>Hearing Services Administration Act 1997</w:t>
      </w:r>
      <w:r w:rsidRPr="00241558">
        <w:t>; or</w:t>
      </w:r>
    </w:p>
    <w:p w14:paraId="04C86B97" w14:textId="77777777" w:rsidR="00DC348A" w:rsidRPr="00241558" w:rsidRDefault="00DC348A" w:rsidP="00DC348A">
      <w:pPr>
        <w:pStyle w:val="paragraph"/>
      </w:pPr>
      <w:r w:rsidRPr="00241558">
        <w:tab/>
        <w:t>(ee)</w:t>
      </w:r>
      <w:r w:rsidRPr="00241558">
        <w:tab/>
        <w:t>an act done, or a practice engaged in, by an organisation, other than an exempt act or exempt practice (see sections</w:t>
      </w:r>
      <w:r w:rsidR="00683B1D" w:rsidRPr="00241558">
        <w:t> </w:t>
      </w:r>
      <w:r w:rsidRPr="00241558">
        <w:t>7B and 7C);</w:t>
      </w:r>
    </w:p>
    <w:p w14:paraId="17D423E6" w14:textId="77777777" w:rsidR="00DC348A" w:rsidRPr="00241558" w:rsidRDefault="00DC348A" w:rsidP="00DC348A">
      <w:pPr>
        <w:pStyle w:val="subsection2"/>
      </w:pPr>
      <w:r w:rsidRPr="00241558">
        <w:t>but does not include a reference to an act done, or a practice engaged in, in relation to a record that has originated with, or has been received from:</w:t>
      </w:r>
    </w:p>
    <w:p w14:paraId="4071F031" w14:textId="77777777" w:rsidR="00DC348A" w:rsidRPr="00241558" w:rsidRDefault="00DC348A" w:rsidP="00DC348A">
      <w:pPr>
        <w:pStyle w:val="paragraph"/>
      </w:pPr>
      <w:r w:rsidRPr="00241558">
        <w:tab/>
        <w:t>(f)</w:t>
      </w:r>
      <w:r w:rsidRPr="00241558">
        <w:tab/>
        <w:t>an intelligence agency;</w:t>
      </w:r>
    </w:p>
    <w:p w14:paraId="6E186622" w14:textId="20CC41F2" w:rsidR="009D28B5" w:rsidRPr="00241558" w:rsidRDefault="009D28B5" w:rsidP="009D28B5">
      <w:pPr>
        <w:pStyle w:val="paragraph"/>
      </w:pPr>
      <w:r w:rsidRPr="00241558">
        <w:tab/>
        <w:t>(g)</w:t>
      </w:r>
      <w:r w:rsidRPr="00241558">
        <w:tab/>
        <w:t>the Defence Intelligence Organisation or the Australian Geospatial</w:t>
      </w:r>
      <w:r w:rsidR="00121CAA">
        <w:noBreakHyphen/>
      </w:r>
      <w:r w:rsidRPr="00241558">
        <w:t>Intelligence Organisation; or</w:t>
      </w:r>
    </w:p>
    <w:p w14:paraId="39131A7E" w14:textId="7D09BBEE" w:rsidR="00346AAF" w:rsidRPr="00241558" w:rsidRDefault="00346AAF" w:rsidP="00346AAF">
      <w:pPr>
        <w:pStyle w:val="paragraph"/>
      </w:pPr>
      <w:r w:rsidRPr="00241558">
        <w:tab/>
        <w:t>(ga)</w:t>
      </w:r>
      <w:r w:rsidRPr="00241558">
        <w:tab/>
        <w:t>the National Anti</w:t>
      </w:r>
      <w:r w:rsidR="00121CAA">
        <w:noBreakHyphen/>
      </w:r>
      <w:r w:rsidRPr="00241558">
        <w:t xml:space="preserve">Corruption Commissioner or another staff member of the NACC (within the meaning of the </w:t>
      </w:r>
      <w:r w:rsidRPr="00241558">
        <w:rPr>
          <w:i/>
        </w:rPr>
        <w:t>National Anti</w:t>
      </w:r>
      <w:r w:rsidR="00121CAA">
        <w:rPr>
          <w:i/>
        </w:rPr>
        <w:noBreakHyphen/>
      </w:r>
      <w:r w:rsidRPr="00241558">
        <w:rPr>
          <w:i/>
        </w:rPr>
        <w:t>Corruption Commission Act 2022</w:t>
      </w:r>
      <w:r w:rsidRPr="00241558">
        <w:t>); or</w:t>
      </w:r>
    </w:p>
    <w:p w14:paraId="2CEC1C3B" w14:textId="3F684269" w:rsidR="00346AAF" w:rsidRPr="00241558" w:rsidRDefault="00346AAF" w:rsidP="00346AAF">
      <w:pPr>
        <w:pStyle w:val="paragraph"/>
      </w:pPr>
      <w:r w:rsidRPr="00241558">
        <w:tab/>
        <w:t>(gb)</w:t>
      </w:r>
      <w:r w:rsidRPr="00241558">
        <w:tab/>
        <w:t>the Inspector of the National Anti</w:t>
      </w:r>
      <w:r w:rsidR="00121CAA">
        <w:noBreakHyphen/>
      </w:r>
      <w:r w:rsidRPr="00241558">
        <w:t xml:space="preserve">Corruption Commission or a person assisting the Inspector (within the meaning of the </w:t>
      </w:r>
      <w:r w:rsidRPr="00241558">
        <w:rPr>
          <w:i/>
        </w:rPr>
        <w:t>National Anti</w:t>
      </w:r>
      <w:r w:rsidR="00121CAA">
        <w:rPr>
          <w:i/>
        </w:rPr>
        <w:noBreakHyphen/>
      </w:r>
      <w:r w:rsidRPr="00241558">
        <w:rPr>
          <w:i/>
        </w:rPr>
        <w:t>Corruption Commission Act 2022</w:t>
      </w:r>
      <w:r w:rsidRPr="00241558">
        <w:t>); or</w:t>
      </w:r>
    </w:p>
    <w:p w14:paraId="7903CFB5" w14:textId="77777777" w:rsidR="00DC348A" w:rsidRPr="00241558" w:rsidRDefault="00DC348A" w:rsidP="00DC348A">
      <w:pPr>
        <w:pStyle w:val="paragraph"/>
      </w:pPr>
      <w:r w:rsidRPr="00241558">
        <w:tab/>
        <w:t>(h)</w:t>
      </w:r>
      <w:r w:rsidRPr="00241558">
        <w:tab/>
        <w:t>the ACC or the Board of the ACC.</w:t>
      </w:r>
    </w:p>
    <w:p w14:paraId="22444F83" w14:textId="5812A179" w:rsidR="00DC348A" w:rsidRPr="00241558" w:rsidRDefault="00DC348A" w:rsidP="00DC348A">
      <w:pPr>
        <w:pStyle w:val="subsection"/>
      </w:pPr>
      <w:r w:rsidRPr="00241558">
        <w:tab/>
        <w:t>(1A)</w:t>
      </w:r>
      <w:r w:rsidRPr="00241558">
        <w:tab/>
        <w:t xml:space="preserve">Despite </w:t>
      </w:r>
      <w:r w:rsidR="00683B1D" w:rsidRPr="00241558">
        <w:t>subsections (</w:t>
      </w:r>
      <w:r w:rsidRPr="00241558">
        <w:t xml:space="preserve">1) and (2), a reference in this Act (other than </w:t>
      </w:r>
      <w:r w:rsidR="00F561A6" w:rsidRPr="00241558">
        <w:t>section 8</w:t>
      </w:r>
      <w:r w:rsidRPr="00241558">
        <w:t>) to an act or to a practice does not include a reference to the act or practice so far as it involves the disclosure of personal information to:</w:t>
      </w:r>
    </w:p>
    <w:p w14:paraId="31AB18B3" w14:textId="77777777" w:rsidR="00DC348A" w:rsidRPr="00241558" w:rsidRDefault="00DC348A" w:rsidP="00DC348A">
      <w:pPr>
        <w:pStyle w:val="paragraph"/>
      </w:pPr>
      <w:r w:rsidRPr="00241558">
        <w:tab/>
        <w:t>(a)</w:t>
      </w:r>
      <w:r w:rsidRPr="00241558">
        <w:tab/>
        <w:t>the Australian Security Intelligence Organisation; or</w:t>
      </w:r>
    </w:p>
    <w:p w14:paraId="0BDF6924" w14:textId="77777777" w:rsidR="00DC348A" w:rsidRPr="00241558" w:rsidRDefault="00DC348A" w:rsidP="00DC348A">
      <w:pPr>
        <w:pStyle w:val="paragraph"/>
      </w:pPr>
      <w:r w:rsidRPr="00241558">
        <w:tab/>
        <w:t>(b)</w:t>
      </w:r>
      <w:r w:rsidRPr="00241558">
        <w:tab/>
        <w:t>the Australian Secret Intelligence Service</w:t>
      </w:r>
      <w:r w:rsidR="00094506" w:rsidRPr="00241558">
        <w:t>; or</w:t>
      </w:r>
    </w:p>
    <w:p w14:paraId="14D142F4" w14:textId="77777777" w:rsidR="00094506" w:rsidRPr="00241558" w:rsidRDefault="00094506" w:rsidP="00094506">
      <w:pPr>
        <w:pStyle w:val="paragraph"/>
      </w:pPr>
      <w:r w:rsidRPr="00241558">
        <w:tab/>
        <w:t>(c)</w:t>
      </w:r>
      <w:r w:rsidRPr="00241558">
        <w:tab/>
        <w:t xml:space="preserve">the </w:t>
      </w:r>
      <w:r w:rsidR="00DC5C14" w:rsidRPr="00241558">
        <w:t>Australian Signals Directorate</w:t>
      </w:r>
      <w:r w:rsidRPr="00241558">
        <w:t>.</w:t>
      </w:r>
    </w:p>
    <w:p w14:paraId="3B0238F2" w14:textId="187BF5A2" w:rsidR="0047708A" w:rsidRPr="00241558" w:rsidRDefault="0047708A" w:rsidP="0047708A">
      <w:pPr>
        <w:pStyle w:val="subsection"/>
      </w:pPr>
      <w:r w:rsidRPr="00241558">
        <w:tab/>
        <w:t>(1B)</w:t>
      </w:r>
      <w:r w:rsidRPr="00241558">
        <w:tab/>
        <w:t xml:space="preserve">Despite </w:t>
      </w:r>
      <w:r w:rsidR="00683B1D" w:rsidRPr="00241558">
        <w:t>subsections (</w:t>
      </w:r>
      <w:r w:rsidRPr="00241558">
        <w:t xml:space="preserve">1) and (2), a reference in this Act (other than </w:t>
      </w:r>
      <w:r w:rsidR="00F561A6" w:rsidRPr="00241558">
        <w:t>section 8</w:t>
      </w:r>
      <w:r w:rsidRPr="00241558">
        <w:t xml:space="preserve">) to an act or to a practice does not include a reference to the act or practice by an agency with an intelligence role or function (within the meaning of the </w:t>
      </w:r>
      <w:r w:rsidRPr="00241558">
        <w:rPr>
          <w:i/>
        </w:rPr>
        <w:t>Office of National Intelligence Act 2018</w:t>
      </w:r>
      <w:r w:rsidRPr="00241558">
        <w:t>) so far as it involves the disclosure of personal information to the Office of National Intelligence.</w:t>
      </w:r>
    </w:p>
    <w:p w14:paraId="5F4F7F7E" w14:textId="113F3F4D" w:rsidR="00DC348A" w:rsidRPr="00241558" w:rsidRDefault="00DC348A" w:rsidP="00DC348A">
      <w:pPr>
        <w:pStyle w:val="subsection"/>
      </w:pPr>
      <w:r w:rsidRPr="00241558">
        <w:tab/>
        <w:t>(2)</w:t>
      </w:r>
      <w:r w:rsidRPr="00241558">
        <w:tab/>
        <w:t xml:space="preserve">Except so far as the contrary intention appears, a reference in this Act (other than </w:t>
      </w:r>
      <w:r w:rsidR="00F561A6" w:rsidRPr="00241558">
        <w:t>section 8</w:t>
      </w:r>
      <w:r w:rsidRPr="00241558">
        <w:t xml:space="preserve">) to an act or to a practice includes, in the application of this Act otherwise than in respect of the </w:t>
      </w:r>
      <w:r w:rsidR="005E15DC" w:rsidRPr="00241558">
        <w:t>Australian</w:t>
      </w:r>
      <w:r w:rsidRPr="00241558">
        <w:t xml:space="preserve"> Privacy Principles, </w:t>
      </w:r>
      <w:r w:rsidR="00AC39FC" w:rsidRPr="00241558">
        <w:t>a registered APP code</w:t>
      </w:r>
      <w:r w:rsidRPr="00241558">
        <w:t xml:space="preserve"> and the performance of the Commissioner’s functions </w:t>
      </w:r>
      <w:r w:rsidR="002B4C23" w:rsidRPr="00241558">
        <w:t>in relation to the principles and such a code</w:t>
      </w:r>
      <w:r w:rsidRPr="00241558">
        <w:t>, a reference to an act done, or a practice engaged in, as the case may be, by an agency specified in Part</w:t>
      </w:r>
      <w:r w:rsidR="00546303" w:rsidRPr="00241558">
        <w:t> </w:t>
      </w:r>
      <w:r w:rsidRPr="00241558">
        <w:t xml:space="preserve">I of </w:t>
      </w:r>
      <w:r w:rsidR="00121CAA">
        <w:t>Schedule 2</w:t>
      </w:r>
      <w:r w:rsidRPr="00241558">
        <w:t xml:space="preserve"> to the </w:t>
      </w:r>
      <w:r w:rsidRPr="00241558">
        <w:rPr>
          <w:i/>
        </w:rPr>
        <w:t>Freedom of Information Act 1982</w:t>
      </w:r>
      <w:r w:rsidRPr="00241558">
        <w:t xml:space="preserve"> or in </w:t>
      </w:r>
      <w:r w:rsidR="00F561A6" w:rsidRPr="00241558">
        <w:t>Division 1</w:t>
      </w:r>
      <w:r w:rsidRPr="00241558">
        <w:t xml:space="preserve"> of Part</w:t>
      </w:r>
      <w:r w:rsidR="00546303" w:rsidRPr="00241558">
        <w:t> </w:t>
      </w:r>
      <w:r w:rsidRPr="00241558">
        <w:t xml:space="preserve">II of that </w:t>
      </w:r>
      <w:r w:rsidR="005F78D4" w:rsidRPr="00241558">
        <w:t>Schedule</w:t>
      </w:r>
      <w:r w:rsidR="00546303" w:rsidRPr="00241558">
        <w:t xml:space="preserve"> </w:t>
      </w:r>
      <w:r w:rsidRPr="00241558">
        <w:t>other than:</w:t>
      </w:r>
    </w:p>
    <w:p w14:paraId="07DAEDFA" w14:textId="77777777" w:rsidR="00DC348A" w:rsidRPr="00241558" w:rsidRDefault="00DC348A" w:rsidP="00DC348A">
      <w:pPr>
        <w:pStyle w:val="paragraph"/>
      </w:pPr>
      <w:r w:rsidRPr="00241558">
        <w:tab/>
        <w:t>(a)</w:t>
      </w:r>
      <w:r w:rsidRPr="00241558">
        <w:tab/>
        <w:t>an intelligence agency;</w:t>
      </w:r>
    </w:p>
    <w:p w14:paraId="74E84431" w14:textId="2F6E6912" w:rsidR="006A68FD" w:rsidRPr="00241558" w:rsidRDefault="006A68FD" w:rsidP="006A68FD">
      <w:pPr>
        <w:pStyle w:val="paragraph"/>
      </w:pPr>
      <w:r w:rsidRPr="00241558">
        <w:tab/>
        <w:t>(b)</w:t>
      </w:r>
      <w:r w:rsidRPr="00241558">
        <w:tab/>
        <w:t>the Defence Intelligence Organisation or the Australian Geospatial</w:t>
      </w:r>
      <w:r w:rsidR="00121CAA">
        <w:noBreakHyphen/>
      </w:r>
      <w:r w:rsidRPr="00241558">
        <w:t>Intelligence Organisation; or</w:t>
      </w:r>
    </w:p>
    <w:p w14:paraId="0D8D0ABC" w14:textId="77777777" w:rsidR="00DC348A" w:rsidRPr="00241558" w:rsidRDefault="00DC348A" w:rsidP="00DC348A">
      <w:pPr>
        <w:pStyle w:val="paragraph"/>
      </w:pPr>
      <w:r w:rsidRPr="00241558">
        <w:tab/>
        <w:t>(c)</w:t>
      </w:r>
      <w:r w:rsidRPr="00241558">
        <w:tab/>
        <w:t>the ACC or the Board of the ACC.</w:t>
      </w:r>
    </w:p>
    <w:p w14:paraId="76E17661" w14:textId="77777777" w:rsidR="00DC348A" w:rsidRPr="00241558" w:rsidRDefault="00DC348A" w:rsidP="00DC348A">
      <w:pPr>
        <w:pStyle w:val="subsection"/>
      </w:pPr>
      <w:r w:rsidRPr="00241558">
        <w:tab/>
        <w:t>(3)</w:t>
      </w:r>
      <w:r w:rsidRPr="00241558">
        <w:tab/>
        <w:t>Except so far as the contrary intention appears, a reference in this Act to doing an act includes a reference to:</w:t>
      </w:r>
    </w:p>
    <w:p w14:paraId="42876E42" w14:textId="77777777" w:rsidR="00DC348A" w:rsidRPr="00241558" w:rsidRDefault="00DC348A" w:rsidP="00DC348A">
      <w:pPr>
        <w:pStyle w:val="paragraph"/>
      </w:pPr>
      <w:r w:rsidRPr="00241558">
        <w:tab/>
        <w:t>(a)</w:t>
      </w:r>
      <w:r w:rsidRPr="00241558">
        <w:tab/>
        <w:t>doing an act in accordance with a practice; or</w:t>
      </w:r>
    </w:p>
    <w:p w14:paraId="609DC01A" w14:textId="77777777" w:rsidR="00DC348A" w:rsidRPr="00241558" w:rsidRDefault="00DC348A" w:rsidP="00DC348A">
      <w:pPr>
        <w:pStyle w:val="paragraph"/>
      </w:pPr>
      <w:r w:rsidRPr="00241558">
        <w:tab/>
        <w:t>(b)</w:t>
      </w:r>
      <w:r w:rsidRPr="00241558">
        <w:tab/>
        <w:t>refusing or failing to do an act.</w:t>
      </w:r>
    </w:p>
    <w:p w14:paraId="1EDF9564" w14:textId="5839C352" w:rsidR="00DC348A" w:rsidRPr="00241558" w:rsidRDefault="00DC348A" w:rsidP="00DC348A">
      <w:pPr>
        <w:pStyle w:val="subsection"/>
      </w:pPr>
      <w:r w:rsidRPr="00241558">
        <w:tab/>
        <w:t>(4)</w:t>
      </w:r>
      <w:r w:rsidRPr="00241558">
        <w:tab/>
        <w:t xml:space="preserve">For the purposes of </w:t>
      </w:r>
      <w:r w:rsidR="00F561A6" w:rsidRPr="00241558">
        <w:t>section 2</w:t>
      </w:r>
      <w:r w:rsidR="002B4C23" w:rsidRPr="00241558">
        <w:t>8, of paragraphs 28A(2)(a) to (e)</w:t>
      </w:r>
      <w:r w:rsidRPr="00241558">
        <w:t xml:space="preserve">, of </w:t>
      </w:r>
      <w:r w:rsidR="00F561A6" w:rsidRPr="00241558">
        <w:t>subsection 3</w:t>
      </w:r>
      <w:r w:rsidRPr="00241558">
        <w:t xml:space="preserve">1(2) and of </w:t>
      </w:r>
      <w:r w:rsidR="00F561A6" w:rsidRPr="00241558">
        <w:t>Part V</w:t>
      </w:r>
      <w:r w:rsidRPr="00241558">
        <w:t xml:space="preserve">I, this section has effect as if a reference in </w:t>
      </w:r>
      <w:r w:rsidR="00683B1D" w:rsidRPr="00241558">
        <w:t>subsection (</w:t>
      </w:r>
      <w:r w:rsidRPr="00241558">
        <w:t>1) of this section to an act done, or to a practice engaged in, included a reference to an act that is proposed to be done, or to a practice that is proposed to be engaged in, as the case may be.</w:t>
      </w:r>
    </w:p>
    <w:p w14:paraId="0272DF0B" w14:textId="77777777" w:rsidR="00DC348A" w:rsidRPr="00241558" w:rsidRDefault="00DC348A" w:rsidP="00DC348A">
      <w:pPr>
        <w:pStyle w:val="ActHead5"/>
      </w:pPr>
      <w:bookmarkStart w:id="46" w:name="_Toc232574875"/>
      <w:r w:rsidRPr="00121CAA">
        <w:rPr>
          <w:rStyle w:val="CharSectno"/>
        </w:rPr>
        <w:t>7A</w:t>
      </w:r>
      <w:r w:rsidRPr="00241558">
        <w:t xml:space="preserve">  Acts of certain agencies treated as acts of organisation</w:t>
      </w:r>
      <w:bookmarkEnd w:id="46"/>
    </w:p>
    <w:p w14:paraId="0BE367F0" w14:textId="77777777" w:rsidR="00DC348A" w:rsidRPr="00241558" w:rsidRDefault="00DC348A" w:rsidP="00DC348A">
      <w:pPr>
        <w:pStyle w:val="subsection"/>
      </w:pPr>
      <w:r w:rsidRPr="00241558">
        <w:tab/>
        <w:t>(1)</w:t>
      </w:r>
      <w:r w:rsidRPr="00241558">
        <w:tab/>
        <w:t xml:space="preserve">This Act applies, with the prescribed modifications (if any), in relation to an act or practice described in </w:t>
      </w:r>
      <w:r w:rsidR="00683B1D" w:rsidRPr="00241558">
        <w:t>subsection (</w:t>
      </w:r>
      <w:r w:rsidRPr="00241558">
        <w:t>2) or (3) as if:</w:t>
      </w:r>
    </w:p>
    <w:p w14:paraId="2E172BD9" w14:textId="77777777" w:rsidR="00DC348A" w:rsidRPr="00241558" w:rsidRDefault="00DC348A" w:rsidP="00DC348A">
      <w:pPr>
        <w:pStyle w:val="paragraph"/>
      </w:pPr>
      <w:r w:rsidRPr="00241558">
        <w:tab/>
        <w:t>(a)</w:t>
      </w:r>
      <w:r w:rsidRPr="00241558">
        <w:tab/>
        <w:t>the act or practice were an act done, or practice engaged in, by an organisation; and</w:t>
      </w:r>
    </w:p>
    <w:p w14:paraId="49F9DD24" w14:textId="77777777" w:rsidR="00DC348A" w:rsidRPr="00241558" w:rsidRDefault="00DC348A" w:rsidP="00DC348A">
      <w:pPr>
        <w:pStyle w:val="paragraph"/>
      </w:pPr>
      <w:r w:rsidRPr="00241558">
        <w:tab/>
        <w:t>(b)</w:t>
      </w:r>
      <w:r w:rsidRPr="00241558">
        <w:tab/>
        <w:t>the agency mentioned in that subsection were the organisation.</w:t>
      </w:r>
    </w:p>
    <w:p w14:paraId="11A59D50" w14:textId="497909B3" w:rsidR="00DC348A" w:rsidRPr="00241558" w:rsidRDefault="00DC348A" w:rsidP="00DC348A">
      <w:pPr>
        <w:pStyle w:val="subsection"/>
      </w:pPr>
      <w:r w:rsidRPr="00241558">
        <w:tab/>
        <w:t>(2)</w:t>
      </w:r>
      <w:r w:rsidRPr="00241558">
        <w:tab/>
      </w:r>
      <w:r w:rsidR="00683B1D" w:rsidRPr="00241558">
        <w:t>Subsection (</w:t>
      </w:r>
      <w:r w:rsidRPr="00241558">
        <w:t>1) applies to acts done, and practices engaged in, by a prescribed agency. Regulations for this purpose may prescribe an agency only if it is specified in Part</w:t>
      </w:r>
      <w:r w:rsidR="00546303" w:rsidRPr="00241558">
        <w:t> </w:t>
      </w:r>
      <w:r w:rsidRPr="00241558">
        <w:t xml:space="preserve">I of </w:t>
      </w:r>
      <w:r w:rsidR="00121CAA">
        <w:t>Schedule 2</w:t>
      </w:r>
      <w:r w:rsidRPr="00241558">
        <w:t xml:space="preserve"> to the </w:t>
      </w:r>
      <w:r w:rsidRPr="00241558">
        <w:rPr>
          <w:i/>
        </w:rPr>
        <w:t>Freedom of Information Act 1982</w:t>
      </w:r>
      <w:r w:rsidRPr="00241558">
        <w:t>.</w:t>
      </w:r>
    </w:p>
    <w:p w14:paraId="1990BF29" w14:textId="77777777" w:rsidR="00DC348A" w:rsidRPr="00241558" w:rsidRDefault="00DC348A" w:rsidP="00DC348A">
      <w:pPr>
        <w:pStyle w:val="subsection"/>
      </w:pPr>
      <w:r w:rsidRPr="00241558">
        <w:tab/>
        <w:t>(3)</w:t>
      </w:r>
      <w:r w:rsidRPr="00241558">
        <w:tab/>
      </w:r>
      <w:r w:rsidR="00683B1D" w:rsidRPr="00241558">
        <w:t>Subsection (</w:t>
      </w:r>
      <w:r w:rsidRPr="00241558">
        <w:t>1) also applies to acts and practices that:</w:t>
      </w:r>
    </w:p>
    <w:p w14:paraId="61024B1B" w14:textId="1E11CBBB" w:rsidR="00DC348A" w:rsidRPr="00241558" w:rsidRDefault="00DC348A" w:rsidP="00DC348A">
      <w:pPr>
        <w:pStyle w:val="paragraph"/>
      </w:pPr>
      <w:r w:rsidRPr="00241558">
        <w:tab/>
        <w:t>(a)</w:t>
      </w:r>
      <w:r w:rsidRPr="00241558">
        <w:tab/>
        <w:t xml:space="preserve">are done or engaged in by an agency specified in </w:t>
      </w:r>
      <w:r w:rsidR="00F561A6" w:rsidRPr="00241558">
        <w:t>Division 1</w:t>
      </w:r>
      <w:r w:rsidRPr="00241558">
        <w:t xml:space="preserve"> of Part</w:t>
      </w:r>
      <w:r w:rsidR="00546303" w:rsidRPr="00241558">
        <w:t> </w:t>
      </w:r>
      <w:r w:rsidRPr="00241558">
        <w:t xml:space="preserve">II of </w:t>
      </w:r>
      <w:r w:rsidR="00121CAA">
        <w:t>Schedule 2</w:t>
      </w:r>
      <w:r w:rsidRPr="00241558">
        <w:t xml:space="preserve"> to the </w:t>
      </w:r>
      <w:r w:rsidRPr="00241558">
        <w:rPr>
          <w:i/>
        </w:rPr>
        <w:t>Freedom of Information Act 1982</w:t>
      </w:r>
      <w:r w:rsidRPr="00241558">
        <w:t xml:space="preserve"> in relation to documents in respect of its commercial activities or the commercial activities of another entity; and</w:t>
      </w:r>
    </w:p>
    <w:p w14:paraId="30082207" w14:textId="77777777" w:rsidR="00DC348A" w:rsidRPr="00241558" w:rsidRDefault="00DC348A" w:rsidP="00DC348A">
      <w:pPr>
        <w:pStyle w:val="paragraph"/>
      </w:pPr>
      <w:r w:rsidRPr="00241558">
        <w:tab/>
        <w:t>(b)</w:t>
      </w:r>
      <w:r w:rsidRPr="00241558">
        <w:tab/>
        <w:t>relate to those commercial activities.</w:t>
      </w:r>
    </w:p>
    <w:p w14:paraId="430E2A81" w14:textId="77777777" w:rsidR="00DC348A" w:rsidRPr="00241558" w:rsidRDefault="00DC348A" w:rsidP="00DC348A">
      <w:pPr>
        <w:pStyle w:val="subsection"/>
      </w:pPr>
      <w:r w:rsidRPr="00241558">
        <w:tab/>
        <w:t>(4)</w:t>
      </w:r>
      <w:r w:rsidRPr="00241558">
        <w:tab/>
        <w:t>This section has effect despite subparagraph</w:t>
      </w:r>
      <w:r w:rsidR="00683B1D" w:rsidRPr="00241558">
        <w:t> </w:t>
      </w:r>
      <w:r w:rsidRPr="00241558">
        <w:t>7(1)(a)(i), paragraph</w:t>
      </w:r>
      <w:r w:rsidR="00683B1D" w:rsidRPr="00241558">
        <w:t> </w:t>
      </w:r>
      <w:r w:rsidRPr="00241558">
        <w:t>7(1)(c) and subsection</w:t>
      </w:r>
      <w:r w:rsidR="00683B1D" w:rsidRPr="00241558">
        <w:t> </w:t>
      </w:r>
      <w:r w:rsidRPr="00241558">
        <w:t>7(2).</w:t>
      </w:r>
    </w:p>
    <w:p w14:paraId="1181670A" w14:textId="77777777" w:rsidR="00DC348A" w:rsidRPr="00241558" w:rsidRDefault="00DC348A" w:rsidP="00DC348A">
      <w:pPr>
        <w:pStyle w:val="ActHead5"/>
      </w:pPr>
      <w:bookmarkStart w:id="47" w:name="_Toc232574876"/>
      <w:r w:rsidRPr="00121CAA">
        <w:rPr>
          <w:rStyle w:val="CharSectno"/>
        </w:rPr>
        <w:t>7B</w:t>
      </w:r>
      <w:r w:rsidRPr="00241558">
        <w:t xml:space="preserve">  Exempt acts and exempt practices of organisations</w:t>
      </w:r>
      <w:bookmarkEnd w:id="47"/>
    </w:p>
    <w:p w14:paraId="2C5AABBF" w14:textId="52915805" w:rsidR="00DC348A" w:rsidRPr="00241558" w:rsidRDefault="00DC348A" w:rsidP="00DC348A">
      <w:pPr>
        <w:pStyle w:val="SubsectionHead"/>
      </w:pPr>
      <w:r w:rsidRPr="00241558">
        <w:t>Individuals in non</w:t>
      </w:r>
      <w:r w:rsidR="00121CAA">
        <w:noBreakHyphen/>
      </w:r>
      <w:r w:rsidRPr="00241558">
        <w:t>business capacity</w:t>
      </w:r>
    </w:p>
    <w:p w14:paraId="2D7B924F" w14:textId="77777777" w:rsidR="00DC348A" w:rsidRPr="00241558" w:rsidRDefault="00DC348A" w:rsidP="00DC348A">
      <w:pPr>
        <w:pStyle w:val="subsection"/>
      </w:pPr>
      <w:r w:rsidRPr="00241558">
        <w:tab/>
        <w:t>(1)</w:t>
      </w:r>
      <w:r w:rsidRPr="00241558">
        <w:tab/>
        <w:t xml:space="preserve">An act done, or practice engaged in, by an organisation that is an individual is </w:t>
      </w:r>
      <w:r w:rsidRPr="00241558">
        <w:rPr>
          <w:b/>
          <w:i/>
        </w:rPr>
        <w:t>exempt</w:t>
      </w:r>
      <w:r w:rsidRPr="00241558">
        <w:t xml:space="preserve"> for the purposes of paragraph</w:t>
      </w:r>
      <w:r w:rsidR="00683B1D" w:rsidRPr="00241558">
        <w:t> </w:t>
      </w:r>
      <w:r w:rsidRPr="00241558">
        <w:t>7(1)(ee) if the act is done, or the practice is engaged in, other than in the course of a business carried on by the individual.</w:t>
      </w:r>
    </w:p>
    <w:p w14:paraId="78A8A4F5" w14:textId="012CB80A" w:rsidR="00DC348A" w:rsidRPr="00241558" w:rsidRDefault="00DC348A" w:rsidP="00DC348A">
      <w:pPr>
        <w:pStyle w:val="notetext"/>
      </w:pPr>
      <w:r w:rsidRPr="00241558">
        <w:t>Note:</w:t>
      </w:r>
      <w:r w:rsidRPr="00241558">
        <w:tab/>
        <w:t xml:space="preserve">See also </w:t>
      </w:r>
      <w:r w:rsidR="00121CAA">
        <w:t>section 1</w:t>
      </w:r>
      <w:r w:rsidR="001E5268" w:rsidRPr="00241558">
        <w:t>6</w:t>
      </w:r>
      <w:r w:rsidRPr="00241558">
        <w:t xml:space="preserve"> which provides that the </w:t>
      </w:r>
      <w:r w:rsidR="001E5268" w:rsidRPr="00241558">
        <w:t>Australian</w:t>
      </w:r>
      <w:r w:rsidRPr="00241558">
        <w:t xml:space="preserve"> Privacy Principles do not apply for the purposes of, or in connection with, an individual’s personal, family or household affairs.</w:t>
      </w:r>
    </w:p>
    <w:p w14:paraId="78CD370C" w14:textId="77777777" w:rsidR="00DC348A" w:rsidRPr="00241558" w:rsidRDefault="00DC348A" w:rsidP="00DC348A">
      <w:pPr>
        <w:pStyle w:val="SubsectionHead"/>
      </w:pPr>
      <w:r w:rsidRPr="00241558">
        <w:t>Organisation acting under Commonwealth contract</w:t>
      </w:r>
    </w:p>
    <w:p w14:paraId="73C5C4DD" w14:textId="77777777" w:rsidR="00DC348A" w:rsidRPr="00241558" w:rsidRDefault="00DC348A" w:rsidP="00DC348A">
      <w:pPr>
        <w:pStyle w:val="subsection"/>
      </w:pPr>
      <w:r w:rsidRPr="00241558">
        <w:tab/>
        <w:t>(2)</w:t>
      </w:r>
      <w:r w:rsidRPr="00241558">
        <w:tab/>
        <w:t xml:space="preserve">An act done, or practice engaged in, by an organisation is </w:t>
      </w:r>
      <w:r w:rsidRPr="00241558">
        <w:rPr>
          <w:b/>
          <w:i/>
        </w:rPr>
        <w:t>exempt</w:t>
      </w:r>
      <w:r w:rsidRPr="00241558">
        <w:t xml:space="preserve"> for the purposes of paragraph</w:t>
      </w:r>
      <w:r w:rsidR="00683B1D" w:rsidRPr="00241558">
        <w:t> </w:t>
      </w:r>
      <w:r w:rsidRPr="00241558">
        <w:t>7(1)(ee) if:</w:t>
      </w:r>
    </w:p>
    <w:p w14:paraId="051E35B8" w14:textId="77777777" w:rsidR="00DC348A" w:rsidRPr="00241558" w:rsidRDefault="00DC348A" w:rsidP="00DC348A">
      <w:pPr>
        <w:pStyle w:val="paragraph"/>
      </w:pPr>
      <w:r w:rsidRPr="00241558">
        <w:tab/>
        <w:t>(a)</w:t>
      </w:r>
      <w:r w:rsidRPr="00241558">
        <w:tab/>
        <w:t>the organisation is a contracted service provider for a Commonwealth contract (whether or not the organisation is a party to the contract); and</w:t>
      </w:r>
    </w:p>
    <w:p w14:paraId="72FF88D1" w14:textId="77777777" w:rsidR="00DC348A" w:rsidRPr="00241558" w:rsidRDefault="00DC348A" w:rsidP="00DC348A">
      <w:pPr>
        <w:pStyle w:val="paragraph"/>
      </w:pPr>
      <w:r w:rsidRPr="00241558">
        <w:tab/>
        <w:t>(b)</w:t>
      </w:r>
      <w:r w:rsidRPr="00241558">
        <w:tab/>
        <w:t>the organisation would be a small business operator if it were not a contracted service provider for a Commonwealth contract; and</w:t>
      </w:r>
    </w:p>
    <w:p w14:paraId="5030A3E0" w14:textId="77777777" w:rsidR="00DC348A" w:rsidRPr="00241558" w:rsidRDefault="00DC348A" w:rsidP="00DC348A">
      <w:pPr>
        <w:pStyle w:val="paragraph"/>
      </w:pPr>
      <w:r w:rsidRPr="00241558">
        <w:tab/>
        <w:t>(c)</w:t>
      </w:r>
      <w:r w:rsidRPr="00241558">
        <w:tab/>
        <w:t>the act is done, or the practice is engaged in, otherwise than for the purposes of meeting (directly or indirectly) an obligation under a Commonwealth contract for which the organisation is the contracted service provider.</w:t>
      </w:r>
    </w:p>
    <w:p w14:paraId="750B9C38" w14:textId="77777777" w:rsidR="00DC348A" w:rsidRPr="00241558" w:rsidRDefault="00DC348A" w:rsidP="00DC348A">
      <w:pPr>
        <w:pStyle w:val="notetext"/>
      </w:pPr>
      <w:r w:rsidRPr="00241558">
        <w:t>Note:</w:t>
      </w:r>
      <w:r w:rsidRPr="00241558">
        <w:tab/>
        <w:t xml:space="preserve">This puts the organisation in the same position as a small business operator as far as its activities that are not for the purposes of a Commonwealth contract are concerned, so the organisation need not comply with the </w:t>
      </w:r>
      <w:r w:rsidR="001E5268" w:rsidRPr="00241558">
        <w:t>Australian</w:t>
      </w:r>
      <w:r w:rsidRPr="00241558">
        <w:t xml:space="preserve"> Privacy Principles</w:t>
      </w:r>
      <w:r w:rsidR="00AC39FC" w:rsidRPr="00241558">
        <w:t>, or a registered APP code that binds the organisation,</w:t>
      </w:r>
      <w:r w:rsidRPr="00241558">
        <w:t xml:space="preserve"> in relation to those activities.</w:t>
      </w:r>
    </w:p>
    <w:p w14:paraId="5974F3FF" w14:textId="77777777" w:rsidR="00DC348A" w:rsidRPr="00241558" w:rsidRDefault="00DC348A" w:rsidP="00DC348A">
      <w:pPr>
        <w:pStyle w:val="SubsectionHead"/>
      </w:pPr>
      <w:r w:rsidRPr="00241558">
        <w:t>Employee records</w:t>
      </w:r>
    </w:p>
    <w:p w14:paraId="76C16DF4" w14:textId="77777777" w:rsidR="00DC348A" w:rsidRPr="00241558" w:rsidRDefault="00DC348A" w:rsidP="00DC348A">
      <w:pPr>
        <w:pStyle w:val="subsection"/>
      </w:pPr>
      <w:r w:rsidRPr="00241558">
        <w:tab/>
        <w:t>(3)</w:t>
      </w:r>
      <w:r w:rsidRPr="00241558">
        <w:tab/>
        <w:t xml:space="preserve">An act done, or practice engaged in, by an organisation that is or was an employer of an individual, is </w:t>
      </w:r>
      <w:r w:rsidRPr="00241558">
        <w:rPr>
          <w:b/>
          <w:i/>
        </w:rPr>
        <w:t>exempt</w:t>
      </w:r>
      <w:r w:rsidRPr="00241558">
        <w:t xml:space="preserve"> for the purposes of paragraph</w:t>
      </w:r>
      <w:r w:rsidR="00683B1D" w:rsidRPr="00241558">
        <w:t> </w:t>
      </w:r>
      <w:r w:rsidRPr="00241558">
        <w:t>7(1)(ee) if the act or practice is directly related to:</w:t>
      </w:r>
    </w:p>
    <w:p w14:paraId="75A40E31" w14:textId="77777777" w:rsidR="00DC348A" w:rsidRPr="00241558" w:rsidRDefault="00DC348A" w:rsidP="00DC348A">
      <w:pPr>
        <w:pStyle w:val="paragraph"/>
      </w:pPr>
      <w:r w:rsidRPr="00241558">
        <w:tab/>
        <w:t>(a)</w:t>
      </w:r>
      <w:r w:rsidRPr="00241558">
        <w:tab/>
        <w:t>a current or former employment relationship between the employer and the individual; and</w:t>
      </w:r>
    </w:p>
    <w:p w14:paraId="31C16503" w14:textId="77777777" w:rsidR="00DC348A" w:rsidRPr="00241558" w:rsidRDefault="00DC348A" w:rsidP="00DC348A">
      <w:pPr>
        <w:pStyle w:val="paragraph"/>
      </w:pPr>
      <w:r w:rsidRPr="00241558">
        <w:tab/>
        <w:t>(b)</w:t>
      </w:r>
      <w:r w:rsidRPr="00241558">
        <w:tab/>
        <w:t>an employee record held by the organisation and relating to the individual.</w:t>
      </w:r>
    </w:p>
    <w:p w14:paraId="634CFDA1" w14:textId="77777777" w:rsidR="00DC348A" w:rsidRPr="00241558" w:rsidRDefault="00DC348A" w:rsidP="00DC348A">
      <w:pPr>
        <w:pStyle w:val="SubsectionHead"/>
      </w:pPr>
      <w:r w:rsidRPr="00241558">
        <w:t>Journalism</w:t>
      </w:r>
    </w:p>
    <w:p w14:paraId="1BAAE5A7" w14:textId="77777777" w:rsidR="00DC348A" w:rsidRPr="00241558" w:rsidRDefault="00DC348A" w:rsidP="00DC348A">
      <w:pPr>
        <w:pStyle w:val="subsection"/>
      </w:pPr>
      <w:r w:rsidRPr="00241558">
        <w:tab/>
        <w:t>(4)</w:t>
      </w:r>
      <w:r w:rsidRPr="00241558">
        <w:tab/>
        <w:t xml:space="preserve">An act done, or practice engaged in, by a media organisation is </w:t>
      </w:r>
      <w:r w:rsidRPr="00241558">
        <w:rPr>
          <w:b/>
          <w:i/>
        </w:rPr>
        <w:t>exempt</w:t>
      </w:r>
      <w:r w:rsidRPr="00241558">
        <w:t xml:space="preserve"> for the purposes of paragraph</w:t>
      </w:r>
      <w:r w:rsidR="00683B1D" w:rsidRPr="00241558">
        <w:t> </w:t>
      </w:r>
      <w:r w:rsidRPr="00241558">
        <w:t>7(1)(ee) if the act is done, or the practice is engaged in:</w:t>
      </w:r>
    </w:p>
    <w:p w14:paraId="0638FB2F" w14:textId="77777777" w:rsidR="00DC348A" w:rsidRPr="00241558" w:rsidRDefault="00DC348A" w:rsidP="00DC348A">
      <w:pPr>
        <w:pStyle w:val="paragraph"/>
      </w:pPr>
      <w:r w:rsidRPr="00241558">
        <w:tab/>
        <w:t>(a)</w:t>
      </w:r>
      <w:r w:rsidRPr="00241558">
        <w:tab/>
        <w:t>by the organisation in the course of journalism; and</w:t>
      </w:r>
    </w:p>
    <w:p w14:paraId="5308E070" w14:textId="77777777" w:rsidR="00DC348A" w:rsidRPr="00241558" w:rsidRDefault="00DC348A" w:rsidP="00DC348A">
      <w:pPr>
        <w:pStyle w:val="paragraph"/>
      </w:pPr>
      <w:r w:rsidRPr="00241558">
        <w:tab/>
        <w:t>(b)</w:t>
      </w:r>
      <w:r w:rsidRPr="00241558">
        <w:tab/>
        <w:t>at a time when the organisation is publicly committed to observe standards that:</w:t>
      </w:r>
    </w:p>
    <w:p w14:paraId="16970288" w14:textId="77777777" w:rsidR="00DC348A" w:rsidRPr="00241558" w:rsidRDefault="00DC348A" w:rsidP="00DC348A">
      <w:pPr>
        <w:pStyle w:val="paragraphsub"/>
      </w:pPr>
      <w:r w:rsidRPr="00241558">
        <w:tab/>
        <w:t>(i)</w:t>
      </w:r>
      <w:r w:rsidRPr="00241558">
        <w:tab/>
        <w:t>deal with privacy in the context of the activities of a media organisation (whether or not the standards also deal with other matters); and</w:t>
      </w:r>
    </w:p>
    <w:p w14:paraId="3A48C6B7" w14:textId="77777777" w:rsidR="00DC348A" w:rsidRPr="00241558" w:rsidRDefault="00DC348A" w:rsidP="00DC348A">
      <w:pPr>
        <w:pStyle w:val="paragraphsub"/>
      </w:pPr>
      <w:r w:rsidRPr="00241558">
        <w:tab/>
        <w:t>(ii)</w:t>
      </w:r>
      <w:r w:rsidRPr="00241558">
        <w:tab/>
        <w:t>have been published in writing by the organisation or a person or body representing a class of media organisations.</w:t>
      </w:r>
    </w:p>
    <w:p w14:paraId="14FC33DF" w14:textId="77777777" w:rsidR="00DC348A" w:rsidRPr="00241558" w:rsidRDefault="00DC348A" w:rsidP="00DC348A">
      <w:pPr>
        <w:pStyle w:val="SubsectionHead"/>
      </w:pPr>
      <w:r w:rsidRPr="00241558">
        <w:t>Organisation acting under State contract</w:t>
      </w:r>
    </w:p>
    <w:p w14:paraId="2A5EC03D" w14:textId="77777777" w:rsidR="00DC348A" w:rsidRPr="00241558" w:rsidRDefault="00DC348A" w:rsidP="00DC348A">
      <w:pPr>
        <w:pStyle w:val="subsection"/>
      </w:pPr>
      <w:r w:rsidRPr="00241558">
        <w:tab/>
        <w:t>(5)</w:t>
      </w:r>
      <w:r w:rsidRPr="00241558">
        <w:tab/>
        <w:t xml:space="preserve">An act done, or practice engaged in, by an organisation is </w:t>
      </w:r>
      <w:r w:rsidRPr="00241558">
        <w:rPr>
          <w:b/>
          <w:i/>
        </w:rPr>
        <w:t>exempt</w:t>
      </w:r>
      <w:r w:rsidRPr="00241558">
        <w:t xml:space="preserve"> for the purposes of paragraph</w:t>
      </w:r>
      <w:r w:rsidR="00683B1D" w:rsidRPr="00241558">
        <w:t> </w:t>
      </w:r>
      <w:r w:rsidRPr="00241558">
        <w:t>7(1)(ee) if:</w:t>
      </w:r>
    </w:p>
    <w:p w14:paraId="1001AFEA" w14:textId="77777777" w:rsidR="00DC348A" w:rsidRPr="00241558" w:rsidRDefault="00DC348A" w:rsidP="00DC348A">
      <w:pPr>
        <w:pStyle w:val="paragraph"/>
      </w:pPr>
      <w:r w:rsidRPr="00241558">
        <w:tab/>
        <w:t>(a)</w:t>
      </w:r>
      <w:r w:rsidRPr="00241558">
        <w:tab/>
        <w:t>the organisation is a contracted service provider for a State contract (whether or not the organisation is a party to the contract); and</w:t>
      </w:r>
    </w:p>
    <w:p w14:paraId="2BC66FFD" w14:textId="77777777" w:rsidR="00DC348A" w:rsidRPr="00241558" w:rsidRDefault="00DC348A" w:rsidP="00DC348A">
      <w:pPr>
        <w:pStyle w:val="paragraph"/>
      </w:pPr>
      <w:r w:rsidRPr="00241558">
        <w:tab/>
        <w:t>(b)</w:t>
      </w:r>
      <w:r w:rsidRPr="00241558">
        <w:tab/>
        <w:t>the act is done, or the practice is engaged in for the purposes of meeting (directly or indirectly) an obligation under the contract.</w:t>
      </w:r>
    </w:p>
    <w:p w14:paraId="76C2F76D" w14:textId="77777777" w:rsidR="00DC348A" w:rsidRPr="00241558" w:rsidRDefault="00DC348A" w:rsidP="00DC348A">
      <w:pPr>
        <w:pStyle w:val="ActHead5"/>
      </w:pPr>
      <w:bookmarkStart w:id="48" w:name="_Toc232574877"/>
      <w:r w:rsidRPr="00121CAA">
        <w:rPr>
          <w:rStyle w:val="CharSectno"/>
        </w:rPr>
        <w:t>7C</w:t>
      </w:r>
      <w:r w:rsidRPr="00241558">
        <w:t xml:space="preserve">  Political acts and practices are exempt</w:t>
      </w:r>
      <w:bookmarkEnd w:id="48"/>
    </w:p>
    <w:p w14:paraId="309B0B7B" w14:textId="77777777" w:rsidR="00DC348A" w:rsidRPr="00241558" w:rsidRDefault="00DC348A" w:rsidP="00DC348A">
      <w:pPr>
        <w:pStyle w:val="SubsectionHead"/>
      </w:pPr>
      <w:r w:rsidRPr="00241558">
        <w:t>Members of a Parliament etc.</w:t>
      </w:r>
    </w:p>
    <w:p w14:paraId="47144354" w14:textId="77777777" w:rsidR="00DC348A" w:rsidRPr="00241558" w:rsidRDefault="00DC348A" w:rsidP="00DC348A">
      <w:pPr>
        <w:pStyle w:val="subsection"/>
      </w:pPr>
      <w:r w:rsidRPr="00241558">
        <w:tab/>
        <w:t>(1)</w:t>
      </w:r>
      <w:r w:rsidRPr="00241558">
        <w:tab/>
        <w:t xml:space="preserve">An act done, or practice engaged in, by an organisation (the </w:t>
      </w:r>
      <w:r w:rsidRPr="00241558">
        <w:rPr>
          <w:b/>
          <w:i/>
        </w:rPr>
        <w:t>political representative</w:t>
      </w:r>
      <w:r w:rsidRPr="00241558">
        <w:t xml:space="preserve">) consisting of a member of a Parliament, or a councillor (however described) of a local government authority, is </w:t>
      </w:r>
      <w:r w:rsidRPr="00241558">
        <w:rPr>
          <w:b/>
          <w:i/>
        </w:rPr>
        <w:t>exempt</w:t>
      </w:r>
      <w:r w:rsidRPr="00241558">
        <w:t xml:space="preserve"> for the purposes of paragraph</w:t>
      </w:r>
      <w:r w:rsidR="00683B1D" w:rsidRPr="00241558">
        <w:t> </w:t>
      </w:r>
      <w:r w:rsidRPr="00241558">
        <w:t>7(1)(ee) if the act is done, or the practice is engaged in, for any purpose in connection with:</w:t>
      </w:r>
    </w:p>
    <w:p w14:paraId="6F67B897" w14:textId="77777777" w:rsidR="00DC348A" w:rsidRPr="00241558" w:rsidRDefault="00DC348A" w:rsidP="00DC348A">
      <w:pPr>
        <w:pStyle w:val="paragraph"/>
      </w:pPr>
      <w:r w:rsidRPr="00241558">
        <w:tab/>
        <w:t>(a)</w:t>
      </w:r>
      <w:r w:rsidRPr="00241558">
        <w:tab/>
        <w:t>an election under an electoral law; or</w:t>
      </w:r>
    </w:p>
    <w:p w14:paraId="79217934" w14:textId="77777777" w:rsidR="00DC348A" w:rsidRPr="00241558" w:rsidRDefault="00DC348A" w:rsidP="00DC348A">
      <w:pPr>
        <w:pStyle w:val="paragraph"/>
      </w:pPr>
      <w:r w:rsidRPr="00241558">
        <w:tab/>
        <w:t>(b)</w:t>
      </w:r>
      <w:r w:rsidRPr="00241558">
        <w:tab/>
        <w:t>a referendum under a law of the Commonwealth or a law of a State or Territory; or</w:t>
      </w:r>
    </w:p>
    <w:p w14:paraId="1433C5F1" w14:textId="77777777" w:rsidR="00DC348A" w:rsidRPr="00241558" w:rsidRDefault="00DC348A" w:rsidP="00DC348A">
      <w:pPr>
        <w:pStyle w:val="paragraph"/>
      </w:pPr>
      <w:r w:rsidRPr="00241558">
        <w:tab/>
        <w:t>(c)</w:t>
      </w:r>
      <w:r w:rsidRPr="00241558">
        <w:tab/>
        <w:t>the participation by the political representative in another aspect of the political process.</w:t>
      </w:r>
    </w:p>
    <w:p w14:paraId="213D6061" w14:textId="77777777" w:rsidR="00DC348A" w:rsidRPr="00241558" w:rsidRDefault="00DC348A" w:rsidP="00DC348A">
      <w:pPr>
        <w:pStyle w:val="SubsectionHead"/>
      </w:pPr>
      <w:r w:rsidRPr="00241558">
        <w:t>Contractors for political representatives etc.</w:t>
      </w:r>
    </w:p>
    <w:p w14:paraId="4AA73B0F" w14:textId="77777777" w:rsidR="00DC348A" w:rsidRPr="00241558" w:rsidRDefault="00DC348A" w:rsidP="00DC348A">
      <w:pPr>
        <w:pStyle w:val="subsection"/>
      </w:pPr>
      <w:r w:rsidRPr="00241558">
        <w:tab/>
        <w:t>(2)</w:t>
      </w:r>
      <w:r w:rsidRPr="00241558">
        <w:tab/>
        <w:t xml:space="preserve">An act done, or practice engaged in, by an organisation (the </w:t>
      </w:r>
      <w:r w:rsidRPr="00241558">
        <w:rPr>
          <w:b/>
          <w:i/>
        </w:rPr>
        <w:t>contractor</w:t>
      </w:r>
      <w:r w:rsidRPr="00241558">
        <w:t xml:space="preserve">) is </w:t>
      </w:r>
      <w:r w:rsidRPr="00241558">
        <w:rPr>
          <w:b/>
          <w:i/>
        </w:rPr>
        <w:t>exempt</w:t>
      </w:r>
      <w:r w:rsidRPr="00241558">
        <w:t xml:space="preserve"> for the purposes of paragraph</w:t>
      </w:r>
      <w:r w:rsidR="00683B1D" w:rsidRPr="00241558">
        <w:t> </w:t>
      </w:r>
      <w:r w:rsidRPr="00241558">
        <w:t>7(1)(ee) if the act is done or the practice is engaged in:</w:t>
      </w:r>
    </w:p>
    <w:p w14:paraId="0C9195C7" w14:textId="77777777" w:rsidR="00DC348A" w:rsidRPr="00241558" w:rsidRDefault="00DC348A" w:rsidP="00DC348A">
      <w:pPr>
        <w:pStyle w:val="paragraph"/>
      </w:pPr>
      <w:r w:rsidRPr="00241558">
        <w:tab/>
        <w:t>(a)</w:t>
      </w:r>
      <w:r w:rsidRPr="00241558">
        <w:tab/>
        <w:t xml:space="preserve">for the purposes of meeting an obligation under a contract between the contractor and a registered political party or a political representative described in </w:t>
      </w:r>
      <w:r w:rsidR="00683B1D" w:rsidRPr="00241558">
        <w:t>subsection (</w:t>
      </w:r>
      <w:r w:rsidRPr="00241558">
        <w:t>1); and</w:t>
      </w:r>
    </w:p>
    <w:p w14:paraId="482BB947" w14:textId="77777777" w:rsidR="00DC348A" w:rsidRPr="00241558" w:rsidRDefault="00DC348A" w:rsidP="00DC348A">
      <w:pPr>
        <w:pStyle w:val="paragraph"/>
      </w:pPr>
      <w:r w:rsidRPr="00241558">
        <w:tab/>
        <w:t>(b)</w:t>
      </w:r>
      <w:r w:rsidRPr="00241558">
        <w:tab/>
        <w:t>for any purpose in connection with one or more of the following:</w:t>
      </w:r>
    </w:p>
    <w:p w14:paraId="506FA54B" w14:textId="77777777" w:rsidR="00DC348A" w:rsidRPr="00241558" w:rsidRDefault="00DC348A" w:rsidP="00DC348A">
      <w:pPr>
        <w:pStyle w:val="paragraphsub"/>
      </w:pPr>
      <w:r w:rsidRPr="00241558">
        <w:tab/>
        <w:t>(i)</w:t>
      </w:r>
      <w:r w:rsidRPr="00241558">
        <w:tab/>
        <w:t>an election under an electoral law;</w:t>
      </w:r>
    </w:p>
    <w:p w14:paraId="6625198B" w14:textId="77777777" w:rsidR="00DC348A" w:rsidRPr="00241558" w:rsidRDefault="00DC348A" w:rsidP="00DC348A">
      <w:pPr>
        <w:pStyle w:val="paragraphsub"/>
      </w:pPr>
      <w:r w:rsidRPr="00241558">
        <w:tab/>
        <w:t>(ii)</w:t>
      </w:r>
      <w:r w:rsidRPr="00241558">
        <w:tab/>
        <w:t>a referendum under a law of the Commonwealth or a law of a State or Territory;</w:t>
      </w:r>
    </w:p>
    <w:p w14:paraId="3851C788" w14:textId="77777777" w:rsidR="00DC348A" w:rsidRPr="00241558" w:rsidRDefault="00DC348A" w:rsidP="00DC348A">
      <w:pPr>
        <w:pStyle w:val="paragraphsub"/>
      </w:pPr>
      <w:r w:rsidRPr="00241558">
        <w:tab/>
        <w:t>(iii)</w:t>
      </w:r>
      <w:r w:rsidRPr="00241558">
        <w:tab/>
        <w:t>the participation in another aspect of the political process by the registered political party or political representative;</w:t>
      </w:r>
    </w:p>
    <w:p w14:paraId="346084AC" w14:textId="13CB828D" w:rsidR="00DC348A" w:rsidRPr="00241558" w:rsidRDefault="00DC348A" w:rsidP="00DC348A">
      <w:pPr>
        <w:pStyle w:val="paragraphsub"/>
      </w:pPr>
      <w:r w:rsidRPr="00241558">
        <w:tab/>
        <w:t>(iv)</w:t>
      </w:r>
      <w:r w:rsidRPr="00241558">
        <w:tab/>
        <w:t xml:space="preserve">facilitating acts or practices of the registered political party or political representative for a purpose mentioned in </w:t>
      </w:r>
      <w:r w:rsidR="00683B1D" w:rsidRPr="00241558">
        <w:t>sub</w:t>
      </w:r>
      <w:r w:rsidR="00121CAA">
        <w:t>paragraph (</w:t>
      </w:r>
      <w:r w:rsidRPr="00241558">
        <w:t>i), (ii) or (iii) of this paragraph.</w:t>
      </w:r>
    </w:p>
    <w:p w14:paraId="75CE9345" w14:textId="77777777" w:rsidR="00DC348A" w:rsidRPr="00241558" w:rsidRDefault="00DC348A" w:rsidP="00DC348A">
      <w:pPr>
        <w:pStyle w:val="SubsectionHead"/>
      </w:pPr>
      <w:r w:rsidRPr="00241558">
        <w:t xml:space="preserve">Subcontractors for organisations covered by </w:t>
      </w:r>
      <w:r w:rsidR="00683B1D" w:rsidRPr="00241558">
        <w:t>subsection (</w:t>
      </w:r>
      <w:r w:rsidRPr="00241558">
        <w:t>1) etc.</w:t>
      </w:r>
    </w:p>
    <w:p w14:paraId="10F4C7A3" w14:textId="77777777" w:rsidR="00DC348A" w:rsidRPr="00241558" w:rsidRDefault="00DC348A" w:rsidP="00DC348A">
      <w:pPr>
        <w:pStyle w:val="subsection"/>
      </w:pPr>
      <w:r w:rsidRPr="00241558">
        <w:tab/>
        <w:t>(3)</w:t>
      </w:r>
      <w:r w:rsidRPr="00241558">
        <w:tab/>
        <w:t xml:space="preserve">An act done, or practice engaged in, by an organisation (the </w:t>
      </w:r>
      <w:r w:rsidRPr="00241558">
        <w:rPr>
          <w:b/>
          <w:i/>
        </w:rPr>
        <w:t>subcontractor</w:t>
      </w:r>
      <w:r w:rsidRPr="00241558">
        <w:t xml:space="preserve">) is </w:t>
      </w:r>
      <w:r w:rsidRPr="00241558">
        <w:rPr>
          <w:b/>
          <w:i/>
        </w:rPr>
        <w:t>exempt</w:t>
      </w:r>
      <w:r w:rsidRPr="00241558">
        <w:t xml:space="preserve"> for the purposes of paragraph</w:t>
      </w:r>
      <w:r w:rsidR="00683B1D" w:rsidRPr="00241558">
        <w:t> </w:t>
      </w:r>
      <w:r w:rsidRPr="00241558">
        <w:t>7(1)(ee) if the act is done or the practice is engaged in:</w:t>
      </w:r>
    </w:p>
    <w:p w14:paraId="199B7E93" w14:textId="77777777" w:rsidR="00DC348A" w:rsidRPr="00241558" w:rsidRDefault="00DC348A" w:rsidP="00DC348A">
      <w:pPr>
        <w:pStyle w:val="paragraph"/>
      </w:pPr>
      <w:r w:rsidRPr="00241558">
        <w:tab/>
        <w:t>(a)</w:t>
      </w:r>
      <w:r w:rsidRPr="00241558">
        <w:tab/>
        <w:t xml:space="preserve">for the purposes of meeting an obligation under a contract between the subcontractor and a contractor described in </w:t>
      </w:r>
      <w:r w:rsidR="00683B1D" w:rsidRPr="00241558">
        <w:t>subsection (</w:t>
      </w:r>
      <w:r w:rsidRPr="00241558">
        <w:t>2); and</w:t>
      </w:r>
    </w:p>
    <w:p w14:paraId="7D539661" w14:textId="4727D29C" w:rsidR="00DC348A" w:rsidRPr="00241558" w:rsidRDefault="00DC348A" w:rsidP="00DC348A">
      <w:pPr>
        <w:pStyle w:val="paragraph"/>
      </w:pPr>
      <w:r w:rsidRPr="00241558">
        <w:tab/>
        <w:t>(b)</w:t>
      </w:r>
      <w:r w:rsidRPr="00241558">
        <w:tab/>
        <w:t xml:space="preserve">for a purpose described in </w:t>
      </w:r>
      <w:r w:rsidR="00121CAA">
        <w:t>paragraph (</w:t>
      </w:r>
      <w:r w:rsidRPr="00241558">
        <w:t>2)(b).</w:t>
      </w:r>
    </w:p>
    <w:p w14:paraId="0ABD044C" w14:textId="77777777" w:rsidR="00DC348A" w:rsidRPr="00241558" w:rsidRDefault="00DC348A" w:rsidP="00DC348A">
      <w:pPr>
        <w:pStyle w:val="SubsectionHead"/>
      </w:pPr>
      <w:r w:rsidRPr="00241558">
        <w:t>Volunteers for registered political parties</w:t>
      </w:r>
    </w:p>
    <w:p w14:paraId="105A913C" w14:textId="77777777" w:rsidR="00DC348A" w:rsidRPr="00241558" w:rsidRDefault="00DC348A" w:rsidP="00DC348A">
      <w:pPr>
        <w:pStyle w:val="subsection"/>
      </w:pPr>
      <w:r w:rsidRPr="00241558">
        <w:tab/>
        <w:t>(4)</w:t>
      </w:r>
      <w:r w:rsidRPr="00241558">
        <w:tab/>
        <w:t xml:space="preserve">An act done voluntarily, or practice engaged in voluntarily, by an organisation for or on behalf of a registered political party and with the authority of the party is </w:t>
      </w:r>
      <w:r w:rsidRPr="00241558">
        <w:rPr>
          <w:b/>
          <w:i/>
        </w:rPr>
        <w:t>exempt</w:t>
      </w:r>
      <w:r w:rsidRPr="00241558">
        <w:t xml:space="preserve"> for the purposes of paragraph</w:t>
      </w:r>
      <w:r w:rsidR="00683B1D" w:rsidRPr="00241558">
        <w:t> </w:t>
      </w:r>
      <w:r w:rsidRPr="00241558">
        <w:t>7(1)(ee) if the act is done or the practice is engaged in for any purpose in connection with one or more of the following:</w:t>
      </w:r>
    </w:p>
    <w:p w14:paraId="7D82520E" w14:textId="77777777" w:rsidR="00DC348A" w:rsidRPr="00241558" w:rsidRDefault="00DC348A" w:rsidP="00DC348A">
      <w:pPr>
        <w:pStyle w:val="paragraph"/>
      </w:pPr>
      <w:r w:rsidRPr="00241558">
        <w:tab/>
        <w:t>(a)</w:t>
      </w:r>
      <w:r w:rsidRPr="00241558">
        <w:tab/>
        <w:t>an election under an electoral law;</w:t>
      </w:r>
    </w:p>
    <w:p w14:paraId="0B92EA2F" w14:textId="77777777" w:rsidR="00DC348A" w:rsidRPr="00241558" w:rsidRDefault="00DC348A" w:rsidP="00DC348A">
      <w:pPr>
        <w:pStyle w:val="paragraph"/>
      </w:pPr>
      <w:r w:rsidRPr="00241558">
        <w:tab/>
        <w:t>(b)</w:t>
      </w:r>
      <w:r w:rsidRPr="00241558">
        <w:tab/>
        <w:t>a referendum under a law of the Commonwealth or a law of a State or Territory;</w:t>
      </w:r>
    </w:p>
    <w:p w14:paraId="1E2ED3BC" w14:textId="77777777" w:rsidR="00DC348A" w:rsidRPr="00241558" w:rsidRDefault="00DC348A" w:rsidP="00DC348A">
      <w:pPr>
        <w:pStyle w:val="paragraph"/>
      </w:pPr>
      <w:r w:rsidRPr="00241558">
        <w:tab/>
        <w:t>(c)</w:t>
      </w:r>
      <w:r w:rsidRPr="00241558">
        <w:tab/>
        <w:t>the participation in another aspect of the political process by the registered political party;</w:t>
      </w:r>
    </w:p>
    <w:p w14:paraId="057D91CA" w14:textId="4867876B" w:rsidR="00DC348A" w:rsidRPr="00241558" w:rsidRDefault="00DC348A" w:rsidP="00DC348A">
      <w:pPr>
        <w:pStyle w:val="paragraph"/>
      </w:pPr>
      <w:r w:rsidRPr="00241558">
        <w:tab/>
        <w:t>(d)</w:t>
      </w:r>
      <w:r w:rsidRPr="00241558">
        <w:tab/>
        <w:t xml:space="preserve">facilitating acts or practices of the registered political party for a purpose mentioned in </w:t>
      </w:r>
      <w:r w:rsidR="00121CAA">
        <w:t>paragraph (</w:t>
      </w:r>
      <w:r w:rsidRPr="00241558">
        <w:t>a), (b) or (c).</w:t>
      </w:r>
    </w:p>
    <w:p w14:paraId="3D4EB897" w14:textId="77777777" w:rsidR="00DC348A" w:rsidRPr="00241558" w:rsidRDefault="00DC348A" w:rsidP="00DC348A">
      <w:pPr>
        <w:pStyle w:val="SubsectionHead"/>
      </w:pPr>
      <w:r w:rsidRPr="00241558">
        <w:t xml:space="preserve">Effect of </w:t>
      </w:r>
      <w:r w:rsidR="00683B1D" w:rsidRPr="00241558">
        <w:t>subsection (</w:t>
      </w:r>
      <w:r w:rsidRPr="00241558">
        <w:t>4) on other operation of Act</w:t>
      </w:r>
    </w:p>
    <w:p w14:paraId="100C5A44" w14:textId="77777777" w:rsidR="00DC348A" w:rsidRPr="00241558" w:rsidRDefault="00DC348A" w:rsidP="00DC348A">
      <w:pPr>
        <w:pStyle w:val="subsection"/>
      </w:pPr>
      <w:r w:rsidRPr="00241558">
        <w:tab/>
        <w:t>(5)</w:t>
      </w:r>
      <w:r w:rsidRPr="00241558">
        <w:tab/>
      </w:r>
      <w:r w:rsidR="00683B1D" w:rsidRPr="00241558">
        <w:t>Subsection (</w:t>
      </w:r>
      <w:r w:rsidRPr="00241558">
        <w:t>4) does not otherwise affect the operation of the Act in relation to agents or principals.</w:t>
      </w:r>
    </w:p>
    <w:p w14:paraId="44EF9B46" w14:textId="77777777" w:rsidR="00DC348A" w:rsidRPr="00241558" w:rsidRDefault="00DC348A" w:rsidP="00F42D00">
      <w:pPr>
        <w:pStyle w:val="SubsectionHead"/>
      </w:pPr>
      <w:r w:rsidRPr="00241558">
        <w:t xml:space="preserve">Meaning of </w:t>
      </w:r>
      <w:r w:rsidRPr="00241558">
        <w:rPr>
          <w:b/>
        </w:rPr>
        <w:t>electoral law</w:t>
      </w:r>
      <w:r w:rsidRPr="00241558">
        <w:t xml:space="preserve"> and </w:t>
      </w:r>
      <w:r w:rsidRPr="00241558">
        <w:rPr>
          <w:b/>
        </w:rPr>
        <w:t>Parliament</w:t>
      </w:r>
    </w:p>
    <w:p w14:paraId="3724AB97" w14:textId="77777777" w:rsidR="00DC348A" w:rsidRPr="00241558" w:rsidRDefault="00DC348A" w:rsidP="00F42D00">
      <w:pPr>
        <w:pStyle w:val="subsection"/>
        <w:keepNext/>
        <w:keepLines/>
      </w:pPr>
      <w:r w:rsidRPr="00241558">
        <w:tab/>
        <w:t>(6)</w:t>
      </w:r>
      <w:r w:rsidRPr="00241558">
        <w:tab/>
        <w:t>In this section:</w:t>
      </w:r>
    </w:p>
    <w:p w14:paraId="14D78D8F" w14:textId="77777777" w:rsidR="00DC348A" w:rsidRPr="00241558" w:rsidRDefault="00DC348A" w:rsidP="00DC348A">
      <w:pPr>
        <w:pStyle w:val="Definition"/>
      </w:pPr>
      <w:r w:rsidRPr="00241558">
        <w:rPr>
          <w:b/>
          <w:i/>
        </w:rPr>
        <w:t>electoral law</w:t>
      </w:r>
      <w:r w:rsidRPr="00241558">
        <w:t xml:space="preserve"> means a law of the Commonwealth, or a law of a State or Territory, relating to elections to a Parliament or to a local government authority.</w:t>
      </w:r>
    </w:p>
    <w:p w14:paraId="2C5E684A" w14:textId="77777777" w:rsidR="00DC348A" w:rsidRPr="00241558" w:rsidRDefault="00DC348A" w:rsidP="00DC348A">
      <w:pPr>
        <w:pStyle w:val="Definition"/>
      </w:pPr>
      <w:r w:rsidRPr="00241558">
        <w:rPr>
          <w:b/>
          <w:i/>
        </w:rPr>
        <w:t>Parliament</w:t>
      </w:r>
      <w:r w:rsidRPr="00241558">
        <w:t xml:space="preserve"> means:</w:t>
      </w:r>
    </w:p>
    <w:p w14:paraId="3CD3A158" w14:textId="77777777" w:rsidR="00DC348A" w:rsidRPr="00241558" w:rsidRDefault="00DC348A" w:rsidP="00DC348A">
      <w:pPr>
        <w:pStyle w:val="paragraph"/>
      </w:pPr>
      <w:r w:rsidRPr="00241558">
        <w:tab/>
        <w:t>(a)</w:t>
      </w:r>
      <w:r w:rsidRPr="00241558">
        <w:tab/>
        <w:t>the Parliament of the Commonwealth; or</w:t>
      </w:r>
    </w:p>
    <w:p w14:paraId="1DE18B3B" w14:textId="77777777" w:rsidR="00DC348A" w:rsidRPr="00241558" w:rsidRDefault="00DC348A" w:rsidP="00DC348A">
      <w:pPr>
        <w:pStyle w:val="paragraph"/>
      </w:pPr>
      <w:r w:rsidRPr="00241558">
        <w:tab/>
        <w:t>(b)</w:t>
      </w:r>
      <w:r w:rsidRPr="00241558">
        <w:tab/>
        <w:t>a State Parliament; or</w:t>
      </w:r>
    </w:p>
    <w:p w14:paraId="70A71D3D" w14:textId="77777777" w:rsidR="00DC348A" w:rsidRPr="00241558" w:rsidRDefault="00DC348A" w:rsidP="00DC348A">
      <w:pPr>
        <w:pStyle w:val="paragraph"/>
      </w:pPr>
      <w:r w:rsidRPr="00241558">
        <w:tab/>
        <w:t>(c)</w:t>
      </w:r>
      <w:r w:rsidRPr="00241558">
        <w:tab/>
        <w:t>the legislature of a Territory.</w:t>
      </w:r>
    </w:p>
    <w:p w14:paraId="56199FF3" w14:textId="77777777" w:rsidR="00DC348A" w:rsidRPr="00241558" w:rsidRDefault="00DC348A" w:rsidP="00DC348A">
      <w:pPr>
        <w:pStyle w:val="notetext"/>
      </w:pPr>
      <w:r w:rsidRPr="00241558">
        <w:t>Note:</w:t>
      </w:r>
      <w:r w:rsidRPr="00241558">
        <w:tab/>
        <w:t>To avoid doubt, this section does not make exempt for the purposes of paragraph</w:t>
      </w:r>
      <w:r w:rsidR="00683B1D" w:rsidRPr="00241558">
        <w:t> </w:t>
      </w:r>
      <w:r w:rsidRPr="00241558">
        <w:t xml:space="preserve">7(1)(ee) an act or practice of the political representative, contractor, subcontractor or volunteer for a registered political party involving the use or disclosure (by way of sale or otherwise) of personal information in a way not covered by </w:t>
      </w:r>
      <w:r w:rsidR="00683B1D" w:rsidRPr="00241558">
        <w:t>subsection (</w:t>
      </w:r>
      <w:r w:rsidRPr="00241558">
        <w:t>1), (2), (3) or (4</w:t>
      </w:r>
      <w:r w:rsidR="005F78D4" w:rsidRPr="00241558">
        <w:t>) (a</w:t>
      </w:r>
      <w:r w:rsidRPr="00241558">
        <w:t>s appropriate). The rest of this Act operates normally in relation to that act or practice.</w:t>
      </w:r>
    </w:p>
    <w:p w14:paraId="301A119C" w14:textId="77777777" w:rsidR="00DC348A" w:rsidRPr="00241558" w:rsidRDefault="00DC348A" w:rsidP="00DC348A">
      <w:pPr>
        <w:pStyle w:val="ActHead5"/>
      </w:pPr>
      <w:bookmarkStart w:id="49" w:name="_Toc232574878"/>
      <w:r w:rsidRPr="00121CAA">
        <w:rPr>
          <w:rStyle w:val="CharSectno"/>
        </w:rPr>
        <w:t>8</w:t>
      </w:r>
      <w:r w:rsidRPr="00241558">
        <w:t xml:space="preserve">  Acts and practices of, and disclosure of information to, staff of agency, organisation etc.</w:t>
      </w:r>
      <w:bookmarkEnd w:id="49"/>
    </w:p>
    <w:p w14:paraId="73224976" w14:textId="77777777" w:rsidR="00DC348A" w:rsidRPr="00241558" w:rsidRDefault="00DC348A" w:rsidP="00DC348A">
      <w:pPr>
        <w:pStyle w:val="subsection"/>
      </w:pPr>
      <w:r w:rsidRPr="00241558">
        <w:tab/>
        <w:t>(1)</w:t>
      </w:r>
      <w:r w:rsidRPr="00241558">
        <w:tab/>
        <w:t>For the purposes of this Act:</w:t>
      </w:r>
    </w:p>
    <w:p w14:paraId="05693220" w14:textId="77777777" w:rsidR="00DC348A" w:rsidRPr="00241558" w:rsidRDefault="00DC348A" w:rsidP="00DC348A">
      <w:pPr>
        <w:pStyle w:val="paragraph"/>
      </w:pPr>
      <w:r w:rsidRPr="00241558">
        <w:tab/>
        <w:t>(a)</w:t>
      </w:r>
      <w:r w:rsidRPr="00241558">
        <w:tab/>
        <w:t xml:space="preserve">an act done or practice engaged in by, or information disclosed to, a person employed by, or in the service of, an agency, organisation, file number recipient, </w:t>
      </w:r>
      <w:r w:rsidR="00A726AC" w:rsidRPr="00241558">
        <w:t>credit reporting body</w:t>
      </w:r>
      <w:r w:rsidRPr="00241558">
        <w:t xml:space="preserve"> or credit provider in the performance of the duties of the person’s employment shall be treated as having been done or engaged in by, or disclosed to, the agency, organisation, recipient, </w:t>
      </w:r>
      <w:r w:rsidR="00A726AC" w:rsidRPr="00241558">
        <w:t>credit reporting body</w:t>
      </w:r>
      <w:r w:rsidRPr="00241558">
        <w:t xml:space="preserve"> or credit provider;</w:t>
      </w:r>
    </w:p>
    <w:p w14:paraId="2FB4ABA6" w14:textId="3D97EF11" w:rsidR="00DC348A" w:rsidRPr="00241558" w:rsidRDefault="00DC348A" w:rsidP="00DC348A">
      <w:pPr>
        <w:pStyle w:val="paragraph"/>
      </w:pPr>
      <w:r w:rsidRPr="00241558">
        <w:tab/>
        <w:t>(b)</w:t>
      </w:r>
      <w:r w:rsidRPr="00241558">
        <w:tab/>
        <w:t>an act done or practice engaged in by, or information disclosed to, a person on behalf of, or for the purposes of the activities of, an unincorporated body, being a board, council, committee, sub</w:t>
      </w:r>
      <w:r w:rsidR="00121CAA">
        <w:noBreakHyphen/>
      </w:r>
      <w:r w:rsidRPr="00241558">
        <w:t xml:space="preserve">committee or other body established by or under a </w:t>
      </w:r>
      <w:r w:rsidR="00F13813" w:rsidRPr="00241558">
        <w:t>Commonwealth law, or a law of a State or Territory that applies in an external Territory,</w:t>
      </w:r>
      <w:r w:rsidRPr="00241558">
        <w:t xml:space="preserve"> for the purpose of assisting, or performing functions in connection with, an agency or organisation, shall be treated as having been done or engaged in by, or disclosed to, the agency or organisation; and</w:t>
      </w:r>
    </w:p>
    <w:p w14:paraId="4129D7B8" w14:textId="77777777" w:rsidR="00DC348A" w:rsidRPr="00241558" w:rsidRDefault="00DC348A" w:rsidP="00DC348A">
      <w:pPr>
        <w:pStyle w:val="paragraph"/>
      </w:pPr>
      <w:r w:rsidRPr="00241558">
        <w:tab/>
        <w:t>(c)</w:t>
      </w:r>
      <w:r w:rsidRPr="00241558">
        <w:tab/>
        <w:t>an act done or practice engaged in by, or information disclosed to, a member, staff member or special member of the Australian Federal Police in the performance of his or her duties as such a member, staff member or special member shall be treated as having been done or engaged in by, or disclosed to, the Australian Federal Police.</w:t>
      </w:r>
    </w:p>
    <w:p w14:paraId="7D459491" w14:textId="77777777" w:rsidR="00DC348A" w:rsidRPr="00241558" w:rsidRDefault="00DC348A" w:rsidP="00DC348A">
      <w:pPr>
        <w:pStyle w:val="subsection"/>
        <w:keepNext/>
      </w:pPr>
      <w:r w:rsidRPr="00241558">
        <w:tab/>
        <w:t>(2)</w:t>
      </w:r>
      <w:r w:rsidRPr="00241558">
        <w:tab/>
        <w:t>Where:</w:t>
      </w:r>
    </w:p>
    <w:p w14:paraId="71618000" w14:textId="77777777" w:rsidR="00DC348A" w:rsidRPr="00241558" w:rsidRDefault="00DC348A" w:rsidP="00DC348A">
      <w:pPr>
        <w:pStyle w:val="paragraph"/>
      </w:pPr>
      <w:r w:rsidRPr="00241558">
        <w:tab/>
        <w:t>(a)</w:t>
      </w:r>
      <w:r w:rsidRPr="00241558">
        <w:tab/>
        <w:t xml:space="preserve">an act done or a practice engaged in by a person, in relation to a record, is to be treated, under </w:t>
      </w:r>
      <w:r w:rsidR="00683B1D" w:rsidRPr="00241558">
        <w:t>subsection (</w:t>
      </w:r>
      <w:r w:rsidRPr="00241558">
        <w:t>1), as having been done or engaged in by an agency; and</w:t>
      </w:r>
    </w:p>
    <w:p w14:paraId="44786D9F" w14:textId="77777777" w:rsidR="00DC348A" w:rsidRPr="00241558" w:rsidRDefault="00DC348A" w:rsidP="00DC348A">
      <w:pPr>
        <w:pStyle w:val="paragraph"/>
      </w:pPr>
      <w:r w:rsidRPr="00241558">
        <w:tab/>
        <w:t>(b)</w:t>
      </w:r>
      <w:r w:rsidRPr="00241558">
        <w:tab/>
        <w:t xml:space="preserve">that agency </w:t>
      </w:r>
      <w:r w:rsidR="001E5268" w:rsidRPr="00241558">
        <w:t>does not hold</w:t>
      </w:r>
      <w:r w:rsidRPr="00241558">
        <w:t xml:space="preserve"> that record;</w:t>
      </w:r>
    </w:p>
    <w:p w14:paraId="5B123CB5" w14:textId="77777777" w:rsidR="00DC348A" w:rsidRPr="00241558" w:rsidRDefault="00DC348A" w:rsidP="00DC348A">
      <w:pPr>
        <w:pStyle w:val="subsection2"/>
      </w:pPr>
      <w:r w:rsidRPr="00241558">
        <w:t xml:space="preserve">that act or practice shall be treated as the act or the practice </w:t>
      </w:r>
      <w:r w:rsidR="001E5268" w:rsidRPr="00241558">
        <w:t>of the agency that holds</w:t>
      </w:r>
      <w:r w:rsidRPr="00241558">
        <w:t xml:space="preserve"> that record.</w:t>
      </w:r>
    </w:p>
    <w:p w14:paraId="65AFE4B0" w14:textId="77777777" w:rsidR="00DC348A" w:rsidRPr="00241558" w:rsidRDefault="00DC348A" w:rsidP="00DC348A">
      <w:pPr>
        <w:pStyle w:val="subsection"/>
      </w:pPr>
      <w:r w:rsidRPr="00241558">
        <w:tab/>
        <w:t>(3)</w:t>
      </w:r>
      <w:r w:rsidRPr="00241558">
        <w:tab/>
        <w:t>For the purposes of the application of this Act in relation to an organisation that is a partnership:</w:t>
      </w:r>
    </w:p>
    <w:p w14:paraId="27E51439" w14:textId="77777777" w:rsidR="00DC348A" w:rsidRPr="00241558" w:rsidRDefault="00DC348A" w:rsidP="00DC348A">
      <w:pPr>
        <w:pStyle w:val="paragraph"/>
      </w:pPr>
      <w:r w:rsidRPr="00241558">
        <w:tab/>
        <w:t>(a)</w:t>
      </w:r>
      <w:r w:rsidRPr="00241558">
        <w:tab/>
        <w:t>an act done or practice engaged in by a partner is taken to have been done or engaged in by the organisation; and</w:t>
      </w:r>
    </w:p>
    <w:p w14:paraId="1A4591D8" w14:textId="77777777" w:rsidR="00DC348A" w:rsidRPr="00241558" w:rsidRDefault="00DC348A" w:rsidP="00DC348A">
      <w:pPr>
        <w:pStyle w:val="paragraph"/>
      </w:pPr>
      <w:r w:rsidRPr="00241558">
        <w:tab/>
        <w:t>(b)</w:t>
      </w:r>
      <w:r w:rsidRPr="00241558">
        <w:tab/>
        <w:t>a communication (including a complaint, notice, request or disclosure of information) made to a partner is taken to have been made to the organisation.</w:t>
      </w:r>
    </w:p>
    <w:p w14:paraId="79F8DBB7" w14:textId="77777777" w:rsidR="00DC348A" w:rsidRPr="00241558" w:rsidRDefault="00DC348A" w:rsidP="00DC348A">
      <w:pPr>
        <w:pStyle w:val="subsection"/>
      </w:pPr>
      <w:r w:rsidRPr="00241558">
        <w:tab/>
        <w:t>(4)</w:t>
      </w:r>
      <w:r w:rsidRPr="00241558">
        <w:tab/>
        <w:t>For the purposes of the application of this Act in relation to an organisation that is an unincorporated association:</w:t>
      </w:r>
    </w:p>
    <w:p w14:paraId="5B11E9EC" w14:textId="77777777" w:rsidR="00DC348A" w:rsidRPr="00241558" w:rsidRDefault="00DC348A" w:rsidP="00DC348A">
      <w:pPr>
        <w:pStyle w:val="paragraph"/>
      </w:pPr>
      <w:r w:rsidRPr="00241558">
        <w:tab/>
        <w:t>(a)</w:t>
      </w:r>
      <w:r w:rsidRPr="00241558">
        <w:tab/>
        <w:t>an act done or practice engaged in by a member of the committee of management of the association is taken to have been done or engaged in by the organisation; and</w:t>
      </w:r>
    </w:p>
    <w:p w14:paraId="5947F90C" w14:textId="77777777" w:rsidR="00DC348A" w:rsidRPr="00241558" w:rsidRDefault="00DC348A" w:rsidP="00DC348A">
      <w:pPr>
        <w:pStyle w:val="paragraph"/>
      </w:pPr>
      <w:r w:rsidRPr="00241558">
        <w:tab/>
        <w:t>(b)</w:t>
      </w:r>
      <w:r w:rsidRPr="00241558">
        <w:tab/>
        <w:t>a communication (including a complaint, notice, request or disclosure of information) made to a member of the committee of management of the association is taken to have been made to the organisation.</w:t>
      </w:r>
    </w:p>
    <w:p w14:paraId="392A13EE" w14:textId="77777777" w:rsidR="00DC348A" w:rsidRPr="00241558" w:rsidRDefault="00DC348A" w:rsidP="00DC348A">
      <w:pPr>
        <w:pStyle w:val="subsection"/>
      </w:pPr>
      <w:r w:rsidRPr="00241558">
        <w:tab/>
        <w:t>(5)</w:t>
      </w:r>
      <w:r w:rsidRPr="00241558">
        <w:tab/>
        <w:t>For the purposes of the application of this Act in relation to an organisation that is a trust:</w:t>
      </w:r>
    </w:p>
    <w:p w14:paraId="1E4B71BF" w14:textId="77777777" w:rsidR="00DC348A" w:rsidRPr="00241558" w:rsidRDefault="00DC348A" w:rsidP="00DC348A">
      <w:pPr>
        <w:pStyle w:val="paragraph"/>
      </w:pPr>
      <w:r w:rsidRPr="00241558">
        <w:tab/>
        <w:t>(a)</w:t>
      </w:r>
      <w:r w:rsidRPr="00241558">
        <w:tab/>
        <w:t>an act done or practice engaged in by a trustee is taken to have been done or engaged in by the organisation; and</w:t>
      </w:r>
    </w:p>
    <w:p w14:paraId="4F576F86" w14:textId="77777777" w:rsidR="00DC348A" w:rsidRPr="00241558" w:rsidRDefault="00DC348A" w:rsidP="00DC348A">
      <w:pPr>
        <w:pStyle w:val="paragraph"/>
      </w:pPr>
      <w:r w:rsidRPr="00241558">
        <w:tab/>
        <w:t>(b)</w:t>
      </w:r>
      <w:r w:rsidRPr="00241558">
        <w:tab/>
        <w:t>a communication (including a complaint, notice or request or disclosure of information) made to a trustee is taken to have been made to the organisation.</w:t>
      </w:r>
    </w:p>
    <w:p w14:paraId="685E37ED" w14:textId="77777777" w:rsidR="00BC3AE2" w:rsidRPr="00241558" w:rsidRDefault="00BC3AE2" w:rsidP="009700D4">
      <w:pPr>
        <w:pStyle w:val="ActHead5"/>
      </w:pPr>
      <w:bookmarkStart w:id="50" w:name="_Toc232574879"/>
      <w:r w:rsidRPr="00121CAA">
        <w:rPr>
          <w:rStyle w:val="CharSectno"/>
        </w:rPr>
        <w:t>10</w:t>
      </w:r>
      <w:r w:rsidRPr="00241558">
        <w:t xml:space="preserve">  Agencies that are taken to hold a record</w:t>
      </w:r>
      <w:bookmarkEnd w:id="50"/>
    </w:p>
    <w:p w14:paraId="01946D8C" w14:textId="77777777" w:rsidR="00DC348A" w:rsidRPr="00241558" w:rsidRDefault="00DC348A" w:rsidP="009700D4">
      <w:pPr>
        <w:pStyle w:val="subsection"/>
        <w:keepNext/>
        <w:keepLines/>
      </w:pPr>
      <w:r w:rsidRPr="00241558">
        <w:tab/>
        <w:t>(4)</w:t>
      </w:r>
      <w:r w:rsidRPr="00241558">
        <w:tab/>
        <w:t>Where:</w:t>
      </w:r>
    </w:p>
    <w:p w14:paraId="363B3D4C" w14:textId="77777777" w:rsidR="00DC348A" w:rsidRPr="00241558" w:rsidRDefault="00DC348A" w:rsidP="009700D4">
      <w:pPr>
        <w:pStyle w:val="paragraph"/>
        <w:keepNext/>
        <w:keepLines/>
      </w:pPr>
      <w:r w:rsidRPr="00241558">
        <w:tab/>
        <w:t>(a)</w:t>
      </w:r>
      <w:r w:rsidRPr="00241558">
        <w:tab/>
        <w:t xml:space="preserve">a record of personal information (not being a record relating to the administration of the </w:t>
      </w:r>
      <w:r w:rsidR="00082DD3" w:rsidRPr="00241558">
        <w:t xml:space="preserve">National Archives of Australia) is in the care (within the meaning of the </w:t>
      </w:r>
      <w:r w:rsidR="00082DD3" w:rsidRPr="00241558">
        <w:rPr>
          <w:i/>
        </w:rPr>
        <w:t>Archives Act 1983</w:t>
      </w:r>
      <w:r w:rsidR="00082DD3" w:rsidRPr="00241558">
        <w:t>) of the National Archives of Australia</w:t>
      </w:r>
      <w:r w:rsidRPr="00241558">
        <w:t>; or</w:t>
      </w:r>
    </w:p>
    <w:p w14:paraId="19AB513F" w14:textId="77777777" w:rsidR="00DC348A" w:rsidRPr="00241558" w:rsidRDefault="00DC348A" w:rsidP="00DC348A">
      <w:pPr>
        <w:pStyle w:val="paragraph"/>
      </w:pPr>
      <w:r w:rsidRPr="00241558">
        <w:tab/>
        <w:t>(b)</w:t>
      </w:r>
      <w:r w:rsidRPr="00241558">
        <w:tab/>
        <w:t>a record of personal information (not being a record relating to the administration of the Australian War Memorial) is in the custody of the Australian War Memorial;</w:t>
      </w:r>
    </w:p>
    <w:p w14:paraId="5C58AB83" w14:textId="77777777" w:rsidR="00DC348A" w:rsidRPr="00241558" w:rsidRDefault="00DC348A" w:rsidP="00DC348A">
      <w:pPr>
        <w:pStyle w:val="subsection2"/>
      </w:pPr>
      <w:r w:rsidRPr="00241558">
        <w:t xml:space="preserve">the agency by or on behalf of which the record was placed in </w:t>
      </w:r>
      <w:r w:rsidR="00082DD3" w:rsidRPr="00241558">
        <w:t>that care or custody</w:t>
      </w:r>
      <w:r w:rsidRPr="00241558">
        <w:t xml:space="preserve"> or, if that agency no longer exists, the agency to whose functions the contents of the record are most closely related, shall be regarded, for the purposes of this Act, </w:t>
      </w:r>
      <w:r w:rsidR="00BC3AE2" w:rsidRPr="00241558">
        <w:t>to be the agency that holds</w:t>
      </w:r>
      <w:r w:rsidRPr="00241558">
        <w:t xml:space="preserve"> that record.</w:t>
      </w:r>
    </w:p>
    <w:p w14:paraId="50B8A152" w14:textId="77777777" w:rsidR="00DC348A" w:rsidRPr="00241558" w:rsidRDefault="00DC348A" w:rsidP="00B8631D">
      <w:pPr>
        <w:pStyle w:val="subsection"/>
      </w:pPr>
      <w:r w:rsidRPr="00241558">
        <w:tab/>
        <w:t>(5)</w:t>
      </w:r>
      <w:r w:rsidRPr="00241558">
        <w:tab/>
        <w:t xml:space="preserve">Where a record of personal information was placed by or on behalf of an agency in the memorial collection within the meaning of the </w:t>
      </w:r>
      <w:r w:rsidRPr="00241558">
        <w:rPr>
          <w:i/>
        </w:rPr>
        <w:t>Australian War Memorial Act 1980</w:t>
      </w:r>
      <w:r w:rsidRPr="00241558">
        <w:t xml:space="preserve">, that agency or, if that agency no longer exists, the agency to whose functions the contents of the record are most closely related, shall be regarded, for the purposes of this Act, </w:t>
      </w:r>
      <w:r w:rsidR="00BC3AE2" w:rsidRPr="00241558">
        <w:t>to be the agency that holds</w:t>
      </w:r>
      <w:r w:rsidRPr="00241558">
        <w:t xml:space="preserve"> that record.</w:t>
      </w:r>
    </w:p>
    <w:p w14:paraId="5611B3BC" w14:textId="77777777" w:rsidR="00DC348A" w:rsidRPr="00241558" w:rsidRDefault="00DC348A" w:rsidP="00DC348A">
      <w:pPr>
        <w:pStyle w:val="ActHead5"/>
      </w:pPr>
      <w:bookmarkStart w:id="51" w:name="_Toc232574880"/>
      <w:r w:rsidRPr="00121CAA">
        <w:rPr>
          <w:rStyle w:val="CharSectno"/>
        </w:rPr>
        <w:t>11</w:t>
      </w:r>
      <w:r w:rsidRPr="00241558">
        <w:t xml:space="preserve">  File number recipients</w:t>
      </w:r>
      <w:bookmarkEnd w:id="51"/>
    </w:p>
    <w:p w14:paraId="00291130" w14:textId="77777777" w:rsidR="00DC348A" w:rsidRPr="00241558" w:rsidRDefault="00DC348A" w:rsidP="00DC348A">
      <w:pPr>
        <w:pStyle w:val="subsection"/>
      </w:pPr>
      <w:r w:rsidRPr="00241558">
        <w:tab/>
        <w:t>(1)</w:t>
      </w:r>
      <w:r w:rsidRPr="00241558">
        <w:tab/>
        <w:t>A person who is (whether lawfully or unlawfully) in possession or control of a record that contains tax file number information shall be regarded, for the purposes of this Act, as a file number recipient.</w:t>
      </w:r>
    </w:p>
    <w:p w14:paraId="42850267" w14:textId="77777777" w:rsidR="00DC348A" w:rsidRPr="00241558" w:rsidRDefault="00DC348A" w:rsidP="00DC348A">
      <w:pPr>
        <w:pStyle w:val="subsection"/>
      </w:pPr>
      <w:r w:rsidRPr="00241558">
        <w:tab/>
        <w:t>(2)</w:t>
      </w:r>
      <w:r w:rsidRPr="00241558">
        <w:tab/>
        <w:t xml:space="preserve">Subject to </w:t>
      </w:r>
      <w:r w:rsidR="00683B1D" w:rsidRPr="00241558">
        <w:t>subsection (</w:t>
      </w:r>
      <w:r w:rsidRPr="00241558">
        <w:t>3), where a record that contains tax file number information is in the possession or under the control of a person:</w:t>
      </w:r>
    </w:p>
    <w:p w14:paraId="03BA0A75" w14:textId="77777777" w:rsidR="00DC348A" w:rsidRPr="00241558" w:rsidRDefault="00DC348A" w:rsidP="00DC348A">
      <w:pPr>
        <w:pStyle w:val="paragraph"/>
      </w:pPr>
      <w:r w:rsidRPr="00241558">
        <w:tab/>
        <w:t>(a)</w:t>
      </w:r>
      <w:r w:rsidRPr="00241558">
        <w:tab/>
        <w:t>in the course of the person’s employment in the service of or by a person or body other than an agency;</w:t>
      </w:r>
    </w:p>
    <w:p w14:paraId="132FCE9F" w14:textId="77777777" w:rsidR="00DC348A" w:rsidRPr="00241558" w:rsidRDefault="00DC348A" w:rsidP="00DC348A">
      <w:pPr>
        <w:pStyle w:val="paragraph"/>
      </w:pPr>
      <w:r w:rsidRPr="00241558">
        <w:tab/>
        <w:t>(b)</w:t>
      </w:r>
      <w:r w:rsidRPr="00241558">
        <w:tab/>
        <w:t>in the course of the person’s employment in the service of or by an agency other than the Australian Federal Police; or</w:t>
      </w:r>
    </w:p>
    <w:p w14:paraId="2C16725E" w14:textId="77777777" w:rsidR="00DC348A" w:rsidRPr="00241558" w:rsidRDefault="00DC348A" w:rsidP="00DC348A">
      <w:pPr>
        <w:pStyle w:val="paragraph"/>
      </w:pPr>
      <w:r w:rsidRPr="00241558">
        <w:tab/>
        <w:t>(c)</w:t>
      </w:r>
      <w:r w:rsidRPr="00241558">
        <w:tab/>
        <w:t>as a member, staff member or special member of the Australian Federal Police in the performance of his or her duties as such a member, staff member or special member;</w:t>
      </w:r>
    </w:p>
    <w:p w14:paraId="742E5A5C" w14:textId="77777777" w:rsidR="00DC348A" w:rsidRPr="00241558" w:rsidRDefault="00DC348A" w:rsidP="00DC348A">
      <w:pPr>
        <w:pStyle w:val="subsection2"/>
      </w:pPr>
      <w:r w:rsidRPr="00241558">
        <w:t>then, for the purposes of this Act, the file number recipient in relation to that record shall be taken to be:</w:t>
      </w:r>
    </w:p>
    <w:p w14:paraId="314D6FF0" w14:textId="3EF552FD" w:rsidR="00DC348A" w:rsidRPr="00241558" w:rsidRDefault="00DC348A" w:rsidP="00DC348A">
      <w:pPr>
        <w:pStyle w:val="paragraph"/>
      </w:pPr>
      <w:r w:rsidRPr="00241558">
        <w:tab/>
        <w:t>(d)</w:t>
      </w:r>
      <w:r w:rsidRPr="00241558">
        <w:tab/>
        <w:t xml:space="preserve">if </w:t>
      </w:r>
      <w:r w:rsidR="00121CAA">
        <w:t>paragraph (</w:t>
      </w:r>
      <w:r w:rsidRPr="00241558">
        <w:t>a) applies—the person’s employer;</w:t>
      </w:r>
    </w:p>
    <w:p w14:paraId="02CC0F0D" w14:textId="3EA2BCB5" w:rsidR="00DC348A" w:rsidRPr="00241558" w:rsidRDefault="00DC348A" w:rsidP="00DC348A">
      <w:pPr>
        <w:pStyle w:val="paragraph"/>
      </w:pPr>
      <w:r w:rsidRPr="00241558">
        <w:tab/>
        <w:t>(e)</w:t>
      </w:r>
      <w:r w:rsidRPr="00241558">
        <w:tab/>
        <w:t xml:space="preserve">if </w:t>
      </w:r>
      <w:r w:rsidR="00121CAA">
        <w:t>paragraph (</w:t>
      </w:r>
      <w:r w:rsidRPr="00241558">
        <w:t>b) applies—the agency first referred to in that paragraph; and</w:t>
      </w:r>
    </w:p>
    <w:p w14:paraId="696A166D" w14:textId="7F4D3D15" w:rsidR="00DC348A" w:rsidRPr="00241558" w:rsidRDefault="00DC348A" w:rsidP="00DC348A">
      <w:pPr>
        <w:pStyle w:val="paragraph"/>
      </w:pPr>
      <w:r w:rsidRPr="00241558">
        <w:tab/>
        <w:t>(f)</w:t>
      </w:r>
      <w:r w:rsidRPr="00241558">
        <w:tab/>
        <w:t xml:space="preserve">if </w:t>
      </w:r>
      <w:r w:rsidR="00121CAA">
        <w:t>paragraph (</w:t>
      </w:r>
      <w:r w:rsidRPr="00241558">
        <w:t>c) applies—the Australian Federal Police.</w:t>
      </w:r>
    </w:p>
    <w:p w14:paraId="25EB2FFD" w14:textId="10452E9D" w:rsidR="00DC348A" w:rsidRPr="00241558" w:rsidRDefault="00DC348A" w:rsidP="00DC348A">
      <w:pPr>
        <w:pStyle w:val="subsection"/>
      </w:pPr>
      <w:r w:rsidRPr="00241558">
        <w:tab/>
        <w:t>(3)</w:t>
      </w:r>
      <w:r w:rsidRPr="00241558">
        <w:tab/>
        <w:t>Where a record that contains tax file number information is in the possession or under the control of a person for the purposes of the activities of, an unincorporated body, being a board, council, committee, sub</w:t>
      </w:r>
      <w:r w:rsidR="00121CAA">
        <w:noBreakHyphen/>
      </w:r>
      <w:r w:rsidRPr="00241558">
        <w:t xml:space="preserve">committee or other body established by or under a </w:t>
      </w:r>
      <w:r w:rsidR="00F13813" w:rsidRPr="00241558">
        <w:t>Commonwealth law, or a law of a State or Territory that applies in an external Territory,</w:t>
      </w:r>
      <w:r w:rsidRPr="00241558">
        <w:t xml:space="preserve"> for the purpose of assisting, or performing functions connected with, an agency, that agency shall be treated, for the purposes of this Act, as the file number recipient in relation to that record.</w:t>
      </w:r>
    </w:p>
    <w:p w14:paraId="4A9CC5F7" w14:textId="77777777" w:rsidR="00DC348A" w:rsidRPr="00241558" w:rsidRDefault="00DC348A" w:rsidP="00DC348A">
      <w:pPr>
        <w:pStyle w:val="ActHead5"/>
      </w:pPr>
      <w:bookmarkStart w:id="52" w:name="_Toc232574881"/>
      <w:r w:rsidRPr="00121CAA">
        <w:rPr>
          <w:rStyle w:val="CharSectno"/>
        </w:rPr>
        <w:t>12A</w:t>
      </w:r>
      <w:r w:rsidRPr="00241558">
        <w:t xml:space="preserve">  Act not to apply in relation to State banking or insurance within that State</w:t>
      </w:r>
      <w:bookmarkEnd w:id="52"/>
    </w:p>
    <w:p w14:paraId="7B637263" w14:textId="77777777" w:rsidR="00DC348A" w:rsidRPr="00241558" w:rsidRDefault="00DC348A" w:rsidP="00DC348A">
      <w:pPr>
        <w:pStyle w:val="subsection"/>
      </w:pPr>
      <w:r w:rsidRPr="00241558">
        <w:tab/>
      </w:r>
      <w:r w:rsidRPr="00241558">
        <w:tab/>
        <w:t>Where, but for this section, a provision of this Act:</w:t>
      </w:r>
    </w:p>
    <w:p w14:paraId="3128421E" w14:textId="77777777" w:rsidR="00DC348A" w:rsidRPr="00241558" w:rsidRDefault="00DC348A" w:rsidP="00DC348A">
      <w:pPr>
        <w:pStyle w:val="paragraph"/>
      </w:pPr>
      <w:r w:rsidRPr="00241558">
        <w:tab/>
        <w:t>(a)</w:t>
      </w:r>
      <w:r w:rsidRPr="00241558">
        <w:tab/>
        <w:t>would have a particular application; and</w:t>
      </w:r>
    </w:p>
    <w:p w14:paraId="707D4001" w14:textId="77777777" w:rsidR="00DC348A" w:rsidRPr="00241558" w:rsidRDefault="00DC348A" w:rsidP="00DC348A">
      <w:pPr>
        <w:pStyle w:val="paragraph"/>
      </w:pPr>
      <w:r w:rsidRPr="00241558">
        <w:tab/>
        <w:t>(b)</w:t>
      </w:r>
      <w:r w:rsidRPr="00241558">
        <w:tab/>
        <w:t>by virtue of having that application, would be a law with respect to, or with respect to matters including:</w:t>
      </w:r>
    </w:p>
    <w:p w14:paraId="100D4EAB" w14:textId="77777777" w:rsidR="00DC348A" w:rsidRPr="00241558" w:rsidRDefault="00DC348A" w:rsidP="00DC348A">
      <w:pPr>
        <w:pStyle w:val="paragraphsub"/>
      </w:pPr>
      <w:r w:rsidRPr="00241558">
        <w:tab/>
        <w:t>(i)</w:t>
      </w:r>
      <w:r w:rsidRPr="00241558">
        <w:tab/>
        <w:t>State banking not extending beyond the limits of the State concerned; or</w:t>
      </w:r>
    </w:p>
    <w:p w14:paraId="698FA39A" w14:textId="77777777" w:rsidR="00DC348A" w:rsidRPr="00241558" w:rsidRDefault="00DC348A" w:rsidP="00DC348A">
      <w:pPr>
        <w:pStyle w:val="paragraphsub"/>
      </w:pPr>
      <w:r w:rsidRPr="00241558">
        <w:tab/>
        <w:t>(ii)</w:t>
      </w:r>
      <w:r w:rsidRPr="00241558">
        <w:tab/>
        <w:t>State insurance not extending beyond the limits of the State concerned;</w:t>
      </w:r>
    </w:p>
    <w:p w14:paraId="46842E9A" w14:textId="77777777" w:rsidR="00DC348A" w:rsidRPr="00241558" w:rsidRDefault="00DC348A" w:rsidP="00DC348A">
      <w:pPr>
        <w:pStyle w:val="subsection2"/>
      </w:pPr>
      <w:r w:rsidRPr="00241558">
        <w:t>the provision is not to have that application.</w:t>
      </w:r>
    </w:p>
    <w:p w14:paraId="57FC93C0" w14:textId="77777777" w:rsidR="002B4C23" w:rsidRPr="00241558" w:rsidRDefault="002B4C23" w:rsidP="002B4C23">
      <w:pPr>
        <w:pStyle w:val="ActHead5"/>
      </w:pPr>
      <w:bookmarkStart w:id="53" w:name="_Toc232574882"/>
      <w:r w:rsidRPr="00121CAA">
        <w:rPr>
          <w:rStyle w:val="CharSectno"/>
        </w:rPr>
        <w:t>12B</w:t>
      </w:r>
      <w:r w:rsidRPr="00241558">
        <w:t xml:space="preserve">  Severability—additional effect of this Act</w:t>
      </w:r>
      <w:bookmarkEnd w:id="53"/>
    </w:p>
    <w:p w14:paraId="0FBD035F" w14:textId="77777777" w:rsidR="00CD0831" w:rsidRPr="00241558" w:rsidRDefault="00CD0831" w:rsidP="00CD0831">
      <w:pPr>
        <w:pStyle w:val="subsection"/>
      </w:pPr>
      <w:r w:rsidRPr="00241558">
        <w:tab/>
        <w:t>(1)</w:t>
      </w:r>
      <w:r w:rsidRPr="00241558">
        <w:tab/>
        <w:t xml:space="preserve">Without limiting its effect apart from this section, this Act has effect in relation to the following (the </w:t>
      </w:r>
      <w:r w:rsidRPr="00241558">
        <w:rPr>
          <w:b/>
          <w:i/>
        </w:rPr>
        <w:t>regulated entities</w:t>
      </w:r>
      <w:r w:rsidRPr="00241558">
        <w:t>) as provided by this section:</w:t>
      </w:r>
    </w:p>
    <w:p w14:paraId="61370616" w14:textId="77777777" w:rsidR="00CD0831" w:rsidRPr="00241558" w:rsidRDefault="00CD0831" w:rsidP="00CD0831">
      <w:pPr>
        <w:pStyle w:val="paragraph"/>
      </w:pPr>
      <w:r w:rsidRPr="00241558">
        <w:tab/>
        <w:t>(a)</w:t>
      </w:r>
      <w:r w:rsidRPr="00241558">
        <w:tab/>
        <w:t>an agency;</w:t>
      </w:r>
    </w:p>
    <w:p w14:paraId="16F16B23" w14:textId="77777777" w:rsidR="00CD0831" w:rsidRPr="00241558" w:rsidRDefault="00CD0831" w:rsidP="00CD0831">
      <w:pPr>
        <w:pStyle w:val="paragraph"/>
      </w:pPr>
      <w:r w:rsidRPr="00241558">
        <w:tab/>
        <w:t>(b)</w:t>
      </w:r>
      <w:r w:rsidRPr="00241558">
        <w:tab/>
        <w:t>an organisation;</w:t>
      </w:r>
    </w:p>
    <w:p w14:paraId="46A7DBD5" w14:textId="77777777" w:rsidR="00CD0831" w:rsidRPr="00241558" w:rsidRDefault="00CD0831" w:rsidP="00CD0831">
      <w:pPr>
        <w:pStyle w:val="paragraph"/>
      </w:pPr>
      <w:r w:rsidRPr="00241558">
        <w:tab/>
        <w:t>(c)</w:t>
      </w:r>
      <w:r w:rsidRPr="00241558">
        <w:tab/>
        <w:t>a small business operator;</w:t>
      </w:r>
    </w:p>
    <w:p w14:paraId="30A9441C" w14:textId="77777777" w:rsidR="00CD0831" w:rsidRPr="00241558" w:rsidRDefault="00CD0831" w:rsidP="00CD0831">
      <w:pPr>
        <w:pStyle w:val="paragraph"/>
      </w:pPr>
      <w:r w:rsidRPr="00241558">
        <w:tab/>
        <w:t>(d)</w:t>
      </w:r>
      <w:r w:rsidRPr="00241558">
        <w:tab/>
        <w:t>a body politic.</w:t>
      </w:r>
    </w:p>
    <w:p w14:paraId="68A6B5D2" w14:textId="731AA3A9" w:rsidR="00CD0831" w:rsidRPr="00241558" w:rsidRDefault="00CD0831" w:rsidP="00CD0831">
      <w:pPr>
        <w:pStyle w:val="notetext"/>
      </w:pPr>
      <w:r w:rsidRPr="00241558">
        <w:t>Note:</w:t>
      </w:r>
      <w:r w:rsidRPr="00241558">
        <w:tab/>
        <w:t>Sub</w:t>
      </w:r>
      <w:r w:rsidR="00F561A6" w:rsidRPr="00241558">
        <w:t>section 2</w:t>
      </w:r>
      <w:r w:rsidRPr="00241558">
        <w:t xml:space="preserve">7(4) applies in relation to an investigation of an act or practice referred to in </w:t>
      </w:r>
      <w:r w:rsidR="00F561A6" w:rsidRPr="00241558">
        <w:t>subsection 2</w:t>
      </w:r>
      <w:r w:rsidRPr="00241558">
        <w:t xml:space="preserve">9(1) of the </w:t>
      </w:r>
      <w:r w:rsidRPr="00241558">
        <w:rPr>
          <w:i/>
        </w:rPr>
        <w:t>Healthcare Identifiers Act 2010</w:t>
      </w:r>
      <w:r w:rsidRPr="00241558">
        <w:t>.</w:t>
      </w:r>
    </w:p>
    <w:p w14:paraId="5E9A1659" w14:textId="77777777" w:rsidR="00CD0831" w:rsidRPr="00241558" w:rsidRDefault="00CD0831" w:rsidP="00CD0831">
      <w:pPr>
        <w:pStyle w:val="subsection"/>
      </w:pPr>
      <w:r w:rsidRPr="00241558">
        <w:tab/>
        <w:t>(2)</w:t>
      </w:r>
      <w:r w:rsidRPr="00241558">
        <w:tab/>
        <w:t>This Act also has the effect it would have if its operation in relation to regulated entities were expressly confined to an operation to give effect to the following:</w:t>
      </w:r>
    </w:p>
    <w:p w14:paraId="58584519" w14:textId="77777777" w:rsidR="00CD0831" w:rsidRPr="00241558" w:rsidRDefault="00CD0831" w:rsidP="00CD0831">
      <w:pPr>
        <w:pStyle w:val="paragraph"/>
      </w:pPr>
      <w:r w:rsidRPr="00241558">
        <w:tab/>
        <w:t>(a)</w:t>
      </w:r>
      <w:r w:rsidRPr="00241558">
        <w:tab/>
        <w:t xml:space="preserve">the International Covenant on Civil and Political Rights done at New York on </w:t>
      </w:r>
      <w:r w:rsidR="004171DD" w:rsidRPr="00241558">
        <w:t>16 December</w:t>
      </w:r>
      <w:r w:rsidRPr="00241558">
        <w:t xml:space="preserve"> 1966 ([1980] ATS 23), and in particular Articles 17 and 24(1) of the Covenant;</w:t>
      </w:r>
    </w:p>
    <w:p w14:paraId="4D5FB815" w14:textId="77777777" w:rsidR="00CD0831" w:rsidRPr="00241558" w:rsidRDefault="00CD0831" w:rsidP="00CD0831">
      <w:pPr>
        <w:pStyle w:val="paragraph"/>
      </w:pPr>
      <w:r w:rsidRPr="00241558">
        <w:tab/>
        <w:t>(b)</w:t>
      </w:r>
      <w:r w:rsidRPr="00241558">
        <w:tab/>
        <w:t>Article 16 of the Convention on the Rights of the Child done at New York on 20</w:t>
      </w:r>
      <w:r w:rsidR="00683B1D" w:rsidRPr="00241558">
        <w:t> </w:t>
      </w:r>
      <w:r w:rsidRPr="00241558">
        <w:t>November 1989 ([1991] ATS 4).</w:t>
      </w:r>
    </w:p>
    <w:p w14:paraId="6C25DBF6" w14:textId="77777777" w:rsidR="00CD0831" w:rsidRPr="00241558" w:rsidRDefault="00CD0831" w:rsidP="00CD0831">
      <w:pPr>
        <w:pStyle w:val="notetext"/>
      </w:pPr>
      <w:r w:rsidRPr="00241558">
        <w:t>Note:</w:t>
      </w:r>
      <w:r w:rsidRPr="00241558">
        <w:tab/>
        <w:t>In 2012, the text of the Covenant and Convention in the Australian Treaty Series was accessible through the Australian Treaties Library on the AustLII website (www.austlii.edu.au).</w:t>
      </w:r>
    </w:p>
    <w:p w14:paraId="03746083" w14:textId="77777777" w:rsidR="00DC348A" w:rsidRPr="00241558" w:rsidRDefault="00DC348A" w:rsidP="002E5207">
      <w:pPr>
        <w:pStyle w:val="subsection"/>
      </w:pPr>
      <w:r w:rsidRPr="00241558">
        <w:tab/>
        <w:t>(3)</w:t>
      </w:r>
      <w:r w:rsidRPr="00241558">
        <w:tab/>
        <w:t xml:space="preserve">This Act also has the effect it would have if its operation in relation </w:t>
      </w:r>
      <w:r w:rsidR="0077602B" w:rsidRPr="00241558">
        <w:t>to regulated entities</w:t>
      </w:r>
      <w:r w:rsidRPr="00241558">
        <w:t xml:space="preserve"> were expressly confined to acts or practices covered by </w:t>
      </w:r>
      <w:r w:rsidR="0077602B" w:rsidRPr="00241558">
        <w:t>section</w:t>
      </w:r>
      <w:r w:rsidR="00683B1D" w:rsidRPr="00241558">
        <w:t> </w:t>
      </w:r>
      <w:r w:rsidR="0077602B" w:rsidRPr="00241558">
        <w:t>5B</w:t>
      </w:r>
      <w:r w:rsidR="005F78D4" w:rsidRPr="00241558">
        <w:t xml:space="preserve"> (w</w:t>
      </w:r>
      <w:r w:rsidRPr="00241558">
        <w:t>hich deals with acts and practices outside Australia and the external Territories).</w:t>
      </w:r>
    </w:p>
    <w:p w14:paraId="22A723AF" w14:textId="77777777" w:rsidR="00DC348A" w:rsidRPr="00241558" w:rsidRDefault="00DC348A" w:rsidP="00DC348A">
      <w:pPr>
        <w:pStyle w:val="subsection"/>
      </w:pPr>
      <w:r w:rsidRPr="00241558">
        <w:tab/>
        <w:t>(4)</w:t>
      </w:r>
      <w:r w:rsidRPr="00241558">
        <w:tab/>
        <w:t xml:space="preserve">This Act also has the effect it would have if its operation in relation to </w:t>
      </w:r>
      <w:r w:rsidR="0077602B" w:rsidRPr="00241558">
        <w:t>regulated entities</w:t>
      </w:r>
      <w:r w:rsidRPr="00241558">
        <w:t xml:space="preserve"> were expressly confined to </w:t>
      </w:r>
      <w:r w:rsidR="0077602B" w:rsidRPr="00241558">
        <w:t>regulated entities</w:t>
      </w:r>
      <w:r w:rsidRPr="00241558">
        <w:t xml:space="preserve"> that are corporations.</w:t>
      </w:r>
    </w:p>
    <w:p w14:paraId="0110BCDB" w14:textId="77777777" w:rsidR="00DC348A" w:rsidRPr="00241558" w:rsidRDefault="00DC348A" w:rsidP="00DC348A">
      <w:pPr>
        <w:pStyle w:val="subsection"/>
      </w:pPr>
      <w:r w:rsidRPr="00241558">
        <w:tab/>
        <w:t>(5)</w:t>
      </w:r>
      <w:r w:rsidRPr="00241558">
        <w:tab/>
        <w:t xml:space="preserve">This Act also has the effect it would have if its operation in relation to </w:t>
      </w:r>
      <w:r w:rsidR="0077602B" w:rsidRPr="00241558">
        <w:t>regulated entities</w:t>
      </w:r>
      <w:r w:rsidRPr="00241558">
        <w:t xml:space="preserve"> were expressly confined to acts or practices of </w:t>
      </w:r>
      <w:r w:rsidR="0077602B" w:rsidRPr="00241558">
        <w:t>regulated entities</w:t>
      </w:r>
      <w:r w:rsidRPr="00241558">
        <w:t xml:space="preserve"> taking place in the course of, or in relation to, trade or commerce:</w:t>
      </w:r>
    </w:p>
    <w:p w14:paraId="7A29CD96" w14:textId="77777777" w:rsidR="00DC348A" w:rsidRPr="00241558" w:rsidRDefault="00DC348A" w:rsidP="00DC348A">
      <w:pPr>
        <w:pStyle w:val="paragraph"/>
      </w:pPr>
      <w:r w:rsidRPr="00241558">
        <w:tab/>
        <w:t>(a)</w:t>
      </w:r>
      <w:r w:rsidRPr="00241558">
        <w:tab/>
        <w:t>between Australia and places outside Australia; or</w:t>
      </w:r>
    </w:p>
    <w:p w14:paraId="30C0DDE5" w14:textId="77777777" w:rsidR="00DC348A" w:rsidRPr="00241558" w:rsidRDefault="00DC348A" w:rsidP="00DC348A">
      <w:pPr>
        <w:pStyle w:val="paragraph"/>
      </w:pPr>
      <w:r w:rsidRPr="00241558">
        <w:tab/>
        <w:t>(b)</w:t>
      </w:r>
      <w:r w:rsidRPr="00241558">
        <w:tab/>
        <w:t>among the States; or</w:t>
      </w:r>
    </w:p>
    <w:p w14:paraId="720D5682" w14:textId="77777777" w:rsidR="00DC348A" w:rsidRPr="00241558" w:rsidRDefault="00DC348A" w:rsidP="00DC348A">
      <w:pPr>
        <w:pStyle w:val="paragraph"/>
      </w:pPr>
      <w:r w:rsidRPr="00241558">
        <w:tab/>
        <w:t>(c)</w:t>
      </w:r>
      <w:r w:rsidRPr="00241558">
        <w:tab/>
        <w:t>within a Territory, between a State and a Territory or between 2 Territories.</w:t>
      </w:r>
    </w:p>
    <w:p w14:paraId="04BC9B89" w14:textId="77777777" w:rsidR="0077602B" w:rsidRPr="00241558" w:rsidRDefault="0077602B" w:rsidP="0077602B">
      <w:pPr>
        <w:pStyle w:val="subsection"/>
      </w:pPr>
      <w:r w:rsidRPr="00241558">
        <w:tab/>
        <w:t>(5A)</w:t>
      </w:r>
      <w:r w:rsidRPr="00241558">
        <w:tab/>
        <w:t>This Act also has the effect it would have if its operation in relation to regulated entities were expressly confined to acts or practices engaged in by regulated entities in the course of:</w:t>
      </w:r>
    </w:p>
    <w:p w14:paraId="52A7963C" w14:textId="77777777" w:rsidR="0077602B" w:rsidRPr="00241558" w:rsidRDefault="0077602B" w:rsidP="0077602B">
      <w:pPr>
        <w:pStyle w:val="paragraph"/>
      </w:pPr>
      <w:r w:rsidRPr="00241558">
        <w:tab/>
        <w:t>(a)</w:t>
      </w:r>
      <w:r w:rsidRPr="00241558">
        <w:tab/>
        <w:t>banking (other than State banking not extending beyond the limits of the State concerned); or</w:t>
      </w:r>
    </w:p>
    <w:p w14:paraId="023B4FDF" w14:textId="77777777" w:rsidR="0077602B" w:rsidRPr="00241558" w:rsidRDefault="0077602B" w:rsidP="0077602B">
      <w:pPr>
        <w:pStyle w:val="paragraph"/>
      </w:pPr>
      <w:r w:rsidRPr="00241558">
        <w:tab/>
        <w:t>(b)</w:t>
      </w:r>
      <w:r w:rsidRPr="00241558">
        <w:tab/>
        <w:t>insurance (other than State insurance not extending beyond the limits of the State concerned).</w:t>
      </w:r>
    </w:p>
    <w:p w14:paraId="3873C9D8" w14:textId="77777777" w:rsidR="00DC348A" w:rsidRPr="00241558" w:rsidRDefault="00DC348A" w:rsidP="00DC348A">
      <w:pPr>
        <w:pStyle w:val="subsection"/>
      </w:pPr>
      <w:r w:rsidRPr="00241558">
        <w:tab/>
        <w:t>(6)</w:t>
      </w:r>
      <w:r w:rsidRPr="00241558">
        <w:tab/>
        <w:t xml:space="preserve">This Act also has the effect it would have if its operation in relation to </w:t>
      </w:r>
      <w:r w:rsidR="0077602B" w:rsidRPr="00241558">
        <w:t>regulated entities</w:t>
      </w:r>
      <w:r w:rsidRPr="00241558">
        <w:t xml:space="preserve"> were expressly confined to acts or practices of </w:t>
      </w:r>
      <w:r w:rsidR="0077602B" w:rsidRPr="00241558">
        <w:t>regulated entities</w:t>
      </w:r>
      <w:r w:rsidRPr="00241558">
        <w:t xml:space="preserve"> taking place using a postal, telegraphic, telephonic or other like service within the meaning of paragraph</w:t>
      </w:r>
      <w:r w:rsidR="00683B1D" w:rsidRPr="00241558">
        <w:t> </w:t>
      </w:r>
      <w:r w:rsidRPr="00241558">
        <w:t>51(v) of the Constitution.</w:t>
      </w:r>
    </w:p>
    <w:p w14:paraId="4D134746" w14:textId="77777777" w:rsidR="00DC348A" w:rsidRPr="00241558" w:rsidRDefault="00DC348A" w:rsidP="00DC348A">
      <w:pPr>
        <w:pStyle w:val="subsection"/>
      </w:pPr>
      <w:r w:rsidRPr="00241558">
        <w:tab/>
        <w:t>(7)</w:t>
      </w:r>
      <w:r w:rsidRPr="00241558">
        <w:tab/>
        <w:t xml:space="preserve">This Act also has the effect it would have if its operation in relation to </w:t>
      </w:r>
      <w:r w:rsidR="0077602B" w:rsidRPr="00241558">
        <w:t>regulated entities</w:t>
      </w:r>
      <w:r w:rsidRPr="00241558">
        <w:t xml:space="preserve"> were expressly confined to acts or practices of </w:t>
      </w:r>
      <w:r w:rsidR="0077602B" w:rsidRPr="00241558">
        <w:t>regulated entities</w:t>
      </w:r>
      <w:r w:rsidRPr="00241558">
        <w:t xml:space="preserve"> taking place in a Territory.</w:t>
      </w:r>
    </w:p>
    <w:p w14:paraId="77A2372C" w14:textId="77777777" w:rsidR="00DC348A" w:rsidRPr="00241558" w:rsidRDefault="00DC348A" w:rsidP="00DC348A">
      <w:pPr>
        <w:pStyle w:val="subsection"/>
      </w:pPr>
      <w:r w:rsidRPr="00241558">
        <w:tab/>
        <w:t>(8)</w:t>
      </w:r>
      <w:r w:rsidRPr="00241558">
        <w:tab/>
        <w:t xml:space="preserve">This Act also has the effect it would have if its operation in relation to </w:t>
      </w:r>
      <w:r w:rsidR="0077602B" w:rsidRPr="00241558">
        <w:t>regulated entities</w:t>
      </w:r>
      <w:r w:rsidRPr="00241558">
        <w:t xml:space="preserve"> were expressly confined to acts or practices of </w:t>
      </w:r>
      <w:r w:rsidR="0077602B" w:rsidRPr="00241558">
        <w:t>regulated entities</w:t>
      </w:r>
      <w:r w:rsidRPr="00241558">
        <w:t xml:space="preserve"> taking place in a place acquired by the Commonwealth for public purposes.</w:t>
      </w:r>
    </w:p>
    <w:p w14:paraId="1892A939" w14:textId="380A07C2" w:rsidR="002A7D45" w:rsidRPr="00241558" w:rsidRDefault="002A7D45" w:rsidP="002A7D45">
      <w:pPr>
        <w:pStyle w:val="subsection"/>
      </w:pPr>
      <w:r w:rsidRPr="00241558">
        <w:tab/>
        <w:t>(9)</w:t>
      </w:r>
      <w:r w:rsidRPr="00241558">
        <w:tab/>
        <w:t xml:space="preserve">This section does not apply to </w:t>
      </w:r>
      <w:r w:rsidR="00121CAA">
        <w:t>Schedule 2</w:t>
      </w:r>
      <w:r w:rsidRPr="00241558">
        <w:t>.</w:t>
      </w:r>
    </w:p>
    <w:p w14:paraId="4D72B790" w14:textId="5018EA9C" w:rsidR="002A7D45" w:rsidRPr="00241558" w:rsidRDefault="002A7D45" w:rsidP="002A7D45">
      <w:pPr>
        <w:pStyle w:val="notetext"/>
      </w:pPr>
      <w:r w:rsidRPr="00241558">
        <w:t>Note:</w:t>
      </w:r>
      <w:r w:rsidRPr="00241558">
        <w:tab/>
        <w:t xml:space="preserve">See also </w:t>
      </w:r>
      <w:r w:rsidR="00121CAA">
        <w:t>clauses 4</w:t>
      </w:r>
      <w:r w:rsidRPr="00241558">
        <w:t xml:space="preserve"> and 5 of </w:t>
      </w:r>
      <w:r w:rsidR="00121CAA">
        <w:t>Schedule 2</w:t>
      </w:r>
      <w:r w:rsidRPr="00241558">
        <w:t xml:space="preserve"> (constitutional basis and additional operation).</w:t>
      </w:r>
    </w:p>
    <w:p w14:paraId="252B7EA9" w14:textId="0489DE6E" w:rsidR="00DC348A" w:rsidRPr="00241558" w:rsidRDefault="00DC348A" w:rsidP="00546303">
      <w:pPr>
        <w:pStyle w:val="ActHead2"/>
        <w:pageBreakBefore/>
      </w:pPr>
      <w:bookmarkStart w:id="54" w:name="_Toc232574883"/>
      <w:r w:rsidRPr="00121CAA">
        <w:rPr>
          <w:rStyle w:val="CharPartNo"/>
        </w:rPr>
        <w:t>Part</w:t>
      </w:r>
      <w:r w:rsidR="00546303" w:rsidRPr="00121CAA">
        <w:rPr>
          <w:rStyle w:val="CharPartNo"/>
        </w:rPr>
        <w:t> </w:t>
      </w:r>
      <w:r w:rsidRPr="00121CAA">
        <w:rPr>
          <w:rStyle w:val="CharPartNo"/>
        </w:rPr>
        <w:t>III</w:t>
      </w:r>
      <w:r w:rsidRPr="00241558">
        <w:t>—</w:t>
      </w:r>
      <w:r w:rsidRPr="00121CAA">
        <w:rPr>
          <w:rStyle w:val="CharPartText"/>
        </w:rPr>
        <w:t>Information privacy</w:t>
      </w:r>
      <w:bookmarkEnd w:id="54"/>
    </w:p>
    <w:p w14:paraId="10A6CD9F" w14:textId="4ABDAE1A" w:rsidR="00DC348A" w:rsidRPr="00241558" w:rsidRDefault="00F561A6" w:rsidP="00DC348A">
      <w:pPr>
        <w:pStyle w:val="ActHead3"/>
      </w:pPr>
      <w:bookmarkStart w:id="55" w:name="_Toc232574884"/>
      <w:r w:rsidRPr="00121CAA">
        <w:rPr>
          <w:rStyle w:val="CharDivNo"/>
        </w:rPr>
        <w:t>Division 1</w:t>
      </w:r>
      <w:r w:rsidR="00DC348A" w:rsidRPr="00241558">
        <w:t>—</w:t>
      </w:r>
      <w:r w:rsidR="00DC348A" w:rsidRPr="00121CAA">
        <w:rPr>
          <w:rStyle w:val="CharDivText"/>
        </w:rPr>
        <w:t>Interferences with privacy</w:t>
      </w:r>
      <w:bookmarkEnd w:id="55"/>
    </w:p>
    <w:p w14:paraId="6A2B1763" w14:textId="77777777" w:rsidR="00B20F3F" w:rsidRPr="00241558" w:rsidRDefault="00B20F3F" w:rsidP="00B20F3F">
      <w:pPr>
        <w:pStyle w:val="ActHead5"/>
      </w:pPr>
      <w:bookmarkStart w:id="56" w:name="_Toc232574885"/>
      <w:r w:rsidRPr="00121CAA">
        <w:rPr>
          <w:rStyle w:val="CharSectno"/>
        </w:rPr>
        <w:t>13</w:t>
      </w:r>
      <w:r w:rsidRPr="00241558">
        <w:t xml:space="preserve">  Interferences with privacy</w:t>
      </w:r>
      <w:bookmarkEnd w:id="56"/>
    </w:p>
    <w:p w14:paraId="122D2DE0" w14:textId="77777777" w:rsidR="00B20F3F" w:rsidRPr="00241558" w:rsidRDefault="00B20F3F" w:rsidP="00B20F3F">
      <w:pPr>
        <w:pStyle w:val="SubsectionHead"/>
      </w:pPr>
      <w:r w:rsidRPr="00241558">
        <w:t>APP entities</w:t>
      </w:r>
    </w:p>
    <w:p w14:paraId="6A4595FB" w14:textId="77777777" w:rsidR="00B20F3F" w:rsidRPr="00241558" w:rsidRDefault="00B20F3F" w:rsidP="00B20F3F">
      <w:pPr>
        <w:pStyle w:val="subsection"/>
      </w:pPr>
      <w:r w:rsidRPr="00241558">
        <w:tab/>
        <w:t>(1)</w:t>
      </w:r>
      <w:r w:rsidRPr="00241558">
        <w:tab/>
        <w:t xml:space="preserve">An act or practice of an APP entity is an </w:t>
      </w:r>
      <w:r w:rsidRPr="00241558">
        <w:rPr>
          <w:b/>
          <w:i/>
        </w:rPr>
        <w:t>interference with the privacy of an individual</w:t>
      </w:r>
      <w:r w:rsidRPr="00241558">
        <w:t xml:space="preserve"> if:</w:t>
      </w:r>
    </w:p>
    <w:p w14:paraId="0A97B373" w14:textId="77777777" w:rsidR="00B20F3F" w:rsidRPr="00241558" w:rsidRDefault="00B20F3F" w:rsidP="00B20F3F">
      <w:pPr>
        <w:pStyle w:val="paragraph"/>
      </w:pPr>
      <w:r w:rsidRPr="00241558">
        <w:tab/>
        <w:t>(a)</w:t>
      </w:r>
      <w:r w:rsidRPr="00241558">
        <w:tab/>
        <w:t>the act or practice breaches an Australian Privacy Principle in relation to personal information about the individual; or</w:t>
      </w:r>
    </w:p>
    <w:p w14:paraId="78CC0084" w14:textId="77777777" w:rsidR="00B20F3F" w:rsidRPr="00241558" w:rsidRDefault="00B20F3F" w:rsidP="00B20F3F">
      <w:pPr>
        <w:pStyle w:val="paragraph"/>
      </w:pPr>
      <w:r w:rsidRPr="00241558">
        <w:tab/>
        <w:t>(b)</w:t>
      </w:r>
      <w:r w:rsidRPr="00241558">
        <w:tab/>
        <w:t>the act or practice breaches a registered APP code that binds the entity in relation to personal information about the individual.</w:t>
      </w:r>
    </w:p>
    <w:p w14:paraId="453CBB91" w14:textId="77777777" w:rsidR="00B20F3F" w:rsidRPr="00241558" w:rsidRDefault="00B20F3F" w:rsidP="00B20F3F">
      <w:pPr>
        <w:pStyle w:val="SubsectionHead"/>
      </w:pPr>
      <w:r w:rsidRPr="00241558">
        <w:t>Credit reporting</w:t>
      </w:r>
    </w:p>
    <w:p w14:paraId="45F48E01" w14:textId="77777777" w:rsidR="00B20F3F" w:rsidRPr="00241558" w:rsidRDefault="00B20F3F" w:rsidP="00B20F3F">
      <w:pPr>
        <w:pStyle w:val="subsection"/>
      </w:pPr>
      <w:r w:rsidRPr="00241558">
        <w:tab/>
        <w:t>(2)</w:t>
      </w:r>
      <w:r w:rsidRPr="00241558">
        <w:tab/>
        <w:t>An act or practice of an entity is an</w:t>
      </w:r>
      <w:r w:rsidRPr="00241558">
        <w:rPr>
          <w:b/>
          <w:i/>
        </w:rPr>
        <w:t xml:space="preserve"> interference with the privacy of an individual</w:t>
      </w:r>
      <w:r w:rsidRPr="00241558">
        <w:t xml:space="preserve"> if:</w:t>
      </w:r>
    </w:p>
    <w:p w14:paraId="51F89E85" w14:textId="77777777" w:rsidR="00B20F3F" w:rsidRPr="00241558" w:rsidRDefault="00B20F3F" w:rsidP="00B20F3F">
      <w:pPr>
        <w:pStyle w:val="paragraph"/>
      </w:pPr>
      <w:r w:rsidRPr="00241558">
        <w:tab/>
        <w:t>(a)</w:t>
      </w:r>
      <w:r w:rsidRPr="00241558">
        <w:tab/>
        <w:t>the act or practice breaches a provision of Part IIIA in relation to personal information about the individual; or</w:t>
      </w:r>
    </w:p>
    <w:p w14:paraId="49E62C35" w14:textId="77777777" w:rsidR="00B20F3F" w:rsidRPr="00241558" w:rsidRDefault="00B20F3F" w:rsidP="00B20F3F">
      <w:pPr>
        <w:pStyle w:val="paragraph"/>
      </w:pPr>
      <w:r w:rsidRPr="00241558">
        <w:tab/>
        <w:t>(b)</w:t>
      </w:r>
      <w:r w:rsidRPr="00241558">
        <w:tab/>
        <w:t>the act or practice breaches the registered CR code in relation to personal information about the individual and the code binds the entity.</w:t>
      </w:r>
    </w:p>
    <w:p w14:paraId="1E3AC991" w14:textId="77777777" w:rsidR="00B20F3F" w:rsidRPr="00241558" w:rsidRDefault="00B20F3F" w:rsidP="00B20F3F">
      <w:pPr>
        <w:pStyle w:val="SubsectionHead"/>
      </w:pPr>
      <w:r w:rsidRPr="00241558">
        <w:t>Contracted service providers</w:t>
      </w:r>
    </w:p>
    <w:p w14:paraId="5053911F" w14:textId="77777777" w:rsidR="00B20F3F" w:rsidRPr="00241558" w:rsidRDefault="00B20F3F" w:rsidP="00B20F3F">
      <w:pPr>
        <w:pStyle w:val="subsection"/>
      </w:pPr>
      <w:r w:rsidRPr="00241558">
        <w:tab/>
        <w:t>(3)</w:t>
      </w:r>
      <w:r w:rsidRPr="00241558">
        <w:tab/>
        <w:t xml:space="preserve">An act or practice of an organisation is an </w:t>
      </w:r>
      <w:r w:rsidRPr="00241558">
        <w:rPr>
          <w:b/>
          <w:i/>
        </w:rPr>
        <w:t>interference with the privacy of an individual</w:t>
      </w:r>
      <w:r w:rsidRPr="00241558">
        <w:t xml:space="preserve"> if:</w:t>
      </w:r>
    </w:p>
    <w:p w14:paraId="30F33D1C" w14:textId="77777777" w:rsidR="00B20F3F" w:rsidRPr="00241558" w:rsidRDefault="00B20F3F" w:rsidP="00B20F3F">
      <w:pPr>
        <w:pStyle w:val="paragraph"/>
      </w:pPr>
      <w:r w:rsidRPr="00241558">
        <w:tab/>
        <w:t>(a)</w:t>
      </w:r>
      <w:r w:rsidRPr="00241558">
        <w:tab/>
        <w:t>the act or practice relates to personal information about the individual; and</w:t>
      </w:r>
    </w:p>
    <w:p w14:paraId="7E7C35C2" w14:textId="77777777" w:rsidR="00B20F3F" w:rsidRPr="00241558" w:rsidRDefault="00B20F3F" w:rsidP="00B20F3F">
      <w:pPr>
        <w:pStyle w:val="paragraph"/>
      </w:pPr>
      <w:r w:rsidRPr="00241558">
        <w:tab/>
        <w:t>(b)</w:t>
      </w:r>
      <w:r w:rsidRPr="00241558">
        <w:tab/>
        <w:t>the organisation is a contracted service provider for a Commonwealth contract (whether or not the organisation is a party to the contract); and</w:t>
      </w:r>
    </w:p>
    <w:p w14:paraId="7E274477" w14:textId="77777777" w:rsidR="00B20F3F" w:rsidRPr="00241558" w:rsidRDefault="00B20F3F" w:rsidP="00B20F3F">
      <w:pPr>
        <w:pStyle w:val="paragraph"/>
      </w:pPr>
      <w:r w:rsidRPr="00241558">
        <w:tab/>
        <w:t>(c)</w:t>
      </w:r>
      <w:r w:rsidRPr="00241558">
        <w:tab/>
        <w:t>the act or practice does not breach:</w:t>
      </w:r>
    </w:p>
    <w:p w14:paraId="437A8623" w14:textId="77777777" w:rsidR="00B20F3F" w:rsidRPr="00241558" w:rsidRDefault="00B20F3F" w:rsidP="00B20F3F">
      <w:pPr>
        <w:pStyle w:val="paragraphsub"/>
      </w:pPr>
      <w:r w:rsidRPr="00241558">
        <w:tab/>
        <w:t>(i)</w:t>
      </w:r>
      <w:r w:rsidRPr="00241558">
        <w:tab/>
        <w:t>an Australian Privacy Principle; or</w:t>
      </w:r>
    </w:p>
    <w:p w14:paraId="4E78BEC3" w14:textId="77777777" w:rsidR="00B20F3F" w:rsidRPr="00241558" w:rsidRDefault="00B20F3F" w:rsidP="00B20F3F">
      <w:pPr>
        <w:pStyle w:val="paragraphsub"/>
      </w:pPr>
      <w:r w:rsidRPr="00241558">
        <w:tab/>
        <w:t>(ii)</w:t>
      </w:r>
      <w:r w:rsidRPr="00241558">
        <w:tab/>
        <w:t>a registered APP code that binds the organisation;</w:t>
      </w:r>
    </w:p>
    <w:p w14:paraId="093B14B6" w14:textId="77777777" w:rsidR="00B20F3F" w:rsidRPr="00241558" w:rsidRDefault="00B20F3F" w:rsidP="00B20F3F">
      <w:pPr>
        <w:pStyle w:val="paragraph"/>
      </w:pPr>
      <w:r w:rsidRPr="00241558">
        <w:tab/>
      </w:r>
      <w:r w:rsidRPr="00241558">
        <w:tab/>
        <w:t>in relation to the personal information because of a provision of the contract that is inconsistent with the principle or code; and</w:t>
      </w:r>
    </w:p>
    <w:p w14:paraId="3A9643BD" w14:textId="77777777" w:rsidR="00B20F3F" w:rsidRPr="00241558" w:rsidRDefault="00B20F3F" w:rsidP="00B20F3F">
      <w:pPr>
        <w:pStyle w:val="paragraph"/>
      </w:pPr>
      <w:r w:rsidRPr="00241558">
        <w:tab/>
        <w:t>(d)</w:t>
      </w:r>
      <w:r w:rsidRPr="00241558">
        <w:tab/>
        <w:t>the act is done, or the practice is engaged in, in a manner contrary to, or inconsistent with, that provision.</w:t>
      </w:r>
    </w:p>
    <w:p w14:paraId="31B17749" w14:textId="77777777" w:rsidR="00B20F3F" w:rsidRPr="00241558" w:rsidRDefault="00B20F3F" w:rsidP="00B20F3F">
      <w:pPr>
        <w:pStyle w:val="notetext"/>
      </w:pPr>
      <w:r w:rsidRPr="00241558">
        <w:t>Note:</w:t>
      </w:r>
      <w:r w:rsidRPr="00241558">
        <w:tab/>
        <w:t>See subsections</w:t>
      </w:r>
      <w:r w:rsidR="00683B1D" w:rsidRPr="00241558">
        <w:t> </w:t>
      </w:r>
      <w:r w:rsidRPr="00241558">
        <w:t>6A(2) and 6B(2) for when an act or practice does not breach an Australian Privacy Principle or a registered APP code.</w:t>
      </w:r>
    </w:p>
    <w:p w14:paraId="003A0C42" w14:textId="77777777" w:rsidR="00B20F3F" w:rsidRPr="00241558" w:rsidRDefault="00B20F3F" w:rsidP="00B20F3F">
      <w:pPr>
        <w:pStyle w:val="SubsectionHead"/>
      </w:pPr>
      <w:r w:rsidRPr="00241558">
        <w:t>Tax file numbers</w:t>
      </w:r>
    </w:p>
    <w:p w14:paraId="4DF4E032" w14:textId="77777777" w:rsidR="00B20F3F" w:rsidRPr="00241558" w:rsidRDefault="00B20F3F" w:rsidP="00B20F3F">
      <w:pPr>
        <w:pStyle w:val="subsection"/>
      </w:pPr>
      <w:r w:rsidRPr="00241558">
        <w:tab/>
        <w:t>(4)</w:t>
      </w:r>
      <w:r w:rsidRPr="00241558">
        <w:tab/>
        <w:t xml:space="preserve">An act or practice is an </w:t>
      </w:r>
      <w:r w:rsidRPr="00241558">
        <w:rPr>
          <w:b/>
          <w:i/>
        </w:rPr>
        <w:t>interference with the privacy of an individual</w:t>
      </w:r>
      <w:r w:rsidRPr="00241558">
        <w:t xml:space="preserve"> if:</w:t>
      </w:r>
    </w:p>
    <w:p w14:paraId="4649BC0D" w14:textId="439D58E3" w:rsidR="00B20F3F" w:rsidRPr="00241558" w:rsidRDefault="00B20F3F" w:rsidP="00B20F3F">
      <w:pPr>
        <w:pStyle w:val="paragraph"/>
      </w:pPr>
      <w:r w:rsidRPr="00241558">
        <w:tab/>
        <w:t>(a)</w:t>
      </w:r>
      <w:r w:rsidRPr="00241558">
        <w:tab/>
        <w:t xml:space="preserve">it is an act or practice of a file number recipient and the act or practice breaches a rule issued under </w:t>
      </w:r>
      <w:r w:rsidR="00121CAA">
        <w:t>section 1</w:t>
      </w:r>
      <w:r w:rsidRPr="00241558">
        <w:t>7 in relation to tax file number information that relates to the individual; or</w:t>
      </w:r>
    </w:p>
    <w:p w14:paraId="15C01771" w14:textId="77777777" w:rsidR="00B20F3F" w:rsidRPr="00241558" w:rsidRDefault="00B20F3F" w:rsidP="00B20F3F">
      <w:pPr>
        <w:pStyle w:val="paragraph"/>
      </w:pPr>
      <w:r w:rsidRPr="00241558">
        <w:tab/>
        <w:t>(b)</w:t>
      </w:r>
      <w:r w:rsidRPr="00241558">
        <w:tab/>
        <w:t>the act or practice involves an unauthorised requirement or request for disclosure of the tax file number of the individual.</w:t>
      </w:r>
    </w:p>
    <w:p w14:paraId="054FFFEE" w14:textId="77777777" w:rsidR="003C0DDC" w:rsidRPr="00241558" w:rsidRDefault="003C0DDC" w:rsidP="003C0DDC">
      <w:pPr>
        <w:pStyle w:val="SubsectionHead"/>
      </w:pPr>
      <w:r w:rsidRPr="00241558">
        <w:t>Notification of eligible data breaches etc.</w:t>
      </w:r>
    </w:p>
    <w:p w14:paraId="6919F193" w14:textId="50B9B4B5" w:rsidR="003C0DDC" w:rsidRPr="00241558" w:rsidRDefault="003C0DDC" w:rsidP="003C0DDC">
      <w:pPr>
        <w:pStyle w:val="subsection"/>
      </w:pPr>
      <w:r w:rsidRPr="00241558">
        <w:tab/>
        <w:t>(4A)</w:t>
      </w:r>
      <w:r w:rsidRPr="00241558">
        <w:tab/>
        <w:t xml:space="preserve">If an entity (within the meaning of Part IIIC) contravenes </w:t>
      </w:r>
      <w:r w:rsidR="00F561A6" w:rsidRPr="00241558">
        <w:t>subsection 2</w:t>
      </w:r>
      <w:r w:rsidRPr="00241558">
        <w:t xml:space="preserve">6WH(2), 26WK(2), 26WL(3) or 26WR(10), the contravention is taken to be an act that is an </w:t>
      </w:r>
      <w:r w:rsidRPr="00241558">
        <w:rPr>
          <w:b/>
          <w:i/>
        </w:rPr>
        <w:t>interference with the privacy of an individual</w:t>
      </w:r>
      <w:r w:rsidRPr="00241558">
        <w:t>.</w:t>
      </w:r>
    </w:p>
    <w:p w14:paraId="23558360" w14:textId="77777777" w:rsidR="00B20F3F" w:rsidRPr="00241558" w:rsidRDefault="00B20F3F" w:rsidP="00B20F3F">
      <w:pPr>
        <w:pStyle w:val="SubsectionHead"/>
      </w:pPr>
      <w:r w:rsidRPr="00241558">
        <w:t>Other interferences with privacy</w:t>
      </w:r>
    </w:p>
    <w:p w14:paraId="229DADBA" w14:textId="77777777" w:rsidR="00B20F3F" w:rsidRPr="00241558" w:rsidRDefault="00B20F3F" w:rsidP="00B20F3F">
      <w:pPr>
        <w:pStyle w:val="subsection"/>
      </w:pPr>
      <w:r w:rsidRPr="00241558">
        <w:tab/>
        <w:t>(5)</w:t>
      </w:r>
      <w:r w:rsidRPr="00241558">
        <w:tab/>
        <w:t xml:space="preserve">An act or practice is an </w:t>
      </w:r>
      <w:r w:rsidRPr="00241558">
        <w:rPr>
          <w:b/>
          <w:i/>
        </w:rPr>
        <w:t>interference with the privacy of an individual</w:t>
      </w:r>
      <w:r w:rsidRPr="00241558">
        <w:t xml:space="preserve"> if the act or practice:</w:t>
      </w:r>
    </w:p>
    <w:p w14:paraId="161E86B9" w14:textId="58ADAEDF" w:rsidR="00B20F3F" w:rsidRPr="00241558" w:rsidRDefault="00B20F3F" w:rsidP="00B20F3F">
      <w:pPr>
        <w:pStyle w:val="paragraph"/>
      </w:pPr>
      <w:r w:rsidRPr="00241558">
        <w:tab/>
        <w:t>(a)</w:t>
      </w:r>
      <w:r w:rsidRPr="00241558">
        <w:tab/>
        <w:t xml:space="preserve">constitutes a breach of </w:t>
      </w:r>
      <w:r w:rsidR="00F561A6" w:rsidRPr="00241558">
        <w:t>Part 2</w:t>
      </w:r>
      <w:r w:rsidRPr="00241558">
        <w:t xml:space="preserve"> of the </w:t>
      </w:r>
      <w:r w:rsidRPr="00241558">
        <w:rPr>
          <w:i/>
        </w:rPr>
        <w:t>Data</w:t>
      </w:r>
      <w:r w:rsidR="00121CAA">
        <w:rPr>
          <w:i/>
        </w:rPr>
        <w:noBreakHyphen/>
      </w:r>
      <w:r w:rsidRPr="00241558">
        <w:rPr>
          <w:i/>
        </w:rPr>
        <w:t>matching Program (Assistance and Tax) Act 1990</w:t>
      </w:r>
      <w:r w:rsidRPr="00241558">
        <w:t xml:space="preserve"> or the rules issued under </w:t>
      </w:r>
      <w:r w:rsidR="00121CAA">
        <w:t>section 1</w:t>
      </w:r>
      <w:r w:rsidRPr="00241558">
        <w:t>2 of that Act; or</w:t>
      </w:r>
    </w:p>
    <w:p w14:paraId="2C232BFE" w14:textId="04D0CFE8" w:rsidR="00B20F3F" w:rsidRPr="00241558" w:rsidRDefault="00B20F3F" w:rsidP="00B20F3F">
      <w:pPr>
        <w:pStyle w:val="paragraph"/>
      </w:pPr>
      <w:r w:rsidRPr="00241558">
        <w:tab/>
        <w:t>(b)</w:t>
      </w:r>
      <w:r w:rsidRPr="00241558">
        <w:tab/>
        <w:t xml:space="preserve">constitutes a breach of the rules issued under </w:t>
      </w:r>
      <w:r w:rsidR="00121CAA">
        <w:t>section 1</w:t>
      </w:r>
      <w:r w:rsidRPr="00241558">
        <w:t xml:space="preserve">35AA of the </w:t>
      </w:r>
      <w:r w:rsidRPr="00241558">
        <w:rPr>
          <w:i/>
        </w:rPr>
        <w:t>National Health Act 1953</w:t>
      </w:r>
      <w:r w:rsidRPr="00241558">
        <w:t>.</w:t>
      </w:r>
    </w:p>
    <w:p w14:paraId="5C5B7F5F" w14:textId="2A7AE7A5" w:rsidR="00B20F3F" w:rsidRPr="00241558" w:rsidRDefault="00B20F3F" w:rsidP="00B20F3F">
      <w:pPr>
        <w:pStyle w:val="notetext"/>
      </w:pPr>
      <w:r w:rsidRPr="00241558">
        <w:t>Note:</w:t>
      </w:r>
      <w:r w:rsidRPr="00241558">
        <w:tab/>
        <w:t xml:space="preserve">Other Acts may provide that an act or practice is an interference with the privacy of an individual. For example, see the </w:t>
      </w:r>
      <w:r w:rsidRPr="00241558">
        <w:rPr>
          <w:i/>
        </w:rPr>
        <w:t>Healthcare Identifiers Act 2010</w:t>
      </w:r>
      <w:r w:rsidRPr="00241558">
        <w:t xml:space="preserve">, the </w:t>
      </w:r>
      <w:r w:rsidRPr="00241558">
        <w:rPr>
          <w:i/>
        </w:rPr>
        <w:t>Anti</w:t>
      </w:r>
      <w:r w:rsidR="00121CAA">
        <w:rPr>
          <w:i/>
        </w:rPr>
        <w:noBreakHyphen/>
      </w:r>
      <w:r w:rsidRPr="00241558">
        <w:rPr>
          <w:i/>
        </w:rPr>
        <w:t>Money Laundering and Counter</w:t>
      </w:r>
      <w:r w:rsidR="00121CAA">
        <w:rPr>
          <w:i/>
        </w:rPr>
        <w:noBreakHyphen/>
      </w:r>
      <w:r w:rsidRPr="00241558">
        <w:rPr>
          <w:i/>
        </w:rPr>
        <w:t>Terrorism Financing Act 2006</w:t>
      </w:r>
      <w:r w:rsidRPr="00241558">
        <w:t xml:space="preserve"> and the </w:t>
      </w:r>
      <w:r w:rsidRPr="00241558">
        <w:rPr>
          <w:i/>
        </w:rPr>
        <w:t>Personal Property Securities Act 2009</w:t>
      </w:r>
      <w:r w:rsidRPr="00241558">
        <w:t>.</w:t>
      </w:r>
    </w:p>
    <w:p w14:paraId="3D324005" w14:textId="77777777" w:rsidR="00DC348A" w:rsidRPr="00241558" w:rsidRDefault="00DC348A" w:rsidP="00DC348A">
      <w:pPr>
        <w:pStyle w:val="ActHead5"/>
      </w:pPr>
      <w:bookmarkStart w:id="57" w:name="_Toc232574886"/>
      <w:r w:rsidRPr="00121CAA">
        <w:rPr>
          <w:rStyle w:val="CharSectno"/>
        </w:rPr>
        <w:t>13B</w:t>
      </w:r>
      <w:r w:rsidRPr="00241558">
        <w:t xml:space="preserve">  Related bodies corporate</w:t>
      </w:r>
      <w:bookmarkEnd w:id="57"/>
    </w:p>
    <w:p w14:paraId="4BCED7DB" w14:textId="77777777" w:rsidR="00DC348A" w:rsidRPr="00241558" w:rsidRDefault="00DC348A" w:rsidP="00DC348A">
      <w:pPr>
        <w:pStyle w:val="SubsectionHead"/>
      </w:pPr>
      <w:r w:rsidRPr="00241558">
        <w:t>Acts or practices that are not interferences with privacy</w:t>
      </w:r>
    </w:p>
    <w:p w14:paraId="593BD6CE" w14:textId="67F7703C" w:rsidR="00DC348A" w:rsidRPr="00241558" w:rsidRDefault="00DC348A" w:rsidP="00DC348A">
      <w:pPr>
        <w:pStyle w:val="subsection"/>
      </w:pPr>
      <w:r w:rsidRPr="00241558">
        <w:tab/>
        <w:t>(1)</w:t>
      </w:r>
      <w:r w:rsidRPr="00241558">
        <w:tab/>
        <w:t xml:space="preserve">Despite </w:t>
      </w:r>
      <w:r w:rsidR="00C96BEB" w:rsidRPr="00241558">
        <w:t>sub</w:t>
      </w:r>
      <w:r w:rsidR="00121CAA">
        <w:t>section 1</w:t>
      </w:r>
      <w:r w:rsidR="00C96BEB" w:rsidRPr="00241558">
        <w:t>3(1)</w:t>
      </w:r>
      <w:r w:rsidRPr="00241558">
        <w:t xml:space="preserve">, each of the following acts or practices of an organisation that is a body corporate is not an </w:t>
      </w:r>
      <w:r w:rsidRPr="00241558">
        <w:rPr>
          <w:b/>
          <w:i/>
        </w:rPr>
        <w:t xml:space="preserve">interference with the privacy </w:t>
      </w:r>
      <w:r w:rsidR="00C96BEB" w:rsidRPr="00241558">
        <w:rPr>
          <w:b/>
          <w:i/>
        </w:rPr>
        <w:t>of an individual</w:t>
      </w:r>
      <w:r w:rsidRPr="00241558">
        <w:t>:</w:t>
      </w:r>
    </w:p>
    <w:p w14:paraId="67AC8C67" w14:textId="77777777" w:rsidR="00DC348A" w:rsidRPr="00241558" w:rsidRDefault="00DC348A" w:rsidP="00DC348A">
      <w:pPr>
        <w:pStyle w:val="paragraph"/>
      </w:pPr>
      <w:r w:rsidRPr="00241558">
        <w:tab/>
        <w:t>(a)</w:t>
      </w:r>
      <w:r w:rsidRPr="00241558">
        <w:tab/>
        <w:t>the collection of personal information (other than sensitive information) about the individual by the body corporate from a related body corporate;</w:t>
      </w:r>
    </w:p>
    <w:p w14:paraId="61933703" w14:textId="77777777" w:rsidR="00DC348A" w:rsidRPr="00241558" w:rsidRDefault="00DC348A" w:rsidP="00DC348A">
      <w:pPr>
        <w:pStyle w:val="paragraph"/>
      </w:pPr>
      <w:r w:rsidRPr="00241558">
        <w:tab/>
        <w:t>(b)</w:t>
      </w:r>
      <w:r w:rsidRPr="00241558">
        <w:tab/>
        <w:t>the disclosure of personal information (other than sensitive information) about the individual by the body corporate to a related body corporate.</w:t>
      </w:r>
    </w:p>
    <w:p w14:paraId="67B267FF" w14:textId="77777777" w:rsidR="00DC348A" w:rsidRPr="00241558" w:rsidRDefault="00DC348A" w:rsidP="00DC348A">
      <w:pPr>
        <w:pStyle w:val="notetext"/>
      </w:pPr>
      <w:r w:rsidRPr="00241558">
        <w:t>Note:</w:t>
      </w:r>
      <w:r w:rsidRPr="00241558">
        <w:tab/>
      </w:r>
      <w:r w:rsidR="00683B1D" w:rsidRPr="00241558">
        <w:t>Subsection (</w:t>
      </w:r>
      <w:r w:rsidRPr="00241558">
        <w:t xml:space="preserve">1) lets related bodies corporate share personal information. However, in using or holding the information, they must comply with the </w:t>
      </w:r>
      <w:r w:rsidR="00C77897" w:rsidRPr="00241558">
        <w:t>Australian</w:t>
      </w:r>
      <w:r w:rsidRPr="00241558">
        <w:t xml:space="preserve"> Privacy Principles </w:t>
      </w:r>
      <w:r w:rsidR="000F6CA6" w:rsidRPr="00241558">
        <w:t>and a registered APP code that binds them</w:t>
      </w:r>
      <w:r w:rsidRPr="00241558">
        <w:t>. For example, there is an interference with privacy if:</w:t>
      </w:r>
    </w:p>
    <w:p w14:paraId="424C8FC8" w14:textId="77777777" w:rsidR="00DC348A" w:rsidRPr="00241558" w:rsidRDefault="00DC348A" w:rsidP="00570164">
      <w:pPr>
        <w:pStyle w:val="notepara"/>
      </w:pPr>
      <w:r w:rsidRPr="00241558">
        <w:t>(a)</w:t>
      </w:r>
      <w:r w:rsidRPr="00241558">
        <w:tab/>
        <w:t>a body corporate uses personal information it has collected from a related body corporate; and</w:t>
      </w:r>
    </w:p>
    <w:p w14:paraId="0E34C5F3" w14:textId="77777777" w:rsidR="00DC348A" w:rsidRPr="00241558" w:rsidRDefault="00DC348A" w:rsidP="00570164">
      <w:pPr>
        <w:pStyle w:val="notepara"/>
      </w:pPr>
      <w:r w:rsidRPr="00241558">
        <w:t>(b)</w:t>
      </w:r>
      <w:r w:rsidRPr="00241558">
        <w:tab/>
        <w:t xml:space="preserve">the use breaches </w:t>
      </w:r>
      <w:r w:rsidR="00C77897" w:rsidRPr="00241558">
        <w:t>Australian</w:t>
      </w:r>
      <w:r w:rsidRPr="00241558">
        <w:t xml:space="preserve"> Privacy </w:t>
      </w:r>
      <w:r w:rsidR="005C18CD" w:rsidRPr="00241558">
        <w:t>Principle</w:t>
      </w:r>
      <w:r w:rsidR="00683B1D" w:rsidRPr="00241558">
        <w:t> </w:t>
      </w:r>
      <w:r w:rsidR="005C18CD" w:rsidRPr="00241558">
        <w:t>6</w:t>
      </w:r>
      <w:r w:rsidRPr="00241558">
        <w:t xml:space="preserve"> (noting that the collecting body’s primary purpose of collection will be taken to be the same as that of the related body).</w:t>
      </w:r>
    </w:p>
    <w:p w14:paraId="199AAA09" w14:textId="543E5BA4" w:rsidR="00DC348A" w:rsidRPr="00241558" w:rsidRDefault="00DC348A" w:rsidP="00DC348A">
      <w:pPr>
        <w:pStyle w:val="subsection"/>
      </w:pPr>
      <w:r w:rsidRPr="00241558">
        <w:tab/>
        <w:t>(1A)</w:t>
      </w:r>
      <w:r w:rsidRPr="00241558">
        <w:tab/>
        <w:t xml:space="preserve">However, </w:t>
      </w:r>
      <w:r w:rsidR="00121CAA">
        <w:t>paragraph (</w:t>
      </w:r>
      <w:r w:rsidRPr="00241558">
        <w:t>1)(a) does not apply to the collection by a body corporate of personal information (other than sensitive information) from:</w:t>
      </w:r>
    </w:p>
    <w:p w14:paraId="5D79DBEE" w14:textId="77777777" w:rsidR="00DC348A" w:rsidRPr="00241558" w:rsidRDefault="00DC348A" w:rsidP="00DC348A">
      <w:pPr>
        <w:pStyle w:val="paragraph"/>
      </w:pPr>
      <w:r w:rsidRPr="00241558">
        <w:tab/>
        <w:t>(a)</w:t>
      </w:r>
      <w:r w:rsidRPr="00241558">
        <w:tab/>
        <w:t>a related body corporate that is not an organisation; or</w:t>
      </w:r>
    </w:p>
    <w:p w14:paraId="26F7304D" w14:textId="77777777" w:rsidR="00DC348A" w:rsidRPr="00241558" w:rsidRDefault="00DC348A" w:rsidP="00DC348A">
      <w:pPr>
        <w:pStyle w:val="paragraph"/>
      </w:pPr>
      <w:r w:rsidRPr="00241558">
        <w:tab/>
        <w:t>(b)</w:t>
      </w:r>
      <w:r w:rsidRPr="00241558">
        <w:tab/>
        <w:t>a related body corporate whose disclosure of the information to the body corporate is an exempt act or exempt practice for the purposes of paragraph</w:t>
      </w:r>
      <w:r w:rsidR="00683B1D" w:rsidRPr="00241558">
        <w:t> </w:t>
      </w:r>
      <w:r w:rsidRPr="00241558">
        <w:t>7(1)(ee); or</w:t>
      </w:r>
    </w:p>
    <w:p w14:paraId="7404B098" w14:textId="1111B194" w:rsidR="00DC348A" w:rsidRPr="00241558" w:rsidRDefault="00DC348A" w:rsidP="00DC348A">
      <w:pPr>
        <w:pStyle w:val="paragraph"/>
      </w:pPr>
      <w:r w:rsidRPr="00241558">
        <w:tab/>
        <w:t>(c)</w:t>
      </w:r>
      <w:r w:rsidRPr="00241558">
        <w:tab/>
        <w:t xml:space="preserve">a related body corporate whose disclosure of the information to the body corporate is not an interference with privacy because of </w:t>
      </w:r>
      <w:r w:rsidR="00121CAA">
        <w:t>section 1</w:t>
      </w:r>
      <w:r w:rsidRPr="00241558">
        <w:t>3D.</w:t>
      </w:r>
    </w:p>
    <w:p w14:paraId="72F7A104" w14:textId="77777777" w:rsidR="00DC348A" w:rsidRPr="00241558" w:rsidRDefault="00DC348A" w:rsidP="00DC348A">
      <w:pPr>
        <w:pStyle w:val="notetext"/>
      </w:pPr>
      <w:r w:rsidRPr="00241558">
        <w:t>Note:</w:t>
      </w:r>
      <w:r w:rsidRPr="00241558">
        <w:tab/>
        <w:t xml:space="preserve">The effect of </w:t>
      </w:r>
      <w:r w:rsidR="00683B1D" w:rsidRPr="00241558">
        <w:t>subsection (</w:t>
      </w:r>
      <w:r w:rsidRPr="00241558">
        <w:t xml:space="preserve">1A) is that a body corporate’s failure to comply with the </w:t>
      </w:r>
      <w:r w:rsidR="005C18CD" w:rsidRPr="00241558">
        <w:t>Australian</w:t>
      </w:r>
      <w:r w:rsidR="000F6CA6" w:rsidRPr="00241558">
        <w:t xml:space="preserve"> </w:t>
      </w:r>
      <w:r w:rsidRPr="00241558">
        <w:t xml:space="preserve">Privacy Principles, or </w:t>
      </w:r>
      <w:r w:rsidR="000F6CA6" w:rsidRPr="00241558">
        <w:t>a registered APP code that binds the body</w:t>
      </w:r>
      <w:r w:rsidRPr="00241558">
        <w:t>, in collecting personal information about an individual from a related body corporate covered by that subsection is an interference with the privacy of the individual.</w:t>
      </w:r>
    </w:p>
    <w:p w14:paraId="20E90294" w14:textId="28881FE8" w:rsidR="00C96BEB" w:rsidRPr="00241558" w:rsidRDefault="00C96BEB" w:rsidP="00C96BEB">
      <w:pPr>
        <w:pStyle w:val="SubsectionHead"/>
      </w:pPr>
      <w:r w:rsidRPr="00241558">
        <w:t>Relationship with sub</w:t>
      </w:r>
      <w:r w:rsidR="00121CAA">
        <w:t>section 1</w:t>
      </w:r>
      <w:r w:rsidRPr="00241558">
        <w:t>3(3)</w:t>
      </w:r>
    </w:p>
    <w:p w14:paraId="26149F70" w14:textId="7BFD5D51" w:rsidR="00C96BEB" w:rsidRPr="00241558" w:rsidRDefault="00C96BEB" w:rsidP="00C96BEB">
      <w:pPr>
        <w:pStyle w:val="subsection"/>
      </w:pPr>
      <w:r w:rsidRPr="00241558">
        <w:tab/>
        <w:t>(2)</w:t>
      </w:r>
      <w:r w:rsidRPr="00241558">
        <w:tab/>
      </w:r>
      <w:r w:rsidR="00683B1D" w:rsidRPr="00241558">
        <w:t>Subsection (</w:t>
      </w:r>
      <w:r w:rsidRPr="00241558">
        <w:t xml:space="preserve">1) does not prevent an act or practice of an organisation from being an </w:t>
      </w:r>
      <w:r w:rsidRPr="00241558">
        <w:rPr>
          <w:b/>
          <w:i/>
        </w:rPr>
        <w:t>interference with the privacy of an individual</w:t>
      </w:r>
      <w:r w:rsidRPr="00241558">
        <w:t xml:space="preserve"> under sub</w:t>
      </w:r>
      <w:r w:rsidR="00121CAA">
        <w:t>section 1</w:t>
      </w:r>
      <w:r w:rsidRPr="00241558">
        <w:t>3(3).</w:t>
      </w:r>
    </w:p>
    <w:p w14:paraId="003563F5" w14:textId="77777777" w:rsidR="00DC348A" w:rsidRPr="00241558" w:rsidRDefault="00DC348A" w:rsidP="00DC348A">
      <w:pPr>
        <w:pStyle w:val="ActHead5"/>
      </w:pPr>
      <w:bookmarkStart w:id="58" w:name="_Toc232574887"/>
      <w:r w:rsidRPr="00121CAA">
        <w:rPr>
          <w:rStyle w:val="CharSectno"/>
        </w:rPr>
        <w:t>13C</w:t>
      </w:r>
      <w:r w:rsidRPr="00241558">
        <w:t xml:space="preserve">  Change in partnership because of change in partners</w:t>
      </w:r>
      <w:bookmarkEnd w:id="58"/>
    </w:p>
    <w:p w14:paraId="1B48606F" w14:textId="77777777" w:rsidR="00DC348A" w:rsidRPr="00241558" w:rsidRDefault="00DC348A" w:rsidP="00DC348A">
      <w:pPr>
        <w:pStyle w:val="SubsectionHead"/>
      </w:pPr>
      <w:r w:rsidRPr="00241558">
        <w:t>Acts or practices that are not interferences with privacy</w:t>
      </w:r>
    </w:p>
    <w:p w14:paraId="42A83F2B" w14:textId="77777777" w:rsidR="00DC348A" w:rsidRPr="00241558" w:rsidRDefault="00DC348A" w:rsidP="00DC348A">
      <w:pPr>
        <w:pStyle w:val="subsection"/>
      </w:pPr>
      <w:r w:rsidRPr="00241558">
        <w:tab/>
        <w:t>(1)</w:t>
      </w:r>
      <w:r w:rsidRPr="00241558">
        <w:tab/>
        <w:t>If:</w:t>
      </w:r>
    </w:p>
    <w:p w14:paraId="4B8C295D" w14:textId="77777777" w:rsidR="00DC348A" w:rsidRPr="00241558" w:rsidRDefault="00DC348A" w:rsidP="00DC348A">
      <w:pPr>
        <w:pStyle w:val="paragraph"/>
      </w:pPr>
      <w:r w:rsidRPr="00241558">
        <w:tab/>
        <w:t>(a)</w:t>
      </w:r>
      <w:r w:rsidRPr="00241558">
        <w:tab/>
        <w:t xml:space="preserve">an organisation (the </w:t>
      </w:r>
      <w:r w:rsidRPr="00241558">
        <w:rPr>
          <w:b/>
          <w:i/>
        </w:rPr>
        <w:t>new partnership</w:t>
      </w:r>
      <w:r w:rsidRPr="00241558">
        <w:t xml:space="preserve">) that is a partnership forms at the same time as, or immediately after, the dissolution of another partnership (the </w:t>
      </w:r>
      <w:r w:rsidRPr="00241558">
        <w:rPr>
          <w:b/>
          <w:i/>
        </w:rPr>
        <w:t>old partnership</w:t>
      </w:r>
      <w:r w:rsidRPr="00241558">
        <w:t>); and</w:t>
      </w:r>
    </w:p>
    <w:p w14:paraId="5B1BBF55" w14:textId="77777777" w:rsidR="00DC348A" w:rsidRPr="00241558" w:rsidRDefault="00DC348A" w:rsidP="00DC348A">
      <w:pPr>
        <w:pStyle w:val="paragraph"/>
      </w:pPr>
      <w:r w:rsidRPr="00241558">
        <w:tab/>
        <w:t>(b)</w:t>
      </w:r>
      <w:r w:rsidRPr="00241558">
        <w:tab/>
        <w:t>at least one person who was a partner in the old partnership is a partner in the new partnership; and</w:t>
      </w:r>
    </w:p>
    <w:p w14:paraId="528804F5" w14:textId="77777777" w:rsidR="00DC348A" w:rsidRPr="00241558" w:rsidRDefault="00DC348A" w:rsidP="00DC348A">
      <w:pPr>
        <w:pStyle w:val="paragraph"/>
      </w:pPr>
      <w:r w:rsidRPr="00241558">
        <w:tab/>
        <w:t>(c)</w:t>
      </w:r>
      <w:r w:rsidRPr="00241558">
        <w:tab/>
        <w:t>the new partnership carries on a business that is the same as, or similar to, a business carried on by the old partnership; and</w:t>
      </w:r>
    </w:p>
    <w:p w14:paraId="4733061E" w14:textId="77777777" w:rsidR="00DC348A" w:rsidRPr="00241558" w:rsidRDefault="00DC348A" w:rsidP="00DC348A">
      <w:pPr>
        <w:pStyle w:val="paragraph"/>
      </w:pPr>
      <w:r w:rsidRPr="00241558">
        <w:tab/>
        <w:t>(d)</w:t>
      </w:r>
      <w:r w:rsidRPr="00241558">
        <w:tab/>
        <w:t>the new partnership holds, immediately after its formation, personal information about an individual that the old partnership held immediately before its dissolution;</w:t>
      </w:r>
    </w:p>
    <w:p w14:paraId="0B7E81F2" w14:textId="77777777" w:rsidR="00DC348A" w:rsidRPr="00241558" w:rsidRDefault="00DC348A" w:rsidP="00DC348A">
      <w:pPr>
        <w:pStyle w:val="subsection2"/>
      </w:pPr>
      <w:r w:rsidRPr="00241558">
        <w:t xml:space="preserve">neither the disclosure (if any) by the old partnership, nor the collection (if any) by the new partnership, of the information that was necessary for the new partnership to hold the information immediately after its formation constitutes an </w:t>
      </w:r>
      <w:r w:rsidRPr="00241558">
        <w:rPr>
          <w:b/>
          <w:i/>
        </w:rPr>
        <w:t xml:space="preserve">interference with the privacy </w:t>
      </w:r>
      <w:r w:rsidR="003D2C13" w:rsidRPr="00241558">
        <w:rPr>
          <w:b/>
          <w:i/>
        </w:rPr>
        <w:t>of the individual</w:t>
      </w:r>
      <w:r w:rsidRPr="00241558">
        <w:t>.</w:t>
      </w:r>
    </w:p>
    <w:p w14:paraId="0F4BDA9D" w14:textId="77777777" w:rsidR="00DC348A" w:rsidRPr="00241558" w:rsidRDefault="00DC348A" w:rsidP="00DC348A">
      <w:pPr>
        <w:pStyle w:val="notetext"/>
      </w:pPr>
      <w:r w:rsidRPr="00241558">
        <w:t>Note:</w:t>
      </w:r>
      <w:r w:rsidRPr="00241558">
        <w:tab/>
      </w:r>
      <w:r w:rsidR="00683B1D" w:rsidRPr="00241558">
        <w:t>Subsection (</w:t>
      </w:r>
      <w:r w:rsidRPr="00241558">
        <w:t xml:space="preserve">1) lets personal information be passed on from an old to a new partnership. However, in using or holding the information, they must comply with the </w:t>
      </w:r>
      <w:r w:rsidR="005C18CD" w:rsidRPr="00241558">
        <w:t>Australian</w:t>
      </w:r>
      <w:r w:rsidRPr="00241558">
        <w:t xml:space="preserve"> Privacy Principles </w:t>
      </w:r>
      <w:r w:rsidR="009850C3" w:rsidRPr="00241558">
        <w:t>and a registered APP code that binds them</w:t>
      </w:r>
      <w:r w:rsidRPr="00241558">
        <w:t xml:space="preserve">. For example, the new partnership’s use of personal information collected from the old partnership may constitute an interference with privacy if it breaches </w:t>
      </w:r>
      <w:r w:rsidR="005C18CD" w:rsidRPr="00241558">
        <w:t>Australian</w:t>
      </w:r>
      <w:r w:rsidRPr="00241558">
        <w:t xml:space="preserve"> Privacy </w:t>
      </w:r>
      <w:r w:rsidR="005C18CD" w:rsidRPr="00241558">
        <w:t>Principle</w:t>
      </w:r>
      <w:r w:rsidR="00683B1D" w:rsidRPr="00241558">
        <w:t> </w:t>
      </w:r>
      <w:r w:rsidR="005C18CD" w:rsidRPr="00241558">
        <w:t>6</w:t>
      </w:r>
      <w:r w:rsidRPr="00241558">
        <w:t>.</w:t>
      </w:r>
    </w:p>
    <w:p w14:paraId="6C0E6743" w14:textId="77777777" w:rsidR="003D2C13" w:rsidRPr="00241558" w:rsidRDefault="003D2C13" w:rsidP="003D2C13">
      <w:pPr>
        <w:pStyle w:val="SubsectionHead"/>
      </w:pPr>
      <w:r w:rsidRPr="00241558">
        <w:t xml:space="preserve">Effect of </w:t>
      </w:r>
      <w:r w:rsidR="00683B1D" w:rsidRPr="00241558">
        <w:t>subsection (</w:t>
      </w:r>
      <w:r w:rsidRPr="00241558">
        <w:t>1)</w:t>
      </w:r>
    </w:p>
    <w:p w14:paraId="7F9C7850" w14:textId="77777777" w:rsidR="003D2C13" w:rsidRPr="00241558" w:rsidRDefault="003D2C13" w:rsidP="003D2C13">
      <w:pPr>
        <w:pStyle w:val="subsection"/>
      </w:pPr>
      <w:r w:rsidRPr="00241558">
        <w:tab/>
        <w:t>(2)</w:t>
      </w:r>
      <w:r w:rsidRPr="00241558">
        <w:tab/>
      </w:r>
      <w:r w:rsidR="00683B1D" w:rsidRPr="00241558">
        <w:t>Subsection (</w:t>
      </w:r>
      <w:r w:rsidRPr="00241558">
        <w:t>1) has effect despite subsections</w:t>
      </w:r>
      <w:r w:rsidR="00683B1D" w:rsidRPr="00241558">
        <w:t> </w:t>
      </w:r>
      <w:r w:rsidRPr="00241558">
        <w:t>13(1) and (3).</w:t>
      </w:r>
    </w:p>
    <w:p w14:paraId="30C08262" w14:textId="77777777" w:rsidR="00DC348A" w:rsidRPr="00241558" w:rsidRDefault="00DC348A" w:rsidP="003566CA">
      <w:pPr>
        <w:pStyle w:val="ActHead5"/>
        <w:keepLines w:val="0"/>
      </w:pPr>
      <w:bookmarkStart w:id="59" w:name="_Toc232574888"/>
      <w:r w:rsidRPr="00121CAA">
        <w:rPr>
          <w:rStyle w:val="CharSectno"/>
        </w:rPr>
        <w:t>13D</w:t>
      </w:r>
      <w:r w:rsidRPr="00241558">
        <w:t xml:space="preserve">  Overseas act required by foreign law</w:t>
      </w:r>
      <w:bookmarkEnd w:id="59"/>
    </w:p>
    <w:p w14:paraId="6456C40A" w14:textId="77777777" w:rsidR="00DC348A" w:rsidRPr="00241558" w:rsidRDefault="00DC348A" w:rsidP="00DC348A">
      <w:pPr>
        <w:pStyle w:val="SubsectionHead"/>
      </w:pPr>
      <w:r w:rsidRPr="00241558">
        <w:t>Acts or practices that are not interferences with privacy</w:t>
      </w:r>
    </w:p>
    <w:p w14:paraId="6FAB96AF" w14:textId="77777777" w:rsidR="00DC348A" w:rsidRPr="00241558" w:rsidRDefault="00DC348A" w:rsidP="00DC348A">
      <w:pPr>
        <w:pStyle w:val="subsection"/>
      </w:pPr>
      <w:r w:rsidRPr="00241558">
        <w:tab/>
        <w:t>(1)</w:t>
      </w:r>
      <w:r w:rsidRPr="00241558">
        <w:tab/>
        <w:t xml:space="preserve">An act or practice of an organisation done or engaged in outside Australia and an external Territory is not an </w:t>
      </w:r>
      <w:r w:rsidRPr="00241558">
        <w:rPr>
          <w:b/>
          <w:i/>
        </w:rPr>
        <w:t xml:space="preserve">interference with the privacy </w:t>
      </w:r>
      <w:r w:rsidR="003D2C13" w:rsidRPr="00241558">
        <w:rPr>
          <w:b/>
          <w:i/>
        </w:rPr>
        <w:t>of an individual</w:t>
      </w:r>
      <w:r w:rsidRPr="00241558">
        <w:t xml:space="preserve"> if the act or practice is required by an applicable law of a foreign country.</w:t>
      </w:r>
    </w:p>
    <w:p w14:paraId="24C0BCB9" w14:textId="77777777" w:rsidR="003D2C13" w:rsidRPr="00241558" w:rsidRDefault="003D2C13" w:rsidP="003D2C13">
      <w:pPr>
        <w:pStyle w:val="SubsectionHead"/>
      </w:pPr>
      <w:r w:rsidRPr="00241558">
        <w:t xml:space="preserve">Effect of </w:t>
      </w:r>
      <w:r w:rsidR="00683B1D" w:rsidRPr="00241558">
        <w:t>subsection (</w:t>
      </w:r>
      <w:r w:rsidRPr="00241558">
        <w:t>1)</w:t>
      </w:r>
    </w:p>
    <w:p w14:paraId="1114D682" w14:textId="77777777" w:rsidR="003D2C13" w:rsidRPr="00241558" w:rsidRDefault="003D2C13" w:rsidP="003D2C13">
      <w:pPr>
        <w:pStyle w:val="subsection"/>
      </w:pPr>
      <w:r w:rsidRPr="00241558">
        <w:tab/>
        <w:t>(2)</w:t>
      </w:r>
      <w:r w:rsidRPr="00241558">
        <w:tab/>
      </w:r>
      <w:r w:rsidR="00683B1D" w:rsidRPr="00241558">
        <w:t>Subsection (</w:t>
      </w:r>
      <w:r w:rsidRPr="00241558">
        <w:t>1) has effect despite subsections</w:t>
      </w:r>
      <w:r w:rsidR="00683B1D" w:rsidRPr="00241558">
        <w:t> </w:t>
      </w:r>
      <w:r w:rsidRPr="00241558">
        <w:t>13(1) and (3).</w:t>
      </w:r>
    </w:p>
    <w:p w14:paraId="6775EFC6" w14:textId="77777777" w:rsidR="00156D49" w:rsidRPr="00241558" w:rsidRDefault="00156D49" w:rsidP="00156D49">
      <w:pPr>
        <w:pStyle w:val="ActHead5"/>
      </w:pPr>
      <w:bookmarkStart w:id="60" w:name="_Toc232574889"/>
      <w:r w:rsidRPr="00121CAA">
        <w:rPr>
          <w:rStyle w:val="CharSectno"/>
        </w:rPr>
        <w:t>13E</w:t>
      </w:r>
      <w:r w:rsidRPr="00241558">
        <w:t xml:space="preserve">  Effect of sections</w:t>
      </w:r>
      <w:r w:rsidR="00683B1D" w:rsidRPr="00241558">
        <w:t> </w:t>
      </w:r>
      <w:r w:rsidRPr="00241558">
        <w:t>13B, 13C and 13D</w:t>
      </w:r>
      <w:bookmarkEnd w:id="60"/>
    </w:p>
    <w:p w14:paraId="327C61C3" w14:textId="75669864" w:rsidR="00156D49" w:rsidRPr="00241558" w:rsidRDefault="00156D49" w:rsidP="00156D49">
      <w:pPr>
        <w:pStyle w:val="subsection"/>
      </w:pPr>
      <w:r w:rsidRPr="00241558">
        <w:tab/>
      </w:r>
      <w:r w:rsidRPr="00241558">
        <w:tab/>
        <w:t>Sections</w:t>
      </w:r>
      <w:r w:rsidR="00683B1D" w:rsidRPr="00241558">
        <w:t> </w:t>
      </w:r>
      <w:r w:rsidRPr="00241558">
        <w:t xml:space="preserve">13B, 13C and 13D do not prevent an act or practice of an organisation from being an </w:t>
      </w:r>
      <w:r w:rsidRPr="00241558">
        <w:rPr>
          <w:b/>
          <w:i/>
        </w:rPr>
        <w:t>interference with the privacy of an individual</w:t>
      </w:r>
      <w:r w:rsidRPr="00241558">
        <w:t xml:space="preserve"> under sub</w:t>
      </w:r>
      <w:r w:rsidR="00121CAA">
        <w:t>section 1</w:t>
      </w:r>
      <w:r w:rsidRPr="00241558">
        <w:t>3(2), (4) or (5).</w:t>
      </w:r>
    </w:p>
    <w:p w14:paraId="68BF3FB8" w14:textId="708FEA88" w:rsidR="00156D49" w:rsidRPr="00241558" w:rsidRDefault="00156D49" w:rsidP="00156D49">
      <w:pPr>
        <w:pStyle w:val="ActHead5"/>
      </w:pPr>
      <w:bookmarkStart w:id="61" w:name="_Toc232574890"/>
      <w:r w:rsidRPr="00121CAA">
        <w:rPr>
          <w:rStyle w:val="CharSectno"/>
        </w:rPr>
        <w:t>13F</w:t>
      </w:r>
      <w:r w:rsidRPr="00241558">
        <w:t xml:space="preserve">  Act or practice not covered by </w:t>
      </w:r>
      <w:r w:rsidR="00121CAA">
        <w:t>section 1</w:t>
      </w:r>
      <w:r w:rsidRPr="00241558">
        <w:t>3 is not an interference with privacy</w:t>
      </w:r>
      <w:bookmarkEnd w:id="61"/>
    </w:p>
    <w:p w14:paraId="0BFC536F" w14:textId="365AA246" w:rsidR="00156D49" w:rsidRPr="00241558" w:rsidRDefault="00156D49" w:rsidP="00156D49">
      <w:pPr>
        <w:pStyle w:val="subsection"/>
      </w:pPr>
      <w:r w:rsidRPr="00241558">
        <w:tab/>
      </w:r>
      <w:r w:rsidRPr="00241558">
        <w:tab/>
        <w:t xml:space="preserve">An act or practice that is not covered by </w:t>
      </w:r>
      <w:r w:rsidR="00121CAA">
        <w:t>section 1</w:t>
      </w:r>
      <w:r w:rsidRPr="00241558">
        <w:t xml:space="preserve">3 is not an </w:t>
      </w:r>
      <w:r w:rsidRPr="00241558">
        <w:rPr>
          <w:b/>
          <w:i/>
        </w:rPr>
        <w:t>interference with the privacy of an individual</w:t>
      </w:r>
      <w:r w:rsidRPr="00241558">
        <w:t>.</w:t>
      </w:r>
    </w:p>
    <w:p w14:paraId="0B8C1C78" w14:textId="77777777" w:rsidR="003356EC" w:rsidRPr="00241558" w:rsidRDefault="003356EC" w:rsidP="003356EC">
      <w:pPr>
        <w:pStyle w:val="ActHead5"/>
      </w:pPr>
      <w:bookmarkStart w:id="62" w:name="_Toc232574891"/>
      <w:r w:rsidRPr="00121CAA">
        <w:rPr>
          <w:rStyle w:val="CharSectno"/>
        </w:rPr>
        <w:t>13G</w:t>
      </w:r>
      <w:r w:rsidRPr="00241558">
        <w:t xml:space="preserve">  Civil penalty provision for serious interference with privacy of an individual</w:t>
      </w:r>
      <w:bookmarkEnd w:id="62"/>
    </w:p>
    <w:p w14:paraId="66C0C969" w14:textId="77777777" w:rsidR="003356EC" w:rsidRPr="00241558" w:rsidRDefault="003356EC" w:rsidP="003356EC">
      <w:pPr>
        <w:pStyle w:val="SubsectionHead"/>
      </w:pPr>
      <w:r w:rsidRPr="00241558">
        <w:t>Civil penalty provision</w:t>
      </w:r>
    </w:p>
    <w:p w14:paraId="0CFBB549" w14:textId="77777777" w:rsidR="003356EC" w:rsidRPr="00241558" w:rsidRDefault="003356EC" w:rsidP="003356EC">
      <w:pPr>
        <w:pStyle w:val="subsection"/>
      </w:pPr>
      <w:r w:rsidRPr="00241558">
        <w:tab/>
        <w:t>(1)</w:t>
      </w:r>
      <w:r w:rsidRPr="00241558">
        <w:tab/>
        <w:t>An entity contravenes this subsection if:</w:t>
      </w:r>
    </w:p>
    <w:p w14:paraId="2F6679D4" w14:textId="77777777" w:rsidR="003356EC" w:rsidRPr="00241558" w:rsidRDefault="003356EC" w:rsidP="003356EC">
      <w:pPr>
        <w:pStyle w:val="paragraph"/>
      </w:pPr>
      <w:r w:rsidRPr="00241558">
        <w:tab/>
        <w:t>(a)</w:t>
      </w:r>
      <w:r w:rsidRPr="00241558">
        <w:tab/>
        <w:t>the entity does an act, or engages in a practice, that is an interference with the privacy of an individual; and</w:t>
      </w:r>
    </w:p>
    <w:p w14:paraId="095C785C" w14:textId="77777777" w:rsidR="003356EC" w:rsidRPr="00241558" w:rsidRDefault="003356EC" w:rsidP="003356EC">
      <w:pPr>
        <w:pStyle w:val="paragraph"/>
      </w:pPr>
      <w:r w:rsidRPr="00241558">
        <w:tab/>
        <w:t>(b)</w:t>
      </w:r>
      <w:r w:rsidRPr="00241558">
        <w:tab/>
        <w:t>the interference with privacy is serious.</w:t>
      </w:r>
    </w:p>
    <w:p w14:paraId="3B8219B2" w14:textId="24488A22" w:rsidR="003356EC" w:rsidRPr="00241558" w:rsidRDefault="003356EC" w:rsidP="003356EC">
      <w:pPr>
        <w:pStyle w:val="notetext"/>
      </w:pPr>
      <w:r w:rsidRPr="00241558">
        <w:t>Note:</w:t>
      </w:r>
      <w:r w:rsidRPr="00241558">
        <w:tab/>
        <w:t xml:space="preserve">The court may determine that an entity has contravened </w:t>
      </w:r>
      <w:r w:rsidR="00121CAA">
        <w:t>section 1</w:t>
      </w:r>
      <w:r w:rsidRPr="00241558">
        <w:t xml:space="preserve">3H if the court is satisfied of </w:t>
      </w:r>
      <w:r w:rsidR="00121CAA">
        <w:t>paragraph (</w:t>
      </w:r>
      <w:r w:rsidRPr="00241558">
        <w:t xml:space="preserve">a) but not </w:t>
      </w:r>
      <w:r w:rsidR="00121CAA">
        <w:t>paragraph (</w:t>
      </w:r>
      <w:r w:rsidRPr="00241558">
        <w:t xml:space="preserve">b) (see </w:t>
      </w:r>
      <w:r w:rsidR="00121CAA">
        <w:t>section 1</w:t>
      </w:r>
      <w:r w:rsidRPr="00241558">
        <w:t>3J).</w:t>
      </w:r>
    </w:p>
    <w:p w14:paraId="7C670F14" w14:textId="77777777" w:rsidR="00574712" w:rsidRPr="00241558" w:rsidRDefault="00574712" w:rsidP="00051EE6">
      <w:pPr>
        <w:pStyle w:val="subsection"/>
        <w:keepNext/>
      </w:pPr>
      <w:bookmarkStart w:id="63" w:name="_Hlk122188826"/>
      <w:r w:rsidRPr="00241558">
        <w:tab/>
        <w:t>(1A)</w:t>
      </w:r>
      <w:r w:rsidRPr="00241558">
        <w:tab/>
        <w:t>Subsection (1) is a civil penalty provision.</w:t>
      </w:r>
    </w:p>
    <w:p w14:paraId="18BA5BFE" w14:textId="77777777" w:rsidR="00574712" w:rsidRPr="00241558" w:rsidRDefault="00574712" w:rsidP="00574712">
      <w:pPr>
        <w:pStyle w:val="notetext"/>
      </w:pPr>
      <w:r w:rsidRPr="00241558">
        <w:t>Note:</w:t>
      </w:r>
      <w:r w:rsidRPr="00241558">
        <w:tab/>
        <w:t>Section 80U deals with civil penalty provisions in this Act.</w:t>
      </w:r>
    </w:p>
    <w:p w14:paraId="339461E6" w14:textId="77777777" w:rsidR="003356EC" w:rsidRPr="00241558" w:rsidRDefault="003356EC" w:rsidP="003356EC">
      <w:pPr>
        <w:pStyle w:val="SubsectionHead"/>
      </w:pPr>
      <w:r w:rsidRPr="00241558">
        <w:t>Factors that may be taken into account in determining if interference with privacy is serious</w:t>
      </w:r>
    </w:p>
    <w:p w14:paraId="5E7C7837" w14:textId="77777777" w:rsidR="003356EC" w:rsidRPr="00241558" w:rsidRDefault="003356EC" w:rsidP="003356EC">
      <w:pPr>
        <w:pStyle w:val="subsection"/>
      </w:pPr>
      <w:r w:rsidRPr="00241558">
        <w:tab/>
        <w:t>(1B)</w:t>
      </w:r>
      <w:r w:rsidRPr="00241558">
        <w:tab/>
        <w:t>In determining whether an interference with privacy is serious, a court may have regard to any of the following matters:</w:t>
      </w:r>
    </w:p>
    <w:p w14:paraId="681CB0A4" w14:textId="77777777" w:rsidR="003356EC" w:rsidRPr="00241558" w:rsidRDefault="003356EC" w:rsidP="003356EC">
      <w:pPr>
        <w:pStyle w:val="paragraph"/>
      </w:pPr>
      <w:r w:rsidRPr="00241558">
        <w:tab/>
        <w:t>(a)</w:t>
      </w:r>
      <w:r w:rsidRPr="00241558">
        <w:tab/>
        <w:t>the particular kind or kinds of information involved in the interference with privacy;</w:t>
      </w:r>
    </w:p>
    <w:p w14:paraId="2FB17B8A" w14:textId="77777777" w:rsidR="003356EC" w:rsidRPr="00241558" w:rsidRDefault="003356EC" w:rsidP="003356EC">
      <w:pPr>
        <w:pStyle w:val="paragraph"/>
      </w:pPr>
      <w:r w:rsidRPr="00241558">
        <w:tab/>
        <w:t>(b)</w:t>
      </w:r>
      <w:r w:rsidRPr="00241558">
        <w:tab/>
        <w:t>the sensitivity of the personal information of the individual;</w:t>
      </w:r>
    </w:p>
    <w:p w14:paraId="46DD2F8E" w14:textId="77777777" w:rsidR="003356EC" w:rsidRPr="00241558" w:rsidRDefault="003356EC" w:rsidP="003356EC">
      <w:pPr>
        <w:pStyle w:val="paragraph"/>
      </w:pPr>
      <w:r w:rsidRPr="00241558">
        <w:tab/>
        <w:t>(c)</w:t>
      </w:r>
      <w:r w:rsidRPr="00241558">
        <w:tab/>
        <w:t>the consequences, or potential consequences, of the interference with privacy for the individual;</w:t>
      </w:r>
    </w:p>
    <w:p w14:paraId="2E762CEF" w14:textId="77777777" w:rsidR="003356EC" w:rsidRPr="00241558" w:rsidRDefault="003356EC" w:rsidP="003356EC">
      <w:pPr>
        <w:pStyle w:val="paragraph"/>
      </w:pPr>
      <w:r w:rsidRPr="00241558">
        <w:tab/>
        <w:t>(d)</w:t>
      </w:r>
      <w:r w:rsidRPr="00241558">
        <w:tab/>
        <w:t>the number of individuals affected by the interference with privacy;</w:t>
      </w:r>
    </w:p>
    <w:p w14:paraId="06A69835" w14:textId="77777777" w:rsidR="003356EC" w:rsidRPr="00241558" w:rsidRDefault="003356EC" w:rsidP="003356EC">
      <w:pPr>
        <w:pStyle w:val="paragraph"/>
      </w:pPr>
      <w:r w:rsidRPr="00241558">
        <w:tab/>
        <w:t>(e)</w:t>
      </w:r>
      <w:r w:rsidRPr="00241558">
        <w:tab/>
        <w:t>whether the individual affected by the interference with privacy is a child or person experiencing vulnerability;</w:t>
      </w:r>
    </w:p>
    <w:p w14:paraId="4029D264" w14:textId="77777777" w:rsidR="003356EC" w:rsidRPr="00241558" w:rsidRDefault="003356EC" w:rsidP="003356EC">
      <w:pPr>
        <w:pStyle w:val="paragraph"/>
      </w:pPr>
      <w:r w:rsidRPr="00241558">
        <w:tab/>
        <w:t>(f)</w:t>
      </w:r>
      <w:r w:rsidRPr="00241558">
        <w:tab/>
        <w:t>whether the act was done, or the practice engaged in, repeatedly or continuously;</w:t>
      </w:r>
    </w:p>
    <w:p w14:paraId="1F791574" w14:textId="77777777" w:rsidR="003356EC" w:rsidRPr="00241558" w:rsidRDefault="003356EC" w:rsidP="003356EC">
      <w:pPr>
        <w:pStyle w:val="paragraph"/>
      </w:pPr>
      <w:r w:rsidRPr="00241558">
        <w:tab/>
        <w:t>(g)</w:t>
      </w:r>
      <w:r w:rsidRPr="00241558">
        <w:tab/>
        <w:t>whether the contravening entity failed to take steps to implement practices, procedures and systems to comply with their obligations in relation to privacy in a way that contributed to the interference with privacy;</w:t>
      </w:r>
    </w:p>
    <w:p w14:paraId="0338D5CA" w14:textId="77777777" w:rsidR="003356EC" w:rsidRPr="00241558" w:rsidRDefault="003356EC" w:rsidP="003356EC">
      <w:pPr>
        <w:pStyle w:val="paragraph"/>
      </w:pPr>
      <w:r w:rsidRPr="00241558">
        <w:tab/>
        <w:t>(h)</w:t>
      </w:r>
      <w:r w:rsidRPr="00241558">
        <w:tab/>
        <w:t>any other relevant matter.</w:t>
      </w:r>
    </w:p>
    <w:p w14:paraId="3C1B0B73" w14:textId="77777777" w:rsidR="003356EC" w:rsidRPr="00241558" w:rsidRDefault="003356EC" w:rsidP="003356EC">
      <w:pPr>
        <w:pStyle w:val="SubsectionHead"/>
      </w:pPr>
      <w:r w:rsidRPr="00241558">
        <w:t>Maximum pecuniary penalty</w:t>
      </w:r>
    </w:p>
    <w:p w14:paraId="4067DE23" w14:textId="77777777" w:rsidR="00574712" w:rsidRPr="00241558" w:rsidRDefault="00574712" w:rsidP="00574712">
      <w:pPr>
        <w:pStyle w:val="subsection"/>
      </w:pPr>
      <w:r w:rsidRPr="00241558">
        <w:tab/>
        <w:t>(2)</w:t>
      </w:r>
      <w:r w:rsidRPr="00241558">
        <w:tab/>
        <w:t>The amount of the penalty for a contravention of subsection (1) by a person other than a body corporate is an amount not more than $2,500,000.</w:t>
      </w:r>
    </w:p>
    <w:p w14:paraId="6BC1CDC3" w14:textId="43EA85FB" w:rsidR="00574712" w:rsidRPr="00241558" w:rsidRDefault="00574712" w:rsidP="00574712">
      <w:pPr>
        <w:pStyle w:val="subsection"/>
      </w:pPr>
      <w:r w:rsidRPr="00241558">
        <w:tab/>
        <w:t>(3)</w:t>
      </w:r>
      <w:r w:rsidRPr="00241558">
        <w:tab/>
        <w:t xml:space="preserve">The amount of the penalty for a contravention of subsection (1) by a body corporate is an amount not more than the </w:t>
      </w:r>
      <w:r w:rsidR="003356EC" w:rsidRPr="00241558">
        <w:t>greatest</w:t>
      </w:r>
      <w:r w:rsidRPr="00241558">
        <w:t xml:space="preserve"> of the following:</w:t>
      </w:r>
    </w:p>
    <w:p w14:paraId="04FFA502" w14:textId="77777777" w:rsidR="00574712" w:rsidRPr="00241558" w:rsidRDefault="00574712" w:rsidP="00574712">
      <w:pPr>
        <w:pStyle w:val="paragraph"/>
      </w:pPr>
      <w:r w:rsidRPr="00241558">
        <w:tab/>
        <w:t>(a)</w:t>
      </w:r>
      <w:r w:rsidRPr="00241558">
        <w:tab/>
        <w:t>$50,000,000;</w:t>
      </w:r>
    </w:p>
    <w:p w14:paraId="5E69F83E" w14:textId="77777777" w:rsidR="00574712" w:rsidRPr="00241558" w:rsidRDefault="00574712" w:rsidP="00574712">
      <w:pPr>
        <w:pStyle w:val="paragraph"/>
      </w:pPr>
      <w:r w:rsidRPr="00241558">
        <w:tab/>
        <w:t>(b)</w:t>
      </w:r>
      <w:r w:rsidRPr="00241558">
        <w:tab/>
        <w:t>if the court can determine the value of the benefit that the body corporate, and any related body corporate, have obtained directly or indirectly and that is reasonably attributable to the conduct constituting the contravention—3 times the value of that benefit;</w:t>
      </w:r>
    </w:p>
    <w:p w14:paraId="22655D68" w14:textId="77777777" w:rsidR="00574712" w:rsidRPr="00241558" w:rsidRDefault="00574712" w:rsidP="00574712">
      <w:pPr>
        <w:pStyle w:val="paragraph"/>
      </w:pPr>
      <w:r w:rsidRPr="00241558">
        <w:tab/>
        <w:t>(c)</w:t>
      </w:r>
      <w:r w:rsidRPr="00241558">
        <w:tab/>
        <w:t>if the court cannot determine the value of that benefit—30% of the adjusted turnover</w:t>
      </w:r>
      <w:r w:rsidRPr="00241558">
        <w:rPr>
          <w:i/>
        </w:rPr>
        <w:t xml:space="preserve"> </w:t>
      </w:r>
      <w:r w:rsidRPr="00241558">
        <w:t>of the body corporate during the breach turnover period for the contravention.</w:t>
      </w:r>
    </w:p>
    <w:p w14:paraId="25BD346D" w14:textId="77777777" w:rsidR="00574712" w:rsidRPr="00241558" w:rsidRDefault="00574712" w:rsidP="00574712">
      <w:pPr>
        <w:pStyle w:val="subsection"/>
      </w:pPr>
      <w:r w:rsidRPr="00241558">
        <w:tab/>
        <w:t>(4)</w:t>
      </w:r>
      <w:r w:rsidRPr="00241558">
        <w:tab/>
        <w:t>Subsection (3) applies despite paragraph 82(5)(a) of the Regulatory Powers Act.</w:t>
      </w:r>
    </w:p>
    <w:p w14:paraId="2517EAB5" w14:textId="77777777" w:rsidR="003356EC" w:rsidRPr="00241558" w:rsidRDefault="003356EC" w:rsidP="003356EC">
      <w:pPr>
        <w:pStyle w:val="SubsectionHead"/>
      </w:pPr>
      <w:r w:rsidRPr="00241558">
        <w:t xml:space="preserve">Meaning of </w:t>
      </w:r>
      <w:r w:rsidRPr="00241558">
        <w:rPr>
          <w:b/>
          <w:bCs/>
        </w:rPr>
        <w:t>adjusted turnover</w:t>
      </w:r>
    </w:p>
    <w:p w14:paraId="669104AC" w14:textId="1ADCF32A" w:rsidR="00574712" w:rsidRPr="00241558" w:rsidRDefault="00574712" w:rsidP="00574712">
      <w:pPr>
        <w:pStyle w:val="subsection"/>
      </w:pPr>
      <w:r w:rsidRPr="00241558">
        <w:tab/>
        <w:t>(5)</w:t>
      </w:r>
      <w:r w:rsidRPr="00241558">
        <w:tab/>
        <w:t xml:space="preserve">For the purposes of </w:t>
      </w:r>
      <w:r w:rsidR="00121CAA">
        <w:t>paragraph (</w:t>
      </w:r>
      <w:r w:rsidRPr="00241558">
        <w:t xml:space="preserve">3)(c), the </w:t>
      </w:r>
      <w:r w:rsidRPr="00241558">
        <w:rPr>
          <w:b/>
          <w:i/>
        </w:rPr>
        <w:t>adjusted turnover</w:t>
      </w:r>
      <w:r w:rsidRPr="00241558">
        <w:t xml:space="preserve"> of a body corporate during a period is the sum of the values of all the supplies that the body corporate, and any related body corporate, have made, or are likely to make, during the period, other than:</w:t>
      </w:r>
    </w:p>
    <w:p w14:paraId="646D3AD6" w14:textId="77777777" w:rsidR="00574712" w:rsidRPr="00241558" w:rsidRDefault="00574712" w:rsidP="00574712">
      <w:pPr>
        <w:pStyle w:val="paragraph"/>
      </w:pPr>
      <w:r w:rsidRPr="00241558">
        <w:tab/>
        <w:t>(a)</w:t>
      </w:r>
      <w:r w:rsidRPr="00241558">
        <w:tab/>
        <w:t>supplies made from any of those bodies corporate to any other of those bodies corporate; or</w:t>
      </w:r>
    </w:p>
    <w:p w14:paraId="4D77035A" w14:textId="77777777" w:rsidR="00574712" w:rsidRPr="00241558" w:rsidRDefault="00574712" w:rsidP="00574712">
      <w:pPr>
        <w:pStyle w:val="paragraph"/>
      </w:pPr>
      <w:r w:rsidRPr="00241558">
        <w:tab/>
        <w:t>(b)</w:t>
      </w:r>
      <w:r w:rsidRPr="00241558">
        <w:tab/>
        <w:t>supplies that are input taxed; or</w:t>
      </w:r>
    </w:p>
    <w:p w14:paraId="69C864D7" w14:textId="79EA44A1" w:rsidR="00574712" w:rsidRPr="00241558" w:rsidRDefault="00574712" w:rsidP="00574712">
      <w:pPr>
        <w:pStyle w:val="paragraph"/>
      </w:pPr>
      <w:r w:rsidRPr="00241558">
        <w:tab/>
        <w:t>(c)</w:t>
      </w:r>
      <w:r w:rsidRPr="00241558">
        <w:tab/>
        <w:t>supplies that are not for consideration (and are not taxable supplies under section 72</w:t>
      </w:r>
      <w:r w:rsidR="00121CAA">
        <w:noBreakHyphen/>
      </w:r>
      <w:r w:rsidRPr="00241558">
        <w:t xml:space="preserve">5 of the </w:t>
      </w:r>
      <w:r w:rsidRPr="00241558">
        <w:rPr>
          <w:i/>
        </w:rPr>
        <w:t>A New Tax System (Goods and Services Tax) Act 1999</w:t>
      </w:r>
      <w:r w:rsidRPr="00241558">
        <w:t>); or</w:t>
      </w:r>
    </w:p>
    <w:p w14:paraId="47D18171" w14:textId="77777777" w:rsidR="00574712" w:rsidRPr="00241558" w:rsidRDefault="00574712" w:rsidP="00574712">
      <w:pPr>
        <w:pStyle w:val="paragraph"/>
      </w:pPr>
      <w:r w:rsidRPr="00241558">
        <w:tab/>
        <w:t>(d)</w:t>
      </w:r>
      <w:r w:rsidRPr="00241558">
        <w:tab/>
        <w:t>supplies that are not made in connection with an enterprise that the body corporate carries on; or</w:t>
      </w:r>
    </w:p>
    <w:p w14:paraId="4B5FB71F" w14:textId="77777777" w:rsidR="00574712" w:rsidRPr="00241558" w:rsidRDefault="00574712" w:rsidP="00574712">
      <w:pPr>
        <w:pStyle w:val="paragraph"/>
      </w:pPr>
      <w:r w:rsidRPr="00241558">
        <w:tab/>
        <w:t>(e)</w:t>
      </w:r>
      <w:r w:rsidRPr="00241558">
        <w:tab/>
        <w:t>supplies that are not connected with the indirect tax zone.</w:t>
      </w:r>
    </w:p>
    <w:p w14:paraId="32010FC2" w14:textId="77777777" w:rsidR="00574712" w:rsidRPr="00241558" w:rsidRDefault="00574712" w:rsidP="00574712">
      <w:pPr>
        <w:pStyle w:val="subsection"/>
      </w:pPr>
      <w:r w:rsidRPr="00241558">
        <w:tab/>
        <w:t>(6)</w:t>
      </w:r>
      <w:r w:rsidRPr="00241558">
        <w:tab/>
        <w:t xml:space="preserve">Expressions used in subsection (5) that are also used in the </w:t>
      </w:r>
      <w:r w:rsidRPr="00241558">
        <w:rPr>
          <w:i/>
        </w:rPr>
        <w:t>A New Tax System (Goods and Services Tax) Act 1999</w:t>
      </w:r>
      <w:r w:rsidRPr="00241558">
        <w:t xml:space="preserve"> have the same meaning as in that Act.</w:t>
      </w:r>
    </w:p>
    <w:p w14:paraId="781712F5" w14:textId="77777777" w:rsidR="003356EC" w:rsidRPr="00241558" w:rsidRDefault="003356EC" w:rsidP="003356EC">
      <w:pPr>
        <w:pStyle w:val="SubsectionHead"/>
      </w:pPr>
      <w:r w:rsidRPr="00241558">
        <w:t xml:space="preserve">Meaning of </w:t>
      </w:r>
      <w:r w:rsidRPr="00241558">
        <w:rPr>
          <w:b/>
          <w:bCs/>
        </w:rPr>
        <w:t>breach turnover period</w:t>
      </w:r>
    </w:p>
    <w:p w14:paraId="6DC643BD" w14:textId="4AC11FA3" w:rsidR="00574712" w:rsidRPr="00241558" w:rsidRDefault="00574712" w:rsidP="00574712">
      <w:pPr>
        <w:pStyle w:val="subsection"/>
      </w:pPr>
      <w:r w:rsidRPr="00241558">
        <w:tab/>
        <w:t>(7)</w:t>
      </w:r>
      <w:r w:rsidRPr="00241558">
        <w:tab/>
        <w:t xml:space="preserve">For the purposes of </w:t>
      </w:r>
      <w:r w:rsidR="00121CAA">
        <w:t>paragraph (</w:t>
      </w:r>
      <w:r w:rsidRPr="00241558">
        <w:t xml:space="preserve">3)(c), the </w:t>
      </w:r>
      <w:r w:rsidRPr="00241558">
        <w:rPr>
          <w:b/>
          <w:i/>
        </w:rPr>
        <w:t>breach turnover period</w:t>
      </w:r>
      <w:r w:rsidRPr="00241558">
        <w:t xml:space="preserve"> for a contravention means the longer of the following periods:</w:t>
      </w:r>
    </w:p>
    <w:p w14:paraId="6A21A7B0" w14:textId="77777777" w:rsidR="00574712" w:rsidRPr="00241558" w:rsidRDefault="00574712" w:rsidP="00574712">
      <w:pPr>
        <w:pStyle w:val="paragraph"/>
      </w:pPr>
      <w:r w:rsidRPr="00241558">
        <w:tab/>
        <w:t>(a)</w:t>
      </w:r>
      <w:r w:rsidRPr="00241558">
        <w:tab/>
        <w:t>the period of 12 months ending at the end of the month in which the contravention ceased, or proceedings in relation to the contravention were instituted (whichever is earlier);</w:t>
      </w:r>
    </w:p>
    <w:p w14:paraId="282AF8DC" w14:textId="77777777" w:rsidR="00574712" w:rsidRPr="00241558" w:rsidRDefault="00574712" w:rsidP="00574712">
      <w:pPr>
        <w:pStyle w:val="paragraph"/>
      </w:pPr>
      <w:r w:rsidRPr="00241558">
        <w:tab/>
        <w:t>(b)</w:t>
      </w:r>
      <w:r w:rsidRPr="00241558">
        <w:tab/>
        <w:t>the period:</w:t>
      </w:r>
    </w:p>
    <w:p w14:paraId="1399D54F" w14:textId="77777777" w:rsidR="00574712" w:rsidRPr="00241558" w:rsidRDefault="00574712" w:rsidP="00574712">
      <w:pPr>
        <w:pStyle w:val="paragraphsub"/>
      </w:pPr>
      <w:r w:rsidRPr="00241558">
        <w:tab/>
        <w:t>(i)</w:t>
      </w:r>
      <w:r w:rsidRPr="00241558">
        <w:tab/>
        <w:t>starting at the beginning of the month in which the contravention occurred or began occurring; and</w:t>
      </w:r>
    </w:p>
    <w:p w14:paraId="0F98F2D2" w14:textId="64C5227C" w:rsidR="00574712" w:rsidRPr="00241558" w:rsidRDefault="00574712" w:rsidP="00574712">
      <w:pPr>
        <w:pStyle w:val="paragraphsub"/>
      </w:pPr>
      <w:r w:rsidRPr="00241558">
        <w:tab/>
        <w:t>(ii)</w:t>
      </w:r>
      <w:r w:rsidRPr="00241558">
        <w:tab/>
        <w:t xml:space="preserve">ending at the same time as the period determined under </w:t>
      </w:r>
      <w:r w:rsidR="00121CAA">
        <w:t>paragraph (</w:t>
      </w:r>
      <w:r w:rsidRPr="00241558">
        <w:t>a).</w:t>
      </w:r>
    </w:p>
    <w:p w14:paraId="47176A95" w14:textId="77777777" w:rsidR="00860A10" w:rsidRPr="00241558" w:rsidRDefault="00860A10" w:rsidP="00860A10">
      <w:pPr>
        <w:pStyle w:val="ActHead5"/>
      </w:pPr>
      <w:bookmarkStart w:id="64" w:name="_Toc232574892"/>
      <w:bookmarkEnd w:id="63"/>
      <w:r w:rsidRPr="00121CAA">
        <w:rPr>
          <w:rStyle w:val="CharSectno"/>
        </w:rPr>
        <w:t>13H</w:t>
      </w:r>
      <w:r w:rsidRPr="00241558">
        <w:t xml:space="preserve">  Civil penalty provision for interference with privacy of individuals</w:t>
      </w:r>
      <w:bookmarkEnd w:id="64"/>
    </w:p>
    <w:p w14:paraId="68609F2F" w14:textId="77777777" w:rsidR="00860A10" w:rsidRPr="00241558" w:rsidRDefault="00860A10" w:rsidP="00860A10">
      <w:pPr>
        <w:pStyle w:val="SubsectionHead"/>
      </w:pPr>
      <w:r w:rsidRPr="00241558">
        <w:t>Civil penalty provision</w:t>
      </w:r>
    </w:p>
    <w:p w14:paraId="5DC7ABBC" w14:textId="77777777" w:rsidR="00860A10" w:rsidRPr="00241558" w:rsidRDefault="00860A10" w:rsidP="00860A10">
      <w:pPr>
        <w:pStyle w:val="subsection"/>
      </w:pPr>
      <w:r w:rsidRPr="00241558">
        <w:tab/>
        <w:t>(1)</w:t>
      </w:r>
      <w:r w:rsidRPr="00241558">
        <w:tab/>
        <w:t>An entity contravenes this subsection if the entity does an act, or engages in a practice, that is an interference with the privacy of an individual.</w:t>
      </w:r>
    </w:p>
    <w:p w14:paraId="50142715" w14:textId="77777777" w:rsidR="00860A10" w:rsidRPr="00241558" w:rsidRDefault="00860A10" w:rsidP="00860A10">
      <w:pPr>
        <w:pStyle w:val="subsection"/>
      </w:pPr>
      <w:r w:rsidRPr="00241558">
        <w:tab/>
        <w:t>(2)</w:t>
      </w:r>
      <w:r w:rsidRPr="00241558">
        <w:tab/>
        <w:t>Subsection (1) is a civil penalty provision.</w:t>
      </w:r>
    </w:p>
    <w:p w14:paraId="302C3E07" w14:textId="77777777" w:rsidR="00860A10" w:rsidRPr="00241558" w:rsidRDefault="00860A10" w:rsidP="00860A10">
      <w:pPr>
        <w:pStyle w:val="notetext"/>
      </w:pPr>
      <w:r w:rsidRPr="00241558">
        <w:t>Note:</w:t>
      </w:r>
      <w:r w:rsidRPr="00241558">
        <w:tab/>
        <w:t>Section 80U deals with civil penalty provisions in this Act.</w:t>
      </w:r>
    </w:p>
    <w:p w14:paraId="2C544D83" w14:textId="77777777" w:rsidR="00860A10" w:rsidRPr="00241558" w:rsidRDefault="00860A10" w:rsidP="00860A10">
      <w:pPr>
        <w:pStyle w:val="SubsectionHead"/>
      </w:pPr>
      <w:r w:rsidRPr="00241558">
        <w:t>Maximum pecuniary penalty</w:t>
      </w:r>
    </w:p>
    <w:p w14:paraId="392E728E" w14:textId="77777777" w:rsidR="00860A10" w:rsidRPr="00241558" w:rsidRDefault="00860A10" w:rsidP="00860A10">
      <w:pPr>
        <w:pStyle w:val="subsection"/>
      </w:pPr>
      <w:r w:rsidRPr="00241558">
        <w:tab/>
        <w:t>(3)</w:t>
      </w:r>
      <w:r w:rsidRPr="00241558">
        <w:tab/>
        <w:t>The amount of the penalty payable by a person in respect of a contravention of subsection (1) must not exceed 2,000 penalty units.</w:t>
      </w:r>
    </w:p>
    <w:p w14:paraId="45ED94DE" w14:textId="77777777" w:rsidR="00860A10" w:rsidRPr="00241558" w:rsidRDefault="00860A10" w:rsidP="00860A10">
      <w:pPr>
        <w:pStyle w:val="ActHead5"/>
      </w:pPr>
      <w:bookmarkStart w:id="65" w:name="_Toc232574893"/>
      <w:r w:rsidRPr="00121CAA">
        <w:rPr>
          <w:rStyle w:val="CharSectno"/>
        </w:rPr>
        <w:t>13J</w:t>
      </w:r>
      <w:r w:rsidRPr="00241558">
        <w:t xml:space="preserve">  Alternative orders</w:t>
      </w:r>
      <w:bookmarkEnd w:id="65"/>
    </w:p>
    <w:p w14:paraId="4674D5F9" w14:textId="03F5F4D2" w:rsidR="00860A10" w:rsidRPr="00241558" w:rsidRDefault="00860A10" w:rsidP="00860A10">
      <w:pPr>
        <w:pStyle w:val="subsection"/>
      </w:pPr>
      <w:r w:rsidRPr="00241558">
        <w:tab/>
      </w:r>
      <w:r w:rsidRPr="00241558">
        <w:tab/>
        <w:t xml:space="preserve">If, in proceedings for an order in relation to a contravention of </w:t>
      </w:r>
      <w:r w:rsidR="00121CAA">
        <w:t>section 1</w:t>
      </w:r>
      <w:r w:rsidRPr="00241558">
        <w:t>3G, the court:</w:t>
      </w:r>
    </w:p>
    <w:p w14:paraId="0B419CAF" w14:textId="77777777" w:rsidR="00860A10" w:rsidRPr="00241558" w:rsidRDefault="00860A10" w:rsidP="00860A10">
      <w:pPr>
        <w:pStyle w:val="paragraph"/>
      </w:pPr>
      <w:r w:rsidRPr="00241558">
        <w:tab/>
        <w:t>(a)</w:t>
      </w:r>
      <w:r w:rsidRPr="00241558">
        <w:tab/>
        <w:t>is satisfied that the entity has done an act, or engaged in a practice, that is an interference with the privacy of an individual; but</w:t>
      </w:r>
    </w:p>
    <w:p w14:paraId="6F249646" w14:textId="77777777" w:rsidR="00860A10" w:rsidRPr="00241558" w:rsidRDefault="00860A10" w:rsidP="00860A10">
      <w:pPr>
        <w:pStyle w:val="paragraph"/>
      </w:pPr>
      <w:r w:rsidRPr="00241558">
        <w:tab/>
        <w:t>(b)</w:t>
      </w:r>
      <w:r w:rsidRPr="00241558">
        <w:tab/>
        <w:t>is not satisfied that the interference with privacy is serious;</w:t>
      </w:r>
    </w:p>
    <w:p w14:paraId="69A5FE2D" w14:textId="6D0CB4E5" w:rsidR="00860A10" w:rsidRPr="00241558" w:rsidRDefault="00860A10" w:rsidP="00860A10">
      <w:pPr>
        <w:pStyle w:val="subsection2"/>
      </w:pPr>
      <w:r w:rsidRPr="00241558">
        <w:t xml:space="preserve">the court may make a pecuniary penalty order against the entity for contravening </w:t>
      </w:r>
      <w:r w:rsidR="00121CAA">
        <w:t>section 1</w:t>
      </w:r>
      <w:r w:rsidRPr="00241558">
        <w:t xml:space="preserve">3H, instead of </w:t>
      </w:r>
      <w:r w:rsidR="00121CAA">
        <w:t>section 1</w:t>
      </w:r>
      <w:r w:rsidRPr="00241558">
        <w:t>3G.</w:t>
      </w:r>
    </w:p>
    <w:p w14:paraId="20150334" w14:textId="77777777" w:rsidR="00860A10" w:rsidRPr="00241558" w:rsidRDefault="00860A10" w:rsidP="00860A10">
      <w:pPr>
        <w:pStyle w:val="ActHead5"/>
      </w:pPr>
      <w:bookmarkStart w:id="66" w:name="_Toc232574894"/>
      <w:r w:rsidRPr="00121CAA">
        <w:rPr>
          <w:rStyle w:val="CharSectno"/>
        </w:rPr>
        <w:t>13K</w:t>
      </w:r>
      <w:r w:rsidRPr="00241558">
        <w:t xml:space="preserve">  Civil penalty provision for which infringement notices</w:t>
      </w:r>
      <w:r w:rsidRPr="00241558">
        <w:rPr>
          <w:bCs/>
        </w:rPr>
        <w:t xml:space="preserve"> or compliance notices</w:t>
      </w:r>
      <w:r w:rsidRPr="00241558">
        <w:t xml:space="preserve"> can be issued</w:t>
      </w:r>
      <w:bookmarkEnd w:id="66"/>
    </w:p>
    <w:p w14:paraId="6128A938" w14:textId="77777777" w:rsidR="00860A10" w:rsidRPr="00241558" w:rsidRDefault="00860A10" w:rsidP="00860A10">
      <w:pPr>
        <w:pStyle w:val="SubsectionHead"/>
      </w:pPr>
      <w:r w:rsidRPr="00241558">
        <w:t>Civil penalty provision for breaching Australian Privacy Principles</w:t>
      </w:r>
    </w:p>
    <w:p w14:paraId="6FF0C68C" w14:textId="77777777" w:rsidR="00860A10" w:rsidRPr="00241558" w:rsidRDefault="00860A10" w:rsidP="00860A10">
      <w:pPr>
        <w:pStyle w:val="subsection"/>
      </w:pPr>
      <w:r w:rsidRPr="00241558">
        <w:tab/>
        <w:t>(1)</w:t>
      </w:r>
      <w:r w:rsidRPr="00241558">
        <w:tab/>
        <w:t>An entity contravenes this subsection if:</w:t>
      </w:r>
    </w:p>
    <w:p w14:paraId="02FDD6B5" w14:textId="77777777" w:rsidR="00860A10" w:rsidRPr="00241558" w:rsidRDefault="00860A10" w:rsidP="00860A10">
      <w:pPr>
        <w:pStyle w:val="paragraph"/>
      </w:pPr>
      <w:r w:rsidRPr="00241558">
        <w:tab/>
        <w:t>(a)</w:t>
      </w:r>
      <w:r w:rsidRPr="00241558">
        <w:tab/>
        <w:t>the entity does an act, or engages in a practice; and</w:t>
      </w:r>
    </w:p>
    <w:p w14:paraId="5F229C51" w14:textId="77777777" w:rsidR="00860A10" w:rsidRPr="00241558" w:rsidRDefault="00860A10" w:rsidP="00860A10">
      <w:pPr>
        <w:pStyle w:val="paragraph"/>
      </w:pPr>
      <w:r w:rsidRPr="00241558">
        <w:tab/>
        <w:t>(b)</w:t>
      </w:r>
      <w:r w:rsidRPr="00241558">
        <w:tab/>
        <w:t>the act or practice breaches any of the following Australian Privacy Principles:</w:t>
      </w:r>
    </w:p>
    <w:p w14:paraId="4DD3C2F8" w14:textId="77777777" w:rsidR="00860A10" w:rsidRPr="00241558" w:rsidRDefault="00860A10" w:rsidP="00860A10">
      <w:pPr>
        <w:pStyle w:val="paragraphsub"/>
      </w:pPr>
      <w:r w:rsidRPr="00241558">
        <w:tab/>
        <w:t>(i)</w:t>
      </w:r>
      <w:r w:rsidRPr="00241558">
        <w:tab/>
        <w:t>Australian Privacy Principle 1.3 (requirement to have APP privacy policy);</w:t>
      </w:r>
    </w:p>
    <w:p w14:paraId="4FEB7205" w14:textId="77777777" w:rsidR="00860A10" w:rsidRPr="00241558" w:rsidRDefault="00860A10" w:rsidP="00860A10">
      <w:pPr>
        <w:pStyle w:val="paragraphsub"/>
      </w:pPr>
      <w:r w:rsidRPr="00241558">
        <w:tab/>
        <w:t>(ii)</w:t>
      </w:r>
      <w:r w:rsidRPr="00241558">
        <w:tab/>
        <w:t>Australian Privacy Principle 1.4 (contents of APP privacy policy);</w:t>
      </w:r>
    </w:p>
    <w:p w14:paraId="16820010" w14:textId="77777777" w:rsidR="00860A10" w:rsidRPr="00241558" w:rsidRDefault="00860A10" w:rsidP="00860A10">
      <w:pPr>
        <w:pStyle w:val="paragraphsub"/>
      </w:pPr>
      <w:r w:rsidRPr="00241558">
        <w:tab/>
        <w:t>(iii)</w:t>
      </w:r>
      <w:r w:rsidRPr="00241558">
        <w:tab/>
        <w:t>Australian Privacy Principle 2.1 (individuals may choose not to identify themselves in dealing with entities);</w:t>
      </w:r>
    </w:p>
    <w:p w14:paraId="14491BEA" w14:textId="77777777" w:rsidR="00860A10" w:rsidRPr="00241558" w:rsidRDefault="00860A10" w:rsidP="00860A10">
      <w:pPr>
        <w:pStyle w:val="paragraphsub"/>
      </w:pPr>
      <w:r w:rsidRPr="00241558">
        <w:tab/>
        <w:t>(iv)</w:t>
      </w:r>
      <w:r w:rsidRPr="00241558">
        <w:tab/>
        <w:t>Australian Privacy Principle 6.5 (written notice of certain uses or disclosures);</w:t>
      </w:r>
    </w:p>
    <w:p w14:paraId="53C09907" w14:textId="77777777" w:rsidR="00860A10" w:rsidRPr="00241558" w:rsidRDefault="00860A10" w:rsidP="00860A10">
      <w:pPr>
        <w:pStyle w:val="paragraphsub"/>
      </w:pPr>
      <w:r w:rsidRPr="00241558">
        <w:tab/>
        <w:t>(v)</w:t>
      </w:r>
      <w:r w:rsidRPr="00241558">
        <w:tab/>
        <w:t>Australian Privacy Principle 7.2(c) or 7.3(c) (simple means for individuals to opt out of direct marketing communications);</w:t>
      </w:r>
    </w:p>
    <w:p w14:paraId="1EBB8427" w14:textId="77777777" w:rsidR="00860A10" w:rsidRPr="00241558" w:rsidRDefault="00860A10" w:rsidP="00860A10">
      <w:pPr>
        <w:pStyle w:val="paragraphsub"/>
      </w:pPr>
      <w:r w:rsidRPr="00241558">
        <w:tab/>
        <w:t>(vi)</w:t>
      </w:r>
      <w:r w:rsidRPr="00241558">
        <w:tab/>
        <w:t>Australian Privacy Principle 7.3(d) (requirement to draw attention to ability to opt out of direct marketing communications);</w:t>
      </w:r>
    </w:p>
    <w:p w14:paraId="1AC98125" w14:textId="77777777" w:rsidR="00860A10" w:rsidRPr="00241558" w:rsidRDefault="00860A10" w:rsidP="00860A10">
      <w:pPr>
        <w:pStyle w:val="paragraphsub"/>
      </w:pPr>
      <w:r w:rsidRPr="00241558">
        <w:tab/>
        <w:t>(vii)</w:t>
      </w:r>
      <w:r w:rsidRPr="00241558">
        <w:tab/>
        <w:t>Australian Privacy Principle 7.7(a) (giving effect to request in reasonable period);</w:t>
      </w:r>
    </w:p>
    <w:p w14:paraId="3F6C2C07" w14:textId="77777777" w:rsidR="00860A10" w:rsidRPr="00241558" w:rsidRDefault="00860A10" w:rsidP="00860A10">
      <w:pPr>
        <w:pStyle w:val="paragraphsub"/>
      </w:pPr>
      <w:r w:rsidRPr="00241558">
        <w:tab/>
        <w:t>(viii)</w:t>
      </w:r>
      <w:r w:rsidRPr="00241558">
        <w:tab/>
        <w:t>Australian Privacy Principle 7.7(b) (notification of source of information);</w:t>
      </w:r>
    </w:p>
    <w:p w14:paraId="33E1DC3D" w14:textId="77777777" w:rsidR="00860A10" w:rsidRPr="00241558" w:rsidRDefault="00860A10" w:rsidP="00860A10">
      <w:pPr>
        <w:pStyle w:val="paragraphsub"/>
      </w:pPr>
      <w:r w:rsidRPr="00241558">
        <w:tab/>
        <w:t>(ix)</w:t>
      </w:r>
      <w:r w:rsidRPr="00241558">
        <w:tab/>
        <w:t>Australian Privacy Principle 13.5 (dealing with requests);</w:t>
      </w:r>
    </w:p>
    <w:p w14:paraId="7ACAE5E0" w14:textId="77777777" w:rsidR="00860A10" w:rsidRPr="00241558" w:rsidRDefault="00860A10" w:rsidP="00860A10">
      <w:pPr>
        <w:pStyle w:val="paragraphsub"/>
      </w:pPr>
      <w:r w:rsidRPr="00241558">
        <w:tab/>
        <w:t>(x)</w:t>
      </w:r>
      <w:r w:rsidRPr="00241558">
        <w:tab/>
        <w:t>any other Australian Privacy Principle prescribed by the regulations.</w:t>
      </w:r>
    </w:p>
    <w:p w14:paraId="54E1BAC9" w14:textId="4C6C3E3B" w:rsidR="00860A10" w:rsidRPr="00241558" w:rsidRDefault="00860A10" w:rsidP="00860A10">
      <w:pPr>
        <w:pStyle w:val="notetext"/>
      </w:pPr>
      <w:r w:rsidRPr="00241558">
        <w:t>Note:</w:t>
      </w:r>
      <w:r w:rsidRPr="00241558">
        <w:tab/>
        <w:t xml:space="preserve">Conduct that contravenes this section may also contravene </w:t>
      </w:r>
      <w:r w:rsidR="00121CAA">
        <w:t>section 1</w:t>
      </w:r>
      <w:r w:rsidRPr="00241558">
        <w:t>3G or 13H.</w:t>
      </w:r>
    </w:p>
    <w:p w14:paraId="72C786F6" w14:textId="36B27590" w:rsidR="00860A10" w:rsidRPr="00241558" w:rsidRDefault="00860A10" w:rsidP="00860A10">
      <w:pPr>
        <w:pStyle w:val="SubsectionHead"/>
      </w:pPr>
      <w:r w:rsidRPr="00241558">
        <w:t>Civil penalty provision for non</w:t>
      </w:r>
      <w:r w:rsidR="00121CAA">
        <w:noBreakHyphen/>
      </w:r>
      <w:r w:rsidRPr="00241558">
        <w:t>compliant eligible data breach statement</w:t>
      </w:r>
    </w:p>
    <w:p w14:paraId="6B917251" w14:textId="77777777" w:rsidR="00860A10" w:rsidRPr="00241558" w:rsidRDefault="00860A10" w:rsidP="00860A10">
      <w:pPr>
        <w:pStyle w:val="subsection"/>
      </w:pPr>
      <w:r w:rsidRPr="00241558">
        <w:tab/>
        <w:t>(2)</w:t>
      </w:r>
      <w:r w:rsidRPr="00241558">
        <w:tab/>
        <w:t>An entity contravenes this subsection if:</w:t>
      </w:r>
    </w:p>
    <w:p w14:paraId="45DB7D72" w14:textId="3295DC42" w:rsidR="00860A10" w:rsidRPr="00241558" w:rsidRDefault="00860A10" w:rsidP="00860A10">
      <w:pPr>
        <w:pStyle w:val="paragraph"/>
      </w:pPr>
      <w:r w:rsidRPr="00241558">
        <w:tab/>
        <w:t>(a)</w:t>
      </w:r>
      <w:r w:rsidRPr="00241558">
        <w:tab/>
        <w:t xml:space="preserve">the entity prepares a statement under </w:t>
      </w:r>
      <w:r w:rsidR="00F561A6" w:rsidRPr="00241558">
        <w:t>section 2</w:t>
      </w:r>
      <w:r w:rsidRPr="00241558">
        <w:t>6WK (eligible data breaches); and</w:t>
      </w:r>
    </w:p>
    <w:p w14:paraId="1068472C" w14:textId="5005DA72" w:rsidR="00860A10" w:rsidRPr="00241558" w:rsidRDefault="00860A10" w:rsidP="00860A10">
      <w:pPr>
        <w:pStyle w:val="paragraph"/>
      </w:pPr>
      <w:r w:rsidRPr="00241558">
        <w:tab/>
        <w:t>(b)</w:t>
      </w:r>
      <w:r w:rsidRPr="00241558">
        <w:tab/>
        <w:t xml:space="preserve">the statement does not comply with </w:t>
      </w:r>
      <w:r w:rsidR="00F561A6" w:rsidRPr="00241558">
        <w:t>subsection 2</w:t>
      </w:r>
      <w:r w:rsidRPr="00241558">
        <w:t>6WK(3).</w:t>
      </w:r>
    </w:p>
    <w:p w14:paraId="0B7F24C6" w14:textId="77777777" w:rsidR="00860A10" w:rsidRPr="00241558" w:rsidRDefault="00860A10" w:rsidP="00860A10">
      <w:pPr>
        <w:pStyle w:val="SubsectionHead"/>
      </w:pPr>
      <w:r w:rsidRPr="00241558">
        <w:t>Civil penalty provisions</w:t>
      </w:r>
    </w:p>
    <w:p w14:paraId="27B285D7" w14:textId="77777777" w:rsidR="00860A10" w:rsidRPr="00241558" w:rsidRDefault="00860A10" w:rsidP="00860A10">
      <w:pPr>
        <w:pStyle w:val="subsection"/>
      </w:pPr>
      <w:r w:rsidRPr="00241558">
        <w:tab/>
        <w:t>(3)</w:t>
      </w:r>
      <w:r w:rsidRPr="00241558">
        <w:tab/>
        <w:t>Subsections (1) and (2) are civil penalty provisions.</w:t>
      </w:r>
    </w:p>
    <w:p w14:paraId="06C54EA5" w14:textId="77777777" w:rsidR="00860A10" w:rsidRPr="00241558" w:rsidRDefault="00860A10" w:rsidP="00860A10">
      <w:pPr>
        <w:pStyle w:val="notetext"/>
      </w:pPr>
      <w:r w:rsidRPr="00241558">
        <w:t>Note:</w:t>
      </w:r>
      <w:r w:rsidRPr="00241558">
        <w:tab/>
        <w:t>Section 80U deals with civil penalty provisions in this Act.</w:t>
      </w:r>
    </w:p>
    <w:p w14:paraId="5A66B2A2" w14:textId="77777777" w:rsidR="00860A10" w:rsidRPr="00241558" w:rsidRDefault="00860A10" w:rsidP="00860A10">
      <w:pPr>
        <w:pStyle w:val="SubsectionHead"/>
      </w:pPr>
      <w:r w:rsidRPr="00241558">
        <w:t>Maximum pecuniary penalty</w:t>
      </w:r>
    </w:p>
    <w:p w14:paraId="30DFCE83" w14:textId="77777777" w:rsidR="00860A10" w:rsidRPr="00241558" w:rsidRDefault="00860A10" w:rsidP="00860A10">
      <w:pPr>
        <w:pStyle w:val="subsection"/>
      </w:pPr>
      <w:r w:rsidRPr="00241558">
        <w:tab/>
        <w:t>(4)</w:t>
      </w:r>
      <w:r w:rsidRPr="00241558">
        <w:tab/>
        <w:t>The amount of the penalty payable by a person in respect of a contravention of subsection (1) or (2) must not exceed 200 penalty units.</w:t>
      </w:r>
    </w:p>
    <w:p w14:paraId="79A821D3" w14:textId="77777777" w:rsidR="007E70E1" w:rsidRPr="00241558" w:rsidRDefault="00101C77" w:rsidP="00FF4D53">
      <w:pPr>
        <w:pStyle w:val="ActHead3"/>
        <w:pageBreakBefore/>
      </w:pPr>
      <w:bookmarkStart w:id="67" w:name="_Toc232574895"/>
      <w:r w:rsidRPr="00121CAA">
        <w:rPr>
          <w:rStyle w:val="CharDivNo"/>
        </w:rPr>
        <w:t>Division 2</w:t>
      </w:r>
      <w:r w:rsidR="007E70E1" w:rsidRPr="00241558">
        <w:t>—</w:t>
      </w:r>
      <w:r w:rsidR="007E70E1" w:rsidRPr="00121CAA">
        <w:rPr>
          <w:rStyle w:val="CharDivText"/>
        </w:rPr>
        <w:t>Australian Privacy Principles</w:t>
      </w:r>
      <w:bookmarkEnd w:id="67"/>
    </w:p>
    <w:p w14:paraId="42269D0E" w14:textId="77777777" w:rsidR="007E70E1" w:rsidRPr="00241558" w:rsidRDefault="007E70E1" w:rsidP="007E70E1">
      <w:pPr>
        <w:pStyle w:val="ActHead5"/>
      </w:pPr>
      <w:bookmarkStart w:id="68" w:name="_Toc232574896"/>
      <w:r w:rsidRPr="00121CAA">
        <w:rPr>
          <w:rStyle w:val="CharSectno"/>
        </w:rPr>
        <w:t>14</w:t>
      </w:r>
      <w:r w:rsidRPr="00241558">
        <w:t xml:space="preserve">  </w:t>
      </w:r>
      <w:r w:rsidRPr="00241558">
        <w:rPr>
          <w:i/>
        </w:rPr>
        <w:t>Australian Privacy Principles</w:t>
      </w:r>
      <w:bookmarkEnd w:id="68"/>
    </w:p>
    <w:p w14:paraId="5E63F03C" w14:textId="77777777" w:rsidR="007E70E1" w:rsidRPr="00241558" w:rsidRDefault="007E70E1" w:rsidP="007E70E1">
      <w:pPr>
        <w:pStyle w:val="subsection"/>
      </w:pPr>
      <w:r w:rsidRPr="00241558">
        <w:tab/>
        <w:t>(1)</w:t>
      </w:r>
      <w:r w:rsidRPr="00241558">
        <w:tab/>
        <w:t xml:space="preserve">The </w:t>
      </w:r>
      <w:r w:rsidRPr="00241558">
        <w:rPr>
          <w:b/>
          <w:i/>
        </w:rPr>
        <w:t>Australian Privacy Principles</w:t>
      </w:r>
      <w:r w:rsidRPr="00241558">
        <w:t xml:space="preserve"> are set out in the clauses of Schedule</w:t>
      </w:r>
      <w:r w:rsidR="00683B1D" w:rsidRPr="00241558">
        <w:t> </w:t>
      </w:r>
      <w:r w:rsidRPr="00241558">
        <w:t>1.</w:t>
      </w:r>
    </w:p>
    <w:p w14:paraId="3B0418F2" w14:textId="77777777" w:rsidR="007E70E1" w:rsidRPr="00241558" w:rsidRDefault="007E70E1" w:rsidP="007E70E1">
      <w:pPr>
        <w:pStyle w:val="subsection"/>
      </w:pPr>
      <w:r w:rsidRPr="00241558">
        <w:tab/>
        <w:t>(2)</w:t>
      </w:r>
      <w:r w:rsidRPr="00241558">
        <w:tab/>
        <w:t>A reference in any Act to an Australian Privacy Principle by a number is a reference to the Australian Privacy Principle with that number.</w:t>
      </w:r>
    </w:p>
    <w:p w14:paraId="273DCC04" w14:textId="77777777" w:rsidR="007E70E1" w:rsidRPr="00241558" w:rsidRDefault="007E70E1" w:rsidP="007E70E1">
      <w:pPr>
        <w:pStyle w:val="ActHead5"/>
      </w:pPr>
      <w:bookmarkStart w:id="69" w:name="_Toc232574897"/>
      <w:r w:rsidRPr="00121CAA">
        <w:rPr>
          <w:rStyle w:val="CharSectno"/>
        </w:rPr>
        <w:t>15</w:t>
      </w:r>
      <w:r w:rsidRPr="00241558">
        <w:t xml:space="preserve">  APP entities must comply with Australian Privacy Principles</w:t>
      </w:r>
      <w:bookmarkEnd w:id="69"/>
    </w:p>
    <w:p w14:paraId="08C86F9A" w14:textId="77777777" w:rsidR="007E70E1" w:rsidRPr="00241558" w:rsidRDefault="007E70E1" w:rsidP="007E70E1">
      <w:pPr>
        <w:pStyle w:val="subsection"/>
      </w:pPr>
      <w:r w:rsidRPr="00241558">
        <w:tab/>
      </w:r>
      <w:r w:rsidRPr="00241558">
        <w:tab/>
        <w:t>An APP entity must not do an act, or engage in a practice, that breaches an Australian Privacy Principle.</w:t>
      </w:r>
    </w:p>
    <w:p w14:paraId="0C6E18A0" w14:textId="77777777" w:rsidR="007E70E1" w:rsidRPr="00241558" w:rsidRDefault="007E70E1" w:rsidP="007E70E1">
      <w:pPr>
        <w:pStyle w:val="ActHead5"/>
      </w:pPr>
      <w:bookmarkStart w:id="70" w:name="_Toc232574898"/>
      <w:r w:rsidRPr="00121CAA">
        <w:rPr>
          <w:rStyle w:val="CharSectno"/>
        </w:rPr>
        <w:t>16</w:t>
      </w:r>
      <w:r w:rsidRPr="00241558">
        <w:t xml:space="preserve">  Personal, family or household affairs</w:t>
      </w:r>
      <w:bookmarkEnd w:id="70"/>
    </w:p>
    <w:p w14:paraId="76B37602" w14:textId="77777777" w:rsidR="007E70E1" w:rsidRPr="00241558" w:rsidRDefault="007E70E1" w:rsidP="007E70E1">
      <w:pPr>
        <w:pStyle w:val="subsection"/>
      </w:pPr>
      <w:r w:rsidRPr="00241558">
        <w:tab/>
      </w:r>
      <w:r w:rsidRPr="00241558">
        <w:tab/>
        <w:t>Nothing in the Australian Privacy Principles applies to:</w:t>
      </w:r>
    </w:p>
    <w:p w14:paraId="5DC31A4B" w14:textId="77777777" w:rsidR="007E70E1" w:rsidRPr="00241558" w:rsidRDefault="007E70E1" w:rsidP="007E70E1">
      <w:pPr>
        <w:pStyle w:val="paragraph"/>
      </w:pPr>
      <w:r w:rsidRPr="00241558">
        <w:tab/>
        <w:t>(a)</w:t>
      </w:r>
      <w:r w:rsidRPr="00241558">
        <w:tab/>
        <w:t>the collection, holding, use or disclosure of personal information by an individual; or</w:t>
      </w:r>
    </w:p>
    <w:p w14:paraId="20D49AEC" w14:textId="77777777" w:rsidR="007E70E1" w:rsidRPr="00241558" w:rsidRDefault="007E70E1" w:rsidP="007E70E1">
      <w:pPr>
        <w:pStyle w:val="paragraph"/>
      </w:pPr>
      <w:r w:rsidRPr="00241558">
        <w:tab/>
        <w:t>(b)</w:t>
      </w:r>
      <w:r w:rsidRPr="00241558">
        <w:tab/>
        <w:t>personal information held by an individual;</w:t>
      </w:r>
    </w:p>
    <w:p w14:paraId="174803E3" w14:textId="77777777" w:rsidR="007E70E1" w:rsidRPr="00241558" w:rsidRDefault="007E70E1" w:rsidP="007E70E1">
      <w:pPr>
        <w:pStyle w:val="subsection2"/>
      </w:pPr>
      <w:r w:rsidRPr="00241558">
        <w:t>only for the purposes of, or in connection with, his or her personal, family or household affairs.</w:t>
      </w:r>
    </w:p>
    <w:p w14:paraId="40C9DF20" w14:textId="77777777" w:rsidR="007E70E1" w:rsidRPr="00241558" w:rsidRDefault="007E70E1" w:rsidP="007E70E1">
      <w:pPr>
        <w:pStyle w:val="ActHead5"/>
      </w:pPr>
      <w:bookmarkStart w:id="71" w:name="_Toc232574899"/>
      <w:r w:rsidRPr="00121CAA">
        <w:rPr>
          <w:rStyle w:val="CharSectno"/>
        </w:rPr>
        <w:t>16A</w:t>
      </w:r>
      <w:r w:rsidRPr="00241558">
        <w:t xml:space="preserve">  Permitted general situations in relation to the collection, use or disclosure of personal information</w:t>
      </w:r>
      <w:bookmarkEnd w:id="71"/>
    </w:p>
    <w:p w14:paraId="1B81A94A" w14:textId="77777777" w:rsidR="007E70E1" w:rsidRPr="00241558" w:rsidRDefault="007E70E1" w:rsidP="007E70E1">
      <w:pPr>
        <w:pStyle w:val="subsection"/>
      </w:pPr>
      <w:r w:rsidRPr="00241558">
        <w:tab/>
        <w:t>(1)</w:t>
      </w:r>
      <w:r w:rsidRPr="00241558">
        <w:tab/>
        <w:t xml:space="preserve">A </w:t>
      </w:r>
      <w:r w:rsidRPr="00241558">
        <w:rPr>
          <w:b/>
          <w:i/>
        </w:rPr>
        <w:t>permitted general situation</w:t>
      </w:r>
      <w:r w:rsidRPr="00241558">
        <w:t xml:space="preserve"> exists in relation to the collection, use or disclosure by an APP entity of personal information about an individual, or of a government related identifier of an individual, if:</w:t>
      </w:r>
    </w:p>
    <w:p w14:paraId="58484D7B" w14:textId="77777777" w:rsidR="007E70E1" w:rsidRPr="00241558" w:rsidRDefault="007E70E1" w:rsidP="007E70E1">
      <w:pPr>
        <w:pStyle w:val="paragraph"/>
      </w:pPr>
      <w:r w:rsidRPr="00241558">
        <w:tab/>
        <w:t>(a)</w:t>
      </w:r>
      <w:r w:rsidRPr="00241558">
        <w:tab/>
        <w:t>the entity is an entity of a kind specified in an item in column 1 of the table; and</w:t>
      </w:r>
    </w:p>
    <w:p w14:paraId="68D13A1A" w14:textId="77777777" w:rsidR="007E70E1" w:rsidRPr="00241558" w:rsidRDefault="007E70E1" w:rsidP="007E70E1">
      <w:pPr>
        <w:pStyle w:val="paragraph"/>
      </w:pPr>
      <w:r w:rsidRPr="00241558">
        <w:tab/>
        <w:t>(b)</w:t>
      </w:r>
      <w:r w:rsidRPr="00241558">
        <w:tab/>
        <w:t>the item in column 2 of the table applies to the information or identifier; and</w:t>
      </w:r>
    </w:p>
    <w:p w14:paraId="3DAEF028" w14:textId="77777777" w:rsidR="007E70E1" w:rsidRPr="00241558" w:rsidRDefault="007E70E1" w:rsidP="007E70E1">
      <w:pPr>
        <w:pStyle w:val="paragraph"/>
      </w:pPr>
      <w:r w:rsidRPr="00241558">
        <w:tab/>
        <w:t>(c)</w:t>
      </w:r>
      <w:r w:rsidRPr="00241558">
        <w:tab/>
        <w:t>such conditions as are specified in the item in column 3 of the table are satisfied.</w:t>
      </w:r>
    </w:p>
    <w:p w14:paraId="7B3FF9E8" w14:textId="77777777" w:rsidR="007E70E1" w:rsidRPr="00241558" w:rsidRDefault="007E70E1" w:rsidP="007E70E1">
      <w:pPr>
        <w:pStyle w:val="Tabletext"/>
      </w:pPr>
    </w:p>
    <w:tbl>
      <w:tblPr>
        <w:tblW w:w="0" w:type="auto"/>
        <w:tblInd w:w="113" w:type="dxa"/>
        <w:tblBorders>
          <w:top w:val="single" w:sz="4" w:space="0" w:color="auto"/>
          <w:bottom w:val="single" w:sz="2" w:space="0" w:color="auto"/>
          <w:insideH w:val="single" w:sz="4" w:space="0" w:color="auto"/>
        </w:tblBorders>
        <w:tblLayout w:type="fixed"/>
        <w:tblLook w:val="0000" w:firstRow="0" w:lastRow="0" w:firstColumn="0" w:lastColumn="0" w:noHBand="0" w:noVBand="0"/>
      </w:tblPr>
      <w:tblGrid>
        <w:gridCol w:w="714"/>
        <w:gridCol w:w="1408"/>
        <w:gridCol w:w="1559"/>
        <w:gridCol w:w="3405"/>
      </w:tblGrid>
      <w:tr w:rsidR="007E70E1" w:rsidRPr="00241558" w14:paraId="58146DA4" w14:textId="77777777" w:rsidTr="00D875AA">
        <w:trPr>
          <w:tblHeader/>
        </w:trPr>
        <w:tc>
          <w:tcPr>
            <w:tcW w:w="7086" w:type="dxa"/>
            <w:gridSpan w:val="4"/>
            <w:tcBorders>
              <w:top w:val="single" w:sz="12" w:space="0" w:color="auto"/>
              <w:bottom w:val="single" w:sz="6" w:space="0" w:color="auto"/>
            </w:tcBorders>
          </w:tcPr>
          <w:p w14:paraId="60632F24" w14:textId="77777777" w:rsidR="007E70E1" w:rsidRPr="00241558" w:rsidRDefault="007E70E1" w:rsidP="00D0258F">
            <w:pPr>
              <w:pStyle w:val="TableHeading"/>
            </w:pPr>
            <w:r w:rsidRPr="00241558">
              <w:t>Permitted general situations</w:t>
            </w:r>
          </w:p>
        </w:tc>
      </w:tr>
      <w:tr w:rsidR="007E70E1" w:rsidRPr="00241558" w14:paraId="1DE7B291" w14:textId="77777777" w:rsidTr="00D875AA">
        <w:trPr>
          <w:tblHeader/>
        </w:trPr>
        <w:tc>
          <w:tcPr>
            <w:tcW w:w="714" w:type="dxa"/>
            <w:tcBorders>
              <w:top w:val="single" w:sz="6" w:space="0" w:color="auto"/>
              <w:bottom w:val="single" w:sz="12" w:space="0" w:color="auto"/>
            </w:tcBorders>
          </w:tcPr>
          <w:p w14:paraId="22BF0632" w14:textId="77777777" w:rsidR="007E70E1" w:rsidRPr="00241558" w:rsidRDefault="007E70E1" w:rsidP="00D0258F">
            <w:pPr>
              <w:pStyle w:val="TableHeading"/>
            </w:pPr>
            <w:r w:rsidRPr="00241558">
              <w:t>Item</w:t>
            </w:r>
          </w:p>
        </w:tc>
        <w:tc>
          <w:tcPr>
            <w:tcW w:w="1408" w:type="dxa"/>
            <w:tcBorders>
              <w:top w:val="single" w:sz="6" w:space="0" w:color="auto"/>
              <w:bottom w:val="single" w:sz="12" w:space="0" w:color="auto"/>
            </w:tcBorders>
          </w:tcPr>
          <w:p w14:paraId="155D68EF" w14:textId="77777777" w:rsidR="007E70E1" w:rsidRPr="00241558" w:rsidRDefault="007E70E1" w:rsidP="00D0258F">
            <w:pPr>
              <w:pStyle w:val="TableHeading"/>
            </w:pPr>
            <w:r w:rsidRPr="00241558">
              <w:t>Column 1</w:t>
            </w:r>
          </w:p>
          <w:p w14:paraId="3B8F5837" w14:textId="77777777" w:rsidR="007E70E1" w:rsidRPr="00241558" w:rsidRDefault="007E70E1" w:rsidP="00D0258F">
            <w:pPr>
              <w:pStyle w:val="TableHeading"/>
            </w:pPr>
            <w:r w:rsidRPr="00241558">
              <w:t>Kind of entity</w:t>
            </w:r>
          </w:p>
        </w:tc>
        <w:tc>
          <w:tcPr>
            <w:tcW w:w="1559" w:type="dxa"/>
            <w:tcBorders>
              <w:top w:val="single" w:sz="6" w:space="0" w:color="auto"/>
              <w:bottom w:val="single" w:sz="12" w:space="0" w:color="auto"/>
            </w:tcBorders>
          </w:tcPr>
          <w:p w14:paraId="05380316" w14:textId="77777777" w:rsidR="007E70E1" w:rsidRPr="00241558" w:rsidRDefault="007E70E1" w:rsidP="00D0258F">
            <w:pPr>
              <w:pStyle w:val="TableHeading"/>
            </w:pPr>
            <w:r w:rsidRPr="00241558">
              <w:t>Column 2</w:t>
            </w:r>
          </w:p>
          <w:p w14:paraId="50DB12F2" w14:textId="77777777" w:rsidR="007E70E1" w:rsidRPr="00241558" w:rsidRDefault="007E70E1" w:rsidP="00D0258F">
            <w:pPr>
              <w:pStyle w:val="TableHeading"/>
            </w:pPr>
            <w:r w:rsidRPr="00241558">
              <w:t>Item applies to</w:t>
            </w:r>
          </w:p>
        </w:tc>
        <w:tc>
          <w:tcPr>
            <w:tcW w:w="3405" w:type="dxa"/>
            <w:tcBorders>
              <w:top w:val="single" w:sz="6" w:space="0" w:color="auto"/>
              <w:bottom w:val="single" w:sz="12" w:space="0" w:color="auto"/>
            </w:tcBorders>
          </w:tcPr>
          <w:p w14:paraId="7F72B157" w14:textId="77777777" w:rsidR="007E70E1" w:rsidRPr="00241558" w:rsidRDefault="007E70E1" w:rsidP="00D0258F">
            <w:pPr>
              <w:pStyle w:val="TableHeading"/>
            </w:pPr>
            <w:r w:rsidRPr="00241558">
              <w:t>Column 3</w:t>
            </w:r>
          </w:p>
          <w:p w14:paraId="6E0A583B" w14:textId="77777777" w:rsidR="007E70E1" w:rsidRPr="00241558" w:rsidRDefault="007E70E1" w:rsidP="00D0258F">
            <w:pPr>
              <w:pStyle w:val="TableHeading"/>
            </w:pPr>
            <w:r w:rsidRPr="00241558">
              <w:t>Condition(s)</w:t>
            </w:r>
          </w:p>
        </w:tc>
      </w:tr>
      <w:tr w:rsidR="007E70E1" w:rsidRPr="00241558" w14:paraId="7E267CF7" w14:textId="77777777" w:rsidTr="00D875AA">
        <w:tc>
          <w:tcPr>
            <w:tcW w:w="714" w:type="dxa"/>
            <w:tcBorders>
              <w:top w:val="single" w:sz="12" w:space="0" w:color="auto"/>
            </w:tcBorders>
          </w:tcPr>
          <w:p w14:paraId="5CBA2423" w14:textId="77777777" w:rsidR="007E70E1" w:rsidRPr="00241558" w:rsidRDefault="007E70E1" w:rsidP="00D875AA">
            <w:pPr>
              <w:pStyle w:val="Tabletext"/>
            </w:pPr>
            <w:r w:rsidRPr="00241558">
              <w:t>1</w:t>
            </w:r>
          </w:p>
        </w:tc>
        <w:tc>
          <w:tcPr>
            <w:tcW w:w="1408" w:type="dxa"/>
            <w:tcBorders>
              <w:top w:val="single" w:sz="12" w:space="0" w:color="auto"/>
            </w:tcBorders>
          </w:tcPr>
          <w:p w14:paraId="6C094D25" w14:textId="77777777" w:rsidR="007E70E1" w:rsidRPr="00241558" w:rsidRDefault="007E70E1" w:rsidP="00D875AA">
            <w:pPr>
              <w:pStyle w:val="Tabletext"/>
            </w:pPr>
            <w:r w:rsidRPr="00241558">
              <w:t>APP entity</w:t>
            </w:r>
          </w:p>
        </w:tc>
        <w:tc>
          <w:tcPr>
            <w:tcW w:w="1559" w:type="dxa"/>
            <w:tcBorders>
              <w:top w:val="single" w:sz="12" w:space="0" w:color="auto"/>
            </w:tcBorders>
          </w:tcPr>
          <w:p w14:paraId="3BE17D00" w14:textId="77777777" w:rsidR="007E70E1" w:rsidRPr="00241558" w:rsidRDefault="007E70E1" w:rsidP="00D875AA">
            <w:pPr>
              <w:pStyle w:val="Tablea"/>
            </w:pPr>
            <w:r w:rsidRPr="00241558">
              <w:t>(a) personal information; or</w:t>
            </w:r>
          </w:p>
          <w:p w14:paraId="54854CE1" w14:textId="77777777" w:rsidR="007E70E1" w:rsidRPr="00241558" w:rsidRDefault="007E70E1" w:rsidP="00D875AA">
            <w:pPr>
              <w:pStyle w:val="Tablea"/>
            </w:pPr>
            <w:r w:rsidRPr="00241558">
              <w:t>(b) a government related identifier.</w:t>
            </w:r>
          </w:p>
        </w:tc>
        <w:tc>
          <w:tcPr>
            <w:tcW w:w="3405" w:type="dxa"/>
            <w:tcBorders>
              <w:top w:val="single" w:sz="12" w:space="0" w:color="auto"/>
            </w:tcBorders>
          </w:tcPr>
          <w:p w14:paraId="18E33273" w14:textId="77777777" w:rsidR="007E70E1" w:rsidRPr="00241558" w:rsidRDefault="007E70E1" w:rsidP="00D875AA">
            <w:pPr>
              <w:pStyle w:val="Tablea"/>
            </w:pPr>
            <w:r w:rsidRPr="00241558">
              <w:t>(a) it is unreasonable or impracticable to obtain the individual’s consent to the collection, use or disclosure; and</w:t>
            </w:r>
          </w:p>
          <w:p w14:paraId="5F133008" w14:textId="77777777" w:rsidR="007E70E1" w:rsidRPr="00241558" w:rsidRDefault="007E70E1" w:rsidP="00D875AA">
            <w:pPr>
              <w:pStyle w:val="Tablea"/>
            </w:pPr>
            <w:r w:rsidRPr="00241558">
              <w:t>(b) the entity reasonably believes that the collection, use or disclosure is necessary to lessen or prevent a serious threat to the life, health or safety of any individual, or to public health or safety.</w:t>
            </w:r>
          </w:p>
        </w:tc>
      </w:tr>
      <w:tr w:rsidR="007E70E1" w:rsidRPr="00241558" w14:paraId="33B2637E" w14:textId="77777777" w:rsidTr="007113D4">
        <w:tc>
          <w:tcPr>
            <w:tcW w:w="714" w:type="dxa"/>
            <w:tcBorders>
              <w:bottom w:val="single" w:sz="4" w:space="0" w:color="auto"/>
            </w:tcBorders>
          </w:tcPr>
          <w:p w14:paraId="25951CAC" w14:textId="77777777" w:rsidR="007E70E1" w:rsidRPr="00241558" w:rsidRDefault="007E70E1" w:rsidP="00D875AA">
            <w:pPr>
              <w:pStyle w:val="Tabletext"/>
            </w:pPr>
            <w:r w:rsidRPr="00241558">
              <w:t>2</w:t>
            </w:r>
          </w:p>
        </w:tc>
        <w:tc>
          <w:tcPr>
            <w:tcW w:w="1408" w:type="dxa"/>
            <w:tcBorders>
              <w:bottom w:val="single" w:sz="4" w:space="0" w:color="auto"/>
            </w:tcBorders>
          </w:tcPr>
          <w:p w14:paraId="6479BF95" w14:textId="77777777" w:rsidR="007E70E1" w:rsidRPr="00241558" w:rsidRDefault="007E70E1" w:rsidP="00D875AA">
            <w:pPr>
              <w:pStyle w:val="Tabletext"/>
            </w:pPr>
            <w:r w:rsidRPr="00241558">
              <w:t>APP entity</w:t>
            </w:r>
          </w:p>
        </w:tc>
        <w:tc>
          <w:tcPr>
            <w:tcW w:w="1559" w:type="dxa"/>
            <w:tcBorders>
              <w:bottom w:val="single" w:sz="4" w:space="0" w:color="auto"/>
            </w:tcBorders>
          </w:tcPr>
          <w:p w14:paraId="2DB7B3D0" w14:textId="77777777" w:rsidR="007E70E1" w:rsidRPr="00241558" w:rsidRDefault="007E70E1" w:rsidP="00D875AA">
            <w:pPr>
              <w:pStyle w:val="Tablea"/>
            </w:pPr>
            <w:r w:rsidRPr="00241558">
              <w:t>(a) personal information; or</w:t>
            </w:r>
          </w:p>
          <w:p w14:paraId="7B79EFA0" w14:textId="77777777" w:rsidR="007E70E1" w:rsidRPr="00241558" w:rsidRDefault="007E70E1" w:rsidP="00D875AA">
            <w:pPr>
              <w:pStyle w:val="Tablea"/>
            </w:pPr>
            <w:r w:rsidRPr="00241558">
              <w:t>(b) a government related identifier.</w:t>
            </w:r>
          </w:p>
        </w:tc>
        <w:tc>
          <w:tcPr>
            <w:tcW w:w="3405" w:type="dxa"/>
            <w:tcBorders>
              <w:bottom w:val="single" w:sz="4" w:space="0" w:color="auto"/>
            </w:tcBorders>
          </w:tcPr>
          <w:p w14:paraId="0FEACEC1" w14:textId="77777777" w:rsidR="007E70E1" w:rsidRPr="00241558" w:rsidRDefault="007E70E1" w:rsidP="00D875AA">
            <w:pPr>
              <w:pStyle w:val="Tablea"/>
            </w:pPr>
            <w:r w:rsidRPr="00241558">
              <w:t>(a) the entity has reason to suspect that unlawful activity, or misconduct of a serious nature, that relates to the entity’s functions or activities has been, is being or may be engaged in; and</w:t>
            </w:r>
          </w:p>
          <w:p w14:paraId="3E0A7EE1" w14:textId="77777777" w:rsidR="007E70E1" w:rsidRPr="00241558" w:rsidRDefault="007E70E1" w:rsidP="00D875AA">
            <w:pPr>
              <w:pStyle w:val="Tablea"/>
            </w:pPr>
            <w:r w:rsidRPr="00241558">
              <w:t>(b) the entity reasonably believes that the collection, use or disclosure is necessary in order for the entity to take appropriate action in relation to the matter.</w:t>
            </w:r>
          </w:p>
        </w:tc>
      </w:tr>
      <w:tr w:rsidR="007E70E1" w:rsidRPr="00241558" w14:paraId="012D2E43" w14:textId="77777777" w:rsidTr="008C40BF">
        <w:tc>
          <w:tcPr>
            <w:tcW w:w="714" w:type="dxa"/>
            <w:tcBorders>
              <w:top w:val="single" w:sz="4" w:space="0" w:color="auto"/>
              <w:bottom w:val="single" w:sz="4" w:space="0" w:color="auto"/>
            </w:tcBorders>
          </w:tcPr>
          <w:p w14:paraId="5D9FA5E0" w14:textId="77777777" w:rsidR="007E70E1" w:rsidRPr="00241558" w:rsidRDefault="007E70E1" w:rsidP="00D875AA">
            <w:pPr>
              <w:pStyle w:val="Tabletext"/>
            </w:pPr>
            <w:r w:rsidRPr="00241558">
              <w:t>3</w:t>
            </w:r>
          </w:p>
        </w:tc>
        <w:tc>
          <w:tcPr>
            <w:tcW w:w="1408" w:type="dxa"/>
            <w:tcBorders>
              <w:top w:val="single" w:sz="4" w:space="0" w:color="auto"/>
              <w:bottom w:val="single" w:sz="4" w:space="0" w:color="auto"/>
            </w:tcBorders>
          </w:tcPr>
          <w:p w14:paraId="50AB58B1" w14:textId="77777777" w:rsidR="007E70E1" w:rsidRPr="00241558" w:rsidRDefault="007E70E1" w:rsidP="00D875AA">
            <w:pPr>
              <w:pStyle w:val="Tabletext"/>
            </w:pPr>
            <w:r w:rsidRPr="00241558">
              <w:t>APP entity</w:t>
            </w:r>
          </w:p>
        </w:tc>
        <w:tc>
          <w:tcPr>
            <w:tcW w:w="1559" w:type="dxa"/>
            <w:tcBorders>
              <w:top w:val="single" w:sz="4" w:space="0" w:color="auto"/>
              <w:bottom w:val="single" w:sz="4" w:space="0" w:color="auto"/>
            </w:tcBorders>
          </w:tcPr>
          <w:p w14:paraId="587661BB" w14:textId="77777777" w:rsidR="007E70E1" w:rsidRPr="00241558" w:rsidRDefault="007E70E1" w:rsidP="00D875AA">
            <w:pPr>
              <w:pStyle w:val="Tabletext"/>
            </w:pPr>
            <w:r w:rsidRPr="00241558">
              <w:t>Personal information</w:t>
            </w:r>
          </w:p>
        </w:tc>
        <w:tc>
          <w:tcPr>
            <w:tcW w:w="3405" w:type="dxa"/>
            <w:tcBorders>
              <w:top w:val="single" w:sz="4" w:space="0" w:color="auto"/>
              <w:bottom w:val="single" w:sz="4" w:space="0" w:color="auto"/>
            </w:tcBorders>
          </w:tcPr>
          <w:p w14:paraId="50901E32" w14:textId="77777777" w:rsidR="007E70E1" w:rsidRPr="00241558" w:rsidRDefault="007E70E1" w:rsidP="00D875AA">
            <w:pPr>
              <w:pStyle w:val="Tablea"/>
            </w:pPr>
            <w:r w:rsidRPr="00241558">
              <w:t>(a) the entity reasonably believes that the collection, use or disclosure is reasonably necessary to assist any APP entity, body or person to locate a person who has been reported as missing; and</w:t>
            </w:r>
          </w:p>
          <w:p w14:paraId="43E34725" w14:textId="77777777" w:rsidR="007E70E1" w:rsidRPr="00241558" w:rsidRDefault="007E70E1" w:rsidP="00D875AA">
            <w:pPr>
              <w:pStyle w:val="Tablea"/>
            </w:pPr>
            <w:r w:rsidRPr="00241558">
              <w:t xml:space="preserve">(b) the collection, use or disclosure complies with the rules made under </w:t>
            </w:r>
            <w:r w:rsidR="00683B1D" w:rsidRPr="00241558">
              <w:t>subsection (</w:t>
            </w:r>
            <w:r w:rsidRPr="00241558">
              <w:t>2).</w:t>
            </w:r>
          </w:p>
        </w:tc>
      </w:tr>
      <w:tr w:rsidR="007E70E1" w:rsidRPr="00241558" w14:paraId="01E88247" w14:textId="77777777" w:rsidTr="008C40BF">
        <w:trPr>
          <w:cantSplit/>
        </w:trPr>
        <w:tc>
          <w:tcPr>
            <w:tcW w:w="714" w:type="dxa"/>
            <w:tcBorders>
              <w:top w:val="single" w:sz="4" w:space="0" w:color="auto"/>
              <w:bottom w:val="single" w:sz="4" w:space="0" w:color="auto"/>
            </w:tcBorders>
          </w:tcPr>
          <w:p w14:paraId="3D546F52" w14:textId="77777777" w:rsidR="007E70E1" w:rsidRPr="00241558" w:rsidRDefault="007E70E1" w:rsidP="00D875AA">
            <w:pPr>
              <w:pStyle w:val="Tabletext"/>
            </w:pPr>
            <w:r w:rsidRPr="00241558">
              <w:t>4</w:t>
            </w:r>
          </w:p>
        </w:tc>
        <w:tc>
          <w:tcPr>
            <w:tcW w:w="1408" w:type="dxa"/>
            <w:tcBorders>
              <w:top w:val="single" w:sz="4" w:space="0" w:color="auto"/>
              <w:bottom w:val="single" w:sz="4" w:space="0" w:color="auto"/>
            </w:tcBorders>
          </w:tcPr>
          <w:p w14:paraId="6B3F725B" w14:textId="77777777" w:rsidR="007E70E1" w:rsidRPr="00241558" w:rsidRDefault="007E70E1" w:rsidP="00D875AA">
            <w:pPr>
              <w:pStyle w:val="Tabletext"/>
            </w:pPr>
            <w:r w:rsidRPr="00241558">
              <w:t>APP entity</w:t>
            </w:r>
          </w:p>
        </w:tc>
        <w:tc>
          <w:tcPr>
            <w:tcW w:w="1559" w:type="dxa"/>
            <w:tcBorders>
              <w:top w:val="single" w:sz="4" w:space="0" w:color="auto"/>
              <w:bottom w:val="single" w:sz="4" w:space="0" w:color="auto"/>
            </w:tcBorders>
          </w:tcPr>
          <w:p w14:paraId="7C1302FE" w14:textId="77777777" w:rsidR="007E70E1" w:rsidRPr="00241558" w:rsidRDefault="007E70E1" w:rsidP="00D875AA">
            <w:pPr>
              <w:pStyle w:val="Tabletext"/>
            </w:pPr>
            <w:r w:rsidRPr="00241558">
              <w:t>Personal information</w:t>
            </w:r>
          </w:p>
        </w:tc>
        <w:tc>
          <w:tcPr>
            <w:tcW w:w="3405" w:type="dxa"/>
            <w:tcBorders>
              <w:top w:val="single" w:sz="4" w:space="0" w:color="auto"/>
              <w:bottom w:val="single" w:sz="4" w:space="0" w:color="auto"/>
            </w:tcBorders>
          </w:tcPr>
          <w:p w14:paraId="0066C6E2" w14:textId="77777777" w:rsidR="007E70E1" w:rsidRPr="00241558" w:rsidRDefault="007E70E1" w:rsidP="00D875AA">
            <w:pPr>
              <w:pStyle w:val="Tabletext"/>
            </w:pPr>
            <w:r w:rsidRPr="00241558">
              <w:t>The collection, use or disclosure is reasonably necessary for the establishment, exercise or defence of a legal or equitable claim.</w:t>
            </w:r>
          </w:p>
        </w:tc>
      </w:tr>
      <w:tr w:rsidR="007E70E1" w:rsidRPr="00241558" w14:paraId="194B626B" w14:textId="77777777" w:rsidTr="008C40BF">
        <w:trPr>
          <w:cantSplit/>
        </w:trPr>
        <w:tc>
          <w:tcPr>
            <w:tcW w:w="714" w:type="dxa"/>
            <w:tcBorders>
              <w:top w:val="single" w:sz="4" w:space="0" w:color="auto"/>
            </w:tcBorders>
          </w:tcPr>
          <w:p w14:paraId="4FDA9DC8" w14:textId="77777777" w:rsidR="007E70E1" w:rsidRPr="00241558" w:rsidRDefault="007E70E1" w:rsidP="00D875AA">
            <w:pPr>
              <w:pStyle w:val="Tabletext"/>
            </w:pPr>
            <w:r w:rsidRPr="00241558">
              <w:t>5</w:t>
            </w:r>
          </w:p>
        </w:tc>
        <w:tc>
          <w:tcPr>
            <w:tcW w:w="1408" w:type="dxa"/>
            <w:tcBorders>
              <w:top w:val="single" w:sz="4" w:space="0" w:color="auto"/>
            </w:tcBorders>
          </w:tcPr>
          <w:p w14:paraId="10E3EE85" w14:textId="77777777" w:rsidR="007E70E1" w:rsidRPr="00241558" w:rsidRDefault="007E70E1" w:rsidP="00D875AA">
            <w:pPr>
              <w:pStyle w:val="Tabletext"/>
            </w:pPr>
            <w:r w:rsidRPr="00241558">
              <w:t>APP entity</w:t>
            </w:r>
          </w:p>
        </w:tc>
        <w:tc>
          <w:tcPr>
            <w:tcW w:w="1559" w:type="dxa"/>
            <w:tcBorders>
              <w:top w:val="single" w:sz="4" w:space="0" w:color="auto"/>
            </w:tcBorders>
          </w:tcPr>
          <w:p w14:paraId="134214F3" w14:textId="77777777" w:rsidR="007E70E1" w:rsidRPr="00241558" w:rsidRDefault="007E70E1" w:rsidP="00D875AA">
            <w:pPr>
              <w:pStyle w:val="Tabletext"/>
            </w:pPr>
            <w:r w:rsidRPr="00241558">
              <w:t>Personal information</w:t>
            </w:r>
          </w:p>
        </w:tc>
        <w:tc>
          <w:tcPr>
            <w:tcW w:w="3405" w:type="dxa"/>
            <w:tcBorders>
              <w:top w:val="single" w:sz="4" w:space="0" w:color="auto"/>
            </w:tcBorders>
          </w:tcPr>
          <w:p w14:paraId="692A5D55" w14:textId="77777777" w:rsidR="007E70E1" w:rsidRPr="00241558" w:rsidRDefault="007E70E1" w:rsidP="00D875AA">
            <w:pPr>
              <w:pStyle w:val="Tabletext"/>
            </w:pPr>
            <w:r w:rsidRPr="00241558">
              <w:t>The collection, use or disclosure is reasonably necessary for the purposes of a confidential alternative dispute resolution process.</w:t>
            </w:r>
          </w:p>
        </w:tc>
      </w:tr>
      <w:tr w:rsidR="007E70E1" w:rsidRPr="00241558" w14:paraId="062684E0" w14:textId="77777777" w:rsidTr="00D875AA">
        <w:tc>
          <w:tcPr>
            <w:tcW w:w="714" w:type="dxa"/>
            <w:tcBorders>
              <w:bottom w:val="single" w:sz="4" w:space="0" w:color="auto"/>
            </w:tcBorders>
          </w:tcPr>
          <w:p w14:paraId="7C0B62DB" w14:textId="77777777" w:rsidR="007E70E1" w:rsidRPr="00241558" w:rsidRDefault="007E70E1" w:rsidP="00D875AA">
            <w:pPr>
              <w:pStyle w:val="Tabletext"/>
            </w:pPr>
            <w:r w:rsidRPr="00241558">
              <w:t>6</w:t>
            </w:r>
          </w:p>
        </w:tc>
        <w:tc>
          <w:tcPr>
            <w:tcW w:w="1408" w:type="dxa"/>
            <w:tcBorders>
              <w:bottom w:val="single" w:sz="4" w:space="0" w:color="auto"/>
            </w:tcBorders>
          </w:tcPr>
          <w:p w14:paraId="5BDC7068" w14:textId="77777777" w:rsidR="007E70E1" w:rsidRPr="00241558" w:rsidRDefault="007E70E1" w:rsidP="00D875AA">
            <w:pPr>
              <w:pStyle w:val="Tabletext"/>
            </w:pPr>
            <w:r w:rsidRPr="00241558">
              <w:t>Agency</w:t>
            </w:r>
          </w:p>
        </w:tc>
        <w:tc>
          <w:tcPr>
            <w:tcW w:w="1559" w:type="dxa"/>
            <w:tcBorders>
              <w:bottom w:val="single" w:sz="4" w:space="0" w:color="auto"/>
            </w:tcBorders>
          </w:tcPr>
          <w:p w14:paraId="32D12192" w14:textId="77777777" w:rsidR="007E70E1" w:rsidRPr="00241558" w:rsidRDefault="007E70E1" w:rsidP="00D875AA">
            <w:pPr>
              <w:pStyle w:val="Tabletext"/>
            </w:pPr>
            <w:r w:rsidRPr="00241558">
              <w:t>Personal information</w:t>
            </w:r>
          </w:p>
        </w:tc>
        <w:tc>
          <w:tcPr>
            <w:tcW w:w="3405" w:type="dxa"/>
            <w:tcBorders>
              <w:bottom w:val="single" w:sz="4" w:space="0" w:color="auto"/>
            </w:tcBorders>
          </w:tcPr>
          <w:p w14:paraId="1C01A513" w14:textId="77777777" w:rsidR="007E70E1" w:rsidRPr="00241558" w:rsidRDefault="007E70E1" w:rsidP="00D875AA">
            <w:pPr>
              <w:pStyle w:val="Tabletext"/>
            </w:pPr>
            <w:r w:rsidRPr="00241558">
              <w:t>The entity reasonably believes that the collection, use or disclosure is necessary for the entity’s diplomatic or consular functions or activities.</w:t>
            </w:r>
          </w:p>
        </w:tc>
      </w:tr>
      <w:tr w:rsidR="007E70E1" w:rsidRPr="00241558" w14:paraId="200F1A16" w14:textId="77777777" w:rsidTr="00D875AA">
        <w:tc>
          <w:tcPr>
            <w:tcW w:w="714" w:type="dxa"/>
            <w:tcBorders>
              <w:bottom w:val="single" w:sz="12" w:space="0" w:color="auto"/>
            </w:tcBorders>
          </w:tcPr>
          <w:p w14:paraId="0EC436FB" w14:textId="77777777" w:rsidR="007E70E1" w:rsidRPr="00241558" w:rsidRDefault="007E70E1" w:rsidP="00D875AA">
            <w:pPr>
              <w:pStyle w:val="Tabletext"/>
            </w:pPr>
            <w:r w:rsidRPr="00241558">
              <w:t>7</w:t>
            </w:r>
          </w:p>
        </w:tc>
        <w:tc>
          <w:tcPr>
            <w:tcW w:w="1408" w:type="dxa"/>
            <w:tcBorders>
              <w:bottom w:val="single" w:sz="12" w:space="0" w:color="auto"/>
            </w:tcBorders>
          </w:tcPr>
          <w:p w14:paraId="187DF81A" w14:textId="77777777" w:rsidR="007E70E1" w:rsidRPr="00241558" w:rsidRDefault="007E70E1" w:rsidP="00D875AA">
            <w:pPr>
              <w:pStyle w:val="Tabletext"/>
            </w:pPr>
            <w:r w:rsidRPr="00241558">
              <w:t>Defence Force</w:t>
            </w:r>
          </w:p>
        </w:tc>
        <w:tc>
          <w:tcPr>
            <w:tcW w:w="1559" w:type="dxa"/>
            <w:tcBorders>
              <w:bottom w:val="single" w:sz="12" w:space="0" w:color="auto"/>
            </w:tcBorders>
          </w:tcPr>
          <w:p w14:paraId="33A3CAC6" w14:textId="77777777" w:rsidR="007E70E1" w:rsidRPr="00241558" w:rsidRDefault="007E70E1" w:rsidP="00D875AA">
            <w:pPr>
              <w:pStyle w:val="Tabletext"/>
            </w:pPr>
            <w:r w:rsidRPr="00241558">
              <w:t>Personal information</w:t>
            </w:r>
          </w:p>
        </w:tc>
        <w:tc>
          <w:tcPr>
            <w:tcW w:w="3405" w:type="dxa"/>
            <w:tcBorders>
              <w:bottom w:val="single" w:sz="12" w:space="0" w:color="auto"/>
            </w:tcBorders>
          </w:tcPr>
          <w:p w14:paraId="2DA6D2CA" w14:textId="77777777" w:rsidR="007E70E1" w:rsidRPr="00241558" w:rsidRDefault="007E70E1" w:rsidP="00D875AA">
            <w:pPr>
              <w:pStyle w:val="Tabletext"/>
            </w:pPr>
            <w:r w:rsidRPr="00241558">
              <w:t>The entity reasonably believes that the collection, use or disclosure is necessary for any of the following occurring outside Australia and the external Territories:</w:t>
            </w:r>
          </w:p>
          <w:p w14:paraId="73F16672" w14:textId="77777777" w:rsidR="007E70E1" w:rsidRPr="00241558" w:rsidRDefault="007E70E1" w:rsidP="00D875AA">
            <w:pPr>
              <w:pStyle w:val="Tablea"/>
            </w:pPr>
            <w:r w:rsidRPr="00241558">
              <w:t>(a) war or warlike operations;</w:t>
            </w:r>
          </w:p>
          <w:p w14:paraId="0EF4262B" w14:textId="77777777" w:rsidR="007E70E1" w:rsidRPr="00241558" w:rsidRDefault="007E70E1" w:rsidP="00D875AA">
            <w:pPr>
              <w:pStyle w:val="Tablea"/>
            </w:pPr>
            <w:r w:rsidRPr="00241558">
              <w:t>(b) peacekeeping or peace enforcement;</w:t>
            </w:r>
          </w:p>
          <w:p w14:paraId="4768F1BF" w14:textId="77777777" w:rsidR="007E70E1" w:rsidRPr="00241558" w:rsidRDefault="007E70E1" w:rsidP="00D875AA">
            <w:pPr>
              <w:pStyle w:val="Tablea"/>
            </w:pPr>
            <w:r w:rsidRPr="00241558">
              <w:t>(c) civil aid, humanitarian assistance, medical or civil emergency or disaster relief.</w:t>
            </w:r>
          </w:p>
        </w:tc>
      </w:tr>
    </w:tbl>
    <w:p w14:paraId="7E686E78" w14:textId="77777777" w:rsidR="007E70E1" w:rsidRPr="00241558" w:rsidRDefault="007E70E1" w:rsidP="007E70E1">
      <w:pPr>
        <w:pStyle w:val="subsection"/>
      </w:pPr>
      <w:r w:rsidRPr="00241558">
        <w:tab/>
        <w:t>(2)</w:t>
      </w:r>
      <w:r w:rsidRPr="00241558">
        <w:tab/>
        <w:t xml:space="preserve">The Commissioner may, by legislative instrument, make rules relating to the collection, use or disclosure of personal information that apply for the purposes of </w:t>
      </w:r>
      <w:r w:rsidR="00104936" w:rsidRPr="00241558">
        <w:t>item 3</w:t>
      </w:r>
      <w:r w:rsidRPr="00241558">
        <w:t xml:space="preserve"> of the table in </w:t>
      </w:r>
      <w:r w:rsidR="00683B1D" w:rsidRPr="00241558">
        <w:t>subsection (</w:t>
      </w:r>
      <w:r w:rsidRPr="00241558">
        <w:t>1).</w:t>
      </w:r>
    </w:p>
    <w:p w14:paraId="0762DF71" w14:textId="77777777" w:rsidR="007E70E1" w:rsidRPr="00241558" w:rsidRDefault="007E70E1" w:rsidP="00EC44FD">
      <w:pPr>
        <w:pStyle w:val="ActHead5"/>
      </w:pPr>
      <w:bookmarkStart w:id="72" w:name="_Toc232574900"/>
      <w:r w:rsidRPr="00121CAA">
        <w:rPr>
          <w:rStyle w:val="CharSectno"/>
        </w:rPr>
        <w:t>16B</w:t>
      </w:r>
      <w:r w:rsidRPr="00241558">
        <w:t xml:space="preserve">  Permitted health situations in relation to the collection, use or disclosure of health information</w:t>
      </w:r>
      <w:bookmarkEnd w:id="72"/>
    </w:p>
    <w:p w14:paraId="7722B09D" w14:textId="77777777" w:rsidR="007E70E1" w:rsidRPr="00241558" w:rsidRDefault="007E70E1" w:rsidP="00EC44FD">
      <w:pPr>
        <w:pStyle w:val="SubsectionHead"/>
      </w:pPr>
      <w:r w:rsidRPr="00241558">
        <w:t>Collection—provision of a health service</w:t>
      </w:r>
    </w:p>
    <w:p w14:paraId="08DE6A94" w14:textId="77777777" w:rsidR="007E70E1" w:rsidRPr="00241558" w:rsidRDefault="007E70E1" w:rsidP="00EC44FD">
      <w:pPr>
        <w:pStyle w:val="subsection"/>
        <w:keepNext/>
        <w:keepLines/>
      </w:pPr>
      <w:r w:rsidRPr="00241558">
        <w:tab/>
        <w:t>(1)</w:t>
      </w:r>
      <w:r w:rsidRPr="00241558">
        <w:tab/>
        <w:t xml:space="preserve">A </w:t>
      </w:r>
      <w:r w:rsidRPr="00241558">
        <w:rPr>
          <w:b/>
          <w:i/>
        </w:rPr>
        <w:t>permitted health situation</w:t>
      </w:r>
      <w:r w:rsidRPr="00241558">
        <w:t xml:space="preserve"> exists in relation to the collection by an organisation of health information about an individual if:</w:t>
      </w:r>
    </w:p>
    <w:p w14:paraId="57AB66D6" w14:textId="77777777" w:rsidR="007E70E1" w:rsidRPr="00241558" w:rsidRDefault="007E70E1" w:rsidP="00EC44FD">
      <w:pPr>
        <w:pStyle w:val="paragraph"/>
        <w:keepNext/>
        <w:keepLines/>
      </w:pPr>
      <w:r w:rsidRPr="00241558">
        <w:tab/>
        <w:t>(a)</w:t>
      </w:r>
      <w:r w:rsidRPr="00241558">
        <w:tab/>
        <w:t>the information is necessary to provide a health service to the individual; and</w:t>
      </w:r>
    </w:p>
    <w:p w14:paraId="65950CFC" w14:textId="77777777" w:rsidR="007E70E1" w:rsidRPr="00241558" w:rsidRDefault="007E70E1" w:rsidP="007E70E1">
      <w:pPr>
        <w:pStyle w:val="paragraph"/>
      </w:pPr>
      <w:r w:rsidRPr="00241558">
        <w:tab/>
        <w:t>(b)</w:t>
      </w:r>
      <w:r w:rsidRPr="00241558">
        <w:tab/>
        <w:t>either:</w:t>
      </w:r>
    </w:p>
    <w:p w14:paraId="2220194F" w14:textId="77777777" w:rsidR="007E70E1" w:rsidRPr="00241558" w:rsidRDefault="007E70E1" w:rsidP="007E70E1">
      <w:pPr>
        <w:pStyle w:val="paragraphsub"/>
      </w:pPr>
      <w:r w:rsidRPr="00241558">
        <w:tab/>
        <w:t>(i)</w:t>
      </w:r>
      <w:r w:rsidRPr="00241558">
        <w:tab/>
        <w:t>the collection is required or authorised by or under an Australian law (other than this Act); or</w:t>
      </w:r>
    </w:p>
    <w:p w14:paraId="4477A58B" w14:textId="77777777" w:rsidR="007E70E1" w:rsidRPr="00241558" w:rsidRDefault="007E70E1" w:rsidP="007E70E1">
      <w:pPr>
        <w:pStyle w:val="paragraphsub"/>
      </w:pPr>
      <w:r w:rsidRPr="00241558">
        <w:tab/>
        <w:t>(ii)</w:t>
      </w:r>
      <w:r w:rsidRPr="00241558">
        <w:tab/>
        <w:t>the information is collected in accordance with rules established by competent health or medical bodies that deal with obligations of professional confidentiality which bind the organisation.</w:t>
      </w:r>
    </w:p>
    <w:p w14:paraId="3D16A807" w14:textId="77777777" w:rsidR="00611D2A" w:rsidRPr="00241558" w:rsidRDefault="00611D2A" w:rsidP="00611D2A">
      <w:pPr>
        <w:pStyle w:val="subsection"/>
      </w:pPr>
      <w:r w:rsidRPr="00241558">
        <w:tab/>
        <w:t>(1A)</w:t>
      </w:r>
      <w:r w:rsidRPr="00241558">
        <w:tab/>
        <w:t xml:space="preserve">A </w:t>
      </w:r>
      <w:r w:rsidRPr="00241558">
        <w:rPr>
          <w:b/>
          <w:i/>
        </w:rPr>
        <w:t xml:space="preserve">permitted health situation </w:t>
      </w:r>
      <w:r w:rsidRPr="00241558">
        <w:t xml:space="preserve">exists in relation to the collection by an organisation of health information about an individual (the </w:t>
      </w:r>
      <w:r w:rsidRPr="00241558">
        <w:rPr>
          <w:b/>
          <w:i/>
        </w:rPr>
        <w:t>third party</w:t>
      </w:r>
      <w:r w:rsidRPr="00241558">
        <w:t>) if:</w:t>
      </w:r>
    </w:p>
    <w:p w14:paraId="2938E8EA" w14:textId="77777777" w:rsidR="00611D2A" w:rsidRPr="00241558" w:rsidRDefault="00611D2A" w:rsidP="00611D2A">
      <w:pPr>
        <w:pStyle w:val="paragraph"/>
      </w:pPr>
      <w:r w:rsidRPr="00241558">
        <w:tab/>
        <w:t>(a)</w:t>
      </w:r>
      <w:r w:rsidRPr="00241558">
        <w:tab/>
        <w:t xml:space="preserve">it is necessary for the organisation to collect the family, social or medical history of an individual (the </w:t>
      </w:r>
      <w:r w:rsidRPr="00241558">
        <w:rPr>
          <w:b/>
          <w:i/>
        </w:rPr>
        <w:t>patient</w:t>
      </w:r>
      <w:r w:rsidRPr="00241558">
        <w:t>) to provide a health service to the patient; and</w:t>
      </w:r>
    </w:p>
    <w:p w14:paraId="074C20B8" w14:textId="77777777" w:rsidR="00611D2A" w:rsidRPr="00241558" w:rsidRDefault="00611D2A" w:rsidP="00611D2A">
      <w:pPr>
        <w:pStyle w:val="paragraph"/>
      </w:pPr>
      <w:r w:rsidRPr="00241558">
        <w:tab/>
        <w:t>(b)</w:t>
      </w:r>
      <w:r w:rsidRPr="00241558">
        <w:tab/>
        <w:t>the health information about the third party is part of the family, social or medical history necessary for the organisation to provide the health service to the patient; and</w:t>
      </w:r>
    </w:p>
    <w:p w14:paraId="0E8FDFCE" w14:textId="77777777" w:rsidR="00611D2A" w:rsidRPr="00241558" w:rsidRDefault="00611D2A" w:rsidP="00611D2A">
      <w:pPr>
        <w:pStyle w:val="paragraph"/>
      </w:pPr>
      <w:r w:rsidRPr="00241558">
        <w:tab/>
        <w:t>(c)</w:t>
      </w:r>
      <w:r w:rsidRPr="00241558">
        <w:tab/>
        <w:t>the health information is collected by the organisation from the patient or, if the patient is physically or legally incapable of giving the information, a responsible person for the patient.</w:t>
      </w:r>
    </w:p>
    <w:p w14:paraId="408994B6" w14:textId="77777777" w:rsidR="007E70E1" w:rsidRPr="00241558" w:rsidRDefault="007E70E1" w:rsidP="007E70E1">
      <w:pPr>
        <w:pStyle w:val="SubsectionHead"/>
      </w:pPr>
      <w:r w:rsidRPr="00241558">
        <w:t>Collection—research etc.</w:t>
      </w:r>
    </w:p>
    <w:p w14:paraId="791AF0C4" w14:textId="77777777" w:rsidR="007E70E1" w:rsidRPr="00241558" w:rsidRDefault="007E70E1" w:rsidP="007E70E1">
      <w:pPr>
        <w:pStyle w:val="subsection"/>
      </w:pPr>
      <w:r w:rsidRPr="00241558">
        <w:tab/>
        <w:t>(2)</w:t>
      </w:r>
      <w:r w:rsidRPr="00241558">
        <w:tab/>
        <w:t xml:space="preserve">A </w:t>
      </w:r>
      <w:r w:rsidRPr="00241558">
        <w:rPr>
          <w:b/>
          <w:i/>
        </w:rPr>
        <w:t>permitted health situation</w:t>
      </w:r>
      <w:r w:rsidRPr="00241558">
        <w:t xml:space="preserve"> exists in relation to the collection by an organisation of health information about an individual if:</w:t>
      </w:r>
    </w:p>
    <w:p w14:paraId="19938990" w14:textId="77777777" w:rsidR="007E70E1" w:rsidRPr="00241558" w:rsidRDefault="007E70E1" w:rsidP="007E70E1">
      <w:pPr>
        <w:pStyle w:val="paragraph"/>
      </w:pPr>
      <w:r w:rsidRPr="00241558">
        <w:tab/>
        <w:t>(a)</w:t>
      </w:r>
      <w:r w:rsidRPr="00241558">
        <w:tab/>
        <w:t>the collection is necessary for any of the following purposes:</w:t>
      </w:r>
    </w:p>
    <w:p w14:paraId="4C11249D" w14:textId="77777777" w:rsidR="007E70E1" w:rsidRPr="00241558" w:rsidRDefault="007E70E1" w:rsidP="007E70E1">
      <w:pPr>
        <w:pStyle w:val="paragraphsub"/>
      </w:pPr>
      <w:r w:rsidRPr="00241558">
        <w:tab/>
        <w:t>(i)</w:t>
      </w:r>
      <w:r w:rsidRPr="00241558">
        <w:tab/>
        <w:t>research relevant to public health or public safety;</w:t>
      </w:r>
    </w:p>
    <w:p w14:paraId="48B689EE" w14:textId="77777777" w:rsidR="007E70E1" w:rsidRPr="00241558" w:rsidRDefault="007E70E1" w:rsidP="007E70E1">
      <w:pPr>
        <w:pStyle w:val="paragraphsub"/>
      </w:pPr>
      <w:r w:rsidRPr="00241558">
        <w:tab/>
        <w:t>(ii)</w:t>
      </w:r>
      <w:r w:rsidRPr="00241558">
        <w:tab/>
        <w:t>the compilation or analysis of statistics relevant to public health or public safety;</w:t>
      </w:r>
    </w:p>
    <w:p w14:paraId="1DD642B5" w14:textId="77777777" w:rsidR="007E70E1" w:rsidRPr="00241558" w:rsidRDefault="007E70E1" w:rsidP="007E70E1">
      <w:pPr>
        <w:pStyle w:val="paragraphsub"/>
      </w:pPr>
      <w:r w:rsidRPr="00241558">
        <w:tab/>
        <w:t>(iii)</w:t>
      </w:r>
      <w:r w:rsidRPr="00241558">
        <w:tab/>
        <w:t>the management, funding or monitoring of a health service; and</w:t>
      </w:r>
    </w:p>
    <w:p w14:paraId="3FC9EC07" w14:textId="118CAFA7" w:rsidR="007E70E1" w:rsidRPr="00241558" w:rsidRDefault="007E70E1" w:rsidP="007E70E1">
      <w:pPr>
        <w:pStyle w:val="paragraph"/>
      </w:pPr>
      <w:r w:rsidRPr="00241558">
        <w:tab/>
        <w:t>(b)</w:t>
      </w:r>
      <w:r w:rsidRPr="00241558">
        <w:tab/>
        <w:t>that purpose cannot be served by the collection of information about the individual that is de</w:t>
      </w:r>
      <w:r w:rsidR="00121CAA">
        <w:noBreakHyphen/>
      </w:r>
      <w:r w:rsidRPr="00241558">
        <w:t>identified information; and</w:t>
      </w:r>
    </w:p>
    <w:p w14:paraId="40708CF4" w14:textId="77777777" w:rsidR="007E70E1" w:rsidRPr="00241558" w:rsidRDefault="007E70E1" w:rsidP="007E70E1">
      <w:pPr>
        <w:pStyle w:val="paragraph"/>
      </w:pPr>
      <w:r w:rsidRPr="00241558">
        <w:tab/>
        <w:t>(c)</w:t>
      </w:r>
      <w:r w:rsidRPr="00241558">
        <w:tab/>
        <w:t>it is impracticable for the organisation to obtain the individual’s consent to the collection; and</w:t>
      </w:r>
    </w:p>
    <w:p w14:paraId="38DC4043" w14:textId="77777777" w:rsidR="007E70E1" w:rsidRPr="00241558" w:rsidRDefault="007E70E1" w:rsidP="007E70E1">
      <w:pPr>
        <w:pStyle w:val="paragraph"/>
      </w:pPr>
      <w:r w:rsidRPr="00241558">
        <w:tab/>
        <w:t>(d)</w:t>
      </w:r>
      <w:r w:rsidRPr="00241558">
        <w:tab/>
        <w:t>any of the following apply:</w:t>
      </w:r>
    </w:p>
    <w:p w14:paraId="749A1916" w14:textId="77777777" w:rsidR="007E70E1" w:rsidRPr="00241558" w:rsidRDefault="007E70E1" w:rsidP="007E70E1">
      <w:pPr>
        <w:pStyle w:val="paragraphsub"/>
      </w:pPr>
      <w:r w:rsidRPr="00241558">
        <w:tab/>
        <w:t>(i)</w:t>
      </w:r>
      <w:r w:rsidRPr="00241558">
        <w:tab/>
        <w:t>the collection is required by or under an Australian law (other than this Act);</w:t>
      </w:r>
    </w:p>
    <w:p w14:paraId="56C15D86" w14:textId="77777777" w:rsidR="007E70E1" w:rsidRPr="00241558" w:rsidRDefault="007E70E1" w:rsidP="007E70E1">
      <w:pPr>
        <w:pStyle w:val="paragraphsub"/>
      </w:pPr>
      <w:r w:rsidRPr="00241558">
        <w:tab/>
        <w:t>(ii)</w:t>
      </w:r>
      <w:r w:rsidRPr="00241558">
        <w:tab/>
        <w:t>the information is collected in accordance with rules established by competent health or medical bodies that deal with obligations of professional confidentiality which bind the organisation;</w:t>
      </w:r>
    </w:p>
    <w:p w14:paraId="532DB352" w14:textId="77777777" w:rsidR="007E70E1" w:rsidRPr="00241558" w:rsidRDefault="007E70E1" w:rsidP="007E70E1">
      <w:pPr>
        <w:pStyle w:val="paragraphsub"/>
      </w:pPr>
      <w:r w:rsidRPr="00241558">
        <w:tab/>
        <w:t>(iii)</w:t>
      </w:r>
      <w:r w:rsidRPr="00241558">
        <w:tab/>
        <w:t>the information is collected in accordance with guidelines approved under section</w:t>
      </w:r>
      <w:r w:rsidR="00683B1D" w:rsidRPr="00241558">
        <w:t> </w:t>
      </w:r>
      <w:r w:rsidRPr="00241558">
        <w:t>95A for the purposes of this subparagraph.</w:t>
      </w:r>
    </w:p>
    <w:p w14:paraId="1B45423C" w14:textId="77777777" w:rsidR="007E70E1" w:rsidRPr="00241558" w:rsidRDefault="007E70E1" w:rsidP="007E70E1">
      <w:pPr>
        <w:pStyle w:val="SubsectionHead"/>
      </w:pPr>
      <w:r w:rsidRPr="00241558">
        <w:t>Use or disclosure—research etc.</w:t>
      </w:r>
    </w:p>
    <w:p w14:paraId="4B0AAB6C" w14:textId="77777777" w:rsidR="007E70E1" w:rsidRPr="00241558" w:rsidRDefault="007E70E1" w:rsidP="007E70E1">
      <w:pPr>
        <w:pStyle w:val="subsection"/>
      </w:pPr>
      <w:r w:rsidRPr="00241558">
        <w:tab/>
        <w:t>(3)</w:t>
      </w:r>
      <w:r w:rsidRPr="00241558">
        <w:tab/>
        <w:t xml:space="preserve">A </w:t>
      </w:r>
      <w:r w:rsidRPr="00241558">
        <w:rPr>
          <w:b/>
          <w:i/>
        </w:rPr>
        <w:t>permitted health situation</w:t>
      </w:r>
      <w:r w:rsidRPr="00241558">
        <w:t xml:space="preserve"> exists in relation to the use or disclosure by an organisation of health information about an individual if:</w:t>
      </w:r>
    </w:p>
    <w:p w14:paraId="735F2DD7" w14:textId="77777777" w:rsidR="007E70E1" w:rsidRPr="00241558" w:rsidRDefault="007E70E1" w:rsidP="007E70E1">
      <w:pPr>
        <w:pStyle w:val="paragraph"/>
      </w:pPr>
      <w:r w:rsidRPr="00241558">
        <w:tab/>
        <w:t>(a)</w:t>
      </w:r>
      <w:r w:rsidRPr="00241558">
        <w:tab/>
        <w:t>the use or disclosure is necessary for research, or the compilation or analysis of statistics, relevant to public health or public safety; and</w:t>
      </w:r>
    </w:p>
    <w:p w14:paraId="256E889E" w14:textId="77777777" w:rsidR="007E70E1" w:rsidRPr="00241558" w:rsidRDefault="007E70E1" w:rsidP="007E70E1">
      <w:pPr>
        <w:pStyle w:val="paragraph"/>
      </w:pPr>
      <w:r w:rsidRPr="00241558">
        <w:tab/>
        <w:t>(b)</w:t>
      </w:r>
      <w:r w:rsidRPr="00241558">
        <w:tab/>
        <w:t>it is impracticable for the organisation to obtain the individual’s consent to the use or disclosure; and</w:t>
      </w:r>
    </w:p>
    <w:p w14:paraId="1C7BE473" w14:textId="77777777" w:rsidR="007E70E1" w:rsidRPr="00241558" w:rsidRDefault="007E70E1" w:rsidP="007E70E1">
      <w:pPr>
        <w:pStyle w:val="paragraph"/>
      </w:pPr>
      <w:r w:rsidRPr="00241558">
        <w:tab/>
        <w:t>(c)</w:t>
      </w:r>
      <w:r w:rsidRPr="00241558">
        <w:tab/>
        <w:t>the use or disclosure is conducted in accordance with guidelines approved under section</w:t>
      </w:r>
      <w:r w:rsidR="00683B1D" w:rsidRPr="00241558">
        <w:t> </w:t>
      </w:r>
      <w:r w:rsidRPr="00241558">
        <w:t>95A for the purposes of this paragraph; and</w:t>
      </w:r>
    </w:p>
    <w:p w14:paraId="57F7DB74" w14:textId="77777777" w:rsidR="007E70E1" w:rsidRPr="00241558" w:rsidRDefault="007E70E1" w:rsidP="007E70E1">
      <w:pPr>
        <w:pStyle w:val="paragraph"/>
      </w:pPr>
      <w:r w:rsidRPr="00241558">
        <w:tab/>
        <w:t>(d)</w:t>
      </w:r>
      <w:r w:rsidRPr="00241558">
        <w:tab/>
        <w:t>in the case of disclosure—the organisation reasonably believes that the recipient of the information will not disclose the information, or personal information derived from that information.</w:t>
      </w:r>
    </w:p>
    <w:p w14:paraId="5AAADC83" w14:textId="77777777" w:rsidR="007E70E1" w:rsidRPr="00241558" w:rsidRDefault="007E70E1" w:rsidP="007E70E1">
      <w:pPr>
        <w:pStyle w:val="SubsectionHead"/>
      </w:pPr>
      <w:r w:rsidRPr="00241558">
        <w:t>Use or disclosure—genetic information</w:t>
      </w:r>
    </w:p>
    <w:p w14:paraId="67DA7297" w14:textId="77777777" w:rsidR="007E70E1" w:rsidRPr="00241558" w:rsidRDefault="007E70E1" w:rsidP="007E70E1">
      <w:pPr>
        <w:pStyle w:val="subsection"/>
      </w:pPr>
      <w:r w:rsidRPr="00241558">
        <w:tab/>
        <w:t>(4)</w:t>
      </w:r>
      <w:r w:rsidRPr="00241558">
        <w:tab/>
        <w:t xml:space="preserve">A </w:t>
      </w:r>
      <w:r w:rsidRPr="00241558">
        <w:rPr>
          <w:b/>
          <w:i/>
        </w:rPr>
        <w:t>permitted health situation</w:t>
      </w:r>
      <w:r w:rsidRPr="00241558">
        <w:t xml:space="preserve"> exists in relation to the use or disclosure by an organisation of genetic information about an individual (the </w:t>
      </w:r>
      <w:r w:rsidRPr="00241558">
        <w:rPr>
          <w:b/>
          <w:i/>
        </w:rPr>
        <w:t>first individual</w:t>
      </w:r>
      <w:r w:rsidRPr="00241558">
        <w:t>) if:</w:t>
      </w:r>
    </w:p>
    <w:p w14:paraId="426B055D" w14:textId="77777777" w:rsidR="007E70E1" w:rsidRPr="00241558" w:rsidRDefault="007E70E1" w:rsidP="007E70E1">
      <w:pPr>
        <w:pStyle w:val="paragraph"/>
      </w:pPr>
      <w:r w:rsidRPr="00241558">
        <w:tab/>
        <w:t>(a)</w:t>
      </w:r>
      <w:r w:rsidRPr="00241558">
        <w:tab/>
        <w:t>the organisation has obtained the information in the course of providing a health service to the first individual; and</w:t>
      </w:r>
    </w:p>
    <w:p w14:paraId="1EB999F4" w14:textId="77777777" w:rsidR="007E70E1" w:rsidRPr="00241558" w:rsidRDefault="007E70E1" w:rsidP="007E70E1">
      <w:pPr>
        <w:pStyle w:val="paragraph"/>
      </w:pPr>
      <w:r w:rsidRPr="00241558">
        <w:tab/>
        <w:t>(b)</w:t>
      </w:r>
      <w:r w:rsidRPr="00241558">
        <w:tab/>
        <w:t>the organisation reasonably believes that the use or disclosure is necessary to lessen or prevent a serious threat to the life, health or safety of another individual who is a genetic relative of the first individual; and</w:t>
      </w:r>
    </w:p>
    <w:p w14:paraId="5153DEF6" w14:textId="77777777" w:rsidR="007E70E1" w:rsidRPr="00241558" w:rsidRDefault="007E70E1" w:rsidP="007E70E1">
      <w:pPr>
        <w:pStyle w:val="paragraph"/>
      </w:pPr>
      <w:r w:rsidRPr="00241558">
        <w:tab/>
        <w:t>(c)</w:t>
      </w:r>
      <w:r w:rsidRPr="00241558">
        <w:tab/>
        <w:t>the use or disclosure is conducted in accordance with guidelines approved under section</w:t>
      </w:r>
      <w:r w:rsidR="00683B1D" w:rsidRPr="00241558">
        <w:t> </w:t>
      </w:r>
      <w:r w:rsidRPr="00241558">
        <w:t>95AA; and</w:t>
      </w:r>
    </w:p>
    <w:p w14:paraId="199D5B7C" w14:textId="77777777" w:rsidR="007E70E1" w:rsidRPr="00241558" w:rsidRDefault="007E70E1" w:rsidP="007E70E1">
      <w:pPr>
        <w:pStyle w:val="paragraph"/>
      </w:pPr>
      <w:r w:rsidRPr="00241558">
        <w:tab/>
        <w:t>(d)</w:t>
      </w:r>
      <w:r w:rsidRPr="00241558">
        <w:tab/>
        <w:t>in the case of disclosure—the recipient of the information is a genetic relative of the first individual.</w:t>
      </w:r>
    </w:p>
    <w:p w14:paraId="44CB6EE6" w14:textId="77777777" w:rsidR="007E70E1" w:rsidRPr="00241558" w:rsidRDefault="007E70E1" w:rsidP="007E70E1">
      <w:pPr>
        <w:pStyle w:val="SubsectionHead"/>
      </w:pPr>
      <w:r w:rsidRPr="00241558">
        <w:t>Disclosure—responsible person for an individual</w:t>
      </w:r>
    </w:p>
    <w:p w14:paraId="4B6A5900" w14:textId="77777777" w:rsidR="007E70E1" w:rsidRPr="00241558" w:rsidRDefault="007E70E1" w:rsidP="007E70E1">
      <w:pPr>
        <w:pStyle w:val="subsection"/>
      </w:pPr>
      <w:r w:rsidRPr="00241558">
        <w:tab/>
        <w:t>(5)</w:t>
      </w:r>
      <w:r w:rsidRPr="00241558">
        <w:tab/>
        <w:t xml:space="preserve">A </w:t>
      </w:r>
      <w:r w:rsidRPr="00241558">
        <w:rPr>
          <w:b/>
          <w:i/>
        </w:rPr>
        <w:t>permitted health situation</w:t>
      </w:r>
      <w:r w:rsidRPr="00241558">
        <w:t xml:space="preserve"> exists in relation to the disclosure by an organisation of health information about an individual if:</w:t>
      </w:r>
    </w:p>
    <w:p w14:paraId="49E540F9" w14:textId="77777777" w:rsidR="007E70E1" w:rsidRPr="00241558" w:rsidRDefault="007E70E1" w:rsidP="007E70E1">
      <w:pPr>
        <w:pStyle w:val="paragraph"/>
      </w:pPr>
      <w:r w:rsidRPr="00241558">
        <w:tab/>
        <w:t>(a)</w:t>
      </w:r>
      <w:r w:rsidRPr="00241558">
        <w:tab/>
        <w:t>the organisation provides a health service to the individual; and</w:t>
      </w:r>
    </w:p>
    <w:p w14:paraId="7AFA607A" w14:textId="77777777" w:rsidR="007E70E1" w:rsidRPr="00241558" w:rsidRDefault="007E70E1" w:rsidP="007E70E1">
      <w:pPr>
        <w:pStyle w:val="paragraph"/>
      </w:pPr>
      <w:r w:rsidRPr="00241558">
        <w:tab/>
        <w:t>(b)</w:t>
      </w:r>
      <w:r w:rsidRPr="00241558">
        <w:tab/>
        <w:t>the recipient of the information is a responsible person for the individual; and</w:t>
      </w:r>
    </w:p>
    <w:p w14:paraId="72542838" w14:textId="77777777" w:rsidR="007E70E1" w:rsidRPr="00241558" w:rsidRDefault="007E70E1" w:rsidP="007E70E1">
      <w:pPr>
        <w:pStyle w:val="paragraph"/>
      </w:pPr>
      <w:r w:rsidRPr="00241558">
        <w:tab/>
        <w:t>(c)</w:t>
      </w:r>
      <w:r w:rsidRPr="00241558">
        <w:tab/>
        <w:t>the individual:</w:t>
      </w:r>
    </w:p>
    <w:p w14:paraId="2197EEF2" w14:textId="77777777" w:rsidR="007E70E1" w:rsidRPr="00241558" w:rsidRDefault="007E70E1" w:rsidP="007E70E1">
      <w:pPr>
        <w:pStyle w:val="paragraphsub"/>
      </w:pPr>
      <w:r w:rsidRPr="00241558">
        <w:tab/>
        <w:t>(i)</w:t>
      </w:r>
      <w:r w:rsidRPr="00241558">
        <w:tab/>
        <w:t>is physically or legally incapable of giving consent to the disclosure; or</w:t>
      </w:r>
    </w:p>
    <w:p w14:paraId="5CB68477" w14:textId="77777777" w:rsidR="007E70E1" w:rsidRPr="00241558" w:rsidRDefault="007E70E1" w:rsidP="007E70E1">
      <w:pPr>
        <w:pStyle w:val="paragraphsub"/>
      </w:pPr>
      <w:r w:rsidRPr="00241558">
        <w:tab/>
        <w:t>(ii)</w:t>
      </w:r>
      <w:r w:rsidRPr="00241558">
        <w:tab/>
        <w:t>physically cannot communicate consent to the disclosure; and</w:t>
      </w:r>
    </w:p>
    <w:p w14:paraId="6104BF2A" w14:textId="77777777" w:rsidR="007E70E1" w:rsidRPr="00241558" w:rsidRDefault="007E70E1" w:rsidP="007E70E1">
      <w:pPr>
        <w:pStyle w:val="paragraph"/>
      </w:pPr>
      <w:r w:rsidRPr="00241558">
        <w:tab/>
        <w:t>(d)</w:t>
      </w:r>
      <w:r w:rsidRPr="00241558">
        <w:tab/>
        <w:t xml:space="preserve">another individual (the </w:t>
      </w:r>
      <w:r w:rsidRPr="00241558">
        <w:rPr>
          <w:b/>
          <w:i/>
        </w:rPr>
        <w:t>carer</w:t>
      </w:r>
      <w:r w:rsidRPr="00241558">
        <w:t>) providing the health service for the organisation is satisfied that either:</w:t>
      </w:r>
    </w:p>
    <w:p w14:paraId="0E26AAB8" w14:textId="77777777" w:rsidR="007E70E1" w:rsidRPr="00241558" w:rsidRDefault="007E70E1" w:rsidP="007E70E1">
      <w:pPr>
        <w:pStyle w:val="paragraphsub"/>
      </w:pPr>
      <w:r w:rsidRPr="00241558">
        <w:tab/>
        <w:t>(i)</w:t>
      </w:r>
      <w:r w:rsidRPr="00241558">
        <w:tab/>
        <w:t>the disclosure is necessary to provide appropriate care or treatment of the individual; or</w:t>
      </w:r>
    </w:p>
    <w:p w14:paraId="7C6FFD01" w14:textId="77777777" w:rsidR="007E70E1" w:rsidRPr="00241558" w:rsidRDefault="007E70E1" w:rsidP="007E70E1">
      <w:pPr>
        <w:pStyle w:val="paragraphsub"/>
      </w:pPr>
      <w:r w:rsidRPr="00241558">
        <w:tab/>
        <w:t>(ii)</w:t>
      </w:r>
      <w:r w:rsidRPr="00241558">
        <w:tab/>
        <w:t>the disclosure is made for compassionate reasons; and</w:t>
      </w:r>
    </w:p>
    <w:p w14:paraId="6F49F6FD" w14:textId="77777777" w:rsidR="007E70E1" w:rsidRPr="00241558" w:rsidRDefault="007E70E1" w:rsidP="007E70E1">
      <w:pPr>
        <w:pStyle w:val="paragraph"/>
      </w:pPr>
      <w:r w:rsidRPr="00241558">
        <w:tab/>
        <w:t>(e)</w:t>
      </w:r>
      <w:r w:rsidRPr="00241558">
        <w:tab/>
        <w:t>the disclosure is not contrary to any wish:</w:t>
      </w:r>
    </w:p>
    <w:p w14:paraId="039529D8" w14:textId="77777777" w:rsidR="007E70E1" w:rsidRPr="00241558" w:rsidRDefault="007E70E1" w:rsidP="007E70E1">
      <w:pPr>
        <w:pStyle w:val="paragraphsub"/>
      </w:pPr>
      <w:r w:rsidRPr="00241558">
        <w:tab/>
        <w:t>(i)</w:t>
      </w:r>
      <w:r w:rsidRPr="00241558">
        <w:tab/>
        <w:t>expressed by the individual before the individual became unable to give or communicate consent; and</w:t>
      </w:r>
    </w:p>
    <w:p w14:paraId="0C730688" w14:textId="77777777" w:rsidR="007E70E1" w:rsidRPr="00241558" w:rsidRDefault="007E70E1" w:rsidP="007E70E1">
      <w:pPr>
        <w:pStyle w:val="paragraphsub"/>
      </w:pPr>
      <w:r w:rsidRPr="00241558">
        <w:tab/>
        <w:t>(ii)</w:t>
      </w:r>
      <w:r w:rsidRPr="00241558">
        <w:tab/>
        <w:t>of which the carer is aware, or of which the carer could reasonably be expected to be aware; and</w:t>
      </w:r>
    </w:p>
    <w:p w14:paraId="33CE58B0" w14:textId="2029F753" w:rsidR="007E70E1" w:rsidRPr="00241558" w:rsidRDefault="007E70E1" w:rsidP="007E70E1">
      <w:pPr>
        <w:pStyle w:val="paragraph"/>
      </w:pPr>
      <w:r w:rsidRPr="00241558">
        <w:tab/>
        <w:t>(f)</w:t>
      </w:r>
      <w:r w:rsidRPr="00241558">
        <w:tab/>
        <w:t xml:space="preserve">the disclosure is limited to the extent reasonable and necessary for a purpose mentioned in </w:t>
      </w:r>
      <w:r w:rsidR="00121CAA">
        <w:t>paragraph (</w:t>
      </w:r>
      <w:r w:rsidRPr="00241558">
        <w:t>d).</w:t>
      </w:r>
    </w:p>
    <w:p w14:paraId="0E2D2425" w14:textId="77777777" w:rsidR="007E70E1" w:rsidRPr="00241558" w:rsidRDefault="007E70E1" w:rsidP="007E70E1">
      <w:pPr>
        <w:pStyle w:val="ActHead5"/>
      </w:pPr>
      <w:bookmarkStart w:id="73" w:name="_Toc232574901"/>
      <w:r w:rsidRPr="00121CAA">
        <w:rPr>
          <w:rStyle w:val="CharSectno"/>
        </w:rPr>
        <w:t>16C</w:t>
      </w:r>
      <w:r w:rsidRPr="00241558">
        <w:t xml:space="preserve">  Acts and practices of overseas recipients of personal information</w:t>
      </w:r>
      <w:bookmarkEnd w:id="73"/>
    </w:p>
    <w:p w14:paraId="74D04880" w14:textId="77777777" w:rsidR="007E70E1" w:rsidRPr="00241558" w:rsidRDefault="007E70E1" w:rsidP="007E70E1">
      <w:pPr>
        <w:pStyle w:val="subsection"/>
      </w:pPr>
      <w:r w:rsidRPr="00241558">
        <w:tab/>
        <w:t>(1)</w:t>
      </w:r>
      <w:r w:rsidRPr="00241558">
        <w:tab/>
        <w:t>This section applies if:</w:t>
      </w:r>
    </w:p>
    <w:p w14:paraId="757A4504" w14:textId="77777777" w:rsidR="007E70E1" w:rsidRPr="00241558" w:rsidRDefault="007E70E1" w:rsidP="007E70E1">
      <w:pPr>
        <w:pStyle w:val="paragraph"/>
      </w:pPr>
      <w:r w:rsidRPr="00241558">
        <w:tab/>
        <w:t>(a)</w:t>
      </w:r>
      <w:r w:rsidRPr="00241558">
        <w:tab/>
        <w:t>an APP entity discloses personal information about an individual to an overseas recipient; and</w:t>
      </w:r>
    </w:p>
    <w:p w14:paraId="6EB6A7A8" w14:textId="77777777" w:rsidR="007E70E1" w:rsidRPr="00241558" w:rsidRDefault="007E70E1" w:rsidP="007E70E1">
      <w:pPr>
        <w:pStyle w:val="paragraph"/>
      </w:pPr>
      <w:r w:rsidRPr="00241558">
        <w:tab/>
        <w:t>(b)</w:t>
      </w:r>
      <w:r w:rsidRPr="00241558">
        <w:tab/>
        <w:t>Australian Privacy Principle</w:t>
      </w:r>
      <w:r w:rsidR="00683B1D" w:rsidRPr="00241558">
        <w:t> </w:t>
      </w:r>
      <w:r w:rsidRPr="00241558">
        <w:t>8.1 applies to the disclosure of the information; and</w:t>
      </w:r>
    </w:p>
    <w:p w14:paraId="704AC5F3" w14:textId="77777777" w:rsidR="007E70E1" w:rsidRPr="00241558" w:rsidRDefault="007E70E1" w:rsidP="007E70E1">
      <w:pPr>
        <w:pStyle w:val="paragraph"/>
      </w:pPr>
      <w:r w:rsidRPr="00241558">
        <w:tab/>
        <w:t>(c)</w:t>
      </w:r>
      <w:r w:rsidRPr="00241558">
        <w:tab/>
        <w:t>the Australian Privacy Principles do not apply, under this Act, to an act done, or a practice engaged in, by the overseas recipient in relation to the information; and</w:t>
      </w:r>
    </w:p>
    <w:p w14:paraId="7F98E718" w14:textId="77777777" w:rsidR="007E70E1" w:rsidRPr="00241558" w:rsidRDefault="007E70E1" w:rsidP="007E70E1">
      <w:pPr>
        <w:pStyle w:val="paragraph"/>
      </w:pPr>
      <w:r w:rsidRPr="00241558">
        <w:tab/>
        <w:t>(d)</w:t>
      </w:r>
      <w:r w:rsidRPr="00241558">
        <w:tab/>
        <w:t>the overseas recipient does an act, or engages in a practice, in relation to the information that would be a breach of the Australian Privacy Principles (other than Australian Privacy Principle</w:t>
      </w:r>
      <w:r w:rsidR="00683B1D" w:rsidRPr="00241558">
        <w:t> </w:t>
      </w:r>
      <w:r w:rsidRPr="00241558">
        <w:t>1) if those Australian Privacy Principles so applied to that act or practice.</w:t>
      </w:r>
    </w:p>
    <w:p w14:paraId="27E6929C" w14:textId="77777777" w:rsidR="007E70E1" w:rsidRPr="00241558" w:rsidRDefault="007E70E1" w:rsidP="007E70E1">
      <w:pPr>
        <w:pStyle w:val="subsection"/>
      </w:pPr>
      <w:r w:rsidRPr="00241558">
        <w:tab/>
        <w:t>(2)</w:t>
      </w:r>
      <w:r w:rsidRPr="00241558">
        <w:tab/>
        <w:t>The act done, or the practice engaged in, by the overseas recipient is taken, for the purposes of this Act:</w:t>
      </w:r>
    </w:p>
    <w:p w14:paraId="53932D22" w14:textId="77777777" w:rsidR="007E70E1" w:rsidRPr="00241558" w:rsidRDefault="007E70E1" w:rsidP="007E70E1">
      <w:pPr>
        <w:pStyle w:val="paragraph"/>
      </w:pPr>
      <w:r w:rsidRPr="00241558">
        <w:tab/>
        <w:t>(a)</w:t>
      </w:r>
      <w:r w:rsidRPr="00241558">
        <w:tab/>
        <w:t>to have been done, or engaged in, by the APP entity; and</w:t>
      </w:r>
    </w:p>
    <w:p w14:paraId="50374F9C" w14:textId="77777777" w:rsidR="007E70E1" w:rsidRPr="00241558" w:rsidRDefault="007E70E1" w:rsidP="007E70E1">
      <w:pPr>
        <w:pStyle w:val="paragraph"/>
      </w:pPr>
      <w:r w:rsidRPr="00241558">
        <w:tab/>
        <w:t>(b)</w:t>
      </w:r>
      <w:r w:rsidRPr="00241558">
        <w:tab/>
        <w:t>to be a breach of those Australian Privacy Principles by the APP entity.</w:t>
      </w:r>
    </w:p>
    <w:p w14:paraId="74F600D7" w14:textId="77777777" w:rsidR="00DC348A" w:rsidRPr="00241558" w:rsidRDefault="00DC348A" w:rsidP="00546303">
      <w:pPr>
        <w:pStyle w:val="ActHead3"/>
        <w:pageBreakBefore/>
      </w:pPr>
      <w:bookmarkStart w:id="74" w:name="_Toc232574902"/>
      <w:r w:rsidRPr="00121CAA">
        <w:rPr>
          <w:rStyle w:val="CharDivNo"/>
        </w:rPr>
        <w:t>Division</w:t>
      </w:r>
      <w:r w:rsidR="00683B1D" w:rsidRPr="00121CAA">
        <w:rPr>
          <w:rStyle w:val="CharDivNo"/>
        </w:rPr>
        <w:t> </w:t>
      </w:r>
      <w:r w:rsidRPr="00121CAA">
        <w:rPr>
          <w:rStyle w:val="CharDivNo"/>
        </w:rPr>
        <w:t>4</w:t>
      </w:r>
      <w:r w:rsidRPr="00241558">
        <w:t>—</w:t>
      </w:r>
      <w:r w:rsidRPr="00121CAA">
        <w:rPr>
          <w:rStyle w:val="CharDivText"/>
        </w:rPr>
        <w:t>Tax file number information</w:t>
      </w:r>
      <w:bookmarkEnd w:id="74"/>
    </w:p>
    <w:p w14:paraId="1C8B2AE6" w14:textId="77777777" w:rsidR="003E07FD" w:rsidRPr="00241558" w:rsidRDefault="003E07FD" w:rsidP="003E07FD">
      <w:pPr>
        <w:pStyle w:val="ActHead5"/>
      </w:pPr>
      <w:bookmarkStart w:id="75" w:name="_Toc232574903"/>
      <w:r w:rsidRPr="00121CAA">
        <w:rPr>
          <w:rStyle w:val="CharSectno"/>
        </w:rPr>
        <w:t>17</w:t>
      </w:r>
      <w:r w:rsidRPr="00241558">
        <w:t xml:space="preserve">  Rules relating to tax file number information</w:t>
      </w:r>
      <w:bookmarkEnd w:id="75"/>
    </w:p>
    <w:p w14:paraId="21F97786" w14:textId="77777777" w:rsidR="003E07FD" w:rsidRPr="00241558" w:rsidRDefault="003E07FD" w:rsidP="003E07FD">
      <w:pPr>
        <w:pStyle w:val="subsection"/>
      </w:pPr>
      <w:r w:rsidRPr="00241558">
        <w:tab/>
      </w:r>
      <w:r w:rsidRPr="00241558">
        <w:tab/>
        <w:t>The Commissioner must, by legislative instrument, issue rules concerning the collection, storage, use and security of tax file number information.</w:t>
      </w:r>
    </w:p>
    <w:p w14:paraId="7A6B0B78" w14:textId="77777777" w:rsidR="003E07FD" w:rsidRPr="00241558" w:rsidRDefault="003E07FD" w:rsidP="003E07FD">
      <w:pPr>
        <w:pStyle w:val="ActHead5"/>
      </w:pPr>
      <w:bookmarkStart w:id="76" w:name="_Toc232574904"/>
      <w:r w:rsidRPr="00121CAA">
        <w:rPr>
          <w:rStyle w:val="CharSectno"/>
        </w:rPr>
        <w:t>18</w:t>
      </w:r>
      <w:r w:rsidRPr="00241558">
        <w:t xml:space="preserve">  File number recipients to comply with rules</w:t>
      </w:r>
      <w:bookmarkEnd w:id="76"/>
    </w:p>
    <w:p w14:paraId="77A3F8D8" w14:textId="59BBCAAD" w:rsidR="00DC348A" w:rsidRPr="00241558" w:rsidRDefault="00DC348A" w:rsidP="00DC348A">
      <w:pPr>
        <w:pStyle w:val="subsection"/>
      </w:pPr>
      <w:r w:rsidRPr="00241558">
        <w:tab/>
      </w:r>
      <w:r w:rsidRPr="00241558">
        <w:tab/>
        <w:t xml:space="preserve">A file number recipient shall not do an act, or engage in a practice, that breaches a </w:t>
      </w:r>
      <w:r w:rsidR="003E07FD" w:rsidRPr="00241558">
        <w:t>rule</w:t>
      </w:r>
      <w:r w:rsidRPr="00241558">
        <w:t xml:space="preserve"> issued under </w:t>
      </w:r>
      <w:r w:rsidR="00121CAA">
        <w:t>section 1</w:t>
      </w:r>
      <w:r w:rsidRPr="00241558">
        <w:t>7.</w:t>
      </w:r>
    </w:p>
    <w:p w14:paraId="688E7937" w14:textId="77777777" w:rsidR="008E28E5" w:rsidRPr="00241558" w:rsidRDefault="008E28E5" w:rsidP="00770B79">
      <w:pPr>
        <w:pStyle w:val="ActHead2"/>
        <w:pageBreakBefore/>
      </w:pPr>
      <w:bookmarkStart w:id="77" w:name="_Toc232574905"/>
      <w:r w:rsidRPr="00121CAA">
        <w:rPr>
          <w:rStyle w:val="CharPartNo"/>
        </w:rPr>
        <w:t>Part IIIA</w:t>
      </w:r>
      <w:r w:rsidRPr="00241558">
        <w:t>—</w:t>
      </w:r>
      <w:r w:rsidRPr="00121CAA">
        <w:rPr>
          <w:rStyle w:val="CharPartText"/>
        </w:rPr>
        <w:t>Credit reporting</w:t>
      </w:r>
      <w:bookmarkEnd w:id="77"/>
    </w:p>
    <w:p w14:paraId="3CCD31D6" w14:textId="79749AC0" w:rsidR="008E28E5" w:rsidRPr="00241558" w:rsidRDefault="00F561A6" w:rsidP="008E28E5">
      <w:pPr>
        <w:pStyle w:val="ActHead3"/>
      </w:pPr>
      <w:bookmarkStart w:id="78" w:name="_Toc232574906"/>
      <w:r w:rsidRPr="00121CAA">
        <w:rPr>
          <w:rStyle w:val="CharDivNo"/>
        </w:rPr>
        <w:t>Division 1</w:t>
      </w:r>
      <w:r w:rsidR="008E28E5" w:rsidRPr="00241558">
        <w:t>—</w:t>
      </w:r>
      <w:r w:rsidR="008E28E5" w:rsidRPr="00121CAA">
        <w:rPr>
          <w:rStyle w:val="CharDivText"/>
        </w:rPr>
        <w:t>Introduction</w:t>
      </w:r>
      <w:bookmarkEnd w:id="78"/>
    </w:p>
    <w:p w14:paraId="26FDA613" w14:textId="77777777" w:rsidR="008E28E5" w:rsidRPr="00241558" w:rsidRDefault="008E28E5" w:rsidP="008E28E5">
      <w:pPr>
        <w:pStyle w:val="ActHead5"/>
      </w:pPr>
      <w:bookmarkStart w:id="79" w:name="_Toc232574907"/>
      <w:r w:rsidRPr="00121CAA">
        <w:rPr>
          <w:rStyle w:val="CharSectno"/>
        </w:rPr>
        <w:t>19</w:t>
      </w:r>
      <w:r w:rsidRPr="00241558">
        <w:t xml:space="preserve">  Guide to this Part</w:t>
      </w:r>
      <w:bookmarkEnd w:id="79"/>
    </w:p>
    <w:p w14:paraId="6BD8FDBE" w14:textId="77777777" w:rsidR="008E28E5" w:rsidRPr="00241558" w:rsidRDefault="008E28E5" w:rsidP="00F00613">
      <w:pPr>
        <w:pStyle w:val="SOText"/>
      </w:pPr>
      <w:r w:rsidRPr="00241558">
        <w:t>In general, this Part deals with the privacy of information relating to credit reporting.</w:t>
      </w:r>
    </w:p>
    <w:p w14:paraId="7E8B4FDD" w14:textId="77777777" w:rsidR="008E28E5" w:rsidRPr="00241558" w:rsidRDefault="008E28E5" w:rsidP="00F00613">
      <w:pPr>
        <w:pStyle w:val="SOText"/>
      </w:pPr>
      <w:r w:rsidRPr="00241558">
        <w:t>Divisions</w:t>
      </w:r>
      <w:r w:rsidR="00683B1D" w:rsidRPr="00241558">
        <w:t> </w:t>
      </w:r>
      <w:r w:rsidRPr="00241558">
        <w:t>2 and 3 contain rules that apply to credit reporting bodies and credit providers in relation to their handling of information relating to credit reporting.</w:t>
      </w:r>
    </w:p>
    <w:p w14:paraId="4183DC94" w14:textId="77777777" w:rsidR="008E28E5" w:rsidRPr="00241558" w:rsidRDefault="008E28E5" w:rsidP="00F00613">
      <w:pPr>
        <w:pStyle w:val="SOText"/>
      </w:pPr>
      <w:r w:rsidRPr="00241558">
        <w:t>Division</w:t>
      </w:r>
      <w:r w:rsidR="00683B1D" w:rsidRPr="00241558">
        <w:t> </w:t>
      </w:r>
      <w:r w:rsidRPr="00241558">
        <w:t>4 contains rules that apply to affected information recipients in relation to their handling of their regulated information.</w:t>
      </w:r>
    </w:p>
    <w:p w14:paraId="7AB1E703" w14:textId="6BEDFC32" w:rsidR="008E28E5" w:rsidRPr="00241558" w:rsidRDefault="00F561A6" w:rsidP="00F00613">
      <w:pPr>
        <w:pStyle w:val="SOText"/>
      </w:pPr>
      <w:r w:rsidRPr="00241558">
        <w:t>Division 5</w:t>
      </w:r>
      <w:r w:rsidR="008E28E5" w:rsidRPr="00241558">
        <w:t xml:space="preserve"> deals with complaints to credit reporting bodies or credit providers about acts or practices that may be a breach of certain provisions of this Part or the registered CR code.</w:t>
      </w:r>
    </w:p>
    <w:p w14:paraId="15F868B6" w14:textId="77777777" w:rsidR="008E28E5" w:rsidRPr="00241558" w:rsidRDefault="008E28E5" w:rsidP="00F00613">
      <w:pPr>
        <w:pStyle w:val="SOText"/>
      </w:pPr>
      <w:r w:rsidRPr="00241558">
        <w:t>Division</w:t>
      </w:r>
      <w:r w:rsidR="00683B1D" w:rsidRPr="00241558">
        <w:t> </w:t>
      </w:r>
      <w:r w:rsidRPr="00241558">
        <w:t>6 deals with entities that obtain credit reporting information or credit eligibility information by false pretence, or when they are not authorised to do so under this Part.</w:t>
      </w:r>
    </w:p>
    <w:p w14:paraId="75D5C317" w14:textId="77777777" w:rsidR="00F97E4E" w:rsidRPr="00241558" w:rsidRDefault="00F97E4E" w:rsidP="00F97E4E">
      <w:pPr>
        <w:pStyle w:val="SOText"/>
      </w:pPr>
      <w:r w:rsidRPr="00241558">
        <w:t>Division 7 provides for compensation orders, and other orders, to be made by the Federal Court or Federal Circuit and Family Court of Australia (</w:t>
      </w:r>
      <w:r w:rsidR="00101C77" w:rsidRPr="00241558">
        <w:t>Division 2</w:t>
      </w:r>
      <w:r w:rsidRPr="00241558">
        <w:t>).</w:t>
      </w:r>
    </w:p>
    <w:p w14:paraId="24AA334E" w14:textId="77777777" w:rsidR="008E28E5" w:rsidRPr="00241558" w:rsidRDefault="00101C77" w:rsidP="00582533">
      <w:pPr>
        <w:pStyle w:val="ActHead3"/>
        <w:pageBreakBefore/>
      </w:pPr>
      <w:bookmarkStart w:id="80" w:name="_Toc232574908"/>
      <w:r w:rsidRPr="00121CAA">
        <w:rPr>
          <w:rStyle w:val="CharDivNo"/>
        </w:rPr>
        <w:t>Division 2</w:t>
      </w:r>
      <w:r w:rsidR="008E28E5" w:rsidRPr="00241558">
        <w:t>—</w:t>
      </w:r>
      <w:r w:rsidR="008E28E5" w:rsidRPr="00121CAA">
        <w:rPr>
          <w:rStyle w:val="CharDivText"/>
        </w:rPr>
        <w:t>Credit reporting bodies</w:t>
      </w:r>
      <w:bookmarkEnd w:id="80"/>
    </w:p>
    <w:p w14:paraId="307F0B2F" w14:textId="77777777" w:rsidR="008E28E5" w:rsidRPr="00241558" w:rsidRDefault="008E28E5" w:rsidP="008E28E5">
      <w:pPr>
        <w:pStyle w:val="ActHead4"/>
      </w:pPr>
      <w:bookmarkStart w:id="81" w:name="_Toc232574909"/>
      <w:r w:rsidRPr="00121CAA">
        <w:rPr>
          <w:rStyle w:val="CharSubdNo"/>
        </w:rPr>
        <w:t>Subdivision A</w:t>
      </w:r>
      <w:r w:rsidRPr="00241558">
        <w:t>—</w:t>
      </w:r>
      <w:r w:rsidRPr="00121CAA">
        <w:rPr>
          <w:rStyle w:val="CharSubdText"/>
        </w:rPr>
        <w:t>Introduction and application of this Division etc.</w:t>
      </w:r>
      <w:bookmarkEnd w:id="81"/>
    </w:p>
    <w:p w14:paraId="14DCC75E" w14:textId="77777777" w:rsidR="008E28E5" w:rsidRPr="00241558" w:rsidRDefault="008E28E5" w:rsidP="008E28E5">
      <w:pPr>
        <w:pStyle w:val="ActHead5"/>
      </w:pPr>
      <w:bookmarkStart w:id="82" w:name="_Toc232574910"/>
      <w:r w:rsidRPr="00121CAA">
        <w:rPr>
          <w:rStyle w:val="CharSectno"/>
        </w:rPr>
        <w:t>20</w:t>
      </w:r>
      <w:r w:rsidRPr="00241558">
        <w:t xml:space="preserve">  Guide to this Division</w:t>
      </w:r>
      <w:bookmarkEnd w:id="82"/>
    </w:p>
    <w:p w14:paraId="74D92AF3" w14:textId="77777777" w:rsidR="008E28E5" w:rsidRPr="00241558" w:rsidRDefault="008E28E5" w:rsidP="00F35142">
      <w:pPr>
        <w:pStyle w:val="SOText"/>
      </w:pPr>
      <w:r w:rsidRPr="00241558">
        <w:t>This Division sets out rules that apply to credit reporting bodies in relation to their handling of the following:</w:t>
      </w:r>
    </w:p>
    <w:p w14:paraId="4A51A942" w14:textId="77777777" w:rsidR="008E28E5" w:rsidRPr="00241558" w:rsidRDefault="008E28E5" w:rsidP="00F35142">
      <w:pPr>
        <w:pStyle w:val="SOPara"/>
      </w:pPr>
      <w:r w:rsidRPr="00241558">
        <w:tab/>
        <w:t>(a)</w:t>
      </w:r>
      <w:r w:rsidRPr="00241558">
        <w:tab/>
        <w:t>credit reporting information;</w:t>
      </w:r>
    </w:p>
    <w:p w14:paraId="39D721EB" w14:textId="77777777" w:rsidR="008E28E5" w:rsidRPr="00241558" w:rsidRDefault="008E28E5" w:rsidP="00F35142">
      <w:pPr>
        <w:pStyle w:val="SOPara"/>
      </w:pPr>
      <w:r w:rsidRPr="00241558">
        <w:tab/>
        <w:t>(b)</w:t>
      </w:r>
      <w:r w:rsidRPr="00241558">
        <w:tab/>
        <w:t>CP derived information;</w:t>
      </w:r>
    </w:p>
    <w:p w14:paraId="0D3CFF27" w14:textId="4739540B" w:rsidR="008E28E5" w:rsidRPr="00241558" w:rsidRDefault="008E28E5" w:rsidP="00F35142">
      <w:pPr>
        <w:pStyle w:val="SOPara"/>
      </w:pPr>
      <w:r w:rsidRPr="00241558">
        <w:tab/>
        <w:t>(c)</w:t>
      </w:r>
      <w:r w:rsidRPr="00241558">
        <w:tab/>
        <w:t>credit reporting information that is de</w:t>
      </w:r>
      <w:r w:rsidR="00121CAA">
        <w:noBreakHyphen/>
      </w:r>
      <w:r w:rsidRPr="00241558">
        <w:t>identified;</w:t>
      </w:r>
    </w:p>
    <w:p w14:paraId="78153948" w14:textId="02DEA892" w:rsidR="008E28E5" w:rsidRPr="00241558" w:rsidRDefault="008E28E5" w:rsidP="00F35142">
      <w:pPr>
        <w:pStyle w:val="SOPara"/>
      </w:pPr>
      <w:r w:rsidRPr="00241558">
        <w:tab/>
        <w:t>(d)</w:t>
      </w:r>
      <w:r w:rsidRPr="00241558">
        <w:tab/>
        <w:t>a pre</w:t>
      </w:r>
      <w:r w:rsidR="00121CAA">
        <w:noBreakHyphen/>
      </w:r>
      <w:r w:rsidRPr="00241558">
        <w:t>screening assessment.</w:t>
      </w:r>
    </w:p>
    <w:p w14:paraId="61436F3F" w14:textId="77777777" w:rsidR="008E28E5" w:rsidRPr="00241558" w:rsidRDefault="008E28E5" w:rsidP="00F35142">
      <w:pPr>
        <w:pStyle w:val="SOText"/>
      </w:pPr>
      <w:r w:rsidRPr="00241558">
        <w:t>The rules apply in relation to that kind of information or assessment instead of the Australian Privacy Principles.</w:t>
      </w:r>
    </w:p>
    <w:p w14:paraId="730FB9E5" w14:textId="77777777" w:rsidR="008E28E5" w:rsidRPr="00241558" w:rsidRDefault="008E28E5" w:rsidP="008E28E5">
      <w:pPr>
        <w:pStyle w:val="ActHead5"/>
      </w:pPr>
      <w:bookmarkStart w:id="83" w:name="_Toc232574911"/>
      <w:r w:rsidRPr="00121CAA">
        <w:rPr>
          <w:rStyle w:val="CharSectno"/>
        </w:rPr>
        <w:t>20A</w:t>
      </w:r>
      <w:r w:rsidRPr="00241558">
        <w:t xml:space="preserve">  Application of this Division and the Australian Privacy Principles to credit reporting bodies</w:t>
      </w:r>
      <w:bookmarkEnd w:id="83"/>
    </w:p>
    <w:p w14:paraId="3D5B899E" w14:textId="77777777" w:rsidR="008E28E5" w:rsidRPr="00241558" w:rsidRDefault="008E28E5" w:rsidP="008E28E5">
      <w:pPr>
        <w:pStyle w:val="subsection"/>
      </w:pPr>
      <w:r w:rsidRPr="00241558">
        <w:tab/>
        <w:t>(1)</w:t>
      </w:r>
      <w:r w:rsidRPr="00241558">
        <w:tab/>
        <w:t>This Division applies to a credit reporting body in relation to the following:</w:t>
      </w:r>
    </w:p>
    <w:p w14:paraId="7BBB3CF3" w14:textId="77777777" w:rsidR="008E28E5" w:rsidRPr="00241558" w:rsidRDefault="008E28E5" w:rsidP="008E28E5">
      <w:pPr>
        <w:pStyle w:val="paragraph"/>
      </w:pPr>
      <w:r w:rsidRPr="00241558">
        <w:tab/>
        <w:t>(a)</w:t>
      </w:r>
      <w:r w:rsidRPr="00241558">
        <w:tab/>
        <w:t>credit reporting information;</w:t>
      </w:r>
    </w:p>
    <w:p w14:paraId="591E2C37" w14:textId="77777777" w:rsidR="008E28E5" w:rsidRPr="00241558" w:rsidRDefault="008E28E5" w:rsidP="008E28E5">
      <w:pPr>
        <w:pStyle w:val="paragraph"/>
      </w:pPr>
      <w:r w:rsidRPr="00241558">
        <w:tab/>
        <w:t>(b)</w:t>
      </w:r>
      <w:r w:rsidRPr="00241558">
        <w:tab/>
        <w:t>CP derived information;</w:t>
      </w:r>
    </w:p>
    <w:p w14:paraId="75931038" w14:textId="1473BAC4" w:rsidR="008E28E5" w:rsidRPr="00241558" w:rsidRDefault="008E28E5" w:rsidP="008E28E5">
      <w:pPr>
        <w:pStyle w:val="paragraph"/>
      </w:pPr>
      <w:r w:rsidRPr="00241558">
        <w:tab/>
        <w:t>(c)</w:t>
      </w:r>
      <w:r w:rsidRPr="00241558">
        <w:tab/>
        <w:t>credit reporting information that is de</w:t>
      </w:r>
      <w:r w:rsidR="00121CAA">
        <w:noBreakHyphen/>
      </w:r>
      <w:r w:rsidRPr="00241558">
        <w:t>identified;</w:t>
      </w:r>
    </w:p>
    <w:p w14:paraId="25E2372C" w14:textId="00893383" w:rsidR="008E28E5" w:rsidRPr="00241558" w:rsidRDefault="008E28E5" w:rsidP="008E28E5">
      <w:pPr>
        <w:pStyle w:val="paragraph"/>
      </w:pPr>
      <w:r w:rsidRPr="00241558">
        <w:tab/>
        <w:t>(d)</w:t>
      </w:r>
      <w:r w:rsidRPr="00241558">
        <w:tab/>
        <w:t>a pre</w:t>
      </w:r>
      <w:r w:rsidR="00121CAA">
        <w:noBreakHyphen/>
      </w:r>
      <w:r w:rsidRPr="00241558">
        <w:t>screening assessment.</w:t>
      </w:r>
    </w:p>
    <w:p w14:paraId="726B4C27" w14:textId="77777777" w:rsidR="008E28E5" w:rsidRPr="00241558" w:rsidRDefault="008E28E5" w:rsidP="008E28E5">
      <w:pPr>
        <w:pStyle w:val="subsection"/>
      </w:pPr>
      <w:r w:rsidRPr="00241558">
        <w:tab/>
        <w:t>(2)</w:t>
      </w:r>
      <w:r w:rsidRPr="00241558">
        <w:tab/>
        <w:t>The Australian Privacy Principles do not apply to a credit reporting body in relation to personal information that is:</w:t>
      </w:r>
    </w:p>
    <w:p w14:paraId="195564B7" w14:textId="77777777" w:rsidR="008E28E5" w:rsidRPr="00241558" w:rsidRDefault="008E28E5" w:rsidP="008E28E5">
      <w:pPr>
        <w:pStyle w:val="paragraph"/>
      </w:pPr>
      <w:r w:rsidRPr="00241558">
        <w:tab/>
        <w:t>(a)</w:t>
      </w:r>
      <w:r w:rsidRPr="00241558">
        <w:tab/>
        <w:t>credit reporting information; or</w:t>
      </w:r>
    </w:p>
    <w:p w14:paraId="7C056D5C" w14:textId="77777777" w:rsidR="008E28E5" w:rsidRPr="00241558" w:rsidRDefault="008E28E5" w:rsidP="008E28E5">
      <w:pPr>
        <w:pStyle w:val="paragraph"/>
      </w:pPr>
      <w:r w:rsidRPr="00241558">
        <w:tab/>
        <w:t>(b)</w:t>
      </w:r>
      <w:r w:rsidRPr="00241558">
        <w:tab/>
        <w:t>CP derived information; or</w:t>
      </w:r>
    </w:p>
    <w:p w14:paraId="77415B0E" w14:textId="0578ED9A" w:rsidR="008E28E5" w:rsidRPr="00241558" w:rsidRDefault="008E28E5" w:rsidP="008E28E5">
      <w:pPr>
        <w:pStyle w:val="paragraph"/>
      </w:pPr>
      <w:r w:rsidRPr="00241558">
        <w:tab/>
        <w:t>(c)</w:t>
      </w:r>
      <w:r w:rsidRPr="00241558">
        <w:tab/>
        <w:t>a pre</w:t>
      </w:r>
      <w:r w:rsidR="00121CAA">
        <w:noBreakHyphen/>
      </w:r>
      <w:r w:rsidRPr="00241558">
        <w:t>screening assessment.</w:t>
      </w:r>
    </w:p>
    <w:p w14:paraId="214F1303" w14:textId="77777777" w:rsidR="008E28E5" w:rsidRPr="00241558" w:rsidRDefault="008E28E5" w:rsidP="008E28E5">
      <w:pPr>
        <w:pStyle w:val="notetext"/>
      </w:pPr>
      <w:r w:rsidRPr="00241558">
        <w:t>Note:</w:t>
      </w:r>
      <w:r w:rsidRPr="00241558">
        <w:tab/>
        <w:t>The Australian Privacy Principles apply to the credit reporting body in relation to other kinds of personal information.</w:t>
      </w:r>
    </w:p>
    <w:p w14:paraId="7199155B" w14:textId="77777777" w:rsidR="008E28E5" w:rsidRPr="00241558" w:rsidRDefault="008E28E5" w:rsidP="008E28E5">
      <w:pPr>
        <w:pStyle w:val="ActHead4"/>
      </w:pPr>
      <w:bookmarkStart w:id="84" w:name="_Toc232574912"/>
      <w:r w:rsidRPr="00121CAA">
        <w:rPr>
          <w:rStyle w:val="CharSubdNo"/>
        </w:rPr>
        <w:t>Subdivision B</w:t>
      </w:r>
      <w:r w:rsidRPr="00241558">
        <w:t>—</w:t>
      </w:r>
      <w:r w:rsidRPr="00121CAA">
        <w:rPr>
          <w:rStyle w:val="CharSubdText"/>
        </w:rPr>
        <w:t>Consideration of information privacy</w:t>
      </w:r>
      <w:bookmarkEnd w:id="84"/>
    </w:p>
    <w:p w14:paraId="18D537E7" w14:textId="77777777" w:rsidR="008E28E5" w:rsidRPr="00241558" w:rsidRDefault="008E28E5" w:rsidP="008E28E5">
      <w:pPr>
        <w:pStyle w:val="ActHead5"/>
      </w:pPr>
      <w:bookmarkStart w:id="85" w:name="_Toc232574913"/>
      <w:r w:rsidRPr="00121CAA">
        <w:rPr>
          <w:rStyle w:val="CharSectno"/>
        </w:rPr>
        <w:t>20B</w:t>
      </w:r>
      <w:r w:rsidRPr="00241558">
        <w:t xml:space="preserve">  Open and transparent management of credit reporting information</w:t>
      </w:r>
      <w:bookmarkEnd w:id="85"/>
    </w:p>
    <w:p w14:paraId="46CE4580" w14:textId="77777777" w:rsidR="008E28E5" w:rsidRPr="00241558" w:rsidRDefault="008E28E5" w:rsidP="008E28E5">
      <w:pPr>
        <w:pStyle w:val="subsection"/>
      </w:pPr>
      <w:r w:rsidRPr="00241558">
        <w:tab/>
        <w:t>(1)</w:t>
      </w:r>
      <w:r w:rsidRPr="00241558">
        <w:tab/>
        <w:t>The object of this section is to ensure that credit reporting bodies manage credit reporting information in an open and transparent way.</w:t>
      </w:r>
    </w:p>
    <w:p w14:paraId="724D1C42" w14:textId="77777777" w:rsidR="008E28E5" w:rsidRPr="00241558" w:rsidRDefault="008E28E5" w:rsidP="008E28E5">
      <w:pPr>
        <w:pStyle w:val="SubsectionHead"/>
      </w:pPr>
      <w:r w:rsidRPr="00241558">
        <w:t>Compliance with this Division etc.</w:t>
      </w:r>
    </w:p>
    <w:p w14:paraId="13420B3D" w14:textId="77777777" w:rsidR="008E28E5" w:rsidRPr="00241558" w:rsidRDefault="008E28E5" w:rsidP="008E28E5">
      <w:pPr>
        <w:pStyle w:val="subsection"/>
      </w:pPr>
      <w:r w:rsidRPr="00241558">
        <w:tab/>
        <w:t>(2)</w:t>
      </w:r>
      <w:r w:rsidRPr="00241558">
        <w:tab/>
        <w:t>A credit reporting body must take such steps as are reasonable in the circumstances to implement practices, procedures and systems relating to the credit reporting business of the body that:</w:t>
      </w:r>
    </w:p>
    <w:p w14:paraId="67B5CEFE" w14:textId="77777777" w:rsidR="008E28E5" w:rsidRPr="00241558" w:rsidRDefault="008E28E5" w:rsidP="008E28E5">
      <w:pPr>
        <w:pStyle w:val="paragraph"/>
      </w:pPr>
      <w:r w:rsidRPr="00241558">
        <w:tab/>
        <w:t>(a)</w:t>
      </w:r>
      <w:r w:rsidRPr="00241558">
        <w:tab/>
        <w:t>will ensure that the body complies with this Division and the registered CR code; and</w:t>
      </w:r>
    </w:p>
    <w:p w14:paraId="44D2CA14" w14:textId="77777777" w:rsidR="008E28E5" w:rsidRPr="00241558" w:rsidRDefault="008E28E5" w:rsidP="008E28E5">
      <w:pPr>
        <w:pStyle w:val="paragraph"/>
      </w:pPr>
      <w:r w:rsidRPr="00241558">
        <w:tab/>
        <w:t>(b)</w:t>
      </w:r>
      <w:r w:rsidRPr="00241558">
        <w:tab/>
        <w:t>will enable the body to deal with inquiries or complaints from individuals about the body’s compliance with this Division or the registered CR code.</w:t>
      </w:r>
    </w:p>
    <w:p w14:paraId="659F3901" w14:textId="77777777" w:rsidR="008E28E5" w:rsidRPr="00241558" w:rsidRDefault="008E28E5" w:rsidP="008E28E5">
      <w:pPr>
        <w:pStyle w:val="SubsectionHead"/>
      </w:pPr>
      <w:r w:rsidRPr="00241558">
        <w:t>Policy about the management of credit reporting information</w:t>
      </w:r>
    </w:p>
    <w:p w14:paraId="285AD01A" w14:textId="67D3AF94" w:rsidR="008E28E5" w:rsidRPr="00241558" w:rsidRDefault="008E28E5" w:rsidP="008E28E5">
      <w:pPr>
        <w:pStyle w:val="subsection"/>
      </w:pPr>
      <w:r w:rsidRPr="00241558">
        <w:tab/>
        <w:t>(3)</w:t>
      </w:r>
      <w:r w:rsidRPr="00241558">
        <w:tab/>
        <w:t>A credit reporting body must have a clearly expressed and up</w:t>
      </w:r>
      <w:r w:rsidR="00121CAA">
        <w:noBreakHyphen/>
      </w:r>
      <w:r w:rsidRPr="00241558">
        <w:t>to</w:t>
      </w:r>
      <w:r w:rsidR="00121CAA">
        <w:noBreakHyphen/>
      </w:r>
      <w:r w:rsidRPr="00241558">
        <w:t>date policy about the management of credit reporting information by the body.</w:t>
      </w:r>
    </w:p>
    <w:p w14:paraId="3EEE4F23" w14:textId="77777777" w:rsidR="008E28E5" w:rsidRPr="00241558" w:rsidRDefault="008E28E5" w:rsidP="008E28E5">
      <w:pPr>
        <w:pStyle w:val="subsection"/>
      </w:pPr>
      <w:r w:rsidRPr="00241558">
        <w:tab/>
        <w:t>(4)</w:t>
      </w:r>
      <w:r w:rsidRPr="00241558">
        <w:tab/>
        <w:t xml:space="preserve">Without limiting </w:t>
      </w:r>
      <w:r w:rsidR="00683B1D" w:rsidRPr="00241558">
        <w:t>subsection (</w:t>
      </w:r>
      <w:r w:rsidRPr="00241558">
        <w:t>3), the policy of the credit reporting body must contain the following information:</w:t>
      </w:r>
    </w:p>
    <w:p w14:paraId="575EB573" w14:textId="77777777" w:rsidR="008E28E5" w:rsidRPr="00241558" w:rsidRDefault="008E28E5" w:rsidP="008E28E5">
      <w:pPr>
        <w:pStyle w:val="paragraph"/>
      </w:pPr>
      <w:r w:rsidRPr="00241558">
        <w:tab/>
        <w:t>(a)</w:t>
      </w:r>
      <w:r w:rsidRPr="00241558">
        <w:tab/>
        <w:t>the kinds of credit information that the body collects and how the body collects that information;</w:t>
      </w:r>
    </w:p>
    <w:p w14:paraId="6763DE68" w14:textId="77777777" w:rsidR="008E28E5" w:rsidRPr="00241558" w:rsidRDefault="008E28E5" w:rsidP="008E28E5">
      <w:pPr>
        <w:pStyle w:val="paragraph"/>
      </w:pPr>
      <w:r w:rsidRPr="00241558">
        <w:tab/>
        <w:t>(b)</w:t>
      </w:r>
      <w:r w:rsidRPr="00241558">
        <w:tab/>
        <w:t>the kinds of credit reporting information that the body holds and how the body holds that information;</w:t>
      </w:r>
    </w:p>
    <w:p w14:paraId="7D582F9E" w14:textId="77777777" w:rsidR="008E28E5" w:rsidRPr="00241558" w:rsidRDefault="008E28E5" w:rsidP="008E28E5">
      <w:pPr>
        <w:pStyle w:val="paragraph"/>
      </w:pPr>
      <w:r w:rsidRPr="00241558">
        <w:tab/>
        <w:t>(c)</w:t>
      </w:r>
      <w:r w:rsidRPr="00241558">
        <w:tab/>
        <w:t>the kinds of personal information that the body usually derives from credit information that the body holds;</w:t>
      </w:r>
    </w:p>
    <w:p w14:paraId="3B27B98F" w14:textId="77777777" w:rsidR="008E28E5" w:rsidRPr="00241558" w:rsidRDefault="008E28E5" w:rsidP="008E28E5">
      <w:pPr>
        <w:pStyle w:val="paragraph"/>
      </w:pPr>
      <w:r w:rsidRPr="00241558">
        <w:tab/>
        <w:t>(d)</w:t>
      </w:r>
      <w:r w:rsidRPr="00241558">
        <w:tab/>
        <w:t>the purposes for which the body collects, holds, uses and discloses credit reporting information;</w:t>
      </w:r>
    </w:p>
    <w:p w14:paraId="7E0671D8" w14:textId="404D632A" w:rsidR="008E28E5" w:rsidRPr="00241558" w:rsidRDefault="008E28E5" w:rsidP="008E28E5">
      <w:pPr>
        <w:pStyle w:val="paragraph"/>
      </w:pPr>
      <w:r w:rsidRPr="00241558">
        <w:tab/>
        <w:t>(e)</w:t>
      </w:r>
      <w:r w:rsidRPr="00241558">
        <w:tab/>
        <w:t xml:space="preserve">information about the effect of </w:t>
      </w:r>
      <w:r w:rsidR="00F561A6" w:rsidRPr="00241558">
        <w:t>section 2</w:t>
      </w:r>
      <w:r w:rsidRPr="00241558">
        <w:t xml:space="preserve">0G (which deals with direct marketing) and how the individual may make a request under </w:t>
      </w:r>
      <w:r w:rsidR="00683B1D" w:rsidRPr="00241558">
        <w:t>subsection (</w:t>
      </w:r>
      <w:r w:rsidRPr="00241558">
        <w:t>5) of that section;</w:t>
      </w:r>
    </w:p>
    <w:p w14:paraId="584A75EF" w14:textId="77777777" w:rsidR="008E28E5" w:rsidRPr="00241558" w:rsidRDefault="008E28E5" w:rsidP="008E28E5">
      <w:pPr>
        <w:pStyle w:val="paragraph"/>
      </w:pPr>
      <w:r w:rsidRPr="00241558">
        <w:tab/>
        <w:t>(f)</w:t>
      </w:r>
      <w:r w:rsidRPr="00241558">
        <w:tab/>
        <w:t>how an individual may access credit reporting information about the individual that is held by the body and seek the correction of such information;</w:t>
      </w:r>
    </w:p>
    <w:p w14:paraId="3B9B4570" w14:textId="41772996" w:rsidR="008E28E5" w:rsidRPr="00241558" w:rsidRDefault="008E28E5" w:rsidP="008E28E5">
      <w:pPr>
        <w:pStyle w:val="paragraph"/>
      </w:pPr>
      <w:r w:rsidRPr="00241558">
        <w:tab/>
        <w:t>(g)</w:t>
      </w:r>
      <w:r w:rsidRPr="00241558">
        <w:tab/>
        <w:t xml:space="preserve">information about the effect of </w:t>
      </w:r>
      <w:r w:rsidR="00F561A6" w:rsidRPr="00241558">
        <w:t>section 2</w:t>
      </w:r>
      <w:r w:rsidRPr="00241558">
        <w:t>0T (which deals with individuals requesting the correction of credit information etc.);</w:t>
      </w:r>
    </w:p>
    <w:p w14:paraId="4EC3BDF1" w14:textId="77777777" w:rsidR="008E28E5" w:rsidRPr="00241558" w:rsidRDefault="008E28E5" w:rsidP="008E28E5">
      <w:pPr>
        <w:pStyle w:val="paragraph"/>
      </w:pPr>
      <w:r w:rsidRPr="00241558">
        <w:tab/>
        <w:t>(h)</w:t>
      </w:r>
      <w:r w:rsidRPr="00241558">
        <w:tab/>
        <w:t>how an individual may complain about a failure of the body to comply with this Division or the registered CR code and how the body will deal with such a complaint.</w:t>
      </w:r>
    </w:p>
    <w:p w14:paraId="465AA1BD" w14:textId="77777777" w:rsidR="008E28E5" w:rsidRPr="00241558" w:rsidRDefault="008E28E5" w:rsidP="008E28E5">
      <w:pPr>
        <w:pStyle w:val="SubsectionHead"/>
      </w:pPr>
      <w:r w:rsidRPr="00241558">
        <w:t>Availability of policy etc.</w:t>
      </w:r>
    </w:p>
    <w:p w14:paraId="1DFBABAD" w14:textId="77777777" w:rsidR="008E28E5" w:rsidRPr="00241558" w:rsidRDefault="008E28E5" w:rsidP="008E28E5">
      <w:pPr>
        <w:pStyle w:val="subsection"/>
      </w:pPr>
      <w:r w:rsidRPr="00241558">
        <w:tab/>
        <w:t>(5)</w:t>
      </w:r>
      <w:r w:rsidRPr="00241558">
        <w:tab/>
        <w:t>A credit reporting body must take such steps as are reasonable in the circumstances to make the policy available:</w:t>
      </w:r>
    </w:p>
    <w:p w14:paraId="5AF5C16C" w14:textId="77777777" w:rsidR="008E28E5" w:rsidRPr="00241558" w:rsidRDefault="008E28E5" w:rsidP="008E28E5">
      <w:pPr>
        <w:pStyle w:val="paragraph"/>
      </w:pPr>
      <w:r w:rsidRPr="00241558">
        <w:tab/>
        <w:t>(a)</w:t>
      </w:r>
      <w:r w:rsidRPr="00241558">
        <w:tab/>
        <w:t>free of charge; and</w:t>
      </w:r>
    </w:p>
    <w:p w14:paraId="210A2135" w14:textId="77777777" w:rsidR="008E28E5" w:rsidRPr="00241558" w:rsidRDefault="008E28E5" w:rsidP="008E28E5">
      <w:pPr>
        <w:pStyle w:val="paragraph"/>
      </w:pPr>
      <w:r w:rsidRPr="00241558">
        <w:tab/>
        <w:t>(b)</w:t>
      </w:r>
      <w:r w:rsidRPr="00241558">
        <w:tab/>
        <w:t>in such form as is appropriate.</w:t>
      </w:r>
    </w:p>
    <w:p w14:paraId="1CA8A0FC" w14:textId="77777777" w:rsidR="008E28E5" w:rsidRPr="00241558" w:rsidRDefault="008E28E5" w:rsidP="008E28E5">
      <w:pPr>
        <w:pStyle w:val="notetext"/>
      </w:pPr>
      <w:r w:rsidRPr="00241558">
        <w:t>Note:</w:t>
      </w:r>
      <w:r w:rsidRPr="00241558">
        <w:tab/>
        <w:t>A credit reporting body will usually make the policy available on the body’s website.</w:t>
      </w:r>
    </w:p>
    <w:p w14:paraId="0C3495E7" w14:textId="77777777" w:rsidR="008E28E5" w:rsidRPr="00241558" w:rsidRDefault="008E28E5" w:rsidP="008E28E5">
      <w:pPr>
        <w:pStyle w:val="subsection"/>
      </w:pPr>
      <w:r w:rsidRPr="00241558">
        <w:tab/>
        <w:t>(6)</w:t>
      </w:r>
      <w:r w:rsidRPr="00241558">
        <w:tab/>
        <w:t>If a person or body requests a copy, in a particular form, of the policy of a credit reporting body, the credit reporting body must take such steps as are reasonable in the circumstances to give the person or body a copy in that form.</w:t>
      </w:r>
    </w:p>
    <w:p w14:paraId="586774CA" w14:textId="77777777" w:rsidR="008E28E5" w:rsidRPr="00241558" w:rsidRDefault="008E28E5" w:rsidP="008E28E5">
      <w:pPr>
        <w:pStyle w:val="ActHead4"/>
      </w:pPr>
      <w:bookmarkStart w:id="86" w:name="_Toc232574914"/>
      <w:r w:rsidRPr="00121CAA">
        <w:rPr>
          <w:rStyle w:val="CharSubdNo"/>
        </w:rPr>
        <w:t>Subdivision C</w:t>
      </w:r>
      <w:r w:rsidRPr="00241558">
        <w:t>—</w:t>
      </w:r>
      <w:r w:rsidRPr="00121CAA">
        <w:rPr>
          <w:rStyle w:val="CharSubdText"/>
        </w:rPr>
        <w:t>Collection of credit information</w:t>
      </w:r>
      <w:bookmarkEnd w:id="86"/>
    </w:p>
    <w:p w14:paraId="13F85A3A" w14:textId="77777777" w:rsidR="008E28E5" w:rsidRPr="00241558" w:rsidRDefault="008E28E5" w:rsidP="008E28E5">
      <w:pPr>
        <w:pStyle w:val="ActHead5"/>
      </w:pPr>
      <w:bookmarkStart w:id="87" w:name="_Toc232574915"/>
      <w:r w:rsidRPr="00121CAA">
        <w:rPr>
          <w:rStyle w:val="CharSectno"/>
        </w:rPr>
        <w:t>20C</w:t>
      </w:r>
      <w:r w:rsidRPr="00241558">
        <w:t xml:space="preserve">  Collection of solicited credit information</w:t>
      </w:r>
      <w:bookmarkEnd w:id="87"/>
    </w:p>
    <w:p w14:paraId="39AA2BAD" w14:textId="77777777" w:rsidR="008E28E5" w:rsidRPr="00241558" w:rsidRDefault="008E28E5" w:rsidP="008E28E5">
      <w:pPr>
        <w:pStyle w:val="SubsectionHead"/>
      </w:pPr>
      <w:r w:rsidRPr="00241558">
        <w:t>Prohibition on collection</w:t>
      </w:r>
    </w:p>
    <w:p w14:paraId="505A6610" w14:textId="77777777" w:rsidR="008E28E5" w:rsidRPr="00241558" w:rsidRDefault="008E28E5" w:rsidP="008E28E5">
      <w:pPr>
        <w:pStyle w:val="subsection"/>
      </w:pPr>
      <w:r w:rsidRPr="00241558">
        <w:tab/>
        <w:t>(1)</w:t>
      </w:r>
      <w:r w:rsidRPr="00241558">
        <w:tab/>
        <w:t>A credit reporting body must not collect credit information about an individual.</w:t>
      </w:r>
    </w:p>
    <w:p w14:paraId="370A41F7" w14:textId="77777777" w:rsidR="008E28E5" w:rsidRPr="00241558" w:rsidRDefault="008E28E5" w:rsidP="008E28E5">
      <w:pPr>
        <w:pStyle w:val="Penalty"/>
      </w:pPr>
      <w:r w:rsidRPr="00241558">
        <w:t>Civil penalty:</w:t>
      </w:r>
      <w:r w:rsidRPr="00241558">
        <w:tab/>
        <w:t>2,000 penalty units.</w:t>
      </w:r>
    </w:p>
    <w:p w14:paraId="1F916584" w14:textId="77777777" w:rsidR="008E28E5" w:rsidRPr="00241558" w:rsidRDefault="008E28E5" w:rsidP="008E28E5">
      <w:pPr>
        <w:pStyle w:val="SubsectionHead"/>
      </w:pPr>
      <w:r w:rsidRPr="00241558">
        <w:t>Exceptions</w:t>
      </w:r>
    </w:p>
    <w:p w14:paraId="27F0490E" w14:textId="77777777" w:rsidR="008E28E5" w:rsidRPr="00241558" w:rsidRDefault="008E28E5" w:rsidP="008E28E5">
      <w:pPr>
        <w:pStyle w:val="subsection"/>
      </w:pPr>
      <w:r w:rsidRPr="00241558">
        <w:tab/>
        <w:t>(2)</w:t>
      </w:r>
      <w:r w:rsidRPr="00241558">
        <w:tab/>
      </w:r>
      <w:r w:rsidR="00683B1D" w:rsidRPr="00241558">
        <w:t>Subsection (</w:t>
      </w:r>
      <w:r w:rsidRPr="00241558">
        <w:t>1) does not apply if the collection of the credit information is required or authorised by or under an Australian law or a court/tribunal order.</w:t>
      </w:r>
    </w:p>
    <w:p w14:paraId="482F583B" w14:textId="77777777" w:rsidR="008E28E5" w:rsidRPr="00241558" w:rsidRDefault="008E28E5" w:rsidP="008E28E5">
      <w:pPr>
        <w:pStyle w:val="subsection"/>
      </w:pPr>
      <w:r w:rsidRPr="00241558">
        <w:tab/>
        <w:t>(3)</w:t>
      </w:r>
      <w:r w:rsidRPr="00241558">
        <w:tab/>
      </w:r>
      <w:r w:rsidR="00683B1D" w:rsidRPr="00241558">
        <w:t>Subsection (</w:t>
      </w:r>
      <w:r w:rsidRPr="00241558">
        <w:t>1) does not apply if:</w:t>
      </w:r>
    </w:p>
    <w:p w14:paraId="5B58A779" w14:textId="2955A4EB" w:rsidR="008E28E5" w:rsidRPr="00241558" w:rsidRDefault="008E28E5" w:rsidP="008E28E5">
      <w:pPr>
        <w:pStyle w:val="paragraph"/>
      </w:pPr>
      <w:r w:rsidRPr="00241558">
        <w:tab/>
        <w:t>(a)</w:t>
      </w:r>
      <w:r w:rsidRPr="00241558">
        <w:tab/>
        <w:t xml:space="preserve">the credit reporting body collects the credit information about the individual from a credit provider who is permitted under </w:t>
      </w:r>
      <w:r w:rsidR="00F561A6" w:rsidRPr="00241558">
        <w:t>section 2</w:t>
      </w:r>
      <w:r w:rsidRPr="00241558">
        <w:t>1D to disclose the information to the body; and</w:t>
      </w:r>
    </w:p>
    <w:p w14:paraId="731DB734" w14:textId="77777777" w:rsidR="008E28E5" w:rsidRPr="00241558" w:rsidRDefault="008E28E5" w:rsidP="008E28E5">
      <w:pPr>
        <w:pStyle w:val="paragraph"/>
      </w:pPr>
      <w:r w:rsidRPr="00241558">
        <w:tab/>
        <w:t>(b)</w:t>
      </w:r>
      <w:r w:rsidRPr="00241558">
        <w:tab/>
        <w:t>the body collects the information in the course of carrying on a credit reporting business; and</w:t>
      </w:r>
    </w:p>
    <w:p w14:paraId="560A3575" w14:textId="77777777" w:rsidR="008E28E5" w:rsidRPr="00241558" w:rsidRDefault="008E28E5" w:rsidP="008E28E5">
      <w:pPr>
        <w:pStyle w:val="paragraph"/>
      </w:pPr>
      <w:r w:rsidRPr="00241558">
        <w:tab/>
        <w:t>(c)</w:t>
      </w:r>
      <w:r w:rsidRPr="00241558">
        <w:tab/>
        <w:t>if the information is identification information about the individual—the body also collects from the provider, or already holds, credit information of another kind about the individual.</w:t>
      </w:r>
    </w:p>
    <w:p w14:paraId="60B1B52D" w14:textId="77777777" w:rsidR="008E28E5" w:rsidRPr="00241558" w:rsidRDefault="008E28E5" w:rsidP="008E28E5">
      <w:pPr>
        <w:pStyle w:val="subsection"/>
      </w:pPr>
      <w:r w:rsidRPr="00241558">
        <w:tab/>
        <w:t>(4)</w:t>
      </w:r>
      <w:r w:rsidRPr="00241558">
        <w:tab/>
      </w:r>
      <w:r w:rsidR="00683B1D" w:rsidRPr="00241558">
        <w:t>Subsection (</w:t>
      </w:r>
      <w:r w:rsidRPr="00241558">
        <w:t>1) does not apply if:</w:t>
      </w:r>
    </w:p>
    <w:p w14:paraId="1C8059DD" w14:textId="77777777" w:rsidR="008E28E5" w:rsidRPr="00241558" w:rsidRDefault="008E28E5" w:rsidP="008E28E5">
      <w:pPr>
        <w:pStyle w:val="paragraph"/>
      </w:pPr>
      <w:r w:rsidRPr="00241558">
        <w:tab/>
        <w:t>(a)</w:t>
      </w:r>
      <w:r w:rsidRPr="00241558">
        <w:tab/>
        <w:t>the credit reporting body:</w:t>
      </w:r>
    </w:p>
    <w:p w14:paraId="030436F3" w14:textId="77777777" w:rsidR="008E28E5" w:rsidRPr="00241558" w:rsidRDefault="008E28E5" w:rsidP="008E28E5">
      <w:pPr>
        <w:pStyle w:val="paragraphsub"/>
      </w:pPr>
      <w:r w:rsidRPr="00241558">
        <w:tab/>
        <w:t>(i)</w:t>
      </w:r>
      <w:r w:rsidRPr="00241558">
        <w:tab/>
        <w:t>collects the credit information about the individual from an entity (other than a credit provider) in the course of carrying on a credit reporting business; and</w:t>
      </w:r>
    </w:p>
    <w:p w14:paraId="53BCBC94" w14:textId="77777777" w:rsidR="008E28E5" w:rsidRPr="00241558" w:rsidRDefault="008E28E5" w:rsidP="008E28E5">
      <w:pPr>
        <w:pStyle w:val="paragraphsub"/>
      </w:pPr>
      <w:r w:rsidRPr="00241558">
        <w:tab/>
        <w:t>(ii)</w:t>
      </w:r>
      <w:r w:rsidRPr="00241558">
        <w:tab/>
        <w:t>knows, or believes on reasonable grounds, that the individual is at least 18 years old; and</w:t>
      </w:r>
    </w:p>
    <w:p w14:paraId="0A9B4B5E" w14:textId="77777777" w:rsidR="008E28E5" w:rsidRPr="00241558" w:rsidRDefault="008E28E5" w:rsidP="008E28E5">
      <w:pPr>
        <w:pStyle w:val="paragraph"/>
      </w:pPr>
      <w:r w:rsidRPr="00241558">
        <w:tab/>
        <w:t>(b)</w:t>
      </w:r>
      <w:r w:rsidRPr="00241558">
        <w:tab/>
        <w:t>the information does not relate to an act, omission, matter or thing that occurred or existed before the individual turned 18; and</w:t>
      </w:r>
    </w:p>
    <w:p w14:paraId="02A71837" w14:textId="77777777" w:rsidR="008E28E5" w:rsidRPr="00241558" w:rsidRDefault="008E28E5" w:rsidP="008E28E5">
      <w:pPr>
        <w:pStyle w:val="paragraph"/>
      </w:pPr>
      <w:r w:rsidRPr="00241558">
        <w:tab/>
        <w:t>(c)</w:t>
      </w:r>
      <w:r w:rsidRPr="00241558">
        <w:tab/>
        <w:t>if the information relates to consumer credit or commercial credit—the credit is or has been provided, or applied for, in Australia; and</w:t>
      </w:r>
    </w:p>
    <w:p w14:paraId="5F5898E5" w14:textId="77777777" w:rsidR="008E28E5" w:rsidRPr="00241558" w:rsidRDefault="008E28E5" w:rsidP="008E28E5">
      <w:pPr>
        <w:pStyle w:val="paragraph"/>
      </w:pPr>
      <w:r w:rsidRPr="00241558">
        <w:tab/>
        <w:t>(d)</w:t>
      </w:r>
      <w:r w:rsidRPr="00241558">
        <w:tab/>
        <w:t>if the information is identification information about the individual—the body also collects from the entity, or already holds, credit information of another kind about the individual; and</w:t>
      </w:r>
    </w:p>
    <w:p w14:paraId="64EE7BC2" w14:textId="77777777" w:rsidR="008E28E5" w:rsidRPr="00241558" w:rsidRDefault="008E28E5" w:rsidP="008E28E5">
      <w:pPr>
        <w:pStyle w:val="paragraph"/>
      </w:pPr>
      <w:r w:rsidRPr="00241558">
        <w:tab/>
        <w:t>(e)</w:t>
      </w:r>
      <w:r w:rsidRPr="00241558">
        <w:tab/>
        <w:t>if the information is repayment history information</w:t>
      </w:r>
      <w:r w:rsidR="00842FD9" w:rsidRPr="00241558">
        <w:t xml:space="preserve"> or financial hardship information</w:t>
      </w:r>
      <w:r w:rsidRPr="00241558">
        <w:t xml:space="preserve"> about the individual—the body collects the information from another credit reporting body that has an Australian link.</w:t>
      </w:r>
    </w:p>
    <w:p w14:paraId="2C0EA7E8" w14:textId="573099AA" w:rsidR="008E28E5" w:rsidRPr="00241558" w:rsidRDefault="008E28E5" w:rsidP="008E28E5">
      <w:pPr>
        <w:pStyle w:val="subsection"/>
      </w:pPr>
      <w:r w:rsidRPr="00241558">
        <w:tab/>
        <w:t>(5)</w:t>
      </w:r>
      <w:r w:rsidRPr="00241558">
        <w:tab/>
      </w:r>
      <w:r w:rsidR="00121CAA">
        <w:t>Paragraph (</w:t>
      </w:r>
      <w:r w:rsidRPr="00241558">
        <w:t>4)(b) does not apply to identification information about the individual.</w:t>
      </w:r>
    </w:p>
    <w:p w14:paraId="494C2E5F" w14:textId="367E38DD" w:rsidR="008E28E5" w:rsidRPr="00241558" w:rsidRDefault="008E28E5" w:rsidP="008E28E5">
      <w:pPr>
        <w:pStyle w:val="subsection"/>
      </w:pPr>
      <w:r w:rsidRPr="00241558">
        <w:tab/>
        <w:t>(6)</w:t>
      </w:r>
      <w:r w:rsidRPr="00241558">
        <w:tab/>
        <w:t xml:space="preserve">Despite </w:t>
      </w:r>
      <w:r w:rsidR="00121CAA">
        <w:t>paragraph (</w:t>
      </w:r>
      <w:r w:rsidRPr="00241558">
        <w:t>4)(b), consumer credit liability information about the individual may relate to consumer credit that was entered into on a day before the individual turned 18, so long as the consumer credit was not terminated, or did not otherwise cease to be in force, on a day before the individual turned 18.</w:t>
      </w:r>
    </w:p>
    <w:p w14:paraId="0A9BCA1B" w14:textId="77777777" w:rsidR="008E28E5" w:rsidRPr="00241558" w:rsidRDefault="008E28E5" w:rsidP="008E28E5">
      <w:pPr>
        <w:pStyle w:val="SubsectionHead"/>
      </w:pPr>
      <w:r w:rsidRPr="00241558">
        <w:t>Means of collection</w:t>
      </w:r>
    </w:p>
    <w:p w14:paraId="15A52E40" w14:textId="77777777" w:rsidR="008E28E5" w:rsidRPr="00241558" w:rsidRDefault="008E28E5" w:rsidP="008E28E5">
      <w:pPr>
        <w:pStyle w:val="subsection"/>
      </w:pPr>
      <w:r w:rsidRPr="00241558">
        <w:tab/>
        <w:t>(7)</w:t>
      </w:r>
      <w:r w:rsidRPr="00241558">
        <w:tab/>
        <w:t>A credit reporting body must collect credit information only by lawful and fair means.</w:t>
      </w:r>
    </w:p>
    <w:p w14:paraId="7CEC08D1" w14:textId="77777777" w:rsidR="008E28E5" w:rsidRPr="00241558" w:rsidRDefault="008E28E5" w:rsidP="008E28E5">
      <w:pPr>
        <w:pStyle w:val="SubsectionHead"/>
      </w:pPr>
      <w:r w:rsidRPr="00241558">
        <w:t>Solicited credit information</w:t>
      </w:r>
    </w:p>
    <w:p w14:paraId="061B2347" w14:textId="77777777" w:rsidR="008E28E5" w:rsidRPr="00241558" w:rsidRDefault="008E28E5" w:rsidP="008E28E5">
      <w:pPr>
        <w:pStyle w:val="subsection"/>
      </w:pPr>
      <w:r w:rsidRPr="00241558">
        <w:tab/>
        <w:t>(8)</w:t>
      </w:r>
      <w:r w:rsidRPr="00241558">
        <w:tab/>
        <w:t>This section applies to the collection of credit information that is solicited by a credit reporting body.</w:t>
      </w:r>
    </w:p>
    <w:p w14:paraId="5A251D41" w14:textId="77777777" w:rsidR="008E28E5" w:rsidRPr="00241558" w:rsidRDefault="008E28E5" w:rsidP="008E28E5">
      <w:pPr>
        <w:pStyle w:val="ActHead5"/>
      </w:pPr>
      <w:bookmarkStart w:id="88" w:name="_Toc232574916"/>
      <w:r w:rsidRPr="00121CAA">
        <w:rPr>
          <w:rStyle w:val="CharSectno"/>
        </w:rPr>
        <w:t>20D</w:t>
      </w:r>
      <w:r w:rsidRPr="00241558">
        <w:t xml:space="preserve">  Dealing with unsolicited credit information</w:t>
      </w:r>
      <w:bookmarkEnd w:id="88"/>
    </w:p>
    <w:p w14:paraId="5CE024DF" w14:textId="77777777" w:rsidR="008E28E5" w:rsidRPr="00241558" w:rsidRDefault="008E28E5" w:rsidP="008E28E5">
      <w:pPr>
        <w:pStyle w:val="subsection"/>
      </w:pPr>
      <w:r w:rsidRPr="00241558">
        <w:tab/>
        <w:t>(1)</w:t>
      </w:r>
      <w:r w:rsidRPr="00241558">
        <w:tab/>
        <w:t>If:</w:t>
      </w:r>
    </w:p>
    <w:p w14:paraId="1DF36C2F" w14:textId="77777777" w:rsidR="008E28E5" w:rsidRPr="00241558" w:rsidRDefault="008E28E5" w:rsidP="008E28E5">
      <w:pPr>
        <w:pStyle w:val="paragraph"/>
      </w:pPr>
      <w:r w:rsidRPr="00241558">
        <w:tab/>
        <w:t>(a)</w:t>
      </w:r>
      <w:r w:rsidRPr="00241558">
        <w:tab/>
        <w:t>a credit reporting body receives credit information about an individual; and</w:t>
      </w:r>
    </w:p>
    <w:p w14:paraId="1E8A1381" w14:textId="77777777" w:rsidR="008E28E5" w:rsidRPr="00241558" w:rsidRDefault="008E28E5" w:rsidP="008E28E5">
      <w:pPr>
        <w:pStyle w:val="paragraph"/>
      </w:pPr>
      <w:r w:rsidRPr="00241558">
        <w:tab/>
        <w:t>(b)</w:t>
      </w:r>
      <w:r w:rsidRPr="00241558">
        <w:tab/>
        <w:t>the body did not solicit the information;</w:t>
      </w:r>
    </w:p>
    <w:p w14:paraId="321AF9D5" w14:textId="26ADEDF3" w:rsidR="008E28E5" w:rsidRPr="00241558" w:rsidRDefault="008E28E5" w:rsidP="008E28E5">
      <w:pPr>
        <w:pStyle w:val="subsection2"/>
      </w:pPr>
      <w:r w:rsidRPr="00241558">
        <w:t xml:space="preserve">the body must, within a reasonable period after receiving the information, determine whether or not the body could have collected the information under </w:t>
      </w:r>
      <w:r w:rsidR="00F561A6" w:rsidRPr="00241558">
        <w:t>section 2</w:t>
      </w:r>
      <w:r w:rsidRPr="00241558">
        <w:t>0C if the body had solicited the information.</w:t>
      </w:r>
    </w:p>
    <w:p w14:paraId="4FEF1C2C" w14:textId="77777777" w:rsidR="008E28E5" w:rsidRPr="00241558" w:rsidRDefault="008E28E5" w:rsidP="008E28E5">
      <w:pPr>
        <w:pStyle w:val="subsection"/>
      </w:pPr>
      <w:r w:rsidRPr="00241558">
        <w:tab/>
        <w:t>(2)</w:t>
      </w:r>
      <w:r w:rsidRPr="00241558">
        <w:tab/>
        <w:t xml:space="preserve">The credit reporting body may use or disclose the credit information for the purposes of making the determination under </w:t>
      </w:r>
      <w:r w:rsidR="00683B1D" w:rsidRPr="00241558">
        <w:t>subsection (</w:t>
      </w:r>
      <w:r w:rsidRPr="00241558">
        <w:t>1).</w:t>
      </w:r>
    </w:p>
    <w:p w14:paraId="23189BE1" w14:textId="61A906D5" w:rsidR="008E28E5" w:rsidRPr="00241558" w:rsidRDefault="008E28E5" w:rsidP="008E28E5">
      <w:pPr>
        <w:pStyle w:val="subsection"/>
      </w:pPr>
      <w:r w:rsidRPr="00241558">
        <w:tab/>
        <w:t>(3)</w:t>
      </w:r>
      <w:r w:rsidRPr="00241558">
        <w:tab/>
        <w:t>If the credit reporting body determines that it could have collected the credit information, sections</w:t>
      </w:r>
      <w:r w:rsidR="00683B1D" w:rsidRPr="00241558">
        <w:t> </w:t>
      </w:r>
      <w:r w:rsidRPr="00241558">
        <w:t xml:space="preserve">20E to 20ZA apply in relation to the information as if the body had collected the information under </w:t>
      </w:r>
      <w:r w:rsidR="00F561A6" w:rsidRPr="00241558">
        <w:t>section 2</w:t>
      </w:r>
      <w:r w:rsidRPr="00241558">
        <w:t>0C.</w:t>
      </w:r>
    </w:p>
    <w:p w14:paraId="0220BCB1" w14:textId="77777777" w:rsidR="008E28E5" w:rsidRPr="00241558" w:rsidRDefault="008E28E5" w:rsidP="008E28E5">
      <w:pPr>
        <w:pStyle w:val="subsection"/>
      </w:pPr>
      <w:r w:rsidRPr="00241558">
        <w:tab/>
        <w:t>(4)</w:t>
      </w:r>
      <w:r w:rsidRPr="00241558">
        <w:tab/>
        <w:t>If the credit reporting body determines that it could not have collected the credit information, the body must, as soon as practicable, destroy the information.</w:t>
      </w:r>
    </w:p>
    <w:p w14:paraId="3CF37D63" w14:textId="77777777" w:rsidR="008E28E5" w:rsidRPr="00241558" w:rsidRDefault="008E28E5" w:rsidP="008E28E5">
      <w:pPr>
        <w:pStyle w:val="Penalty"/>
      </w:pPr>
      <w:r w:rsidRPr="00241558">
        <w:t>Civil penalty:</w:t>
      </w:r>
      <w:r w:rsidRPr="00241558">
        <w:tab/>
        <w:t>1,000 penalty units.</w:t>
      </w:r>
    </w:p>
    <w:p w14:paraId="641E0373" w14:textId="77777777" w:rsidR="008E28E5" w:rsidRPr="00241558" w:rsidRDefault="008E28E5" w:rsidP="008E28E5">
      <w:pPr>
        <w:pStyle w:val="subsection"/>
      </w:pPr>
      <w:r w:rsidRPr="00241558">
        <w:tab/>
        <w:t>(5)</w:t>
      </w:r>
      <w:r w:rsidRPr="00241558">
        <w:tab/>
      </w:r>
      <w:r w:rsidR="00683B1D" w:rsidRPr="00241558">
        <w:t>Subsection (</w:t>
      </w:r>
      <w:r w:rsidRPr="00241558">
        <w:t>4) does not apply if the credit reporting body is required by or under an Australian law, or a court/tribunal order, to retain the credit information.</w:t>
      </w:r>
    </w:p>
    <w:p w14:paraId="6E77445E" w14:textId="77777777" w:rsidR="008E28E5" w:rsidRPr="00241558" w:rsidRDefault="008E28E5" w:rsidP="008E28E5">
      <w:pPr>
        <w:pStyle w:val="ActHead4"/>
      </w:pPr>
      <w:bookmarkStart w:id="89" w:name="_Toc232574917"/>
      <w:r w:rsidRPr="00121CAA">
        <w:rPr>
          <w:rStyle w:val="CharSubdNo"/>
        </w:rPr>
        <w:t>Subdivision D</w:t>
      </w:r>
      <w:r w:rsidRPr="00241558">
        <w:t>—</w:t>
      </w:r>
      <w:r w:rsidRPr="00121CAA">
        <w:rPr>
          <w:rStyle w:val="CharSubdText"/>
        </w:rPr>
        <w:t>Dealing with credit reporting information etc.</w:t>
      </w:r>
      <w:bookmarkEnd w:id="89"/>
    </w:p>
    <w:p w14:paraId="7086B212" w14:textId="77777777" w:rsidR="008E28E5" w:rsidRPr="00241558" w:rsidRDefault="008E28E5" w:rsidP="008E28E5">
      <w:pPr>
        <w:pStyle w:val="ActHead5"/>
      </w:pPr>
      <w:bookmarkStart w:id="90" w:name="_Toc232574918"/>
      <w:r w:rsidRPr="00121CAA">
        <w:rPr>
          <w:rStyle w:val="CharSectno"/>
        </w:rPr>
        <w:t>20E</w:t>
      </w:r>
      <w:r w:rsidRPr="00241558">
        <w:t xml:space="preserve">  Use or disclosure of credit reporting information</w:t>
      </w:r>
      <w:bookmarkEnd w:id="90"/>
    </w:p>
    <w:p w14:paraId="7A6A5A57" w14:textId="77777777" w:rsidR="008E28E5" w:rsidRPr="00241558" w:rsidRDefault="008E28E5" w:rsidP="008E28E5">
      <w:pPr>
        <w:pStyle w:val="SubsectionHead"/>
      </w:pPr>
      <w:r w:rsidRPr="00241558">
        <w:t>Prohibition on use or disclosure</w:t>
      </w:r>
    </w:p>
    <w:p w14:paraId="5D18BAE8" w14:textId="77777777" w:rsidR="008E28E5" w:rsidRPr="00241558" w:rsidRDefault="008E28E5" w:rsidP="008E28E5">
      <w:pPr>
        <w:pStyle w:val="subsection"/>
      </w:pPr>
      <w:r w:rsidRPr="00241558">
        <w:tab/>
        <w:t>(1)</w:t>
      </w:r>
      <w:r w:rsidRPr="00241558">
        <w:tab/>
        <w:t>If a credit reporting body holds credit reporting information about an individual, the body must not use or disclose the information.</w:t>
      </w:r>
    </w:p>
    <w:p w14:paraId="18C74780" w14:textId="77777777" w:rsidR="008E28E5" w:rsidRPr="00241558" w:rsidRDefault="008E28E5" w:rsidP="008E28E5">
      <w:pPr>
        <w:pStyle w:val="Penalty"/>
      </w:pPr>
      <w:r w:rsidRPr="00241558">
        <w:t>Civil penalty:</w:t>
      </w:r>
      <w:r w:rsidRPr="00241558">
        <w:tab/>
        <w:t>2,000 penalty units.</w:t>
      </w:r>
    </w:p>
    <w:p w14:paraId="300EBE96" w14:textId="77777777" w:rsidR="008E28E5" w:rsidRPr="00241558" w:rsidRDefault="008E28E5" w:rsidP="008E28E5">
      <w:pPr>
        <w:pStyle w:val="SubsectionHead"/>
      </w:pPr>
      <w:r w:rsidRPr="00241558">
        <w:t>Permitted uses</w:t>
      </w:r>
    </w:p>
    <w:p w14:paraId="40B2461A" w14:textId="77777777" w:rsidR="008E28E5" w:rsidRPr="00241558" w:rsidRDefault="008E28E5" w:rsidP="008E28E5">
      <w:pPr>
        <w:pStyle w:val="subsection"/>
      </w:pPr>
      <w:r w:rsidRPr="00241558">
        <w:tab/>
        <w:t>(2)</w:t>
      </w:r>
      <w:r w:rsidRPr="00241558">
        <w:tab/>
      </w:r>
      <w:r w:rsidR="00683B1D" w:rsidRPr="00241558">
        <w:t>Subsection (</w:t>
      </w:r>
      <w:r w:rsidRPr="00241558">
        <w:t>1) does not apply to the use of credit reporting information about the individual if:</w:t>
      </w:r>
    </w:p>
    <w:p w14:paraId="12382379" w14:textId="77777777" w:rsidR="008E28E5" w:rsidRPr="00241558" w:rsidRDefault="008E28E5" w:rsidP="008E28E5">
      <w:pPr>
        <w:pStyle w:val="paragraph"/>
      </w:pPr>
      <w:r w:rsidRPr="00241558">
        <w:tab/>
        <w:t>(a)</w:t>
      </w:r>
      <w:r w:rsidRPr="00241558">
        <w:tab/>
        <w:t>the credit reporting body uses the information in the course of carrying on the body’s credit reporting business; or</w:t>
      </w:r>
    </w:p>
    <w:p w14:paraId="0EB58C23" w14:textId="77777777" w:rsidR="008E28E5" w:rsidRPr="00241558" w:rsidRDefault="008E28E5" w:rsidP="008E28E5">
      <w:pPr>
        <w:pStyle w:val="paragraph"/>
      </w:pPr>
      <w:r w:rsidRPr="00241558">
        <w:tab/>
        <w:t>(b)</w:t>
      </w:r>
      <w:r w:rsidRPr="00241558">
        <w:tab/>
        <w:t xml:space="preserve">the use is required or authorised by or under an Australian law </w:t>
      </w:r>
      <w:r w:rsidR="00621C2A" w:rsidRPr="00241558">
        <w:t xml:space="preserve">(other than the consumer data rules) </w:t>
      </w:r>
      <w:r w:rsidRPr="00241558">
        <w:t>or a court/tribunal order; or</w:t>
      </w:r>
    </w:p>
    <w:p w14:paraId="65CDD083" w14:textId="77777777" w:rsidR="008E28E5" w:rsidRPr="00241558" w:rsidRDefault="008E28E5" w:rsidP="008E28E5">
      <w:pPr>
        <w:pStyle w:val="paragraph"/>
      </w:pPr>
      <w:r w:rsidRPr="00241558">
        <w:tab/>
        <w:t>(c)</w:t>
      </w:r>
      <w:r w:rsidRPr="00241558">
        <w:tab/>
        <w:t>the use is a use prescribed by the regulations.</w:t>
      </w:r>
    </w:p>
    <w:p w14:paraId="23C51B77" w14:textId="77777777" w:rsidR="008E28E5" w:rsidRPr="00241558" w:rsidRDefault="008E28E5" w:rsidP="008E28E5">
      <w:pPr>
        <w:pStyle w:val="SubsectionHead"/>
      </w:pPr>
      <w:r w:rsidRPr="00241558">
        <w:t>Permitted disclosures</w:t>
      </w:r>
    </w:p>
    <w:p w14:paraId="5BBB70F5" w14:textId="77777777" w:rsidR="008E28E5" w:rsidRPr="00241558" w:rsidRDefault="008E28E5" w:rsidP="008E28E5">
      <w:pPr>
        <w:pStyle w:val="subsection"/>
        <w:ind w:hanging="414"/>
      </w:pPr>
      <w:r w:rsidRPr="00241558">
        <w:t>(3)</w:t>
      </w:r>
      <w:r w:rsidRPr="00241558">
        <w:tab/>
      </w:r>
      <w:r w:rsidRPr="00241558">
        <w:tab/>
      </w:r>
      <w:r w:rsidR="00683B1D" w:rsidRPr="00241558">
        <w:t>Subsection (</w:t>
      </w:r>
      <w:r w:rsidRPr="00241558">
        <w:t>1) does not apply to the disclosure of credit reporting information about the individual if:</w:t>
      </w:r>
    </w:p>
    <w:p w14:paraId="40E940D8" w14:textId="77777777" w:rsidR="008E28E5" w:rsidRPr="00241558" w:rsidRDefault="008E28E5" w:rsidP="008E28E5">
      <w:pPr>
        <w:pStyle w:val="paragraph"/>
      </w:pPr>
      <w:r w:rsidRPr="00241558">
        <w:tab/>
        <w:t>(a)</w:t>
      </w:r>
      <w:r w:rsidRPr="00241558">
        <w:tab/>
        <w:t>the disclosure is a permitted CRB disclosure in relation to the individual; or</w:t>
      </w:r>
    </w:p>
    <w:p w14:paraId="4F697024" w14:textId="77777777" w:rsidR="008E28E5" w:rsidRPr="00241558" w:rsidRDefault="008E28E5" w:rsidP="008E28E5">
      <w:pPr>
        <w:pStyle w:val="paragraph"/>
      </w:pPr>
      <w:r w:rsidRPr="00241558">
        <w:tab/>
        <w:t>(b)</w:t>
      </w:r>
      <w:r w:rsidRPr="00241558">
        <w:tab/>
        <w:t>the disclosure is to another credit reporting body that has an Australian link; or</w:t>
      </w:r>
    </w:p>
    <w:p w14:paraId="1AFFEE78" w14:textId="77777777" w:rsidR="008E28E5" w:rsidRPr="00241558" w:rsidRDefault="008E28E5" w:rsidP="008E28E5">
      <w:pPr>
        <w:pStyle w:val="paragraph"/>
      </w:pPr>
      <w:r w:rsidRPr="00241558">
        <w:tab/>
        <w:t>(c)</w:t>
      </w:r>
      <w:r w:rsidRPr="00241558">
        <w:tab/>
        <w:t>both of the following apply:</w:t>
      </w:r>
    </w:p>
    <w:p w14:paraId="676C3FD1" w14:textId="77777777" w:rsidR="008E28E5" w:rsidRPr="00241558" w:rsidRDefault="008E28E5" w:rsidP="008E28E5">
      <w:pPr>
        <w:pStyle w:val="paragraphsub"/>
      </w:pPr>
      <w:r w:rsidRPr="00241558">
        <w:tab/>
        <w:t>(i)</w:t>
      </w:r>
      <w:r w:rsidRPr="00241558">
        <w:tab/>
        <w:t>the disclosure is for the purposes of a recognised external dispute resolution scheme;</w:t>
      </w:r>
    </w:p>
    <w:p w14:paraId="3ED9270B" w14:textId="77777777" w:rsidR="008E28E5" w:rsidRPr="00241558" w:rsidRDefault="008E28E5" w:rsidP="008E28E5">
      <w:pPr>
        <w:pStyle w:val="paragraphsub"/>
      </w:pPr>
      <w:r w:rsidRPr="00241558">
        <w:tab/>
        <w:t>(ii)</w:t>
      </w:r>
      <w:r w:rsidRPr="00241558">
        <w:tab/>
        <w:t xml:space="preserve">a credit reporting body or credit provider is a member of </w:t>
      </w:r>
      <w:r w:rsidR="00FB7541" w:rsidRPr="00241558">
        <w:t xml:space="preserve">or subject to </w:t>
      </w:r>
      <w:r w:rsidRPr="00241558">
        <w:t>the scheme; or</w:t>
      </w:r>
    </w:p>
    <w:p w14:paraId="2BBB9CFA" w14:textId="77777777" w:rsidR="008E28E5" w:rsidRPr="00241558" w:rsidRDefault="008E28E5" w:rsidP="008E28E5">
      <w:pPr>
        <w:pStyle w:val="paragraph"/>
      </w:pPr>
      <w:r w:rsidRPr="00241558">
        <w:tab/>
        <w:t>(d)</w:t>
      </w:r>
      <w:r w:rsidRPr="00241558">
        <w:tab/>
        <w:t>both of the following apply:</w:t>
      </w:r>
    </w:p>
    <w:p w14:paraId="5781DD57" w14:textId="77777777" w:rsidR="008E28E5" w:rsidRPr="00241558" w:rsidRDefault="008E28E5" w:rsidP="008E28E5">
      <w:pPr>
        <w:pStyle w:val="paragraphsub"/>
      </w:pPr>
      <w:r w:rsidRPr="00241558">
        <w:tab/>
        <w:t>(i)</w:t>
      </w:r>
      <w:r w:rsidRPr="00241558">
        <w:tab/>
        <w:t>the disclosure is to an enforcement body;</w:t>
      </w:r>
    </w:p>
    <w:p w14:paraId="2C152720" w14:textId="77777777" w:rsidR="008E28E5" w:rsidRPr="00241558" w:rsidRDefault="008E28E5" w:rsidP="008E28E5">
      <w:pPr>
        <w:pStyle w:val="paragraphsub"/>
      </w:pPr>
      <w:r w:rsidRPr="00241558">
        <w:tab/>
        <w:t>(ii)</w:t>
      </w:r>
      <w:r w:rsidRPr="00241558">
        <w:tab/>
        <w:t>the credit reporting body is satisfied that the body, or another enforcement body, believes on reasonable grounds that the individual has committed a serious credit infringement; or</w:t>
      </w:r>
    </w:p>
    <w:p w14:paraId="428ACC45" w14:textId="77777777" w:rsidR="008E28E5" w:rsidRPr="00241558" w:rsidRDefault="008E28E5" w:rsidP="008E28E5">
      <w:pPr>
        <w:pStyle w:val="paragraph"/>
      </w:pPr>
      <w:r w:rsidRPr="00241558">
        <w:tab/>
        <w:t>(e)</w:t>
      </w:r>
      <w:r w:rsidRPr="00241558">
        <w:tab/>
        <w:t xml:space="preserve">the disclosure is required or authorised by or under an Australian law </w:t>
      </w:r>
      <w:r w:rsidR="00621C2A" w:rsidRPr="00241558">
        <w:t xml:space="preserve">(other than the consumer data rules) </w:t>
      </w:r>
      <w:r w:rsidRPr="00241558">
        <w:t>or a court/tribunal order; or</w:t>
      </w:r>
    </w:p>
    <w:p w14:paraId="61CB3E25" w14:textId="77777777" w:rsidR="008E28E5" w:rsidRPr="00241558" w:rsidRDefault="008E28E5" w:rsidP="008E28E5">
      <w:pPr>
        <w:pStyle w:val="paragraph"/>
      </w:pPr>
      <w:r w:rsidRPr="00241558">
        <w:tab/>
        <w:t>(f)</w:t>
      </w:r>
      <w:r w:rsidRPr="00241558">
        <w:tab/>
        <w:t>the disclosure is a disclosure prescribed by the regulations.</w:t>
      </w:r>
    </w:p>
    <w:p w14:paraId="4D1BEB6E" w14:textId="0DFB2DD1" w:rsidR="008E28E5" w:rsidRPr="00241558" w:rsidRDefault="008E28E5" w:rsidP="008E28E5">
      <w:pPr>
        <w:pStyle w:val="subsection"/>
      </w:pPr>
      <w:r w:rsidRPr="00241558">
        <w:tab/>
        <w:t>(4)</w:t>
      </w:r>
      <w:r w:rsidRPr="00241558">
        <w:tab/>
        <w:t>However, if the credit reporting information is, or was derived from, repayment history information</w:t>
      </w:r>
      <w:r w:rsidR="00842FD9" w:rsidRPr="00241558">
        <w:t xml:space="preserve"> or financial hardship information</w:t>
      </w:r>
      <w:r w:rsidRPr="00241558">
        <w:t xml:space="preserve"> about the individual, the credit reporting body must not disclose the information under </w:t>
      </w:r>
      <w:r w:rsidR="00121CAA">
        <w:t>paragraph (</w:t>
      </w:r>
      <w:r w:rsidRPr="00241558">
        <w:t>3)(a) or (f) unless the recipient of the information is:</w:t>
      </w:r>
    </w:p>
    <w:p w14:paraId="4323BA92" w14:textId="77777777" w:rsidR="008E28E5" w:rsidRPr="00241558" w:rsidRDefault="008E28E5" w:rsidP="008E28E5">
      <w:pPr>
        <w:pStyle w:val="paragraph"/>
      </w:pPr>
      <w:r w:rsidRPr="00241558">
        <w:tab/>
        <w:t>(a)</w:t>
      </w:r>
      <w:r w:rsidRPr="00241558">
        <w:tab/>
        <w:t>a credit provider who is a licensee or is prescribed by the regulations; or</w:t>
      </w:r>
    </w:p>
    <w:p w14:paraId="4CB94430" w14:textId="77777777" w:rsidR="008E28E5" w:rsidRPr="00241558" w:rsidRDefault="008E28E5" w:rsidP="008E28E5">
      <w:pPr>
        <w:pStyle w:val="paragraph"/>
      </w:pPr>
      <w:r w:rsidRPr="00241558">
        <w:tab/>
        <w:t>(b)</w:t>
      </w:r>
      <w:r w:rsidRPr="00241558">
        <w:tab/>
        <w:t>a mortgage insurer.</w:t>
      </w:r>
    </w:p>
    <w:p w14:paraId="7A79B469" w14:textId="77777777" w:rsidR="008E28E5" w:rsidRPr="00241558" w:rsidRDefault="008E28E5" w:rsidP="008E28E5">
      <w:pPr>
        <w:pStyle w:val="Penalty"/>
      </w:pPr>
      <w:r w:rsidRPr="00241558">
        <w:t>Civil penalty:</w:t>
      </w:r>
      <w:r w:rsidRPr="00241558">
        <w:tab/>
        <w:t>2,000 penalty units.</w:t>
      </w:r>
    </w:p>
    <w:p w14:paraId="2A0B0B38" w14:textId="02AE8B6B" w:rsidR="00842FD9" w:rsidRPr="00241558" w:rsidRDefault="00842FD9" w:rsidP="00842FD9">
      <w:pPr>
        <w:pStyle w:val="subsection"/>
      </w:pPr>
      <w:r w:rsidRPr="00241558">
        <w:tab/>
        <w:t>(4A)</w:t>
      </w:r>
      <w:r w:rsidRPr="00241558">
        <w:tab/>
        <w:t xml:space="preserve">Despite subsection (3), if the credit reporting information is, or was derived from, financial hardship information about the individual, the credit reporting body must not disclose the information under </w:t>
      </w:r>
      <w:r w:rsidR="00121CAA">
        <w:t>paragraph (</w:t>
      </w:r>
      <w:r w:rsidRPr="00241558">
        <w:t>3)(a) or (f) to a credit provider or mortgage insurer if the provider or insurer requested the information for the purpose of:</w:t>
      </w:r>
    </w:p>
    <w:p w14:paraId="04BA2C8D" w14:textId="77777777" w:rsidR="00842FD9" w:rsidRPr="00241558" w:rsidRDefault="00842FD9" w:rsidP="00842FD9">
      <w:pPr>
        <w:pStyle w:val="paragraph"/>
      </w:pPr>
      <w:r w:rsidRPr="00241558">
        <w:tab/>
        <w:t>(a)</w:t>
      </w:r>
      <w:r w:rsidRPr="00241558">
        <w:tab/>
        <w:t>in the case of a credit provider:</w:t>
      </w:r>
    </w:p>
    <w:p w14:paraId="754BE274" w14:textId="77777777" w:rsidR="00842FD9" w:rsidRPr="00241558" w:rsidRDefault="00842FD9" w:rsidP="00842FD9">
      <w:pPr>
        <w:pStyle w:val="paragraphsub"/>
      </w:pPr>
      <w:r w:rsidRPr="00241558">
        <w:tab/>
        <w:t>(i)</w:t>
      </w:r>
      <w:r w:rsidRPr="00241558">
        <w:tab/>
        <w:t>collecting payments that are overdue in relation to consumer credit provided by the provider to the individual; or</w:t>
      </w:r>
    </w:p>
    <w:p w14:paraId="7B3B760C" w14:textId="77777777" w:rsidR="00842FD9" w:rsidRPr="00241558" w:rsidRDefault="00842FD9" w:rsidP="00842FD9">
      <w:pPr>
        <w:pStyle w:val="paragraphsub"/>
      </w:pPr>
      <w:r w:rsidRPr="00241558">
        <w:tab/>
        <w:t>(ii)</w:t>
      </w:r>
      <w:r w:rsidRPr="00241558">
        <w:tab/>
        <w:t>collecting payments that are overdue in relation to commercial credit provided by the provider to a person; or</w:t>
      </w:r>
    </w:p>
    <w:p w14:paraId="332C9894" w14:textId="77777777" w:rsidR="00842FD9" w:rsidRPr="00241558" w:rsidRDefault="00842FD9" w:rsidP="00842FD9">
      <w:pPr>
        <w:pStyle w:val="paragraphsub"/>
      </w:pPr>
      <w:r w:rsidRPr="00241558">
        <w:tab/>
        <w:t>(iii)</w:t>
      </w:r>
      <w:r w:rsidRPr="00241558">
        <w:tab/>
        <w:t>assessing whether to accept the individual as a guarantor in relation to credit for which an application has been made to the provider by a person other than the individual; or</w:t>
      </w:r>
    </w:p>
    <w:p w14:paraId="50E64719" w14:textId="77777777" w:rsidR="00842FD9" w:rsidRPr="00241558" w:rsidRDefault="00842FD9" w:rsidP="00842FD9">
      <w:pPr>
        <w:pStyle w:val="paragraph"/>
      </w:pPr>
      <w:r w:rsidRPr="00241558">
        <w:tab/>
        <w:t>(b)</w:t>
      </w:r>
      <w:r w:rsidRPr="00241558">
        <w:tab/>
        <w:t>in the case of a mortgage insurer—assessing the risk of the individual defaulting on mortgage credit in relation to which the insurer has provided insurance to a credit provider.</w:t>
      </w:r>
    </w:p>
    <w:p w14:paraId="2D42620D" w14:textId="77777777" w:rsidR="00842FD9" w:rsidRPr="00241558" w:rsidRDefault="00842FD9" w:rsidP="00842FD9">
      <w:pPr>
        <w:pStyle w:val="Penalty"/>
      </w:pPr>
      <w:r w:rsidRPr="00241558">
        <w:t>Civil penalty:</w:t>
      </w:r>
      <w:r w:rsidRPr="00241558">
        <w:tab/>
        <w:t>2,000 penalty units.</w:t>
      </w:r>
    </w:p>
    <w:p w14:paraId="66B849A3" w14:textId="77777777" w:rsidR="008E28E5" w:rsidRPr="00241558" w:rsidRDefault="008E28E5" w:rsidP="008E28E5">
      <w:pPr>
        <w:pStyle w:val="subsection"/>
      </w:pPr>
      <w:r w:rsidRPr="00241558">
        <w:tab/>
        <w:t>(5)</w:t>
      </w:r>
      <w:r w:rsidRPr="00241558">
        <w:tab/>
        <w:t>If a credit reporting body discloses credit reporting information under this section, the body must make a written note of that disclosure.</w:t>
      </w:r>
    </w:p>
    <w:p w14:paraId="46EDE5E7" w14:textId="77777777" w:rsidR="008E28E5" w:rsidRPr="00241558" w:rsidRDefault="008E28E5" w:rsidP="008E28E5">
      <w:pPr>
        <w:pStyle w:val="Penalty"/>
      </w:pPr>
      <w:r w:rsidRPr="00241558">
        <w:t>Civil penalty:</w:t>
      </w:r>
      <w:r w:rsidRPr="00241558">
        <w:tab/>
        <w:t>500 penalty units.</w:t>
      </w:r>
    </w:p>
    <w:p w14:paraId="2F99BA24" w14:textId="0C34711C" w:rsidR="008E28E5" w:rsidRPr="00241558" w:rsidRDefault="008E28E5" w:rsidP="008E28E5">
      <w:pPr>
        <w:pStyle w:val="notetext"/>
      </w:pPr>
      <w:r w:rsidRPr="00241558">
        <w:t>Note:</w:t>
      </w:r>
      <w:r w:rsidRPr="00241558">
        <w:tab/>
        <w:t xml:space="preserve">Other Acts may provide that the note must not be made (see for example the </w:t>
      </w:r>
      <w:r w:rsidRPr="00241558">
        <w:rPr>
          <w:i/>
        </w:rPr>
        <w:t>Australian Crime Commission Act 2002</w:t>
      </w:r>
      <w:r w:rsidRPr="00241558">
        <w:t xml:space="preserve"> and the </w:t>
      </w:r>
      <w:r w:rsidR="00346AAF" w:rsidRPr="00241558">
        <w:rPr>
          <w:i/>
        </w:rPr>
        <w:t>National Anti</w:t>
      </w:r>
      <w:r w:rsidR="00121CAA">
        <w:rPr>
          <w:i/>
        </w:rPr>
        <w:noBreakHyphen/>
      </w:r>
      <w:r w:rsidR="00346AAF" w:rsidRPr="00241558">
        <w:rPr>
          <w:i/>
        </w:rPr>
        <w:t>Corruption Commission Act 2022</w:t>
      </w:r>
      <w:r w:rsidRPr="00241558">
        <w:t>).</w:t>
      </w:r>
    </w:p>
    <w:p w14:paraId="3786CE25" w14:textId="77777777" w:rsidR="008E28E5" w:rsidRPr="00241558" w:rsidRDefault="008E28E5" w:rsidP="008E28E5">
      <w:pPr>
        <w:pStyle w:val="SubsectionHead"/>
      </w:pPr>
      <w:r w:rsidRPr="00241558">
        <w:t>No use or disclosure for the purposes of direct marketing</w:t>
      </w:r>
    </w:p>
    <w:p w14:paraId="499F3DD4" w14:textId="77777777" w:rsidR="008E28E5" w:rsidRPr="00241558" w:rsidRDefault="008E28E5" w:rsidP="008E28E5">
      <w:pPr>
        <w:pStyle w:val="subsection"/>
      </w:pPr>
      <w:r w:rsidRPr="00241558">
        <w:tab/>
        <w:t>(6)</w:t>
      </w:r>
      <w:r w:rsidRPr="00241558">
        <w:tab/>
        <w:t>This section does not apply to the use or disclosure of credit reporting information for the purposes of direct marketing.</w:t>
      </w:r>
    </w:p>
    <w:p w14:paraId="7D13C66D" w14:textId="77777777" w:rsidR="008E28E5" w:rsidRPr="00241558" w:rsidRDefault="008E28E5" w:rsidP="008E28E5">
      <w:pPr>
        <w:pStyle w:val="notetext"/>
      </w:pPr>
      <w:r w:rsidRPr="00241558">
        <w:t>Note:</w:t>
      </w:r>
      <w:r w:rsidRPr="00241558">
        <w:tab/>
        <w:t>Section</w:t>
      </w:r>
      <w:r w:rsidR="00683B1D" w:rsidRPr="00241558">
        <w:t> </w:t>
      </w:r>
      <w:r w:rsidRPr="00241558">
        <w:t>20G deals with the use or disclosure of credit reporting information for the purposes of direct marketing.</w:t>
      </w:r>
    </w:p>
    <w:p w14:paraId="7AB050AF" w14:textId="77777777" w:rsidR="00842FD9" w:rsidRPr="00241558" w:rsidRDefault="00842FD9" w:rsidP="00842FD9">
      <w:pPr>
        <w:pStyle w:val="SubsectionHead"/>
      </w:pPr>
      <w:r w:rsidRPr="00241558">
        <w:t>No disclosure of financial hardship information as part of credit score</w:t>
      </w:r>
    </w:p>
    <w:p w14:paraId="59144AF9" w14:textId="77777777" w:rsidR="00842FD9" w:rsidRPr="00241558" w:rsidRDefault="00842FD9" w:rsidP="00842FD9">
      <w:pPr>
        <w:pStyle w:val="subsection"/>
      </w:pPr>
      <w:r w:rsidRPr="00241558">
        <w:tab/>
        <w:t>(7)</w:t>
      </w:r>
      <w:r w:rsidRPr="00241558">
        <w:tab/>
        <w:t>Subsection (3) does not apply to the disclosure of CRB derived information which contains or takes the form of a credit score where the credit information from which the credit score is derived includes financial hardship information.</w:t>
      </w:r>
    </w:p>
    <w:p w14:paraId="7A8D26F8" w14:textId="77777777" w:rsidR="008E28E5" w:rsidRPr="00241558" w:rsidRDefault="008E28E5" w:rsidP="008E28E5">
      <w:pPr>
        <w:pStyle w:val="ActHead5"/>
      </w:pPr>
      <w:bookmarkStart w:id="91" w:name="_Toc232574919"/>
      <w:r w:rsidRPr="00121CAA">
        <w:rPr>
          <w:rStyle w:val="CharSectno"/>
        </w:rPr>
        <w:t>20F</w:t>
      </w:r>
      <w:r w:rsidRPr="00241558">
        <w:t xml:space="preserve">  Permitted CRB disclosures in relation to individuals</w:t>
      </w:r>
      <w:bookmarkEnd w:id="91"/>
    </w:p>
    <w:p w14:paraId="141CE33F" w14:textId="77777777" w:rsidR="008E28E5" w:rsidRPr="00241558" w:rsidRDefault="008E28E5" w:rsidP="008E28E5">
      <w:pPr>
        <w:pStyle w:val="subsection"/>
      </w:pPr>
      <w:r w:rsidRPr="00241558">
        <w:tab/>
        <w:t>(1)</w:t>
      </w:r>
      <w:r w:rsidRPr="00241558">
        <w:tab/>
        <w:t xml:space="preserve">A disclosure by a credit reporting body of credit reporting information about an individual is a </w:t>
      </w:r>
      <w:r w:rsidRPr="00241558">
        <w:rPr>
          <w:b/>
          <w:i/>
        </w:rPr>
        <w:t>permitted CRB disclosure</w:t>
      </w:r>
      <w:r w:rsidRPr="00241558">
        <w:t xml:space="preserve"> in relation to the individual if:</w:t>
      </w:r>
    </w:p>
    <w:p w14:paraId="334691C6" w14:textId="77777777" w:rsidR="008E28E5" w:rsidRPr="00241558" w:rsidRDefault="008E28E5" w:rsidP="008E28E5">
      <w:pPr>
        <w:pStyle w:val="paragraph"/>
      </w:pPr>
      <w:r w:rsidRPr="00241558">
        <w:tab/>
        <w:t>(a)</w:t>
      </w:r>
      <w:r w:rsidRPr="00241558">
        <w:tab/>
        <w:t>the disclosure is to an entity that is specified in an item of the table and that has an Australian link; and</w:t>
      </w:r>
    </w:p>
    <w:p w14:paraId="35532103" w14:textId="77777777" w:rsidR="008E28E5" w:rsidRPr="00241558" w:rsidRDefault="008E28E5" w:rsidP="008E28E5">
      <w:pPr>
        <w:pStyle w:val="paragraph"/>
      </w:pPr>
      <w:r w:rsidRPr="00241558">
        <w:tab/>
        <w:t>(b)</w:t>
      </w:r>
      <w:r w:rsidRPr="00241558">
        <w:tab/>
        <w:t>such conditions as are specified for the item are satisfied.</w:t>
      </w:r>
    </w:p>
    <w:p w14:paraId="51263FE3" w14:textId="77777777" w:rsidR="008E28E5" w:rsidRPr="00241558" w:rsidRDefault="008E28E5" w:rsidP="008E28E5">
      <w:pPr>
        <w:pStyle w:val="Tabletext"/>
      </w:pPr>
    </w:p>
    <w:tbl>
      <w:tblPr>
        <w:tblW w:w="0" w:type="auto"/>
        <w:tblInd w:w="113" w:type="dxa"/>
        <w:tblBorders>
          <w:top w:val="single" w:sz="4" w:space="0" w:color="auto"/>
          <w:bottom w:val="single" w:sz="2" w:space="0" w:color="auto"/>
          <w:insideH w:val="single" w:sz="4" w:space="0" w:color="auto"/>
        </w:tblBorders>
        <w:tblLayout w:type="fixed"/>
        <w:tblLook w:val="0000" w:firstRow="0" w:lastRow="0" w:firstColumn="0" w:lastColumn="0" w:noHBand="0" w:noVBand="0"/>
      </w:tblPr>
      <w:tblGrid>
        <w:gridCol w:w="714"/>
        <w:gridCol w:w="2258"/>
        <w:gridCol w:w="4114"/>
      </w:tblGrid>
      <w:tr w:rsidR="008E28E5" w:rsidRPr="00241558" w14:paraId="672FE164" w14:textId="77777777" w:rsidTr="00D875AA">
        <w:trPr>
          <w:tblHeader/>
        </w:trPr>
        <w:tc>
          <w:tcPr>
            <w:tcW w:w="7086" w:type="dxa"/>
            <w:gridSpan w:val="3"/>
            <w:tcBorders>
              <w:top w:val="single" w:sz="12" w:space="0" w:color="auto"/>
              <w:bottom w:val="single" w:sz="6" w:space="0" w:color="auto"/>
            </w:tcBorders>
          </w:tcPr>
          <w:p w14:paraId="436DD276" w14:textId="77777777" w:rsidR="008E28E5" w:rsidRPr="00241558" w:rsidRDefault="008E28E5" w:rsidP="00D0258F">
            <w:pPr>
              <w:pStyle w:val="TableHeading"/>
            </w:pPr>
            <w:r w:rsidRPr="00241558">
              <w:t>Permitted CRB disclosures</w:t>
            </w:r>
          </w:p>
        </w:tc>
      </w:tr>
      <w:tr w:rsidR="008E28E5" w:rsidRPr="00241558" w14:paraId="586B0BCA" w14:textId="77777777" w:rsidTr="00D875AA">
        <w:trPr>
          <w:tblHeader/>
        </w:trPr>
        <w:tc>
          <w:tcPr>
            <w:tcW w:w="714" w:type="dxa"/>
            <w:tcBorders>
              <w:top w:val="single" w:sz="6" w:space="0" w:color="auto"/>
              <w:bottom w:val="single" w:sz="12" w:space="0" w:color="auto"/>
            </w:tcBorders>
          </w:tcPr>
          <w:p w14:paraId="32E6A214" w14:textId="77777777" w:rsidR="008E28E5" w:rsidRPr="00241558" w:rsidRDefault="008E28E5" w:rsidP="00D0258F">
            <w:pPr>
              <w:pStyle w:val="TableHeading"/>
            </w:pPr>
            <w:r w:rsidRPr="00241558">
              <w:t>Item</w:t>
            </w:r>
          </w:p>
        </w:tc>
        <w:tc>
          <w:tcPr>
            <w:tcW w:w="2258" w:type="dxa"/>
            <w:tcBorders>
              <w:top w:val="single" w:sz="6" w:space="0" w:color="auto"/>
              <w:bottom w:val="single" w:sz="12" w:space="0" w:color="auto"/>
            </w:tcBorders>
          </w:tcPr>
          <w:p w14:paraId="54E4B08E" w14:textId="77777777" w:rsidR="008E28E5" w:rsidRPr="00241558" w:rsidRDefault="008E28E5" w:rsidP="00D0258F">
            <w:pPr>
              <w:pStyle w:val="TableHeading"/>
            </w:pPr>
            <w:r w:rsidRPr="00241558">
              <w:t>If the disclosure is to ...</w:t>
            </w:r>
          </w:p>
        </w:tc>
        <w:tc>
          <w:tcPr>
            <w:tcW w:w="4114" w:type="dxa"/>
            <w:tcBorders>
              <w:top w:val="single" w:sz="6" w:space="0" w:color="auto"/>
              <w:bottom w:val="single" w:sz="12" w:space="0" w:color="auto"/>
            </w:tcBorders>
          </w:tcPr>
          <w:p w14:paraId="645628E0" w14:textId="77777777" w:rsidR="008E28E5" w:rsidRPr="00241558" w:rsidRDefault="008E28E5" w:rsidP="00D0258F">
            <w:pPr>
              <w:pStyle w:val="TableHeading"/>
            </w:pPr>
            <w:r w:rsidRPr="00241558">
              <w:t>the condition or conditions are ...</w:t>
            </w:r>
          </w:p>
        </w:tc>
      </w:tr>
      <w:tr w:rsidR="008E28E5" w:rsidRPr="00241558" w14:paraId="7FF3F0A1" w14:textId="77777777" w:rsidTr="00D875AA">
        <w:tc>
          <w:tcPr>
            <w:tcW w:w="714" w:type="dxa"/>
            <w:tcBorders>
              <w:top w:val="single" w:sz="12" w:space="0" w:color="auto"/>
            </w:tcBorders>
          </w:tcPr>
          <w:p w14:paraId="1DB02C3C" w14:textId="77777777" w:rsidR="008E28E5" w:rsidRPr="00241558" w:rsidRDefault="008E28E5" w:rsidP="00D875AA">
            <w:pPr>
              <w:pStyle w:val="Tabletext"/>
            </w:pPr>
            <w:r w:rsidRPr="00241558">
              <w:t>1</w:t>
            </w:r>
          </w:p>
        </w:tc>
        <w:tc>
          <w:tcPr>
            <w:tcW w:w="2258" w:type="dxa"/>
            <w:tcBorders>
              <w:top w:val="single" w:sz="12" w:space="0" w:color="auto"/>
            </w:tcBorders>
          </w:tcPr>
          <w:p w14:paraId="0A9DCA33" w14:textId="77777777" w:rsidR="008E28E5" w:rsidRPr="00241558" w:rsidRDefault="008E28E5" w:rsidP="00D875AA">
            <w:pPr>
              <w:pStyle w:val="Tabletext"/>
            </w:pPr>
            <w:r w:rsidRPr="00241558">
              <w:t>a credit provider</w:t>
            </w:r>
          </w:p>
        </w:tc>
        <w:tc>
          <w:tcPr>
            <w:tcW w:w="4114" w:type="dxa"/>
            <w:tcBorders>
              <w:top w:val="single" w:sz="12" w:space="0" w:color="auto"/>
            </w:tcBorders>
          </w:tcPr>
          <w:p w14:paraId="6262B62E" w14:textId="77777777" w:rsidR="008E28E5" w:rsidRPr="00241558" w:rsidRDefault="008E28E5" w:rsidP="00D875AA">
            <w:pPr>
              <w:pStyle w:val="Tabletext"/>
            </w:pPr>
            <w:r w:rsidRPr="00241558">
              <w:t>the provider requests the information for a consumer credit related purpose of the provider in relation to the individual.</w:t>
            </w:r>
          </w:p>
        </w:tc>
      </w:tr>
      <w:tr w:rsidR="008E28E5" w:rsidRPr="00241558" w14:paraId="6E935ADE" w14:textId="77777777" w:rsidTr="00D875AA">
        <w:tc>
          <w:tcPr>
            <w:tcW w:w="714" w:type="dxa"/>
          </w:tcPr>
          <w:p w14:paraId="4C633C3C" w14:textId="77777777" w:rsidR="008E28E5" w:rsidRPr="00241558" w:rsidRDefault="008E28E5" w:rsidP="00D875AA">
            <w:pPr>
              <w:pStyle w:val="Tabletext"/>
            </w:pPr>
            <w:r w:rsidRPr="00241558">
              <w:t>2</w:t>
            </w:r>
          </w:p>
        </w:tc>
        <w:tc>
          <w:tcPr>
            <w:tcW w:w="2258" w:type="dxa"/>
          </w:tcPr>
          <w:p w14:paraId="160AAB6E" w14:textId="77777777" w:rsidR="008E28E5" w:rsidRPr="00241558" w:rsidRDefault="008E28E5" w:rsidP="00D875AA">
            <w:pPr>
              <w:pStyle w:val="Tabletext"/>
            </w:pPr>
            <w:r w:rsidRPr="00241558">
              <w:t>a credit provider</w:t>
            </w:r>
          </w:p>
        </w:tc>
        <w:tc>
          <w:tcPr>
            <w:tcW w:w="4114" w:type="dxa"/>
          </w:tcPr>
          <w:p w14:paraId="325F6870" w14:textId="77777777" w:rsidR="008E28E5" w:rsidRPr="00241558" w:rsidRDefault="008E28E5" w:rsidP="00D875AA">
            <w:pPr>
              <w:pStyle w:val="Tablea"/>
            </w:pPr>
            <w:r w:rsidRPr="00241558">
              <w:t>(a) the provider requests the information for a commercial credit related purpose of the provider in relation to a person; and</w:t>
            </w:r>
          </w:p>
          <w:p w14:paraId="1136637D" w14:textId="77777777" w:rsidR="008E28E5" w:rsidRPr="00241558" w:rsidRDefault="008E28E5" w:rsidP="00D875AA">
            <w:pPr>
              <w:pStyle w:val="Tablea"/>
            </w:pPr>
            <w:r w:rsidRPr="00241558">
              <w:t>(b) the individual expressly consents to the disclosure of the information to the provider for that purpose.</w:t>
            </w:r>
          </w:p>
        </w:tc>
      </w:tr>
      <w:tr w:rsidR="008E28E5" w:rsidRPr="00241558" w14:paraId="4E81E11D" w14:textId="77777777" w:rsidTr="00740FEB">
        <w:tc>
          <w:tcPr>
            <w:tcW w:w="714" w:type="dxa"/>
            <w:tcBorders>
              <w:bottom w:val="single" w:sz="4" w:space="0" w:color="auto"/>
            </w:tcBorders>
          </w:tcPr>
          <w:p w14:paraId="2611FA26" w14:textId="77777777" w:rsidR="008E28E5" w:rsidRPr="00241558" w:rsidRDefault="008E28E5" w:rsidP="00D875AA">
            <w:pPr>
              <w:pStyle w:val="Tabletext"/>
            </w:pPr>
            <w:r w:rsidRPr="00241558">
              <w:t>3</w:t>
            </w:r>
          </w:p>
        </w:tc>
        <w:tc>
          <w:tcPr>
            <w:tcW w:w="2258" w:type="dxa"/>
            <w:tcBorders>
              <w:bottom w:val="single" w:sz="4" w:space="0" w:color="auto"/>
            </w:tcBorders>
          </w:tcPr>
          <w:p w14:paraId="1AB65541" w14:textId="77777777" w:rsidR="008E28E5" w:rsidRPr="00241558" w:rsidRDefault="008E28E5" w:rsidP="00D875AA">
            <w:pPr>
              <w:pStyle w:val="Tabletext"/>
            </w:pPr>
            <w:r w:rsidRPr="00241558">
              <w:t>a credit provider</w:t>
            </w:r>
          </w:p>
        </w:tc>
        <w:tc>
          <w:tcPr>
            <w:tcW w:w="4114" w:type="dxa"/>
            <w:tcBorders>
              <w:bottom w:val="single" w:sz="4" w:space="0" w:color="auto"/>
            </w:tcBorders>
          </w:tcPr>
          <w:p w14:paraId="5FF16319" w14:textId="77777777" w:rsidR="008E28E5" w:rsidRPr="00241558" w:rsidRDefault="008E28E5" w:rsidP="00D875AA">
            <w:pPr>
              <w:pStyle w:val="Tablea"/>
            </w:pPr>
            <w:r w:rsidRPr="00241558">
              <w:t>(a) the provider requests the information for a credit guarantee purpose of the provider in relation to the individual; and</w:t>
            </w:r>
          </w:p>
          <w:p w14:paraId="4A7390AC" w14:textId="77777777" w:rsidR="008E28E5" w:rsidRPr="00241558" w:rsidRDefault="008E28E5" w:rsidP="00D875AA">
            <w:pPr>
              <w:pStyle w:val="Tablea"/>
            </w:pPr>
            <w:r w:rsidRPr="00241558">
              <w:t>(b) the individual expressly consents, in writing, to the disclosure of the information to the provider for that purpose.</w:t>
            </w:r>
          </w:p>
        </w:tc>
      </w:tr>
      <w:tr w:rsidR="008E28E5" w:rsidRPr="00241558" w14:paraId="3A701F8E" w14:textId="77777777" w:rsidTr="00B6106B">
        <w:trPr>
          <w:cantSplit/>
        </w:trPr>
        <w:tc>
          <w:tcPr>
            <w:tcW w:w="714" w:type="dxa"/>
            <w:tcBorders>
              <w:top w:val="single" w:sz="4" w:space="0" w:color="auto"/>
              <w:bottom w:val="single" w:sz="4" w:space="0" w:color="auto"/>
            </w:tcBorders>
          </w:tcPr>
          <w:p w14:paraId="67A5EC13" w14:textId="77777777" w:rsidR="008E28E5" w:rsidRPr="00241558" w:rsidRDefault="008E28E5" w:rsidP="00D875AA">
            <w:pPr>
              <w:pStyle w:val="Tabletext"/>
            </w:pPr>
            <w:r w:rsidRPr="00241558">
              <w:t>4</w:t>
            </w:r>
          </w:p>
        </w:tc>
        <w:tc>
          <w:tcPr>
            <w:tcW w:w="2258" w:type="dxa"/>
            <w:tcBorders>
              <w:top w:val="single" w:sz="4" w:space="0" w:color="auto"/>
              <w:bottom w:val="single" w:sz="4" w:space="0" w:color="auto"/>
            </w:tcBorders>
          </w:tcPr>
          <w:p w14:paraId="635E8D3C" w14:textId="77777777" w:rsidR="008E28E5" w:rsidRPr="00241558" w:rsidRDefault="008E28E5" w:rsidP="00D875AA">
            <w:pPr>
              <w:pStyle w:val="Tabletext"/>
            </w:pPr>
            <w:r w:rsidRPr="00241558">
              <w:t>a credit provider</w:t>
            </w:r>
          </w:p>
        </w:tc>
        <w:tc>
          <w:tcPr>
            <w:tcW w:w="4114" w:type="dxa"/>
            <w:tcBorders>
              <w:top w:val="single" w:sz="4" w:space="0" w:color="auto"/>
              <w:bottom w:val="single" w:sz="4" w:space="0" w:color="auto"/>
            </w:tcBorders>
          </w:tcPr>
          <w:p w14:paraId="3D5D2C0F" w14:textId="77777777" w:rsidR="008E28E5" w:rsidRPr="00241558" w:rsidRDefault="008E28E5" w:rsidP="00D875AA">
            <w:pPr>
              <w:pStyle w:val="Tabletext"/>
            </w:pPr>
            <w:r w:rsidRPr="00241558">
              <w:t>the credit reporting body is satisfied that the provider, or another credit provider, believes on reasonable grounds that the individual has committed a serious credit infringement.</w:t>
            </w:r>
          </w:p>
        </w:tc>
      </w:tr>
      <w:tr w:rsidR="008E28E5" w:rsidRPr="00241558" w14:paraId="2454A47A" w14:textId="77777777" w:rsidTr="008C40BF">
        <w:tc>
          <w:tcPr>
            <w:tcW w:w="714" w:type="dxa"/>
            <w:tcBorders>
              <w:top w:val="single" w:sz="4" w:space="0" w:color="auto"/>
              <w:bottom w:val="single" w:sz="4" w:space="0" w:color="auto"/>
            </w:tcBorders>
          </w:tcPr>
          <w:p w14:paraId="7A7757D5" w14:textId="77777777" w:rsidR="008E28E5" w:rsidRPr="00241558" w:rsidRDefault="008E28E5" w:rsidP="00D875AA">
            <w:pPr>
              <w:pStyle w:val="Tabletext"/>
            </w:pPr>
            <w:r w:rsidRPr="00241558">
              <w:t>5</w:t>
            </w:r>
          </w:p>
        </w:tc>
        <w:tc>
          <w:tcPr>
            <w:tcW w:w="2258" w:type="dxa"/>
            <w:tcBorders>
              <w:top w:val="single" w:sz="4" w:space="0" w:color="auto"/>
              <w:bottom w:val="single" w:sz="4" w:space="0" w:color="auto"/>
            </w:tcBorders>
          </w:tcPr>
          <w:p w14:paraId="4F7190FF" w14:textId="77777777" w:rsidR="008E28E5" w:rsidRPr="00241558" w:rsidRDefault="008E28E5" w:rsidP="00D875AA">
            <w:pPr>
              <w:pStyle w:val="Tabletext"/>
            </w:pPr>
            <w:r w:rsidRPr="00241558">
              <w:t>a credit provider</w:t>
            </w:r>
          </w:p>
        </w:tc>
        <w:tc>
          <w:tcPr>
            <w:tcW w:w="4114" w:type="dxa"/>
            <w:tcBorders>
              <w:top w:val="single" w:sz="4" w:space="0" w:color="auto"/>
              <w:bottom w:val="single" w:sz="4" w:space="0" w:color="auto"/>
            </w:tcBorders>
          </w:tcPr>
          <w:p w14:paraId="52D461F9" w14:textId="77777777" w:rsidR="008E28E5" w:rsidRPr="00241558" w:rsidRDefault="008E28E5" w:rsidP="00D875AA">
            <w:pPr>
              <w:pStyle w:val="Tablea"/>
            </w:pPr>
            <w:r w:rsidRPr="00241558">
              <w:t>(a)</w:t>
            </w:r>
            <w:r w:rsidRPr="00241558">
              <w:tab/>
              <w:t>the credit reporting body holds consumer credit liability information that relates to consumer credit provided by the provider to the individual; and</w:t>
            </w:r>
          </w:p>
          <w:p w14:paraId="38BF7768" w14:textId="77777777" w:rsidR="008E28E5" w:rsidRPr="00241558" w:rsidRDefault="008E28E5" w:rsidP="00D875AA">
            <w:pPr>
              <w:pStyle w:val="Tablea"/>
            </w:pPr>
            <w:r w:rsidRPr="00241558">
              <w:t>(b)</w:t>
            </w:r>
            <w:r w:rsidRPr="00241558">
              <w:tab/>
              <w:t>the consumer credit has not been terminated, or has not otherwise ceased to be in force.</w:t>
            </w:r>
          </w:p>
        </w:tc>
      </w:tr>
      <w:tr w:rsidR="008E28E5" w:rsidRPr="00241558" w14:paraId="45F49766" w14:textId="77777777" w:rsidTr="008C40BF">
        <w:trPr>
          <w:cantSplit/>
        </w:trPr>
        <w:tc>
          <w:tcPr>
            <w:tcW w:w="714" w:type="dxa"/>
            <w:tcBorders>
              <w:top w:val="single" w:sz="4" w:space="0" w:color="auto"/>
            </w:tcBorders>
          </w:tcPr>
          <w:p w14:paraId="5E36B209" w14:textId="77777777" w:rsidR="008E28E5" w:rsidRPr="00241558" w:rsidRDefault="008E28E5" w:rsidP="00D875AA">
            <w:pPr>
              <w:pStyle w:val="Tabletext"/>
            </w:pPr>
            <w:r w:rsidRPr="00241558">
              <w:t>6</w:t>
            </w:r>
          </w:p>
        </w:tc>
        <w:tc>
          <w:tcPr>
            <w:tcW w:w="2258" w:type="dxa"/>
            <w:tcBorders>
              <w:top w:val="single" w:sz="4" w:space="0" w:color="auto"/>
            </w:tcBorders>
          </w:tcPr>
          <w:p w14:paraId="7358FBAD" w14:textId="77777777" w:rsidR="008E28E5" w:rsidRPr="00241558" w:rsidRDefault="008E28E5" w:rsidP="00D875AA">
            <w:pPr>
              <w:pStyle w:val="Tabletext"/>
            </w:pPr>
            <w:r w:rsidRPr="00241558">
              <w:t>a credit provider under subsection</w:t>
            </w:r>
            <w:r w:rsidR="00683B1D" w:rsidRPr="00241558">
              <w:t> </w:t>
            </w:r>
            <w:r w:rsidRPr="00241558">
              <w:t>6J(1)</w:t>
            </w:r>
          </w:p>
        </w:tc>
        <w:tc>
          <w:tcPr>
            <w:tcW w:w="4114" w:type="dxa"/>
            <w:tcBorders>
              <w:top w:val="single" w:sz="4" w:space="0" w:color="auto"/>
            </w:tcBorders>
          </w:tcPr>
          <w:p w14:paraId="37BC1814" w14:textId="77777777" w:rsidR="008E28E5" w:rsidRPr="00241558" w:rsidRDefault="008E28E5" w:rsidP="00D875AA">
            <w:pPr>
              <w:pStyle w:val="Tabletext"/>
            </w:pPr>
            <w:r w:rsidRPr="00241558">
              <w:t>the provider requests the information for a securitisation related purpose of the provider in relation to the individual.</w:t>
            </w:r>
          </w:p>
        </w:tc>
      </w:tr>
      <w:tr w:rsidR="008E28E5" w:rsidRPr="00241558" w14:paraId="09074DBD" w14:textId="77777777" w:rsidTr="00D875AA">
        <w:tc>
          <w:tcPr>
            <w:tcW w:w="714" w:type="dxa"/>
            <w:tcBorders>
              <w:bottom w:val="single" w:sz="4" w:space="0" w:color="auto"/>
            </w:tcBorders>
          </w:tcPr>
          <w:p w14:paraId="5360FF9E" w14:textId="77777777" w:rsidR="008E28E5" w:rsidRPr="00241558" w:rsidRDefault="008E28E5" w:rsidP="00D875AA">
            <w:pPr>
              <w:pStyle w:val="Tabletext"/>
            </w:pPr>
            <w:r w:rsidRPr="00241558">
              <w:t>7</w:t>
            </w:r>
          </w:p>
        </w:tc>
        <w:tc>
          <w:tcPr>
            <w:tcW w:w="2258" w:type="dxa"/>
            <w:tcBorders>
              <w:bottom w:val="single" w:sz="4" w:space="0" w:color="auto"/>
            </w:tcBorders>
          </w:tcPr>
          <w:p w14:paraId="4B3B28E3" w14:textId="77777777" w:rsidR="008E28E5" w:rsidRPr="00241558" w:rsidRDefault="008E28E5" w:rsidP="00D875AA">
            <w:pPr>
              <w:pStyle w:val="Tabletext"/>
            </w:pPr>
            <w:r w:rsidRPr="00241558">
              <w:t>a mortgage insurer</w:t>
            </w:r>
          </w:p>
        </w:tc>
        <w:tc>
          <w:tcPr>
            <w:tcW w:w="4114" w:type="dxa"/>
            <w:tcBorders>
              <w:bottom w:val="single" w:sz="4" w:space="0" w:color="auto"/>
            </w:tcBorders>
          </w:tcPr>
          <w:p w14:paraId="379C7A29" w14:textId="77777777" w:rsidR="008E28E5" w:rsidRPr="00241558" w:rsidRDefault="008E28E5" w:rsidP="00D875AA">
            <w:pPr>
              <w:pStyle w:val="Tabletext"/>
            </w:pPr>
            <w:r w:rsidRPr="00241558">
              <w:t>the insurer requests the information for a mortgage insurance purpose of the insurer in relation to the individual.</w:t>
            </w:r>
          </w:p>
        </w:tc>
      </w:tr>
      <w:tr w:rsidR="008E28E5" w:rsidRPr="00241558" w14:paraId="527FC42F" w14:textId="77777777" w:rsidTr="00D875AA">
        <w:tc>
          <w:tcPr>
            <w:tcW w:w="714" w:type="dxa"/>
            <w:tcBorders>
              <w:bottom w:val="single" w:sz="12" w:space="0" w:color="auto"/>
            </w:tcBorders>
          </w:tcPr>
          <w:p w14:paraId="783E1323" w14:textId="77777777" w:rsidR="008E28E5" w:rsidRPr="00241558" w:rsidRDefault="008E28E5" w:rsidP="00D875AA">
            <w:pPr>
              <w:pStyle w:val="Tabletext"/>
            </w:pPr>
            <w:r w:rsidRPr="00241558">
              <w:t>8</w:t>
            </w:r>
          </w:p>
        </w:tc>
        <w:tc>
          <w:tcPr>
            <w:tcW w:w="2258" w:type="dxa"/>
            <w:tcBorders>
              <w:bottom w:val="single" w:sz="12" w:space="0" w:color="auto"/>
            </w:tcBorders>
          </w:tcPr>
          <w:p w14:paraId="007130DC" w14:textId="77777777" w:rsidR="008E28E5" w:rsidRPr="00241558" w:rsidRDefault="008E28E5" w:rsidP="00D875AA">
            <w:pPr>
              <w:pStyle w:val="Tabletext"/>
            </w:pPr>
            <w:r w:rsidRPr="00241558">
              <w:t>a trade insurer</w:t>
            </w:r>
          </w:p>
        </w:tc>
        <w:tc>
          <w:tcPr>
            <w:tcW w:w="4114" w:type="dxa"/>
            <w:tcBorders>
              <w:bottom w:val="single" w:sz="12" w:space="0" w:color="auto"/>
            </w:tcBorders>
          </w:tcPr>
          <w:p w14:paraId="116C273D" w14:textId="77777777" w:rsidR="008E28E5" w:rsidRPr="00241558" w:rsidRDefault="008E28E5" w:rsidP="00D875AA">
            <w:pPr>
              <w:pStyle w:val="Tablea"/>
            </w:pPr>
            <w:r w:rsidRPr="00241558">
              <w:t>(a) the insurer requests the information for a trade insurance purpose of the insurer in relation to the individual; and</w:t>
            </w:r>
          </w:p>
          <w:p w14:paraId="7D2A154A" w14:textId="77777777" w:rsidR="008E28E5" w:rsidRPr="00241558" w:rsidRDefault="008E28E5" w:rsidP="00D875AA">
            <w:pPr>
              <w:pStyle w:val="Tablea"/>
            </w:pPr>
            <w:r w:rsidRPr="00241558">
              <w:t>(b) the individual expressly consents, in writing, to the disclosure of the information to the insurer for that purpose.</w:t>
            </w:r>
          </w:p>
        </w:tc>
      </w:tr>
    </w:tbl>
    <w:p w14:paraId="0A9630E5" w14:textId="651C9701" w:rsidR="008E28E5" w:rsidRPr="00241558" w:rsidRDefault="008E28E5" w:rsidP="008E28E5">
      <w:pPr>
        <w:pStyle w:val="subsection"/>
      </w:pPr>
      <w:r w:rsidRPr="00241558">
        <w:tab/>
        <w:t>(2)</w:t>
      </w:r>
      <w:r w:rsidRPr="00241558">
        <w:tab/>
        <w:t xml:space="preserve">The consent of the individual under </w:t>
      </w:r>
      <w:r w:rsidR="00121CAA">
        <w:t>paragraph (</w:t>
      </w:r>
      <w:r w:rsidRPr="00241558">
        <w:t xml:space="preserve">b) of </w:t>
      </w:r>
      <w:r w:rsidR="00F561A6" w:rsidRPr="00241558">
        <w:t>item 2</w:t>
      </w:r>
      <w:r w:rsidRPr="00241558">
        <w:t xml:space="preserve"> of the table in </w:t>
      </w:r>
      <w:r w:rsidR="00683B1D" w:rsidRPr="00241558">
        <w:t>subsection (</w:t>
      </w:r>
      <w:r w:rsidRPr="00241558">
        <w:t>1) must be given in writing unless:</w:t>
      </w:r>
    </w:p>
    <w:p w14:paraId="3EDE714C" w14:textId="77777777" w:rsidR="008E28E5" w:rsidRPr="00241558" w:rsidRDefault="008E28E5" w:rsidP="008E28E5">
      <w:pPr>
        <w:pStyle w:val="paragraph"/>
      </w:pPr>
      <w:r w:rsidRPr="00241558">
        <w:tab/>
        <w:t>(a)</w:t>
      </w:r>
      <w:r w:rsidRPr="00241558">
        <w:tab/>
        <w:t>the credit provider referred to in that item requests the information for the purpose of assessing an application for commercial credit made by a person to the provider; and</w:t>
      </w:r>
    </w:p>
    <w:p w14:paraId="76AD3B9C" w14:textId="77777777" w:rsidR="008E28E5" w:rsidRPr="00241558" w:rsidRDefault="008E28E5" w:rsidP="008E28E5">
      <w:pPr>
        <w:pStyle w:val="paragraph"/>
      </w:pPr>
      <w:r w:rsidRPr="00241558">
        <w:tab/>
        <w:t>(b)</w:t>
      </w:r>
      <w:r w:rsidRPr="00241558">
        <w:tab/>
        <w:t>the application has not been made in writing.</w:t>
      </w:r>
    </w:p>
    <w:p w14:paraId="6ED4C90E" w14:textId="77777777" w:rsidR="008E28E5" w:rsidRPr="00241558" w:rsidRDefault="008E28E5" w:rsidP="008E28E5">
      <w:pPr>
        <w:pStyle w:val="ActHead5"/>
      </w:pPr>
      <w:bookmarkStart w:id="92" w:name="_Toc232574920"/>
      <w:r w:rsidRPr="00121CAA">
        <w:rPr>
          <w:rStyle w:val="CharSectno"/>
        </w:rPr>
        <w:t>20G</w:t>
      </w:r>
      <w:r w:rsidRPr="00241558">
        <w:t xml:space="preserve">  Use or disclosure of credit reporting information for the purposes of direct marketing</w:t>
      </w:r>
      <w:bookmarkEnd w:id="92"/>
    </w:p>
    <w:p w14:paraId="743201D0" w14:textId="77777777" w:rsidR="008E28E5" w:rsidRPr="00241558" w:rsidRDefault="008E28E5" w:rsidP="008E28E5">
      <w:pPr>
        <w:pStyle w:val="SubsectionHead"/>
      </w:pPr>
      <w:r w:rsidRPr="00241558">
        <w:t>Prohibition on direct marketing</w:t>
      </w:r>
    </w:p>
    <w:p w14:paraId="3D7C7FC6" w14:textId="77777777" w:rsidR="008E28E5" w:rsidRPr="00241558" w:rsidRDefault="008E28E5" w:rsidP="008E28E5">
      <w:pPr>
        <w:pStyle w:val="subsection"/>
      </w:pPr>
      <w:r w:rsidRPr="00241558">
        <w:tab/>
        <w:t>(1)</w:t>
      </w:r>
      <w:r w:rsidRPr="00241558">
        <w:tab/>
        <w:t>If a credit reporting body holds credit reporting information about an individual, the body must not use or disclose the information for the purposes of direct marketing.</w:t>
      </w:r>
    </w:p>
    <w:p w14:paraId="6C3EA877" w14:textId="77777777" w:rsidR="008E28E5" w:rsidRPr="00241558" w:rsidRDefault="008E28E5" w:rsidP="008E28E5">
      <w:pPr>
        <w:pStyle w:val="Penalty"/>
      </w:pPr>
      <w:r w:rsidRPr="00241558">
        <w:t>Civil penalty:</w:t>
      </w:r>
      <w:r w:rsidRPr="00241558">
        <w:tab/>
        <w:t>2,000 penalty units.</w:t>
      </w:r>
    </w:p>
    <w:p w14:paraId="3AD1DFC2" w14:textId="0C3A0EFE" w:rsidR="008E28E5" w:rsidRPr="00241558" w:rsidRDefault="008E28E5" w:rsidP="008E28E5">
      <w:pPr>
        <w:pStyle w:val="SubsectionHead"/>
      </w:pPr>
      <w:r w:rsidRPr="00241558">
        <w:t>Permitted use for pre</w:t>
      </w:r>
      <w:r w:rsidR="00121CAA">
        <w:noBreakHyphen/>
      </w:r>
      <w:r w:rsidRPr="00241558">
        <w:t>screening</w:t>
      </w:r>
    </w:p>
    <w:p w14:paraId="2081D924" w14:textId="77777777" w:rsidR="008E28E5" w:rsidRPr="00241558" w:rsidRDefault="008E28E5" w:rsidP="008E28E5">
      <w:pPr>
        <w:pStyle w:val="subsection"/>
      </w:pPr>
      <w:r w:rsidRPr="00241558">
        <w:tab/>
        <w:t>(2)</w:t>
      </w:r>
      <w:r w:rsidRPr="00241558">
        <w:tab/>
      </w:r>
      <w:r w:rsidR="00683B1D" w:rsidRPr="00241558">
        <w:t>Subsection (</w:t>
      </w:r>
      <w:r w:rsidRPr="00241558">
        <w:t>1) does not apply to the use by the credit reporting body of credit information about the individual for the purposes of direct marketing by, or on behalf of, a credit provider if:</w:t>
      </w:r>
    </w:p>
    <w:p w14:paraId="3073EE61" w14:textId="77777777" w:rsidR="008E28E5" w:rsidRPr="00241558" w:rsidRDefault="008E28E5" w:rsidP="008E28E5">
      <w:pPr>
        <w:pStyle w:val="paragraph"/>
      </w:pPr>
      <w:r w:rsidRPr="00241558">
        <w:tab/>
        <w:t>(a)</w:t>
      </w:r>
      <w:r w:rsidRPr="00241558">
        <w:tab/>
        <w:t>the provider has an Australian link and is a licensee; and</w:t>
      </w:r>
    </w:p>
    <w:p w14:paraId="6A8CD0D5" w14:textId="77777777" w:rsidR="008E28E5" w:rsidRPr="00241558" w:rsidRDefault="008E28E5" w:rsidP="008E28E5">
      <w:pPr>
        <w:pStyle w:val="paragraph"/>
      </w:pPr>
      <w:r w:rsidRPr="00241558">
        <w:tab/>
        <w:t>(b)</w:t>
      </w:r>
      <w:r w:rsidRPr="00241558">
        <w:tab/>
        <w:t>the direct marketing is about consumer credit that the provider provides in Australia; and</w:t>
      </w:r>
    </w:p>
    <w:p w14:paraId="3734742A" w14:textId="77777777" w:rsidR="008E28E5" w:rsidRPr="00241558" w:rsidRDefault="008E28E5" w:rsidP="008E28E5">
      <w:pPr>
        <w:pStyle w:val="paragraph"/>
      </w:pPr>
      <w:r w:rsidRPr="00241558">
        <w:tab/>
        <w:t>(c)</w:t>
      </w:r>
      <w:r w:rsidRPr="00241558">
        <w:tab/>
        <w:t xml:space="preserve">the information is not consumer credit liability information, </w:t>
      </w:r>
      <w:r w:rsidR="00842FD9" w:rsidRPr="00241558">
        <w:t>repayment history information, or financial hardship information</w:t>
      </w:r>
      <w:r w:rsidRPr="00241558">
        <w:t xml:space="preserve"> about the individual; and</w:t>
      </w:r>
    </w:p>
    <w:p w14:paraId="7259419A" w14:textId="77777777" w:rsidR="008E28E5" w:rsidRPr="00241558" w:rsidRDefault="008E28E5" w:rsidP="008E28E5">
      <w:pPr>
        <w:pStyle w:val="paragraph"/>
      </w:pPr>
      <w:r w:rsidRPr="00241558">
        <w:tab/>
        <w:t>(d)</w:t>
      </w:r>
      <w:r w:rsidRPr="00241558">
        <w:tab/>
        <w:t>the body uses the information to assess whether or not the individual is eligible to receive the direct marketing communications of the credit provider; and</w:t>
      </w:r>
    </w:p>
    <w:p w14:paraId="6536A2AF" w14:textId="77777777" w:rsidR="008E28E5" w:rsidRPr="00241558" w:rsidRDefault="008E28E5" w:rsidP="008E28E5">
      <w:pPr>
        <w:pStyle w:val="paragraph"/>
      </w:pPr>
      <w:r w:rsidRPr="00241558">
        <w:tab/>
        <w:t>(e)</w:t>
      </w:r>
      <w:r w:rsidRPr="00241558">
        <w:tab/>
        <w:t xml:space="preserve">the individual has not made a request under </w:t>
      </w:r>
      <w:r w:rsidR="00683B1D" w:rsidRPr="00241558">
        <w:t>subsection (</w:t>
      </w:r>
      <w:r w:rsidRPr="00241558">
        <w:t>5); and</w:t>
      </w:r>
    </w:p>
    <w:p w14:paraId="7C0C0995" w14:textId="77777777" w:rsidR="008E28E5" w:rsidRPr="00241558" w:rsidRDefault="008E28E5" w:rsidP="008E28E5">
      <w:pPr>
        <w:pStyle w:val="paragraph"/>
      </w:pPr>
      <w:r w:rsidRPr="00241558">
        <w:tab/>
        <w:t>(f)</w:t>
      </w:r>
      <w:r w:rsidRPr="00241558">
        <w:tab/>
        <w:t>the body complies with any requirements that are set out in the registered CR code.</w:t>
      </w:r>
    </w:p>
    <w:p w14:paraId="74D89C8D" w14:textId="081F4483" w:rsidR="008E28E5" w:rsidRPr="00241558" w:rsidRDefault="008E28E5" w:rsidP="008E28E5">
      <w:pPr>
        <w:pStyle w:val="subsection"/>
      </w:pPr>
      <w:r w:rsidRPr="00241558">
        <w:tab/>
        <w:t>(3)</w:t>
      </w:r>
      <w:r w:rsidRPr="00241558">
        <w:tab/>
        <w:t xml:space="preserve">In assessing under </w:t>
      </w:r>
      <w:r w:rsidR="00121CAA">
        <w:t>paragraph (</w:t>
      </w:r>
      <w:r w:rsidRPr="00241558">
        <w:t>2)(d) whether or not the individual is eligible to receive the direct marketing communications of the credit provider, the credit reporting body must have regard to the eligibility requirements nominated by the provider.</w:t>
      </w:r>
    </w:p>
    <w:p w14:paraId="34FABE24" w14:textId="7191C0D9" w:rsidR="008E28E5" w:rsidRPr="00241558" w:rsidRDefault="008E28E5" w:rsidP="008E28E5">
      <w:pPr>
        <w:pStyle w:val="subsection"/>
      </w:pPr>
      <w:r w:rsidRPr="00241558">
        <w:tab/>
        <w:t>(4)</w:t>
      </w:r>
      <w:r w:rsidRPr="00241558">
        <w:tab/>
        <w:t xml:space="preserve">An assessment under </w:t>
      </w:r>
      <w:r w:rsidR="00121CAA">
        <w:t>paragraph (</w:t>
      </w:r>
      <w:r w:rsidRPr="00241558">
        <w:t>2)(d) is not credit reporting information about the individual.</w:t>
      </w:r>
    </w:p>
    <w:p w14:paraId="125D3ABB" w14:textId="6C329B09" w:rsidR="008E28E5" w:rsidRPr="00241558" w:rsidRDefault="008E28E5" w:rsidP="008E28E5">
      <w:pPr>
        <w:pStyle w:val="SubsectionHead"/>
      </w:pPr>
      <w:r w:rsidRPr="00241558">
        <w:t>Request not to use information for pre</w:t>
      </w:r>
      <w:r w:rsidR="00121CAA">
        <w:noBreakHyphen/>
      </w:r>
      <w:r w:rsidRPr="00241558">
        <w:t>screening</w:t>
      </w:r>
    </w:p>
    <w:p w14:paraId="1DA2CEA2" w14:textId="77777777" w:rsidR="008E28E5" w:rsidRPr="00241558" w:rsidRDefault="008E28E5" w:rsidP="008E28E5">
      <w:pPr>
        <w:pStyle w:val="subsection"/>
      </w:pPr>
      <w:r w:rsidRPr="00241558">
        <w:tab/>
        <w:t>(5)</w:t>
      </w:r>
      <w:r w:rsidRPr="00241558">
        <w:tab/>
        <w:t xml:space="preserve">An individual may request a credit reporting body that holds credit information about the individual not to use the information under </w:t>
      </w:r>
      <w:r w:rsidR="00683B1D" w:rsidRPr="00241558">
        <w:t>subsection (</w:t>
      </w:r>
      <w:r w:rsidRPr="00241558">
        <w:t>2).</w:t>
      </w:r>
    </w:p>
    <w:p w14:paraId="09DDE742" w14:textId="77777777" w:rsidR="008E28E5" w:rsidRPr="00241558" w:rsidRDefault="008E28E5" w:rsidP="008E28E5">
      <w:pPr>
        <w:pStyle w:val="subsection"/>
      </w:pPr>
      <w:r w:rsidRPr="00241558">
        <w:tab/>
        <w:t>(6)</w:t>
      </w:r>
      <w:r w:rsidRPr="00241558">
        <w:tab/>
        <w:t xml:space="preserve">If the individual makes a request under </w:t>
      </w:r>
      <w:r w:rsidR="00683B1D" w:rsidRPr="00241558">
        <w:t>subsection (</w:t>
      </w:r>
      <w:r w:rsidRPr="00241558">
        <w:t>5), the credit reporting body must not charge the individual for the making of the request or to give effect to the request.</w:t>
      </w:r>
    </w:p>
    <w:p w14:paraId="20FD909E" w14:textId="77777777" w:rsidR="008E28E5" w:rsidRPr="00241558" w:rsidRDefault="008E28E5" w:rsidP="008E28E5">
      <w:pPr>
        <w:pStyle w:val="SubsectionHead"/>
      </w:pPr>
      <w:r w:rsidRPr="00241558">
        <w:t>Written note of use</w:t>
      </w:r>
    </w:p>
    <w:p w14:paraId="3AA1B55F" w14:textId="77777777" w:rsidR="008E28E5" w:rsidRPr="00241558" w:rsidRDefault="008E28E5" w:rsidP="008E28E5">
      <w:pPr>
        <w:pStyle w:val="subsection"/>
      </w:pPr>
      <w:r w:rsidRPr="00241558">
        <w:tab/>
        <w:t>(7)</w:t>
      </w:r>
      <w:r w:rsidRPr="00241558">
        <w:tab/>
        <w:t xml:space="preserve">If a credit reporting body uses credit information under </w:t>
      </w:r>
      <w:r w:rsidR="00683B1D" w:rsidRPr="00241558">
        <w:t>subsection (</w:t>
      </w:r>
      <w:r w:rsidRPr="00241558">
        <w:t>2), the body must make a written note of that use.</w:t>
      </w:r>
    </w:p>
    <w:p w14:paraId="68B7CB49" w14:textId="77777777" w:rsidR="008E28E5" w:rsidRPr="00241558" w:rsidRDefault="008E28E5" w:rsidP="008E28E5">
      <w:pPr>
        <w:pStyle w:val="Penalty"/>
      </w:pPr>
      <w:r w:rsidRPr="00241558">
        <w:t>Civil penalty:</w:t>
      </w:r>
      <w:r w:rsidRPr="00241558">
        <w:tab/>
        <w:t>500 penalty units.</w:t>
      </w:r>
    </w:p>
    <w:p w14:paraId="6DFE9E30" w14:textId="00B11571" w:rsidR="008E28E5" w:rsidRPr="00241558" w:rsidRDefault="008E28E5" w:rsidP="008E28E5">
      <w:pPr>
        <w:pStyle w:val="ActHead5"/>
      </w:pPr>
      <w:bookmarkStart w:id="93" w:name="_Toc232574921"/>
      <w:r w:rsidRPr="00121CAA">
        <w:rPr>
          <w:rStyle w:val="CharSectno"/>
        </w:rPr>
        <w:t>20H</w:t>
      </w:r>
      <w:r w:rsidRPr="00241558">
        <w:t xml:space="preserve">  Use or disclosure of pre</w:t>
      </w:r>
      <w:r w:rsidR="00121CAA">
        <w:noBreakHyphen/>
      </w:r>
      <w:r w:rsidRPr="00241558">
        <w:t>screening assessments</w:t>
      </w:r>
      <w:bookmarkEnd w:id="93"/>
    </w:p>
    <w:p w14:paraId="5C077C24" w14:textId="77777777" w:rsidR="008E28E5" w:rsidRPr="00241558" w:rsidRDefault="008E28E5" w:rsidP="008E28E5">
      <w:pPr>
        <w:pStyle w:val="SubsectionHead"/>
      </w:pPr>
      <w:r w:rsidRPr="00241558">
        <w:t>Use or disclosure by credit reporting bodies</w:t>
      </w:r>
    </w:p>
    <w:p w14:paraId="26324FB7" w14:textId="59FC9DFF" w:rsidR="008E28E5" w:rsidRPr="00241558" w:rsidRDefault="008E28E5" w:rsidP="008E28E5">
      <w:pPr>
        <w:pStyle w:val="subsection"/>
      </w:pPr>
      <w:r w:rsidRPr="00241558">
        <w:tab/>
        <w:t>(1)</w:t>
      </w:r>
      <w:r w:rsidRPr="00241558">
        <w:tab/>
        <w:t>If a credit reporting body makes a pre</w:t>
      </w:r>
      <w:r w:rsidR="00121CAA">
        <w:noBreakHyphen/>
      </w:r>
      <w:r w:rsidRPr="00241558">
        <w:t>screening assessment in relation to direct marketing by, or on behalf of, a credit provider, the body must not use or disclose the assessment.</w:t>
      </w:r>
    </w:p>
    <w:p w14:paraId="7328E2C3" w14:textId="77777777" w:rsidR="008E28E5" w:rsidRPr="00241558" w:rsidRDefault="008E28E5" w:rsidP="008E28E5">
      <w:pPr>
        <w:pStyle w:val="Penalty"/>
      </w:pPr>
      <w:r w:rsidRPr="00241558">
        <w:t>Civil penalty:</w:t>
      </w:r>
      <w:r w:rsidRPr="00241558">
        <w:tab/>
        <w:t>2,000 penalty units.</w:t>
      </w:r>
    </w:p>
    <w:p w14:paraId="02905764" w14:textId="77777777" w:rsidR="008E28E5" w:rsidRPr="00241558" w:rsidRDefault="008E28E5" w:rsidP="008E28E5">
      <w:pPr>
        <w:pStyle w:val="subsection"/>
      </w:pPr>
      <w:r w:rsidRPr="00241558">
        <w:tab/>
        <w:t>(2)</w:t>
      </w:r>
      <w:r w:rsidRPr="00241558">
        <w:tab/>
      </w:r>
      <w:r w:rsidR="00683B1D" w:rsidRPr="00241558">
        <w:t>Subsection (</w:t>
      </w:r>
      <w:r w:rsidRPr="00241558">
        <w:t>1) does not apply if:</w:t>
      </w:r>
    </w:p>
    <w:p w14:paraId="7675573D" w14:textId="5A943745" w:rsidR="008E28E5" w:rsidRPr="00241558" w:rsidRDefault="008E28E5" w:rsidP="008E28E5">
      <w:pPr>
        <w:pStyle w:val="paragraph"/>
      </w:pPr>
      <w:r w:rsidRPr="00241558">
        <w:tab/>
        <w:t>(a)</w:t>
      </w:r>
      <w:r w:rsidRPr="00241558">
        <w:tab/>
        <w:t>the credit reporting body discloses the pre</w:t>
      </w:r>
      <w:r w:rsidR="00121CAA">
        <w:noBreakHyphen/>
      </w:r>
      <w:r w:rsidRPr="00241558">
        <w:t>screening assessment for the purposes of the direct marketing by, or on behalf of, the credit provider; and</w:t>
      </w:r>
    </w:p>
    <w:p w14:paraId="0EA0BD0C" w14:textId="77777777" w:rsidR="008E28E5" w:rsidRPr="00241558" w:rsidRDefault="008E28E5" w:rsidP="008E28E5">
      <w:pPr>
        <w:pStyle w:val="paragraph"/>
      </w:pPr>
      <w:r w:rsidRPr="00241558">
        <w:tab/>
        <w:t>(b)</w:t>
      </w:r>
      <w:r w:rsidRPr="00241558">
        <w:tab/>
        <w:t>the recipient of the assessment is an entity (other than the provider) that has an Australian link.</w:t>
      </w:r>
    </w:p>
    <w:p w14:paraId="47811F8B" w14:textId="76ECFE01" w:rsidR="008E28E5" w:rsidRPr="00241558" w:rsidRDefault="008E28E5" w:rsidP="008E28E5">
      <w:pPr>
        <w:pStyle w:val="subsection"/>
      </w:pPr>
      <w:r w:rsidRPr="00241558">
        <w:tab/>
        <w:t>(3)</w:t>
      </w:r>
      <w:r w:rsidRPr="00241558">
        <w:tab/>
        <w:t>If the credit reporting body discloses the pre</w:t>
      </w:r>
      <w:r w:rsidR="00121CAA">
        <w:noBreakHyphen/>
      </w:r>
      <w:r w:rsidRPr="00241558">
        <w:t xml:space="preserve">screening assessment under </w:t>
      </w:r>
      <w:r w:rsidR="00683B1D" w:rsidRPr="00241558">
        <w:t>subsection (</w:t>
      </w:r>
      <w:r w:rsidRPr="00241558">
        <w:t>2), the body must make a written note of that disclosure.</w:t>
      </w:r>
    </w:p>
    <w:p w14:paraId="3FA3FB73" w14:textId="77777777" w:rsidR="008E28E5" w:rsidRPr="00241558" w:rsidRDefault="008E28E5" w:rsidP="008E28E5">
      <w:pPr>
        <w:pStyle w:val="Penalty"/>
      </w:pPr>
      <w:r w:rsidRPr="00241558">
        <w:t>Civil penalty:</w:t>
      </w:r>
      <w:r w:rsidRPr="00241558">
        <w:tab/>
        <w:t>500 penalty units.</w:t>
      </w:r>
    </w:p>
    <w:p w14:paraId="10F25075" w14:textId="77777777" w:rsidR="008E28E5" w:rsidRPr="00241558" w:rsidRDefault="008E28E5" w:rsidP="008E28E5">
      <w:pPr>
        <w:pStyle w:val="SubsectionHead"/>
      </w:pPr>
      <w:r w:rsidRPr="00241558">
        <w:t>Use or disclosure by recipients</w:t>
      </w:r>
    </w:p>
    <w:p w14:paraId="3B055EA3" w14:textId="39527FF1" w:rsidR="008E28E5" w:rsidRPr="00241558" w:rsidRDefault="008E28E5" w:rsidP="008E28E5">
      <w:pPr>
        <w:pStyle w:val="subsection"/>
      </w:pPr>
      <w:r w:rsidRPr="00241558">
        <w:tab/>
        <w:t>(4)</w:t>
      </w:r>
      <w:r w:rsidRPr="00241558">
        <w:tab/>
        <w:t>If the credit reporting body discloses the pre</w:t>
      </w:r>
      <w:r w:rsidR="00121CAA">
        <w:noBreakHyphen/>
      </w:r>
      <w:r w:rsidRPr="00241558">
        <w:t xml:space="preserve">screening assessment under </w:t>
      </w:r>
      <w:r w:rsidR="00683B1D" w:rsidRPr="00241558">
        <w:t>subsection (</w:t>
      </w:r>
      <w:r w:rsidRPr="00241558">
        <w:t>2), the recipient must not use or disclose the assessment.</w:t>
      </w:r>
    </w:p>
    <w:p w14:paraId="580C6DA7" w14:textId="77777777" w:rsidR="008E28E5" w:rsidRPr="00241558" w:rsidRDefault="008E28E5" w:rsidP="008E28E5">
      <w:pPr>
        <w:pStyle w:val="Penalty"/>
      </w:pPr>
      <w:r w:rsidRPr="00241558">
        <w:t>Civil penalty:</w:t>
      </w:r>
      <w:r w:rsidRPr="00241558">
        <w:tab/>
        <w:t>1,000 penalty units.</w:t>
      </w:r>
    </w:p>
    <w:p w14:paraId="6FD782B8" w14:textId="6A158BA3" w:rsidR="008E28E5" w:rsidRPr="00241558" w:rsidRDefault="008E28E5" w:rsidP="008E28E5">
      <w:pPr>
        <w:pStyle w:val="subsection"/>
      </w:pPr>
      <w:r w:rsidRPr="00241558">
        <w:tab/>
        <w:t>(5)</w:t>
      </w:r>
      <w:r w:rsidRPr="00241558">
        <w:tab/>
      </w:r>
      <w:r w:rsidR="00683B1D" w:rsidRPr="00241558">
        <w:t>Subsection (</w:t>
      </w:r>
      <w:r w:rsidRPr="00241558">
        <w:t>4) does not apply if the recipient uses the pre</w:t>
      </w:r>
      <w:r w:rsidR="00121CAA">
        <w:noBreakHyphen/>
      </w:r>
      <w:r w:rsidRPr="00241558">
        <w:t>screening assessment for the purposes of the direct marketing by, or on behalf of, the credit provider.</w:t>
      </w:r>
    </w:p>
    <w:p w14:paraId="39BED1FE" w14:textId="6B72AD4D" w:rsidR="008E28E5" w:rsidRPr="00241558" w:rsidRDefault="008E28E5" w:rsidP="008E28E5">
      <w:pPr>
        <w:pStyle w:val="subsection"/>
      </w:pPr>
      <w:r w:rsidRPr="00241558">
        <w:tab/>
        <w:t>(6)</w:t>
      </w:r>
      <w:r w:rsidRPr="00241558">
        <w:tab/>
        <w:t>If the recipient uses the pre</w:t>
      </w:r>
      <w:r w:rsidR="00121CAA">
        <w:noBreakHyphen/>
      </w:r>
      <w:r w:rsidRPr="00241558">
        <w:t xml:space="preserve">screening assessment under </w:t>
      </w:r>
      <w:r w:rsidR="00683B1D" w:rsidRPr="00241558">
        <w:t>subsection (</w:t>
      </w:r>
      <w:r w:rsidRPr="00241558">
        <w:t>5), the recipient must make a written note of that use.</w:t>
      </w:r>
    </w:p>
    <w:p w14:paraId="688ACE92" w14:textId="77777777" w:rsidR="008E28E5" w:rsidRPr="00241558" w:rsidRDefault="008E28E5" w:rsidP="008E28E5">
      <w:pPr>
        <w:pStyle w:val="Penalty"/>
      </w:pPr>
      <w:r w:rsidRPr="00241558">
        <w:t>Civil penalty:</w:t>
      </w:r>
      <w:r w:rsidRPr="00241558">
        <w:tab/>
        <w:t>500 penalty units.</w:t>
      </w:r>
    </w:p>
    <w:p w14:paraId="302393F4" w14:textId="77777777" w:rsidR="008E28E5" w:rsidRPr="00241558" w:rsidRDefault="008E28E5" w:rsidP="008E28E5">
      <w:pPr>
        <w:pStyle w:val="SubsectionHead"/>
      </w:pPr>
      <w:r w:rsidRPr="00241558">
        <w:t>Interaction with the Australian Privacy Principles</w:t>
      </w:r>
    </w:p>
    <w:p w14:paraId="5FEFB41B" w14:textId="30A14E14" w:rsidR="008E28E5" w:rsidRPr="00241558" w:rsidRDefault="008E28E5" w:rsidP="008E28E5">
      <w:pPr>
        <w:pStyle w:val="subsection"/>
      </w:pPr>
      <w:r w:rsidRPr="00241558">
        <w:tab/>
        <w:t>(7)</w:t>
      </w:r>
      <w:r w:rsidRPr="00241558">
        <w:tab/>
        <w:t>If the recipient is an APP entity, Australian Privacy Principles</w:t>
      </w:r>
      <w:r w:rsidR="00683B1D" w:rsidRPr="00241558">
        <w:t> </w:t>
      </w:r>
      <w:r w:rsidRPr="00241558">
        <w:t>6, 7 and 8 do not apply to the recipient in relation to a pre</w:t>
      </w:r>
      <w:r w:rsidR="00121CAA">
        <w:noBreakHyphen/>
      </w:r>
      <w:r w:rsidRPr="00241558">
        <w:t>screening assessment.</w:t>
      </w:r>
    </w:p>
    <w:p w14:paraId="09DD600E" w14:textId="4119D26C" w:rsidR="008E28E5" w:rsidRPr="00241558" w:rsidRDefault="008E28E5" w:rsidP="008E28E5">
      <w:pPr>
        <w:pStyle w:val="ActHead5"/>
      </w:pPr>
      <w:bookmarkStart w:id="94" w:name="_Toc232574922"/>
      <w:r w:rsidRPr="00121CAA">
        <w:rPr>
          <w:rStyle w:val="CharSectno"/>
        </w:rPr>
        <w:t>20J</w:t>
      </w:r>
      <w:r w:rsidRPr="00241558">
        <w:t xml:space="preserve">  Destruction of pre</w:t>
      </w:r>
      <w:r w:rsidR="00121CAA">
        <w:noBreakHyphen/>
      </w:r>
      <w:r w:rsidRPr="00241558">
        <w:t>screening assessment</w:t>
      </w:r>
      <w:bookmarkEnd w:id="94"/>
    </w:p>
    <w:p w14:paraId="0CBAB050" w14:textId="41CAB1EE" w:rsidR="008E28E5" w:rsidRPr="00241558" w:rsidRDefault="008E28E5" w:rsidP="008E28E5">
      <w:pPr>
        <w:pStyle w:val="subsection"/>
      </w:pPr>
      <w:r w:rsidRPr="00241558">
        <w:tab/>
        <w:t>(1)</w:t>
      </w:r>
      <w:r w:rsidRPr="00241558">
        <w:tab/>
        <w:t>If an entity has possession or control of a pre</w:t>
      </w:r>
      <w:r w:rsidR="00121CAA">
        <w:noBreakHyphen/>
      </w:r>
      <w:r w:rsidRPr="00241558">
        <w:t>screening assessment, the entity must destroy the assessment if:</w:t>
      </w:r>
    </w:p>
    <w:p w14:paraId="710A9B84" w14:textId="1418D639" w:rsidR="008E28E5" w:rsidRPr="00241558" w:rsidRDefault="008E28E5" w:rsidP="008E28E5">
      <w:pPr>
        <w:pStyle w:val="paragraph"/>
      </w:pPr>
      <w:r w:rsidRPr="00241558">
        <w:tab/>
        <w:t>(a)</w:t>
      </w:r>
      <w:r w:rsidRPr="00241558">
        <w:tab/>
        <w:t xml:space="preserve">the entity no longer needs the assessment for any purpose for which it may be used or disclosed under </w:t>
      </w:r>
      <w:r w:rsidR="00F561A6" w:rsidRPr="00241558">
        <w:t>section 2</w:t>
      </w:r>
      <w:r w:rsidRPr="00241558">
        <w:t>0H; and</w:t>
      </w:r>
    </w:p>
    <w:p w14:paraId="3EFD0878" w14:textId="77777777" w:rsidR="008E28E5" w:rsidRPr="00241558" w:rsidRDefault="008E28E5" w:rsidP="008E28E5">
      <w:pPr>
        <w:pStyle w:val="paragraph"/>
      </w:pPr>
      <w:r w:rsidRPr="00241558">
        <w:tab/>
        <w:t>(b)</w:t>
      </w:r>
      <w:r w:rsidRPr="00241558">
        <w:tab/>
        <w:t>the entity is not required by or under an Australian law, or a court/tribunal order, to retain the assessment.</w:t>
      </w:r>
    </w:p>
    <w:p w14:paraId="0C3AC4A1" w14:textId="77777777" w:rsidR="008E28E5" w:rsidRPr="00241558" w:rsidRDefault="008E28E5" w:rsidP="008E28E5">
      <w:pPr>
        <w:pStyle w:val="Penalty"/>
      </w:pPr>
      <w:r w:rsidRPr="00241558">
        <w:t>Civil penalty:</w:t>
      </w:r>
      <w:r w:rsidRPr="00241558">
        <w:tab/>
        <w:t>1,000 penalty units.</w:t>
      </w:r>
    </w:p>
    <w:p w14:paraId="45961095" w14:textId="0D10B267" w:rsidR="008E28E5" w:rsidRPr="00241558" w:rsidRDefault="008E28E5" w:rsidP="008E28E5">
      <w:pPr>
        <w:pStyle w:val="subsection"/>
      </w:pPr>
      <w:r w:rsidRPr="00241558">
        <w:tab/>
        <w:t>(2)</w:t>
      </w:r>
      <w:r w:rsidRPr="00241558">
        <w:tab/>
        <w:t>If the entity is an APP entity but not a credit reporting body, Australian Privacy Principle</w:t>
      </w:r>
      <w:r w:rsidR="00683B1D" w:rsidRPr="00241558">
        <w:t> </w:t>
      </w:r>
      <w:r w:rsidRPr="00241558">
        <w:t>11.2 does not apply to the entity in relation to the pre</w:t>
      </w:r>
      <w:r w:rsidR="00121CAA">
        <w:noBreakHyphen/>
      </w:r>
      <w:r w:rsidRPr="00241558">
        <w:t>screening assessment.</w:t>
      </w:r>
    </w:p>
    <w:p w14:paraId="2906F188" w14:textId="77777777" w:rsidR="008E28E5" w:rsidRPr="00241558" w:rsidRDefault="008E28E5" w:rsidP="008E28E5">
      <w:pPr>
        <w:pStyle w:val="ActHead5"/>
      </w:pPr>
      <w:bookmarkStart w:id="95" w:name="_Toc232574923"/>
      <w:r w:rsidRPr="00121CAA">
        <w:rPr>
          <w:rStyle w:val="CharSectno"/>
        </w:rPr>
        <w:t>20K</w:t>
      </w:r>
      <w:r w:rsidRPr="00241558">
        <w:t xml:space="preserve">  No use or disclosure of credit reporting information during a ban period</w:t>
      </w:r>
      <w:bookmarkEnd w:id="95"/>
    </w:p>
    <w:p w14:paraId="0A6CBA3D" w14:textId="77777777" w:rsidR="008E28E5" w:rsidRPr="00241558" w:rsidRDefault="008E28E5" w:rsidP="008E28E5">
      <w:pPr>
        <w:pStyle w:val="subsection"/>
      </w:pPr>
      <w:r w:rsidRPr="00241558">
        <w:tab/>
        <w:t>(1)</w:t>
      </w:r>
      <w:r w:rsidRPr="00241558">
        <w:tab/>
        <w:t>If:</w:t>
      </w:r>
    </w:p>
    <w:p w14:paraId="083162BF" w14:textId="77777777" w:rsidR="008E28E5" w:rsidRPr="00241558" w:rsidRDefault="008E28E5" w:rsidP="008E28E5">
      <w:pPr>
        <w:pStyle w:val="paragraph"/>
      </w:pPr>
      <w:r w:rsidRPr="00241558">
        <w:tab/>
        <w:t>(a)</w:t>
      </w:r>
      <w:r w:rsidRPr="00241558">
        <w:tab/>
        <w:t>a credit reporting body holds credit reporting information about an individual; and</w:t>
      </w:r>
    </w:p>
    <w:p w14:paraId="69A5EFC8" w14:textId="77777777" w:rsidR="008E28E5" w:rsidRPr="00241558" w:rsidRDefault="008E28E5" w:rsidP="008E28E5">
      <w:pPr>
        <w:pStyle w:val="paragraph"/>
      </w:pPr>
      <w:r w:rsidRPr="00241558">
        <w:tab/>
        <w:t>(b)</w:t>
      </w:r>
      <w:r w:rsidRPr="00241558">
        <w:tab/>
        <w:t>the individual believes on reasonable grounds that the individual has been, or is likely to be, a victim of fraud (including identity fraud); and</w:t>
      </w:r>
    </w:p>
    <w:p w14:paraId="1DECC6EA" w14:textId="77777777" w:rsidR="008E28E5" w:rsidRPr="00241558" w:rsidRDefault="008E28E5" w:rsidP="008E28E5">
      <w:pPr>
        <w:pStyle w:val="paragraph"/>
      </w:pPr>
      <w:r w:rsidRPr="00241558">
        <w:tab/>
        <w:t>(c)</w:t>
      </w:r>
      <w:r w:rsidRPr="00241558">
        <w:tab/>
        <w:t>the individual requests the body not to use or disclose the information under this Division;</w:t>
      </w:r>
    </w:p>
    <w:p w14:paraId="1F97D122" w14:textId="77777777" w:rsidR="008E28E5" w:rsidRPr="00241558" w:rsidRDefault="008E28E5" w:rsidP="008E28E5">
      <w:pPr>
        <w:pStyle w:val="subsection2"/>
      </w:pPr>
      <w:r w:rsidRPr="00241558">
        <w:t>then, despite any other provision of this Division, the body must not use or disclose the information during the ban period for the information.</w:t>
      </w:r>
    </w:p>
    <w:p w14:paraId="1E3EBBD4" w14:textId="77777777" w:rsidR="008E28E5" w:rsidRPr="00241558" w:rsidRDefault="008E28E5" w:rsidP="008E28E5">
      <w:pPr>
        <w:pStyle w:val="Penalty"/>
      </w:pPr>
      <w:r w:rsidRPr="00241558">
        <w:t>Civil penalty:</w:t>
      </w:r>
      <w:r w:rsidRPr="00241558">
        <w:tab/>
        <w:t>2,000 penalty units.</w:t>
      </w:r>
    </w:p>
    <w:p w14:paraId="67B86983" w14:textId="77777777" w:rsidR="008E28E5" w:rsidRPr="00241558" w:rsidRDefault="008E28E5" w:rsidP="008E28E5">
      <w:pPr>
        <w:pStyle w:val="subsection"/>
      </w:pPr>
      <w:r w:rsidRPr="00241558">
        <w:tab/>
        <w:t>(2)</w:t>
      </w:r>
      <w:r w:rsidRPr="00241558">
        <w:tab/>
      </w:r>
      <w:r w:rsidR="00683B1D" w:rsidRPr="00241558">
        <w:t>Subsection (</w:t>
      </w:r>
      <w:r w:rsidRPr="00241558">
        <w:t>1) does not apply if:</w:t>
      </w:r>
    </w:p>
    <w:p w14:paraId="28B4BAF5" w14:textId="77777777" w:rsidR="008E28E5" w:rsidRPr="00241558" w:rsidRDefault="008E28E5" w:rsidP="008E28E5">
      <w:pPr>
        <w:pStyle w:val="paragraph"/>
      </w:pPr>
      <w:r w:rsidRPr="00241558">
        <w:tab/>
        <w:t>(a)</w:t>
      </w:r>
      <w:r w:rsidRPr="00241558">
        <w:tab/>
        <w:t>the individual expressly consents, in writing, to the use or disclosure of the credit reporting information under this Division; or</w:t>
      </w:r>
    </w:p>
    <w:p w14:paraId="3874FFDA" w14:textId="77777777" w:rsidR="008E28E5" w:rsidRPr="00241558" w:rsidRDefault="008E28E5" w:rsidP="008E28E5">
      <w:pPr>
        <w:pStyle w:val="paragraph"/>
      </w:pPr>
      <w:r w:rsidRPr="00241558">
        <w:tab/>
        <w:t>(b)</w:t>
      </w:r>
      <w:r w:rsidRPr="00241558">
        <w:tab/>
        <w:t>the use or disclosure of the credit reporting information is required by or under an Australian law or a court/tribunal order.</w:t>
      </w:r>
    </w:p>
    <w:p w14:paraId="7B882688" w14:textId="77777777" w:rsidR="008E28E5" w:rsidRPr="00241558" w:rsidRDefault="008E28E5" w:rsidP="008E28E5">
      <w:pPr>
        <w:pStyle w:val="SubsectionHead"/>
      </w:pPr>
      <w:r w:rsidRPr="00241558">
        <w:t>Ban period</w:t>
      </w:r>
    </w:p>
    <w:p w14:paraId="313B3587" w14:textId="77777777" w:rsidR="008E28E5" w:rsidRPr="00241558" w:rsidRDefault="008E28E5" w:rsidP="008E28E5">
      <w:pPr>
        <w:pStyle w:val="subsection"/>
      </w:pPr>
      <w:r w:rsidRPr="00241558">
        <w:tab/>
        <w:t>(3)</w:t>
      </w:r>
      <w:r w:rsidRPr="00241558">
        <w:tab/>
        <w:t xml:space="preserve">The </w:t>
      </w:r>
      <w:r w:rsidRPr="00241558">
        <w:rPr>
          <w:b/>
          <w:i/>
        </w:rPr>
        <w:t>ban period</w:t>
      </w:r>
      <w:r w:rsidRPr="00241558">
        <w:t xml:space="preserve"> for credit reporting information about an individual is the period that:</w:t>
      </w:r>
    </w:p>
    <w:p w14:paraId="47815B47" w14:textId="420101F7" w:rsidR="008E28E5" w:rsidRPr="00241558" w:rsidRDefault="008E28E5" w:rsidP="008E28E5">
      <w:pPr>
        <w:pStyle w:val="paragraph"/>
      </w:pPr>
      <w:r w:rsidRPr="00241558">
        <w:tab/>
        <w:t>(a)</w:t>
      </w:r>
      <w:r w:rsidRPr="00241558">
        <w:tab/>
        <w:t xml:space="preserve">starts when the individual makes a request under </w:t>
      </w:r>
      <w:r w:rsidR="00121CAA">
        <w:t>paragraph (</w:t>
      </w:r>
      <w:r w:rsidRPr="00241558">
        <w:t>1)(c); and</w:t>
      </w:r>
    </w:p>
    <w:p w14:paraId="48978776" w14:textId="77777777" w:rsidR="008E28E5" w:rsidRPr="00241558" w:rsidRDefault="008E28E5" w:rsidP="008E28E5">
      <w:pPr>
        <w:pStyle w:val="paragraph"/>
      </w:pPr>
      <w:r w:rsidRPr="00241558">
        <w:tab/>
        <w:t>(b)</w:t>
      </w:r>
      <w:r w:rsidRPr="00241558">
        <w:tab/>
        <w:t>ends:</w:t>
      </w:r>
    </w:p>
    <w:p w14:paraId="78349D72" w14:textId="77777777" w:rsidR="008E28E5" w:rsidRPr="00241558" w:rsidRDefault="008E28E5" w:rsidP="008E28E5">
      <w:pPr>
        <w:pStyle w:val="paragraphsub"/>
      </w:pPr>
      <w:r w:rsidRPr="00241558">
        <w:tab/>
        <w:t>(i)</w:t>
      </w:r>
      <w:r w:rsidRPr="00241558">
        <w:tab/>
        <w:t>21 days after the day on which the request is made; or</w:t>
      </w:r>
    </w:p>
    <w:p w14:paraId="1589079E" w14:textId="77777777" w:rsidR="008E28E5" w:rsidRPr="00241558" w:rsidRDefault="008E28E5" w:rsidP="008E28E5">
      <w:pPr>
        <w:pStyle w:val="paragraphsub"/>
      </w:pPr>
      <w:r w:rsidRPr="00241558">
        <w:tab/>
        <w:t>(ii)</w:t>
      </w:r>
      <w:r w:rsidRPr="00241558">
        <w:tab/>
        <w:t xml:space="preserve">if the period is extended under </w:t>
      </w:r>
      <w:r w:rsidR="00683B1D" w:rsidRPr="00241558">
        <w:t>subsection (</w:t>
      </w:r>
      <w:r w:rsidRPr="00241558">
        <w:t>4)—on the day after the extended period ends.</w:t>
      </w:r>
    </w:p>
    <w:p w14:paraId="44F5ECC6" w14:textId="77777777" w:rsidR="008E28E5" w:rsidRPr="00241558" w:rsidRDefault="008E28E5" w:rsidP="008E28E5">
      <w:pPr>
        <w:pStyle w:val="subsection"/>
      </w:pPr>
      <w:r w:rsidRPr="00241558">
        <w:tab/>
        <w:t>(4)</w:t>
      </w:r>
      <w:r w:rsidRPr="00241558">
        <w:tab/>
        <w:t>If:</w:t>
      </w:r>
    </w:p>
    <w:p w14:paraId="2989407F" w14:textId="77777777" w:rsidR="008E28E5" w:rsidRPr="00241558" w:rsidRDefault="008E28E5" w:rsidP="008E28E5">
      <w:pPr>
        <w:pStyle w:val="paragraph"/>
      </w:pPr>
      <w:r w:rsidRPr="00241558">
        <w:tab/>
        <w:t>(a)</w:t>
      </w:r>
      <w:r w:rsidRPr="00241558">
        <w:tab/>
        <w:t>there is a ban period for credit reporting information about an individual that is held by a credit reporting body; and</w:t>
      </w:r>
    </w:p>
    <w:p w14:paraId="117C1671" w14:textId="77777777" w:rsidR="008E28E5" w:rsidRPr="00241558" w:rsidRDefault="008E28E5" w:rsidP="008E28E5">
      <w:pPr>
        <w:pStyle w:val="paragraph"/>
      </w:pPr>
      <w:r w:rsidRPr="00241558">
        <w:tab/>
        <w:t>(b)</w:t>
      </w:r>
      <w:r w:rsidRPr="00241558">
        <w:tab/>
        <w:t>before the ban period ends, the individual requests the body to extend that period; and</w:t>
      </w:r>
    </w:p>
    <w:p w14:paraId="60759968" w14:textId="77777777" w:rsidR="008E28E5" w:rsidRPr="00241558" w:rsidRDefault="008E28E5" w:rsidP="008E28E5">
      <w:pPr>
        <w:pStyle w:val="paragraph"/>
      </w:pPr>
      <w:r w:rsidRPr="00241558">
        <w:tab/>
        <w:t>(c)</w:t>
      </w:r>
      <w:r w:rsidRPr="00241558">
        <w:tab/>
        <w:t>the body believes on reasonable grounds that the individual has been, or is likely to be, a victim of fraud (including identity fraud);</w:t>
      </w:r>
    </w:p>
    <w:p w14:paraId="1A8B1901" w14:textId="77777777" w:rsidR="008E28E5" w:rsidRPr="00241558" w:rsidRDefault="008E28E5" w:rsidP="008E28E5">
      <w:pPr>
        <w:pStyle w:val="subsection2"/>
      </w:pPr>
      <w:r w:rsidRPr="00241558">
        <w:t>the body must:</w:t>
      </w:r>
    </w:p>
    <w:p w14:paraId="654AF641" w14:textId="77777777" w:rsidR="008E28E5" w:rsidRPr="00241558" w:rsidRDefault="008E28E5" w:rsidP="008E28E5">
      <w:pPr>
        <w:pStyle w:val="paragraph"/>
      </w:pPr>
      <w:r w:rsidRPr="00241558">
        <w:tab/>
        <w:t>(d)</w:t>
      </w:r>
      <w:r w:rsidRPr="00241558">
        <w:tab/>
        <w:t>extend the ban period by such period as the body considers is reasonable in the circumstances; and</w:t>
      </w:r>
    </w:p>
    <w:p w14:paraId="07D612FA" w14:textId="77777777" w:rsidR="008E28E5" w:rsidRPr="00241558" w:rsidRDefault="008E28E5" w:rsidP="008E28E5">
      <w:pPr>
        <w:pStyle w:val="paragraph"/>
      </w:pPr>
      <w:r w:rsidRPr="00241558">
        <w:tab/>
        <w:t>(e)</w:t>
      </w:r>
      <w:r w:rsidRPr="00241558">
        <w:tab/>
        <w:t>give the individual written notification of the extension.</w:t>
      </w:r>
    </w:p>
    <w:p w14:paraId="3AA2C1DC" w14:textId="77777777" w:rsidR="008E28E5" w:rsidRPr="00241558" w:rsidRDefault="008E28E5" w:rsidP="008E28E5">
      <w:pPr>
        <w:pStyle w:val="Penalty"/>
      </w:pPr>
      <w:r w:rsidRPr="00241558">
        <w:t>Civil penalty:</w:t>
      </w:r>
      <w:r w:rsidRPr="00241558">
        <w:tab/>
        <w:t>1,000 penalty units.</w:t>
      </w:r>
    </w:p>
    <w:p w14:paraId="10F3E1E0" w14:textId="77777777" w:rsidR="008E28E5" w:rsidRPr="00241558" w:rsidRDefault="008E28E5" w:rsidP="008E28E5">
      <w:pPr>
        <w:pStyle w:val="subsection"/>
      </w:pPr>
      <w:r w:rsidRPr="00241558">
        <w:tab/>
        <w:t>(5)</w:t>
      </w:r>
      <w:r w:rsidRPr="00241558">
        <w:tab/>
        <w:t xml:space="preserve">A ban period for credit reporting information may be extended more than once under </w:t>
      </w:r>
      <w:r w:rsidR="00683B1D" w:rsidRPr="00241558">
        <w:t>subsection (</w:t>
      </w:r>
      <w:r w:rsidRPr="00241558">
        <w:t>4).</w:t>
      </w:r>
    </w:p>
    <w:p w14:paraId="772D16C1" w14:textId="77777777" w:rsidR="008E28E5" w:rsidRPr="00241558" w:rsidRDefault="008E28E5" w:rsidP="008E28E5">
      <w:pPr>
        <w:pStyle w:val="SubsectionHead"/>
      </w:pPr>
      <w:r w:rsidRPr="00241558">
        <w:t>No charge for request etc.</w:t>
      </w:r>
    </w:p>
    <w:p w14:paraId="17CED5CA" w14:textId="333B7D36" w:rsidR="008E28E5" w:rsidRPr="00241558" w:rsidRDefault="008E28E5" w:rsidP="008E28E5">
      <w:pPr>
        <w:pStyle w:val="subsection"/>
      </w:pPr>
      <w:r w:rsidRPr="00241558">
        <w:tab/>
        <w:t>(6)</w:t>
      </w:r>
      <w:r w:rsidRPr="00241558">
        <w:tab/>
        <w:t xml:space="preserve">If an individual makes a request under </w:t>
      </w:r>
      <w:r w:rsidR="00121CAA">
        <w:t>paragraph (</w:t>
      </w:r>
      <w:r w:rsidRPr="00241558">
        <w:t>1)(c) or (4)(b), a credit reporting body must not charge the individual for the making of the request or to give effect to the request.</w:t>
      </w:r>
    </w:p>
    <w:p w14:paraId="74EC5A9B" w14:textId="77777777" w:rsidR="008E28E5" w:rsidRPr="00241558" w:rsidRDefault="008E28E5" w:rsidP="008E28E5">
      <w:pPr>
        <w:pStyle w:val="ActHead5"/>
      </w:pPr>
      <w:bookmarkStart w:id="96" w:name="_Toc232574924"/>
      <w:r w:rsidRPr="00121CAA">
        <w:rPr>
          <w:rStyle w:val="CharSectno"/>
        </w:rPr>
        <w:t>20L</w:t>
      </w:r>
      <w:r w:rsidRPr="00241558">
        <w:t xml:space="preserve">  Adoption of government related identifiers</w:t>
      </w:r>
      <w:bookmarkEnd w:id="96"/>
    </w:p>
    <w:p w14:paraId="2A5CDD4D" w14:textId="77777777" w:rsidR="008E28E5" w:rsidRPr="00241558" w:rsidRDefault="008E28E5" w:rsidP="008E28E5">
      <w:pPr>
        <w:pStyle w:val="subsection"/>
      </w:pPr>
      <w:r w:rsidRPr="00241558">
        <w:tab/>
        <w:t>(1)</w:t>
      </w:r>
      <w:r w:rsidRPr="00241558">
        <w:tab/>
        <w:t>If:</w:t>
      </w:r>
    </w:p>
    <w:p w14:paraId="47A2A984" w14:textId="77777777" w:rsidR="008E28E5" w:rsidRPr="00241558" w:rsidRDefault="008E28E5" w:rsidP="008E28E5">
      <w:pPr>
        <w:pStyle w:val="paragraph"/>
      </w:pPr>
      <w:r w:rsidRPr="00241558">
        <w:tab/>
        <w:t>(a)</w:t>
      </w:r>
      <w:r w:rsidRPr="00241558">
        <w:tab/>
        <w:t>a credit reporting body holds credit reporting information about an individual; and</w:t>
      </w:r>
    </w:p>
    <w:p w14:paraId="464DFEED" w14:textId="77777777" w:rsidR="008E28E5" w:rsidRPr="00241558" w:rsidRDefault="008E28E5" w:rsidP="008E28E5">
      <w:pPr>
        <w:pStyle w:val="paragraph"/>
      </w:pPr>
      <w:r w:rsidRPr="00241558">
        <w:tab/>
        <w:t>(b)</w:t>
      </w:r>
      <w:r w:rsidRPr="00241558">
        <w:tab/>
        <w:t>the information is a government related identifier of the individual;</w:t>
      </w:r>
    </w:p>
    <w:p w14:paraId="393998FF" w14:textId="77777777" w:rsidR="008E28E5" w:rsidRPr="00241558" w:rsidRDefault="008E28E5" w:rsidP="008E28E5">
      <w:pPr>
        <w:pStyle w:val="subsection2"/>
      </w:pPr>
      <w:r w:rsidRPr="00241558">
        <w:t>the body must not adopt the government related identifier as its own identifier of the individual.</w:t>
      </w:r>
    </w:p>
    <w:p w14:paraId="71AF52BD" w14:textId="77777777" w:rsidR="008E28E5" w:rsidRPr="00241558" w:rsidRDefault="008E28E5" w:rsidP="008E28E5">
      <w:pPr>
        <w:pStyle w:val="Penalty"/>
      </w:pPr>
      <w:r w:rsidRPr="00241558">
        <w:t>Civil penalty:</w:t>
      </w:r>
      <w:r w:rsidRPr="00241558">
        <w:tab/>
        <w:t>2,000 penalty units.</w:t>
      </w:r>
    </w:p>
    <w:p w14:paraId="6E061046" w14:textId="77777777" w:rsidR="008E28E5" w:rsidRPr="00241558" w:rsidRDefault="008E28E5" w:rsidP="008E28E5">
      <w:pPr>
        <w:pStyle w:val="subsection"/>
      </w:pPr>
      <w:r w:rsidRPr="00241558">
        <w:tab/>
        <w:t>(2)</w:t>
      </w:r>
      <w:r w:rsidRPr="00241558">
        <w:tab/>
      </w:r>
      <w:r w:rsidR="00683B1D" w:rsidRPr="00241558">
        <w:t>Subsection (</w:t>
      </w:r>
      <w:r w:rsidRPr="00241558">
        <w:t>1) does not apply if the adoption of the government related identifier is required or authorised by or under an Australian law or a court/tribunal order.</w:t>
      </w:r>
    </w:p>
    <w:p w14:paraId="79AB31C1" w14:textId="07EA5CFC" w:rsidR="008E28E5" w:rsidRPr="00241558" w:rsidRDefault="008E28E5" w:rsidP="008E28E5">
      <w:pPr>
        <w:pStyle w:val="ActHead5"/>
      </w:pPr>
      <w:bookmarkStart w:id="97" w:name="_Toc232574925"/>
      <w:r w:rsidRPr="00121CAA">
        <w:rPr>
          <w:rStyle w:val="CharSectno"/>
        </w:rPr>
        <w:t>20M</w:t>
      </w:r>
      <w:r w:rsidRPr="00241558">
        <w:t xml:space="preserve">  Use or disclosure of credit reporting information that is de</w:t>
      </w:r>
      <w:r w:rsidR="00121CAA">
        <w:noBreakHyphen/>
      </w:r>
      <w:r w:rsidRPr="00241558">
        <w:t>identified</w:t>
      </w:r>
      <w:bookmarkEnd w:id="97"/>
    </w:p>
    <w:p w14:paraId="37A0C1B5" w14:textId="77777777" w:rsidR="008E28E5" w:rsidRPr="00241558" w:rsidRDefault="008E28E5" w:rsidP="008E28E5">
      <w:pPr>
        <w:pStyle w:val="SubsectionHead"/>
      </w:pPr>
      <w:r w:rsidRPr="00241558">
        <w:t>Use or disclosure</w:t>
      </w:r>
    </w:p>
    <w:p w14:paraId="2D341BB1" w14:textId="77777777" w:rsidR="008E28E5" w:rsidRPr="00241558" w:rsidRDefault="008E28E5" w:rsidP="008E28E5">
      <w:pPr>
        <w:pStyle w:val="subsection"/>
      </w:pPr>
      <w:r w:rsidRPr="00241558">
        <w:tab/>
        <w:t>(1)</w:t>
      </w:r>
      <w:r w:rsidRPr="00241558">
        <w:tab/>
        <w:t>If:</w:t>
      </w:r>
    </w:p>
    <w:p w14:paraId="43170E19" w14:textId="77777777" w:rsidR="008E28E5" w:rsidRPr="00241558" w:rsidRDefault="008E28E5" w:rsidP="008E28E5">
      <w:pPr>
        <w:pStyle w:val="paragraph"/>
      </w:pPr>
      <w:r w:rsidRPr="00241558">
        <w:tab/>
        <w:t>(a)</w:t>
      </w:r>
      <w:r w:rsidRPr="00241558">
        <w:tab/>
        <w:t>a credit reporting body holds credit reporting information; and</w:t>
      </w:r>
    </w:p>
    <w:p w14:paraId="6684A2C8" w14:textId="4A9238B8" w:rsidR="008E28E5" w:rsidRPr="00241558" w:rsidRDefault="008E28E5" w:rsidP="008E28E5">
      <w:pPr>
        <w:pStyle w:val="paragraph"/>
      </w:pPr>
      <w:r w:rsidRPr="00241558">
        <w:tab/>
        <w:t>(b)</w:t>
      </w:r>
      <w:r w:rsidRPr="00241558">
        <w:tab/>
        <w:t xml:space="preserve">the information (the </w:t>
      </w:r>
      <w:r w:rsidRPr="00241558">
        <w:rPr>
          <w:b/>
          <w:i/>
        </w:rPr>
        <w:t>de</w:t>
      </w:r>
      <w:r w:rsidR="00121CAA">
        <w:rPr>
          <w:b/>
          <w:i/>
        </w:rPr>
        <w:noBreakHyphen/>
      </w:r>
      <w:r w:rsidRPr="00241558">
        <w:rPr>
          <w:b/>
          <w:i/>
        </w:rPr>
        <w:t>identified information</w:t>
      </w:r>
      <w:r w:rsidRPr="00241558">
        <w:t>) is de</w:t>
      </w:r>
      <w:r w:rsidR="00121CAA">
        <w:noBreakHyphen/>
      </w:r>
      <w:r w:rsidRPr="00241558">
        <w:t>identified;</w:t>
      </w:r>
    </w:p>
    <w:p w14:paraId="0965BA5C" w14:textId="422F31CC" w:rsidR="008E28E5" w:rsidRPr="00241558" w:rsidRDefault="008E28E5" w:rsidP="008E28E5">
      <w:pPr>
        <w:pStyle w:val="subsection2"/>
      </w:pPr>
      <w:r w:rsidRPr="00241558">
        <w:t>the body must not use or disclose the de</w:t>
      </w:r>
      <w:r w:rsidR="00121CAA">
        <w:noBreakHyphen/>
      </w:r>
      <w:r w:rsidRPr="00241558">
        <w:t>identified information.</w:t>
      </w:r>
    </w:p>
    <w:p w14:paraId="1EAB1DE3" w14:textId="4805601B" w:rsidR="008E28E5" w:rsidRPr="00241558" w:rsidRDefault="008E28E5" w:rsidP="008E28E5">
      <w:pPr>
        <w:pStyle w:val="subsection"/>
      </w:pPr>
      <w:r w:rsidRPr="00241558">
        <w:tab/>
        <w:t>(2)</w:t>
      </w:r>
      <w:r w:rsidRPr="00241558">
        <w:tab/>
      </w:r>
      <w:r w:rsidR="00683B1D" w:rsidRPr="00241558">
        <w:t>Subsection (</w:t>
      </w:r>
      <w:r w:rsidRPr="00241558">
        <w:t>1) does not apply to the use or disclosure of the de</w:t>
      </w:r>
      <w:r w:rsidR="00121CAA">
        <w:noBreakHyphen/>
      </w:r>
      <w:r w:rsidRPr="00241558">
        <w:t>identified information if:</w:t>
      </w:r>
    </w:p>
    <w:p w14:paraId="25A6455D" w14:textId="77777777" w:rsidR="008E28E5" w:rsidRPr="00241558" w:rsidRDefault="008E28E5" w:rsidP="008E28E5">
      <w:pPr>
        <w:pStyle w:val="paragraph"/>
      </w:pPr>
      <w:r w:rsidRPr="00241558">
        <w:tab/>
        <w:t>(a)</w:t>
      </w:r>
      <w:r w:rsidRPr="00241558">
        <w:tab/>
        <w:t>the use or disclosure is for the purposes of conducting research in relation to credit; and</w:t>
      </w:r>
    </w:p>
    <w:p w14:paraId="76BFC797" w14:textId="77777777" w:rsidR="008E28E5" w:rsidRPr="00241558" w:rsidRDefault="008E28E5" w:rsidP="008E28E5">
      <w:pPr>
        <w:pStyle w:val="paragraph"/>
      </w:pPr>
      <w:r w:rsidRPr="00241558">
        <w:tab/>
        <w:t>(b)</w:t>
      </w:r>
      <w:r w:rsidRPr="00241558">
        <w:tab/>
        <w:t xml:space="preserve">the credit reporting body complies with the rules made under </w:t>
      </w:r>
      <w:r w:rsidR="00683B1D" w:rsidRPr="00241558">
        <w:t>subsection (</w:t>
      </w:r>
      <w:r w:rsidRPr="00241558">
        <w:t>3).</w:t>
      </w:r>
    </w:p>
    <w:p w14:paraId="3658DEA6" w14:textId="77777777" w:rsidR="008E28E5" w:rsidRPr="00241558" w:rsidRDefault="008E28E5" w:rsidP="008E28E5">
      <w:pPr>
        <w:pStyle w:val="SubsectionHead"/>
      </w:pPr>
      <w:r w:rsidRPr="00241558">
        <w:t>Commissioner may make rules</w:t>
      </w:r>
    </w:p>
    <w:p w14:paraId="0A624446" w14:textId="16DDBD4A" w:rsidR="008E28E5" w:rsidRPr="00241558" w:rsidRDefault="008E28E5" w:rsidP="008E28E5">
      <w:pPr>
        <w:pStyle w:val="subsection"/>
      </w:pPr>
      <w:r w:rsidRPr="00241558">
        <w:tab/>
        <w:t>(3)</w:t>
      </w:r>
      <w:r w:rsidRPr="00241558">
        <w:tab/>
        <w:t>The Commissioner may, by legislative instrument, make rules relating to the use or disclosure by a credit reporting body of de</w:t>
      </w:r>
      <w:r w:rsidR="00121CAA">
        <w:noBreakHyphen/>
      </w:r>
      <w:r w:rsidRPr="00241558">
        <w:t>identified information for the purposes of conducting research in relation to credit.</w:t>
      </w:r>
    </w:p>
    <w:p w14:paraId="76E1ED38" w14:textId="77777777" w:rsidR="008E28E5" w:rsidRPr="00241558" w:rsidRDefault="008E28E5" w:rsidP="008E28E5">
      <w:pPr>
        <w:pStyle w:val="subsection"/>
      </w:pPr>
      <w:r w:rsidRPr="00241558">
        <w:tab/>
        <w:t>(4)</w:t>
      </w:r>
      <w:r w:rsidRPr="00241558">
        <w:tab/>
        <w:t xml:space="preserve">Without limiting </w:t>
      </w:r>
      <w:r w:rsidR="00683B1D" w:rsidRPr="00241558">
        <w:t>subsection (</w:t>
      </w:r>
      <w:r w:rsidRPr="00241558">
        <w:t>3), the rules may relate to the following matters:</w:t>
      </w:r>
    </w:p>
    <w:p w14:paraId="54567B99" w14:textId="27DE90C4" w:rsidR="008E28E5" w:rsidRPr="00241558" w:rsidRDefault="008E28E5" w:rsidP="008E28E5">
      <w:pPr>
        <w:pStyle w:val="paragraph"/>
      </w:pPr>
      <w:r w:rsidRPr="00241558">
        <w:tab/>
        <w:t>(a)</w:t>
      </w:r>
      <w:r w:rsidRPr="00241558">
        <w:tab/>
        <w:t>the kinds of de</w:t>
      </w:r>
      <w:r w:rsidR="00121CAA">
        <w:noBreakHyphen/>
      </w:r>
      <w:r w:rsidRPr="00241558">
        <w:t>identified information that may or may not be used or disclosed for the purposes of conducting the research;</w:t>
      </w:r>
    </w:p>
    <w:p w14:paraId="14D078F9" w14:textId="77777777" w:rsidR="008E28E5" w:rsidRPr="00241558" w:rsidRDefault="008E28E5" w:rsidP="008E28E5">
      <w:pPr>
        <w:pStyle w:val="paragraph"/>
      </w:pPr>
      <w:r w:rsidRPr="00241558">
        <w:tab/>
        <w:t>(b)</w:t>
      </w:r>
      <w:r w:rsidRPr="00241558">
        <w:tab/>
        <w:t>whether or not the research is research in relation to credit;</w:t>
      </w:r>
    </w:p>
    <w:p w14:paraId="1CBD9A83" w14:textId="77777777" w:rsidR="008E28E5" w:rsidRPr="00241558" w:rsidRDefault="008E28E5" w:rsidP="008E28E5">
      <w:pPr>
        <w:pStyle w:val="paragraph"/>
      </w:pPr>
      <w:r w:rsidRPr="00241558">
        <w:tab/>
        <w:t>(c)</w:t>
      </w:r>
      <w:r w:rsidRPr="00241558">
        <w:tab/>
        <w:t>the purposes of conducting the research;</w:t>
      </w:r>
    </w:p>
    <w:p w14:paraId="30DD53F4" w14:textId="77777777" w:rsidR="008E28E5" w:rsidRPr="00241558" w:rsidRDefault="008E28E5" w:rsidP="008E28E5">
      <w:pPr>
        <w:pStyle w:val="paragraph"/>
      </w:pPr>
      <w:r w:rsidRPr="00241558">
        <w:tab/>
        <w:t>(d)</w:t>
      </w:r>
      <w:r w:rsidRPr="00241558">
        <w:tab/>
        <w:t>consultation about the research;</w:t>
      </w:r>
    </w:p>
    <w:p w14:paraId="35EA929B" w14:textId="77777777" w:rsidR="008E28E5" w:rsidRPr="00241558" w:rsidRDefault="008E28E5" w:rsidP="008E28E5">
      <w:pPr>
        <w:pStyle w:val="paragraph"/>
      </w:pPr>
      <w:r w:rsidRPr="00241558">
        <w:tab/>
        <w:t>(e)</w:t>
      </w:r>
      <w:r w:rsidRPr="00241558">
        <w:tab/>
        <w:t>how the research is conducted.</w:t>
      </w:r>
    </w:p>
    <w:p w14:paraId="03070B6B" w14:textId="77777777" w:rsidR="008E28E5" w:rsidRPr="00241558" w:rsidRDefault="008E28E5" w:rsidP="008E28E5">
      <w:pPr>
        <w:pStyle w:val="ActHead4"/>
      </w:pPr>
      <w:bookmarkStart w:id="98" w:name="_Toc232574926"/>
      <w:r w:rsidRPr="00121CAA">
        <w:rPr>
          <w:rStyle w:val="CharSubdNo"/>
        </w:rPr>
        <w:t>Subdivision E</w:t>
      </w:r>
      <w:r w:rsidRPr="00241558">
        <w:t>—</w:t>
      </w:r>
      <w:r w:rsidRPr="00121CAA">
        <w:rPr>
          <w:rStyle w:val="CharSubdText"/>
        </w:rPr>
        <w:t>Integrity of credit reporting information</w:t>
      </w:r>
      <w:bookmarkEnd w:id="98"/>
    </w:p>
    <w:p w14:paraId="404DC9CF" w14:textId="77777777" w:rsidR="008E28E5" w:rsidRPr="00241558" w:rsidRDefault="008E28E5" w:rsidP="008E28E5">
      <w:pPr>
        <w:pStyle w:val="ActHead5"/>
      </w:pPr>
      <w:bookmarkStart w:id="99" w:name="_Toc232574927"/>
      <w:r w:rsidRPr="00121CAA">
        <w:rPr>
          <w:rStyle w:val="CharSectno"/>
        </w:rPr>
        <w:t>20N</w:t>
      </w:r>
      <w:r w:rsidRPr="00241558">
        <w:t xml:space="preserve">  Quality of credit reporting information</w:t>
      </w:r>
      <w:bookmarkEnd w:id="99"/>
    </w:p>
    <w:p w14:paraId="0343DE0D" w14:textId="4D4456A4" w:rsidR="008E28E5" w:rsidRPr="00241558" w:rsidRDefault="008E28E5" w:rsidP="008E28E5">
      <w:pPr>
        <w:pStyle w:val="subsection"/>
      </w:pPr>
      <w:r w:rsidRPr="00241558">
        <w:tab/>
        <w:t>(1)</w:t>
      </w:r>
      <w:r w:rsidRPr="00241558">
        <w:tab/>
        <w:t>A credit reporting body must take such steps as are reasonable in the circumstances to ensure that the credit information the body collects is accurate, up</w:t>
      </w:r>
      <w:r w:rsidR="00121CAA">
        <w:noBreakHyphen/>
      </w:r>
      <w:r w:rsidRPr="00241558">
        <w:t>to</w:t>
      </w:r>
      <w:r w:rsidR="00121CAA">
        <w:noBreakHyphen/>
      </w:r>
      <w:r w:rsidRPr="00241558">
        <w:t>date and complete.</w:t>
      </w:r>
    </w:p>
    <w:p w14:paraId="5DAA46A7" w14:textId="543D504D" w:rsidR="008E28E5" w:rsidRPr="00241558" w:rsidRDefault="008E28E5" w:rsidP="008E28E5">
      <w:pPr>
        <w:pStyle w:val="subsection"/>
      </w:pPr>
      <w:r w:rsidRPr="00241558">
        <w:tab/>
        <w:t>(2)</w:t>
      </w:r>
      <w:r w:rsidRPr="00241558">
        <w:tab/>
        <w:t>A credit reporting body must take such steps as are reasonable in the circumstances to ensure that the credit reporting information the body uses or discloses is, having regard to the purpose of the use or disclosure, accurate, up</w:t>
      </w:r>
      <w:r w:rsidR="00121CAA">
        <w:noBreakHyphen/>
      </w:r>
      <w:r w:rsidRPr="00241558">
        <w:t>to</w:t>
      </w:r>
      <w:r w:rsidR="00121CAA">
        <w:noBreakHyphen/>
      </w:r>
      <w:r w:rsidRPr="00241558">
        <w:t>date, complete and relevant.</w:t>
      </w:r>
    </w:p>
    <w:p w14:paraId="68655BC5" w14:textId="77777777" w:rsidR="008E28E5" w:rsidRPr="00241558" w:rsidRDefault="008E28E5" w:rsidP="008E28E5">
      <w:pPr>
        <w:pStyle w:val="subsection"/>
      </w:pPr>
      <w:r w:rsidRPr="00241558">
        <w:tab/>
        <w:t>(3)</w:t>
      </w:r>
      <w:r w:rsidRPr="00241558">
        <w:tab/>
        <w:t>Wit</w:t>
      </w:r>
      <w:r w:rsidRPr="00241558">
        <w:rPr>
          <w:lang w:eastAsia="en-US"/>
        </w:rPr>
        <w:t>h</w:t>
      </w:r>
      <w:r w:rsidRPr="00241558">
        <w:t xml:space="preserve">out limiting </w:t>
      </w:r>
      <w:r w:rsidR="00683B1D" w:rsidRPr="00241558">
        <w:t>subsections (</w:t>
      </w:r>
      <w:r w:rsidRPr="00241558">
        <w:t>1) and (2), a credit reporting body must:</w:t>
      </w:r>
    </w:p>
    <w:p w14:paraId="137E8304" w14:textId="133DB0F4" w:rsidR="008E28E5" w:rsidRPr="00241558" w:rsidRDefault="008E28E5" w:rsidP="008E28E5">
      <w:pPr>
        <w:pStyle w:val="paragraph"/>
      </w:pPr>
      <w:r w:rsidRPr="00241558">
        <w:tab/>
        <w:t>(a)</w:t>
      </w:r>
      <w:r w:rsidRPr="00241558">
        <w:tab/>
        <w:t xml:space="preserve">enter into agreements with credit providers that require the providers to ensure that credit information that they disclose to the body under </w:t>
      </w:r>
      <w:r w:rsidR="00F561A6" w:rsidRPr="00241558">
        <w:t>section 2</w:t>
      </w:r>
      <w:r w:rsidRPr="00241558">
        <w:t>1D is accurate, up</w:t>
      </w:r>
      <w:r w:rsidR="00121CAA">
        <w:noBreakHyphen/>
      </w:r>
      <w:r w:rsidRPr="00241558">
        <w:t>to</w:t>
      </w:r>
      <w:r w:rsidR="00121CAA">
        <w:noBreakHyphen/>
      </w:r>
      <w:r w:rsidRPr="00241558">
        <w:t>date and complete; and</w:t>
      </w:r>
    </w:p>
    <w:p w14:paraId="7774D9E3" w14:textId="77777777" w:rsidR="008E28E5" w:rsidRPr="00241558" w:rsidRDefault="008E28E5" w:rsidP="008E28E5">
      <w:pPr>
        <w:pStyle w:val="paragraph"/>
      </w:pPr>
      <w:r w:rsidRPr="00241558">
        <w:tab/>
        <w:t>(b)</w:t>
      </w:r>
      <w:r w:rsidRPr="00241558">
        <w:tab/>
        <w:t>ensure that regular audits are conducted by an independent person to determine whether those agreements are being complied with; and</w:t>
      </w:r>
    </w:p>
    <w:p w14:paraId="58D7C476" w14:textId="77777777" w:rsidR="008E28E5" w:rsidRPr="00241558" w:rsidRDefault="008E28E5" w:rsidP="008E28E5">
      <w:pPr>
        <w:pStyle w:val="paragraph"/>
      </w:pPr>
      <w:r w:rsidRPr="00241558">
        <w:tab/>
        <w:t>(c)</w:t>
      </w:r>
      <w:r w:rsidRPr="00241558">
        <w:tab/>
        <w:t>identify and deal with suspected breaches of those agreements.</w:t>
      </w:r>
    </w:p>
    <w:p w14:paraId="6898CB64" w14:textId="77777777" w:rsidR="008E28E5" w:rsidRPr="00241558" w:rsidRDefault="008E28E5" w:rsidP="008E28E5">
      <w:pPr>
        <w:pStyle w:val="ActHead5"/>
      </w:pPr>
      <w:bookmarkStart w:id="100" w:name="_Toc232574928"/>
      <w:r w:rsidRPr="00121CAA">
        <w:rPr>
          <w:rStyle w:val="CharSectno"/>
        </w:rPr>
        <w:t>20P</w:t>
      </w:r>
      <w:r w:rsidRPr="00241558">
        <w:t xml:space="preserve">  False or misleading credit reporting information</w:t>
      </w:r>
      <w:bookmarkEnd w:id="100"/>
    </w:p>
    <w:p w14:paraId="48BFA414" w14:textId="77777777" w:rsidR="008E28E5" w:rsidRPr="00241558" w:rsidRDefault="008E28E5" w:rsidP="008E28E5">
      <w:pPr>
        <w:pStyle w:val="SubsectionHead"/>
      </w:pPr>
      <w:r w:rsidRPr="00241558">
        <w:t>Offence</w:t>
      </w:r>
    </w:p>
    <w:p w14:paraId="7B066A8E" w14:textId="77777777" w:rsidR="008E28E5" w:rsidRPr="00241558" w:rsidRDefault="008E28E5" w:rsidP="008E28E5">
      <w:pPr>
        <w:pStyle w:val="subsection"/>
      </w:pPr>
      <w:r w:rsidRPr="00241558">
        <w:tab/>
        <w:t>(1)</w:t>
      </w:r>
      <w:r w:rsidRPr="00241558">
        <w:tab/>
        <w:t>A credit reporting body commits an offence if:</w:t>
      </w:r>
    </w:p>
    <w:p w14:paraId="4032BAE1" w14:textId="77777777" w:rsidR="008E28E5" w:rsidRPr="00241558" w:rsidRDefault="008E28E5" w:rsidP="008E28E5">
      <w:pPr>
        <w:pStyle w:val="paragraph"/>
      </w:pPr>
      <w:r w:rsidRPr="00241558">
        <w:tab/>
        <w:t>(a)</w:t>
      </w:r>
      <w:r w:rsidRPr="00241558">
        <w:tab/>
        <w:t>the body uses or discloses credit reporting information under this Division (other than subsections</w:t>
      </w:r>
      <w:r w:rsidR="00683B1D" w:rsidRPr="00241558">
        <w:t> </w:t>
      </w:r>
      <w:r w:rsidRPr="00241558">
        <w:t>20D(2) and 20T(4)); and</w:t>
      </w:r>
    </w:p>
    <w:p w14:paraId="753815CA" w14:textId="77777777" w:rsidR="008E28E5" w:rsidRPr="00241558" w:rsidRDefault="008E28E5" w:rsidP="008E28E5">
      <w:pPr>
        <w:pStyle w:val="paragraph"/>
      </w:pPr>
      <w:r w:rsidRPr="00241558">
        <w:tab/>
        <w:t>(b)</w:t>
      </w:r>
      <w:r w:rsidRPr="00241558">
        <w:tab/>
        <w:t>the information is false or misleading in a material particular.</w:t>
      </w:r>
    </w:p>
    <w:p w14:paraId="03A8CE3D" w14:textId="77777777" w:rsidR="008E28E5" w:rsidRPr="00241558" w:rsidRDefault="008E28E5" w:rsidP="008E28E5">
      <w:pPr>
        <w:pStyle w:val="Penalty"/>
      </w:pPr>
      <w:r w:rsidRPr="00241558">
        <w:t>Penalty:</w:t>
      </w:r>
      <w:r w:rsidRPr="00241558">
        <w:tab/>
        <w:t>200 penalty units.</w:t>
      </w:r>
    </w:p>
    <w:p w14:paraId="7DFCA457" w14:textId="77777777" w:rsidR="008E28E5" w:rsidRPr="00241558" w:rsidRDefault="008E28E5" w:rsidP="008E28E5">
      <w:pPr>
        <w:pStyle w:val="SubsectionHead"/>
      </w:pPr>
      <w:r w:rsidRPr="00241558">
        <w:t>Civil penalty</w:t>
      </w:r>
    </w:p>
    <w:p w14:paraId="6039A7EC" w14:textId="77777777" w:rsidR="008E28E5" w:rsidRPr="00241558" w:rsidRDefault="008E28E5" w:rsidP="008E28E5">
      <w:pPr>
        <w:pStyle w:val="subsection"/>
      </w:pPr>
      <w:r w:rsidRPr="00241558">
        <w:tab/>
        <w:t>(2)</w:t>
      </w:r>
      <w:r w:rsidRPr="00241558">
        <w:tab/>
        <w:t>A credit reporting body must not use or disclose credit reporting information under this Division (other than subsections</w:t>
      </w:r>
      <w:r w:rsidR="00683B1D" w:rsidRPr="00241558">
        <w:t> </w:t>
      </w:r>
      <w:r w:rsidRPr="00241558">
        <w:t>20D(2) and 20T(4)) if the information is false or misleading in a material particular.</w:t>
      </w:r>
    </w:p>
    <w:p w14:paraId="1EEBEE90" w14:textId="77777777" w:rsidR="008E28E5" w:rsidRPr="00241558" w:rsidRDefault="008E28E5" w:rsidP="008E28E5">
      <w:pPr>
        <w:pStyle w:val="Penalty"/>
      </w:pPr>
      <w:r w:rsidRPr="00241558">
        <w:t>Civil penalty:</w:t>
      </w:r>
      <w:r w:rsidRPr="00241558">
        <w:tab/>
        <w:t>2,000 penalty units.</w:t>
      </w:r>
    </w:p>
    <w:p w14:paraId="5C2BDE61" w14:textId="77777777" w:rsidR="008E28E5" w:rsidRPr="00241558" w:rsidRDefault="008E28E5" w:rsidP="008E28E5">
      <w:pPr>
        <w:pStyle w:val="ActHead5"/>
      </w:pPr>
      <w:bookmarkStart w:id="101" w:name="_Toc232574929"/>
      <w:r w:rsidRPr="00121CAA">
        <w:rPr>
          <w:rStyle w:val="CharSectno"/>
        </w:rPr>
        <w:t>20Q</w:t>
      </w:r>
      <w:r w:rsidRPr="00241558">
        <w:t xml:space="preserve">  Security of credit reporting information</w:t>
      </w:r>
      <w:bookmarkEnd w:id="101"/>
    </w:p>
    <w:p w14:paraId="19FF27CD" w14:textId="77777777" w:rsidR="008E28E5" w:rsidRPr="00241558" w:rsidRDefault="008E28E5" w:rsidP="008E28E5">
      <w:pPr>
        <w:pStyle w:val="subsection"/>
      </w:pPr>
      <w:r w:rsidRPr="00241558">
        <w:tab/>
        <w:t>(1)</w:t>
      </w:r>
      <w:r w:rsidRPr="00241558">
        <w:tab/>
        <w:t>If a credit reporting body holds credit reporting information, the body must take such steps as are reasonable in the circumstances to protect the information:</w:t>
      </w:r>
    </w:p>
    <w:p w14:paraId="6CA6A0E9" w14:textId="77777777" w:rsidR="008E28E5" w:rsidRPr="00241558" w:rsidRDefault="008E28E5" w:rsidP="008E28E5">
      <w:pPr>
        <w:pStyle w:val="paragraph"/>
      </w:pPr>
      <w:r w:rsidRPr="00241558">
        <w:tab/>
        <w:t>(a)</w:t>
      </w:r>
      <w:r w:rsidRPr="00241558">
        <w:tab/>
        <w:t>from misuse, interference and loss; and</w:t>
      </w:r>
    </w:p>
    <w:p w14:paraId="4F7808C0" w14:textId="77777777" w:rsidR="008E28E5" w:rsidRPr="00241558" w:rsidRDefault="008E28E5" w:rsidP="008E28E5">
      <w:pPr>
        <w:pStyle w:val="paragraph"/>
      </w:pPr>
      <w:r w:rsidRPr="00241558">
        <w:tab/>
        <w:t>(b)</w:t>
      </w:r>
      <w:r w:rsidRPr="00241558">
        <w:tab/>
        <w:t>from unauthorised access, modification or disclosure.</w:t>
      </w:r>
    </w:p>
    <w:p w14:paraId="4AF47C33" w14:textId="77777777" w:rsidR="008E28E5" w:rsidRPr="00241558" w:rsidRDefault="008E28E5" w:rsidP="008E28E5">
      <w:pPr>
        <w:pStyle w:val="subsection"/>
      </w:pPr>
      <w:r w:rsidRPr="00241558">
        <w:tab/>
        <w:t>(2)</w:t>
      </w:r>
      <w:r w:rsidRPr="00241558">
        <w:tab/>
        <w:t xml:space="preserve">Without limiting </w:t>
      </w:r>
      <w:r w:rsidR="00683B1D" w:rsidRPr="00241558">
        <w:t>subsection (</w:t>
      </w:r>
      <w:r w:rsidRPr="00241558">
        <w:t>1), a credit reporting body must:</w:t>
      </w:r>
    </w:p>
    <w:p w14:paraId="204D9130" w14:textId="77777777" w:rsidR="008E28E5" w:rsidRPr="00241558" w:rsidRDefault="008E28E5" w:rsidP="008E28E5">
      <w:pPr>
        <w:pStyle w:val="paragraph"/>
      </w:pPr>
      <w:r w:rsidRPr="00241558">
        <w:tab/>
        <w:t>(a)</w:t>
      </w:r>
      <w:r w:rsidRPr="00241558">
        <w:tab/>
        <w:t>enter into agreements with credit providers that require the providers to protect credit reporting information that is disclosed to them under this Division:</w:t>
      </w:r>
    </w:p>
    <w:p w14:paraId="5AC79E0D" w14:textId="77777777" w:rsidR="008E28E5" w:rsidRPr="00241558" w:rsidRDefault="008E28E5" w:rsidP="008E28E5">
      <w:pPr>
        <w:pStyle w:val="paragraphsub"/>
      </w:pPr>
      <w:r w:rsidRPr="00241558">
        <w:tab/>
        <w:t>(i)</w:t>
      </w:r>
      <w:r w:rsidRPr="00241558">
        <w:tab/>
        <w:t>from misuse, interference and loss; and</w:t>
      </w:r>
    </w:p>
    <w:p w14:paraId="37073ABB" w14:textId="77777777" w:rsidR="008E28E5" w:rsidRPr="00241558" w:rsidRDefault="008E28E5" w:rsidP="008E28E5">
      <w:pPr>
        <w:pStyle w:val="paragraphsub"/>
      </w:pPr>
      <w:r w:rsidRPr="00241558">
        <w:tab/>
        <w:t>(ii)</w:t>
      </w:r>
      <w:r w:rsidRPr="00241558">
        <w:tab/>
        <w:t>from unauthorised access, modification or disclosure; and</w:t>
      </w:r>
    </w:p>
    <w:p w14:paraId="2B64E1E4" w14:textId="77777777" w:rsidR="008E28E5" w:rsidRPr="00241558" w:rsidRDefault="008E28E5" w:rsidP="008E28E5">
      <w:pPr>
        <w:pStyle w:val="paragraph"/>
      </w:pPr>
      <w:r w:rsidRPr="00241558">
        <w:tab/>
        <w:t>(b)</w:t>
      </w:r>
      <w:r w:rsidRPr="00241558">
        <w:tab/>
        <w:t>ensure that regular audits are conducted by an independent person to determine whether those agreements are being complied with; and</w:t>
      </w:r>
    </w:p>
    <w:p w14:paraId="583AA604" w14:textId="77777777" w:rsidR="008E28E5" w:rsidRPr="00241558" w:rsidRDefault="008E28E5" w:rsidP="008E28E5">
      <w:pPr>
        <w:pStyle w:val="paragraph"/>
      </w:pPr>
      <w:r w:rsidRPr="00241558">
        <w:tab/>
        <w:t>(c)</w:t>
      </w:r>
      <w:r w:rsidRPr="00241558">
        <w:tab/>
        <w:t>identify and deal with suspected breaches of those agreements.</w:t>
      </w:r>
    </w:p>
    <w:p w14:paraId="5CFFDE83" w14:textId="77777777" w:rsidR="00FB7541" w:rsidRPr="00241558" w:rsidRDefault="00FB7541" w:rsidP="00FB7541">
      <w:pPr>
        <w:pStyle w:val="subsection"/>
      </w:pPr>
      <w:r w:rsidRPr="00241558">
        <w:tab/>
        <w:t>(3)</w:t>
      </w:r>
      <w:r w:rsidRPr="00241558">
        <w:tab/>
        <w:t>Without limiting subsection (1), if a credit reporting body holds credit reporting information, the body must store the information:</w:t>
      </w:r>
    </w:p>
    <w:p w14:paraId="5F08397B" w14:textId="77777777" w:rsidR="00FB7541" w:rsidRPr="00241558" w:rsidRDefault="00FB7541" w:rsidP="00FB7541">
      <w:pPr>
        <w:pStyle w:val="paragraph"/>
      </w:pPr>
      <w:r w:rsidRPr="00241558">
        <w:tab/>
        <w:t>(a)</w:t>
      </w:r>
      <w:r w:rsidRPr="00241558">
        <w:tab/>
        <w:t>either:</w:t>
      </w:r>
    </w:p>
    <w:p w14:paraId="5992011E" w14:textId="77777777" w:rsidR="00FB7541" w:rsidRPr="00241558" w:rsidRDefault="00FB7541" w:rsidP="00FB7541">
      <w:pPr>
        <w:pStyle w:val="paragraphsub"/>
      </w:pPr>
      <w:r w:rsidRPr="00241558">
        <w:tab/>
        <w:t>(i)</w:t>
      </w:r>
      <w:r w:rsidRPr="00241558">
        <w:tab/>
        <w:t>in Australia or an external Territory; or</w:t>
      </w:r>
    </w:p>
    <w:p w14:paraId="5141C925" w14:textId="77777777" w:rsidR="00FB7541" w:rsidRPr="00241558" w:rsidRDefault="00FB7541" w:rsidP="00FB7541">
      <w:pPr>
        <w:pStyle w:val="paragraphsub"/>
      </w:pPr>
      <w:r w:rsidRPr="00241558">
        <w:tab/>
        <w:t>(ii)</w:t>
      </w:r>
      <w:r w:rsidRPr="00241558">
        <w:tab/>
        <w:t>in accordance with any security requirements prescribed by the regulations for storing the information outside of Australia and the external Territories; and</w:t>
      </w:r>
    </w:p>
    <w:p w14:paraId="63CE63D6" w14:textId="77777777" w:rsidR="00FB7541" w:rsidRPr="00241558" w:rsidRDefault="00FB7541" w:rsidP="00FB7541">
      <w:pPr>
        <w:pStyle w:val="paragraph"/>
      </w:pPr>
      <w:r w:rsidRPr="00241558">
        <w:tab/>
        <w:t>(b)</w:t>
      </w:r>
      <w:r w:rsidRPr="00241558">
        <w:tab/>
        <w:t>in accordance with any security requirements prescribed by the regulations.</w:t>
      </w:r>
    </w:p>
    <w:p w14:paraId="7FD8E8F2" w14:textId="74199C36" w:rsidR="00FB7541" w:rsidRPr="00241558" w:rsidRDefault="00FB7541" w:rsidP="00FB7541">
      <w:pPr>
        <w:pStyle w:val="notetext"/>
      </w:pPr>
      <w:r w:rsidRPr="00241558">
        <w:t>Note:</w:t>
      </w:r>
      <w:r w:rsidRPr="00241558">
        <w:tab/>
        <w:t xml:space="preserve">Requirements prescribed for </w:t>
      </w:r>
      <w:r w:rsidR="00121CAA">
        <w:t>paragraph (</w:t>
      </w:r>
      <w:r w:rsidRPr="00241558">
        <w:t>b) apply wherever the information is stored.</w:t>
      </w:r>
    </w:p>
    <w:p w14:paraId="3F6D94CF" w14:textId="77777777" w:rsidR="008E28E5" w:rsidRPr="00241558" w:rsidRDefault="008E28E5" w:rsidP="008E28E5">
      <w:pPr>
        <w:pStyle w:val="ActHead4"/>
      </w:pPr>
      <w:bookmarkStart w:id="102" w:name="_Toc232574930"/>
      <w:r w:rsidRPr="00121CAA">
        <w:rPr>
          <w:rStyle w:val="CharSubdNo"/>
        </w:rPr>
        <w:t>Subdivision F</w:t>
      </w:r>
      <w:r w:rsidRPr="00241558">
        <w:t>—</w:t>
      </w:r>
      <w:r w:rsidRPr="00121CAA">
        <w:rPr>
          <w:rStyle w:val="CharSubdText"/>
        </w:rPr>
        <w:t>Access to, and correction of, information</w:t>
      </w:r>
      <w:bookmarkEnd w:id="102"/>
    </w:p>
    <w:p w14:paraId="69F29DA4" w14:textId="77777777" w:rsidR="008E28E5" w:rsidRPr="00241558" w:rsidRDefault="008E28E5" w:rsidP="008E28E5">
      <w:pPr>
        <w:pStyle w:val="ActHead5"/>
      </w:pPr>
      <w:bookmarkStart w:id="103" w:name="_Toc232574931"/>
      <w:r w:rsidRPr="00121CAA">
        <w:rPr>
          <w:rStyle w:val="CharSectno"/>
        </w:rPr>
        <w:t>20R</w:t>
      </w:r>
      <w:r w:rsidRPr="00241558">
        <w:t xml:space="preserve">  Access to credit reporting information</w:t>
      </w:r>
      <w:bookmarkEnd w:id="103"/>
    </w:p>
    <w:p w14:paraId="1B96919E" w14:textId="77777777" w:rsidR="00FB7541" w:rsidRPr="00241558" w:rsidRDefault="00FB7541" w:rsidP="00FB7541">
      <w:pPr>
        <w:pStyle w:val="SubsectionHead"/>
      </w:pPr>
      <w:r w:rsidRPr="00241558">
        <w:t>Access</w:t>
      </w:r>
    </w:p>
    <w:p w14:paraId="7A5D2998" w14:textId="77777777" w:rsidR="00FB7541" w:rsidRPr="00241558" w:rsidRDefault="00FB7541" w:rsidP="00FB7541">
      <w:pPr>
        <w:pStyle w:val="subsection"/>
      </w:pPr>
      <w:r w:rsidRPr="00241558">
        <w:tab/>
        <w:t>(1)</w:t>
      </w:r>
      <w:r w:rsidRPr="00241558">
        <w:tab/>
        <w:t>If a credit reporting body holds credit reporting information about an individual, the body must, on request by an access seeker in relation to the information, give the access seeker access to:</w:t>
      </w:r>
    </w:p>
    <w:p w14:paraId="6311AC32" w14:textId="77777777" w:rsidR="00FB7541" w:rsidRPr="00241558" w:rsidRDefault="00FB7541" w:rsidP="00FB7541">
      <w:pPr>
        <w:pStyle w:val="paragraph"/>
      </w:pPr>
      <w:r w:rsidRPr="00241558">
        <w:tab/>
        <w:t>(a)</w:t>
      </w:r>
      <w:r w:rsidRPr="00241558">
        <w:tab/>
        <w:t>the information; and</w:t>
      </w:r>
    </w:p>
    <w:p w14:paraId="3807DD4C" w14:textId="77777777" w:rsidR="00FB7541" w:rsidRPr="00241558" w:rsidRDefault="00FB7541" w:rsidP="00FB7541">
      <w:pPr>
        <w:pStyle w:val="paragraph"/>
      </w:pPr>
      <w:r w:rsidRPr="00241558">
        <w:tab/>
        <w:t>(b)</w:t>
      </w:r>
      <w:r w:rsidRPr="00241558">
        <w:tab/>
        <w:t xml:space="preserve">if the body is a corporation to which paragraph 51(xx) of the Constitution applies, and the credit reporting business of the body involves deriving CRB derived information about individuals in the form of a rating (a </w:t>
      </w:r>
      <w:r w:rsidRPr="00241558">
        <w:rPr>
          <w:b/>
          <w:i/>
        </w:rPr>
        <w:t>credit rating</w:t>
      </w:r>
      <w:r w:rsidRPr="00241558">
        <w:t>) of the individuals on a credit score scale or range—the information referred to in subsection (1A).</w:t>
      </w:r>
    </w:p>
    <w:p w14:paraId="20C16C00" w14:textId="77777777" w:rsidR="00FB7541" w:rsidRPr="00241558" w:rsidRDefault="00FB7541" w:rsidP="00FB7541">
      <w:pPr>
        <w:pStyle w:val="subsection"/>
      </w:pPr>
      <w:r w:rsidRPr="00241558">
        <w:tab/>
        <w:t>(1A)</w:t>
      </w:r>
      <w:r w:rsidRPr="00241558">
        <w:tab/>
        <w:t>The information is:</w:t>
      </w:r>
    </w:p>
    <w:p w14:paraId="3759091A" w14:textId="77777777" w:rsidR="00FB7541" w:rsidRPr="00241558" w:rsidRDefault="00FB7541" w:rsidP="00FB7541">
      <w:pPr>
        <w:pStyle w:val="paragraph"/>
      </w:pPr>
      <w:r w:rsidRPr="00241558">
        <w:tab/>
        <w:t>(a)</w:t>
      </w:r>
      <w:r w:rsidRPr="00241558">
        <w:tab/>
        <w:t>the credit rating of the individual, as derived by the body after the request is made; and</w:t>
      </w:r>
    </w:p>
    <w:p w14:paraId="6DBF00C3" w14:textId="77777777" w:rsidR="00FB7541" w:rsidRPr="00241558" w:rsidRDefault="00FB7541" w:rsidP="00FB7541">
      <w:pPr>
        <w:pStyle w:val="paragraph"/>
      </w:pPr>
      <w:r w:rsidRPr="00241558">
        <w:tab/>
        <w:t>(b)</w:t>
      </w:r>
      <w:r w:rsidRPr="00241558">
        <w:tab/>
        <w:t>information that identifies the particular credit information that is held by the body and from which the credit rating was derived; and</w:t>
      </w:r>
    </w:p>
    <w:p w14:paraId="538D1C45" w14:textId="038D8ED2" w:rsidR="00FB7541" w:rsidRPr="00241558" w:rsidRDefault="00FB7541" w:rsidP="00FB7541">
      <w:pPr>
        <w:pStyle w:val="paragraph"/>
      </w:pPr>
      <w:r w:rsidRPr="00241558">
        <w:tab/>
        <w:t>(c)</w:t>
      </w:r>
      <w:r w:rsidRPr="00241558">
        <w:tab/>
        <w:t xml:space="preserve">information about the relative weighting of the credit information described in </w:t>
      </w:r>
      <w:r w:rsidR="00121CAA">
        <w:t>paragraph (</w:t>
      </w:r>
      <w:r w:rsidRPr="00241558">
        <w:t>b) in deriving the credit rating; and</w:t>
      </w:r>
    </w:p>
    <w:p w14:paraId="67825E67" w14:textId="77777777" w:rsidR="00FB7541" w:rsidRPr="00241558" w:rsidRDefault="00FB7541" w:rsidP="00FB7541">
      <w:pPr>
        <w:pStyle w:val="paragraph"/>
      </w:pPr>
      <w:r w:rsidRPr="00241558">
        <w:tab/>
        <w:t>(d)</w:t>
      </w:r>
      <w:r w:rsidRPr="00241558">
        <w:tab/>
        <w:t>information about what the other ratings on the scale or range are, and how the individual’s credit rating relates to those other ratings.</w:t>
      </w:r>
    </w:p>
    <w:p w14:paraId="0F6C7F5F" w14:textId="77777777" w:rsidR="008E28E5" w:rsidRPr="00241558" w:rsidRDefault="008E28E5" w:rsidP="008E28E5">
      <w:pPr>
        <w:pStyle w:val="SubsectionHead"/>
      </w:pPr>
      <w:r w:rsidRPr="00241558">
        <w:t>Exceptions to access</w:t>
      </w:r>
    </w:p>
    <w:p w14:paraId="505F0CD8" w14:textId="77777777" w:rsidR="008E28E5" w:rsidRPr="00241558" w:rsidRDefault="008E28E5" w:rsidP="008E28E5">
      <w:pPr>
        <w:pStyle w:val="subsection"/>
      </w:pPr>
      <w:r w:rsidRPr="00241558">
        <w:tab/>
        <w:t>(2)</w:t>
      </w:r>
      <w:r w:rsidRPr="00241558">
        <w:tab/>
        <w:t xml:space="preserve">Despite </w:t>
      </w:r>
      <w:r w:rsidR="00683B1D" w:rsidRPr="00241558">
        <w:t>subsection (</w:t>
      </w:r>
      <w:r w:rsidRPr="00241558">
        <w:t>1), the credit reporting body is not required to give the access seeker access to the credit reporting information to the extent that:</w:t>
      </w:r>
    </w:p>
    <w:p w14:paraId="697C902F" w14:textId="77777777" w:rsidR="008E28E5" w:rsidRPr="00241558" w:rsidRDefault="008E28E5" w:rsidP="008E28E5">
      <w:pPr>
        <w:pStyle w:val="paragraph"/>
      </w:pPr>
      <w:r w:rsidRPr="00241558">
        <w:tab/>
        <w:t>(a)</w:t>
      </w:r>
      <w:r w:rsidRPr="00241558">
        <w:tab/>
        <w:t>giving access would be unlawful; or</w:t>
      </w:r>
    </w:p>
    <w:p w14:paraId="6AB4537B" w14:textId="77777777" w:rsidR="008E28E5" w:rsidRPr="00241558" w:rsidRDefault="008E28E5" w:rsidP="008E28E5">
      <w:pPr>
        <w:pStyle w:val="paragraph"/>
      </w:pPr>
      <w:r w:rsidRPr="00241558">
        <w:tab/>
        <w:t>(b)</w:t>
      </w:r>
      <w:r w:rsidRPr="00241558">
        <w:tab/>
        <w:t>denying access is required or authorised by or under an Australian law or a court/tribunal order; or</w:t>
      </w:r>
    </w:p>
    <w:p w14:paraId="22F391EB" w14:textId="77777777" w:rsidR="008E28E5" w:rsidRPr="00241558" w:rsidRDefault="008E28E5" w:rsidP="008E28E5">
      <w:pPr>
        <w:pStyle w:val="paragraph"/>
      </w:pPr>
      <w:r w:rsidRPr="00241558">
        <w:tab/>
        <w:t>(c)</w:t>
      </w:r>
      <w:r w:rsidRPr="00241558">
        <w:tab/>
        <w:t>giving access would be likely to prejudice one or more enforcement related activities conducted by, or on behalf of, an enforcement body</w:t>
      </w:r>
      <w:r w:rsidR="00475225" w:rsidRPr="00241558">
        <w:t>; or</w:t>
      </w:r>
    </w:p>
    <w:p w14:paraId="75319DFD" w14:textId="77777777" w:rsidR="00475225" w:rsidRPr="00241558" w:rsidRDefault="00475225" w:rsidP="00475225">
      <w:pPr>
        <w:pStyle w:val="paragraph"/>
      </w:pPr>
      <w:r w:rsidRPr="00241558">
        <w:tab/>
        <w:t>(d)</w:t>
      </w:r>
      <w:r w:rsidRPr="00241558">
        <w:tab/>
        <w:t>for information referred to in subsection (1A)—the credit information about the individual that is held by the body is insufficient for the body to be able to derive the credit rating of the individual in the ordinary course of its credit reporting business within the period referred to in subsection (3).</w:t>
      </w:r>
    </w:p>
    <w:p w14:paraId="0B86E6E7" w14:textId="77777777" w:rsidR="008E28E5" w:rsidRPr="00241558" w:rsidRDefault="008E28E5" w:rsidP="008E28E5">
      <w:pPr>
        <w:pStyle w:val="SubsectionHead"/>
      </w:pPr>
      <w:r w:rsidRPr="00241558">
        <w:t>Dealing with requests for access</w:t>
      </w:r>
    </w:p>
    <w:p w14:paraId="5154E649" w14:textId="77777777" w:rsidR="008E28E5" w:rsidRPr="00241558" w:rsidRDefault="008E28E5" w:rsidP="008E28E5">
      <w:pPr>
        <w:pStyle w:val="subsection"/>
      </w:pPr>
      <w:r w:rsidRPr="00241558">
        <w:tab/>
        <w:t>(3)</w:t>
      </w:r>
      <w:r w:rsidRPr="00241558">
        <w:tab/>
        <w:t>The credit reporting body must respond to the request within a reasonable period, but not longer than 10 days, after the request is made.</w:t>
      </w:r>
    </w:p>
    <w:p w14:paraId="41136B77" w14:textId="77777777" w:rsidR="008E28E5" w:rsidRPr="00241558" w:rsidRDefault="008E28E5" w:rsidP="008E28E5">
      <w:pPr>
        <w:pStyle w:val="SubsectionHead"/>
      </w:pPr>
      <w:r w:rsidRPr="00241558">
        <w:t>Means of access</w:t>
      </w:r>
    </w:p>
    <w:p w14:paraId="210E921E" w14:textId="77777777" w:rsidR="008E28E5" w:rsidRPr="00241558" w:rsidRDefault="008E28E5" w:rsidP="008E28E5">
      <w:pPr>
        <w:pStyle w:val="subsection"/>
      </w:pPr>
      <w:r w:rsidRPr="00241558">
        <w:tab/>
        <w:t>(4)</w:t>
      </w:r>
      <w:r w:rsidRPr="00241558">
        <w:tab/>
        <w:t>If the credit reporting body gives access to the credit reporting information, the access must be given in the manner set out in the registered CR code.</w:t>
      </w:r>
    </w:p>
    <w:p w14:paraId="4708533A" w14:textId="77777777" w:rsidR="008E28E5" w:rsidRPr="00241558" w:rsidRDefault="008E28E5" w:rsidP="008E28E5">
      <w:pPr>
        <w:pStyle w:val="SubsectionHead"/>
      </w:pPr>
      <w:r w:rsidRPr="00241558">
        <w:t>Access charges</w:t>
      </w:r>
    </w:p>
    <w:p w14:paraId="256DB91B" w14:textId="77777777" w:rsidR="008E28E5" w:rsidRPr="00241558" w:rsidRDefault="008E28E5" w:rsidP="008E28E5">
      <w:pPr>
        <w:pStyle w:val="subsection"/>
      </w:pPr>
      <w:r w:rsidRPr="00241558">
        <w:tab/>
        <w:t>(5)</w:t>
      </w:r>
      <w:r w:rsidRPr="00241558">
        <w:tab/>
        <w:t xml:space="preserve">If a request under </w:t>
      </w:r>
      <w:r w:rsidR="00683B1D" w:rsidRPr="00241558">
        <w:t>subsection (</w:t>
      </w:r>
      <w:r w:rsidRPr="00241558">
        <w:t xml:space="preserve">1) in relation to the individual has not been made to the credit reporting body in the previous </w:t>
      </w:r>
      <w:r w:rsidR="00475225" w:rsidRPr="00241558">
        <w:t>3 months</w:t>
      </w:r>
      <w:r w:rsidRPr="00241558">
        <w:t>, the body must not charge the access seeker for the making of the request or for giving access to the information.</w:t>
      </w:r>
    </w:p>
    <w:p w14:paraId="7D62FCE6" w14:textId="77777777" w:rsidR="008E28E5" w:rsidRPr="00241558" w:rsidRDefault="008E28E5" w:rsidP="008E28E5">
      <w:pPr>
        <w:pStyle w:val="subsection"/>
      </w:pPr>
      <w:r w:rsidRPr="00241558">
        <w:tab/>
        <w:t>(6)</w:t>
      </w:r>
      <w:r w:rsidRPr="00241558">
        <w:tab/>
        <w:t xml:space="preserve">If </w:t>
      </w:r>
      <w:r w:rsidR="00683B1D" w:rsidRPr="00241558">
        <w:t>subsection (</w:t>
      </w:r>
      <w:r w:rsidRPr="00241558">
        <w:t>5) does not apply, any charge by the credit reporting body for giving access to the information must not be excessive and must not apply to the making of the request.</w:t>
      </w:r>
    </w:p>
    <w:p w14:paraId="598CF751" w14:textId="77777777" w:rsidR="008E28E5" w:rsidRPr="00241558" w:rsidRDefault="008E28E5" w:rsidP="008E28E5">
      <w:pPr>
        <w:pStyle w:val="SubsectionHead"/>
      </w:pPr>
      <w:r w:rsidRPr="00241558">
        <w:t>Refusal to give access</w:t>
      </w:r>
    </w:p>
    <w:p w14:paraId="0FF8D0B2" w14:textId="77777777" w:rsidR="008E28E5" w:rsidRPr="00241558" w:rsidRDefault="008E28E5" w:rsidP="008E28E5">
      <w:pPr>
        <w:pStyle w:val="subsection"/>
      </w:pPr>
      <w:r w:rsidRPr="00241558">
        <w:tab/>
        <w:t>(7)</w:t>
      </w:r>
      <w:r w:rsidRPr="00241558">
        <w:tab/>
        <w:t xml:space="preserve">If the credit reporting body refuses to give access to the information because of </w:t>
      </w:r>
      <w:r w:rsidR="00683B1D" w:rsidRPr="00241558">
        <w:t>subsection (</w:t>
      </w:r>
      <w:r w:rsidRPr="00241558">
        <w:t>2), the body must give the access seeker a written notice that:</w:t>
      </w:r>
    </w:p>
    <w:p w14:paraId="576AF037" w14:textId="77777777" w:rsidR="008E28E5" w:rsidRPr="00241558" w:rsidRDefault="008E28E5" w:rsidP="008E28E5">
      <w:pPr>
        <w:pStyle w:val="paragraph"/>
      </w:pPr>
      <w:r w:rsidRPr="00241558">
        <w:tab/>
        <w:t>(a)</w:t>
      </w:r>
      <w:r w:rsidRPr="00241558">
        <w:tab/>
        <w:t>sets out the reasons for the refusal except to the extent that, having regard to the grounds for the refusal, it would be unreasonable to do so; and</w:t>
      </w:r>
    </w:p>
    <w:p w14:paraId="3C8E469F" w14:textId="77777777" w:rsidR="008E28E5" w:rsidRPr="00241558" w:rsidRDefault="008E28E5" w:rsidP="008E28E5">
      <w:pPr>
        <w:pStyle w:val="paragraph"/>
      </w:pPr>
      <w:r w:rsidRPr="00241558">
        <w:tab/>
        <w:t>(b)</w:t>
      </w:r>
      <w:r w:rsidRPr="00241558">
        <w:tab/>
        <w:t>states that, if the access seeker is not satisfied with the response to the request, the access seeker may:</w:t>
      </w:r>
    </w:p>
    <w:p w14:paraId="39381708" w14:textId="77777777" w:rsidR="008E28E5" w:rsidRPr="00241558" w:rsidRDefault="008E28E5" w:rsidP="008E28E5">
      <w:pPr>
        <w:pStyle w:val="paragraphsub"/>
      </w:pPr>
      <w:r w:rsidRPr="00241558">
        <w:tab/>
        <w:t>(i)</w:t>
      </w:r>
      <w:r w:rsidRPr="00241558">
        <w:tab/>
        <w:t>access a recognised external dispute resolution scheme of which the body is a member; or</w:t>
      </w:r>
    </w:p>
    <w:p w14:paraId="37D85C82" w14:textId="19DD3538" w:rsidR="008E28E5" w:rsidRPr="00241558" w:rsidRDefault="008E28E5" w:rsidP="008E28E5">
      <w:pPr>
        <w:pStyle w:val="paragraphsub"/>
      </w:pPr>
      <w:r w:rsidRPr="00241558">
        <w:tab/>
        <w:t>(ii)</w:t>
      </w:r>
      <w:r w:rsidRPr="00241558">
        <w:tab/>
        <w:t xml:space="preserve">make a complaint to the Commissioner under </w:t>
      </w:r>
      <w:r w:rsidR="00F561A6" w:rsidRPr="00241558">
        <w:t>Part V</w:t>
      </w:r>
      <w:r w:rsidRPr="00241558">
        <w:t>.</w:t>
      </w:r>
    </w:p>
    <w:p w14:paraId="0261AF76" w14:textId="77777777" w:rsidR="008E28E5" w:rsidRPr="00241558" w:rsidRDefault="008E28E5" w:rsidP="008E28E5">
      <w:pPr>
        <w:pStyle w:val="ActHead5"/>
      </w:pPr>
      <w:bookmarkStart w:id="104" w:name="_Toc232574932"/>
      <w:r w:rsidRPr="00121CAA">
        <w:rPr>
          <w:rStyle w:val="CharSectno"/>
        </w:rPr>
        <w:t>20S</w:t>
      </w:r>
      <w:r w:rsidRPr="00241558">
        <w:t xml:space="preserve">  Correction of credit reporting information</w:t>
      </w:r>
      <w:bookmarkEnd w:id="104"/>
    </w:p>
    <w:p w14:paraId="7894F93C" w14:textId="77777777" w:rsidR="008E28E5" w:rsidRPr="00241558" w:rsidRDefault="008E28E5" w:rsidP="008E28E5">
      <w:pPr>
        <w:pStyle w:val="subsection"/>
      </w:pPr>
      <w:r w:rsidRPr="00241558">
        <w:tab/>
        <w:t>(1)</w:t>
      </w:r>
      <w:r w:rsidRPr="00241558">
        <w:tab/>
        <w:t>If:</w:t>
      </w:r>
    </w:p>
    <w:p w14:paraId="062A7BEC" w14:textId="77777777" w:rsidR="008E28E5" w:rsidRPr="00241558" w:rsidRDefault="008E28E5" w:rsidP="008E28E5">
      <w:pPr>
        <w:pStyle w:val="paragraph"/>
      </w:pPr>
      <w:r w:rsidRPr="00241558">
        <w:tab/>
        <w:t>(a)</w:t>
      </w:r>
      <w:r w:rsidRPr="00241558">
        <w:tab/>
        <w:t>a credit reporting body holds credit reporting information about an individual; and</w:t>
      </w:r>
    </w:p>
    <w:p w14:paraId="26E0C05D" w14:textId="0EFC6267" w:rsidR="008E28E5" w:rsidRPr="00241558" w:rsidRDefault="008E28E5" w:rsidP="008E28E5">
      <w:pPr>
        <w:pStyle w:val="paragraph"/>
      </w:pPr>
      <w:r w:rsidRPr="00241558">
        <w:tab/>
        <w:t>(b)</w:t>
      </w:r>
      <w:r w:rsidRPr="00241558">
        <w:tab/>
        <w:t>the body is satisfied that, having regard to a purpose for which the information is held by the body, the information is inaccurate, out</w:t>
      </w:r>
      <w:r w:rsidR="00121CAA">
        <w:noBreakHyphen/>
      </w:r>
      <w:r w:rsidRPr="00241558">
        <w:t>of</w:t>
      </w:r>
      <w:r w:rsidR="00121CAA">
        <w:noBreakHyphen/>
      </w:r>
      <w:r w:rsidRPr="00241558">
        <w:t>date, incomplete, irrelevant or misleading;</w:t>
      </w:r>
    </w:p>
    <w:p w14:paraId="17406908" w14:textId="0C21C719" w:rsidR="008E28E5" w:rsidRPr="00241558" w:rsidRDefault="008E28E5" w:rsidP="008E28E5">
      <w:pPr>
        <w:pStyle w:val="subsection2"/>
      </w:pPr>
      <w:r w:rsidRPr="00241558">
        <w:t>the body must take such steps (if any) as are reasonable in the circumstances to correct the information to ensure that, having regard to the purpose for which it is held, the information is accurate, up</w:t>
      </w:r>
      <w:r w:rsidR="00121CAA">
        <w:noBreakHyphen/>
      </w:r>
      <w:r w:rsidRPr="00241558">
        <w:t>to</w:t>
      </w:r>
      <w:r w:rsidR="00121CAA">
        <w:noBreakHyphen/>
      </w:r>
      <w:r w:rsidRPr="00241558">
        <w:t>date, complete, relevant and not misleading.</w:t>
      </w:r>
    </w:p>
    <w:p w14:paraId="1D0A290E" w14:textId="77777777" w:rsidR="008E28E5" w:rsidRPr="00241558" w:rsidRDefault="008E28E5" w:rsidP="008E28E5">
      <w:pPr>
        <w:pStyle w:val="subsection"/>
      </w:pPr>
      <w:r w:rsidRPr="00241558">
        <w:tab/>
        <w:t>(2)</w:t>
      </w:r>
      <w:r w:rsidRPr="00241558">
        <w:tab/>
        <w:t>If:</w:t>
      </w:r>
    </w:p>
    <w:p w14:paraId="29D5CD10" w14:textId="77777777" w:rsidR="008E28E5" w:rsidRPr="00241558" w:rsidRDefault="008E28E5" w:rsidP="008E28E5">
      <w:pPr>
        <w:pStyle w:val="paragraph"/>
      </w:pPr>
      <w:r w:rsidRPr="00241558">
        <w:tab/>
        <w:t>(a)</w:t>
      </w:r>
      <w:r w:rsidRPr="00241558">
        <w:tab/>
        <w:t xml:space="preserve">the credit reporting body corrects credit reporting information under </w:t>
      </w:r>
      <w:r w:rsidR="00683B1D" w:rsidRPr="00241558">
        <w:t>subsection (</w:t>
      </w:r>
      <w:r w:rsidRPr="00241558">
        <w:t>1); and</w:t>
      </w:r>
    </w:p>
    <w:p w14:paraId="0A28A386" w14:textId="77777777" w:rsidR="008E28E5" w:rsidRPr="00241558" w:rsidRDefault="008E28E5" w:rsidP="008E28E5">
      <w:pPr>
        <w:pStyle w:val="paragraph"/>
      </w:pPr>
      <w:r w:rsidRPr="00241558">
        <w:tab/>
        <w:t>(b)</w:t>
      </w:r>
      <w:r w:rsidRPr="00241558">
        <w:tab/>
        <w:t>the body has previously disclosed the information under this Division (other than subsections</w:t>
      </w:r>
      <w:r w:rsidR="00683B1D" w:rsidRPr="00241558">
        <w:t> </w:t>
      </w:r>
      <w:r w:rsidRPr="00241558">
        <w:t>20D(2) and 20T(4));</w:t>
      </w:r>
    </w:p>
    <w:p w14:paraId="541614CF" w14:textId="77777777" w:rsidR="008E28E5" w:rsidRPr="00241558" w:rsidRDefault="008E28E5" w:rsidP="008E28E5">
      <w:pPr>
        <w:pStyle w:val="subsection2"/>
      </w:pPr>
      <w:r w:rsidRPr="00241558">
        <w:t>the body must, within a reasonable period, give each recipient of the information written notice of the correction.</w:t>
      </w:r>
    </w:p>
    <w:p w14:paraId="6E292DD3" w14:textId="77777777" w:rsidR="008E28E5" w:rsidRPr="00241558" w:rsidRDefault="008E28E5" w:rsidP="008E28E5">
      <w:pPr>
        <w:pStyle w:val="subsection"/>
      </w:pPr>
      <w:r w:rsidRPr="00241558">
        <w:tab/>
        <w:t>(3)</w:t>
      </w:r>
      <w:r w:rsidRPr="00241558">
        <w:tab/>
      </w:r>
      <w:r w:rsidR="00683B1D" w:rsidRPr="00241558">
        <w:t>Subsection (</w:t>
      </w:r>
      <w:r w:rsidRPr="00241558">
        <w:t>2) does not apply if:</w:t>
      </w:r>
    </w:p>
    <w:p w14:paraId="3CCFF5AF" w14:textId="77777777" w:rsidR="008E28E5" w:rsidRPr="00241558" w:rsidRDefault="008E28E5" w:rsidP="008E28E5">
      <w:pPr>
        <w:pStyle w:val="paragraph"/>
      </w:pPr>
      <w:r w:rsidRPr="00241558">
        <w:tab/>
        <w:t>(a)</w:t>
      </w:r>
      <w:r w:rsidRPr="00241558">
        <w:tab/>
        <w:t>it is impracticable for the credit reporting body to give the notice under that subsection; or</w:t>
      </w:r>
    </w:p>
    <w:p w14:paraId="11110222" w14:textId="77777777" w:rsidR="008E28E5" w:rsidRPr="00241558" w:rsidRDefault="008E28E5" w:rsidP="008E28E5">
      <w:pPr>
        <w:pStyle w:val="paragraph"/>
      </w:pPr>
      <w:r w:rsidRPr="00241558">
        <w:tab/>
        <w:t>(b)</w:t>
      </w:r>
      <w:r w:rsidRPr="00241558">
        <w:tab/>
        <w:t>the credit reporting body is required by or under an Australian law, or a court/tribunal order, not to give the notice under that subsection.</w:t>
      </w:r>
    </w:p>
    <w:p w14:paraId="548B97BC" w14:textId="77777777" w:rsidR="008E28E5" w:rsidRPr="00241558" w:rsidRDefault="008E28E5" w:rsidP="008E28E5">
      <w:pPr>
        <w:pStyle w:val="ActHead5"/>
      </w:pPr>
      <w:bookmarkStart w:id="105" w:name="_Toc232574933"/>
      <w:r w:rsidRPr="00121CAA">
        <w:rPr>
          <w:rStyle w:val="CharSectno"/>
        </w:rPr>
        <w:t>20T</w:t>
      </w:r>
      <w:r w:rsidRPr="00241558">
        <w:t xml:space="preserve">  Individual may request the correction of credit information etc.</w:t>
      </w:r>
      <w:bookmarkEnd w:id="105"/>
    </w:p>
    <w:p w14:paraId="0A48E8C8" w14:textId="77777777" w:rsidR="008E28E5" w:rsidRPr="00241558" w:rsidRDefault="008E28E5" w:rsidP="008E28E5">
      <w:pPr>
        <w:pStyle w:val="SubsectionHead"/>
      </w:pPr>
      <w:r w:rsidRPr="00241558">
        <w:t>Request</w:t>
      </w:r>
    </w:p>
    <w:p w14:paraId="2A170032" w14:textId="77777777" w:rsidR="008E28E5" w:rsidRPr="00241558" w:rsidRDefault="008E28E5" w:rsidP="008E28E5">
      <w:pPr>
        <w:pStyle w:val="subsection"/>
      </w:pPr>
      <w:r w:rsidRPr="00241558">
        <w:tab/>
        <w:t>(1)</w:t>
      </w:r>
      <w:r w:rsidRPr="00241558">
        <w:tab/>
        <w:t>An individual may request a credit reporting body to correct personal information about the individual if:</w:t>
      </w:r>
    </w:p>
    <w:p w14:paraId="4F6F5934" w14:textId="77777777" w:rsidR="008E28E5" w:rsidRPr="00241558" w:rsidRDefault="008E28E5" w:rsidP="008E28E5">
      <w:pPr>
        <w:pStyle w:val="paragraph"/>
      </w:pPr>
      <w:r w:rsidRPr="00241558">
        <w:tab/>
        <w:t>(a)</w:t>
      </w:r>
      <w:r w:rsidRPr="00241558">
        <w:tab/>
        <w:t>the personal information is:</w:t>
      </w:r>
    </w:p>
    <w:p w14:paraId="7DBDEDF6" w14:textId="77777777" w:rsidR="008E28E5" w:rsidRPr="00241558" w:rsidRDefault="008E28E5" w:rsidP="008E28E5">
      <w:pPr>
        <w:pStyle w:val="paragraphsub"/>
      </w:pPr>
      <w:r w:rsidRPr="00241558">
        <w:tab/>
        <w:t>(i)</w:t>
      </w:r>
      <w:r w:rsidRPr="00241558">
        <w:tab/>
        <w:t>credit information about the individual; or</w:t>
      </w:r>
    </w:p>
    <w:p w14:paraId="7A5F00E8" w14:textId="77777777" w:rsidR="008E28E5" w:rsidRPr="00241558" w:rsidRDefault="008E28E5" w:rsidP="008E28E5">
      <w:pPr>
        <w:pStyle w:val="paragraphsub"/>
      </w:pPr>
      <w:r w:rsidRPr="00241558">
        <w:tab/>
        <w:t>(ii)</w:t>
      </w:r>
      <w:r w:rsidRPr="00241558">
        <w:tab/>
        <w:t>CRB derived information about the individual; or</w:t>
      </w:r>
    </w:p>
    <w:p w14:paraId="29B2BEF1" w14:textId="77777777" w:rsidR="008E28E5" w:rsidRPr="00241558" w:rsidRDefault="008E28E5" w:rsidP="008E28E5">
      <w:pPr>
        <w:pStyle w:val="paragraphsub"/>
      </w:pPr>
      <w:r w:rsidRPr="00241558">
        <w:tab/>
        <w:t>(iii)</w:t>
      </w:r>
      <w:r w:rsidRPr="00241558">
        <w:tab/>
        <w:t>CP derived information about the individual; and</w:t>
      </w:r>
    </w:p>
    <w:p w14:paraId="4953E45D" w14:textId="47B4A0D0" w:rsidR="008E28E5" w:rsidRPr="00241558" w:rsidRDefault="008E28E5" w:rsidP="008E28E5">
      <w:pPr>
        <w:pStyle w:val="paragraph"/>
      </w:pPr>
      <w:r w:rsidRPr="00241558">
        <w:tab/>
        <w:t>(b)</w:t>
      </w:r>
      <w:r w:rsidRPr="00241558">
        <w:tab/>
        <w:t xml:space="preserve">the body holds at least one kind of the personal information referred to in </w:t>
      </w:r>
      <w:r w:rsidR="00121CAA">
        <w:t>paragraph (</w:t>
      </w:r>
      <w:r w:rsidRPr="00241558">
        <w:t>a).</w:t>
      </w:r>
    </w:p>
    <w:p w14:paraId="326CA232" w14:textId="77777777" w:rsidR="008E28E5" w:rsidRPr="00241558" w:rsidRDefault="008E28E5" w:rsidP="008E28E5">
      <w:pPr>
        <w:pStyle w:val="SubsectionHead"/>
      </w:pPr>
      <w:r w:rsidRPr="00241558">
        <w:t>Correction</w:t>
      </w:r>
    </w:p>
    <w:p w14:paraId="0C972CE9" w14:textId="0F021C1E" w:rsidR="008E28E5" w:rsidRPr="00241558" w:rsidRDefault="008E28E5" w:rsidP="008E28E5">
      <w:pPr>
        <w:pStyle w:val="subsection"/>
      </w:pPr>
      <w:r w:rsidRPr="00241558">
        <w:tab/>
        <w:t>(2)</w:t>
      </w:r>
      <w:r w:rsidRPr="00241558">
        <w:tab/>
        <w:t>If the credit reporting body is satisfied that the personal information is inaccurate, out</w:t>
      </w:r>
      <w:r w:rsidR="00121CAA">
        <w:noBreakHyphen/>
      </w:r>
      <w:r w:rsidRPr="00241558">
        <w:t>of</w:t>
      </w:r>
      <w:r w:rsidR="00121CAA">
        <w:noBreakHyphen/>
      </w:r>
      <w:r w:rsidRPr="00241558">
        <w:t>date, incomplete, irrelevant or misleading, the body must take such steps (if any) as are reasonable in the circumstances to correct the information within:</w:t>
      </w:r>
    </w:p>
    <w:p w14:paraId="1EA2AAD5" w14:textId="77777777" w:rsidR="008E28E5" w:rsidRPr="00241558" w:rsidRDefault="008E28E5" w:rsidP="008E28E5">
      <w:pPr>
        <w:pStyle w:val="paragraph"/>
      </w:pPr>
      <w:r w:rsidRPr="00241558">
        <w:tab/>
        <w:t>(a)</w:t>
      </w:r>
      <w:r w:rsidRPr="00241558">
        <w:tab/>
        <w:t>the period of 30 days that starts on the day on which the request is made; or</w:t>
      </w:r>
    </w:p>
    <w:p w14:paraId="61806C18" w14:textId="77777777" w:rsidR="008E28E5" w:rsidRPr="00241558" w:rsidRDefault="008E28E5" w:rsidP="008E28E5">
      <w:pPr>
        <w:pStyle w:val="paragraph"/>
      </w:pPr>
      <w:r w:rsidRPr="00241558">
        <w:tab/>
        <w:t>(b)</w:t>
      </w:r>
      <w:r w:rsidRPr="00241558">
        <w:tab/>
        <w:t>such longer period as the individual has agreed to in writing.</w:t>
      </w:r>
    </w:p>
    <w:p w14:paraId="16BFAFD6" w14:textId="77777777" w:rsidR="008E28E5" w:rsidRPr="00241558" w:rsidRDefault="008E28E5" w:rsidP="008E28E5">
      <w:pPr>
        <w:pStyle w:val="SubsectionHead"/>
      </w:pPr>
      <w:r w:rsidRPr="00241558">
        <w:t>Consultation</w:t>
      </w:r>
    </w:p>
    <w:p w14:paraId="52C9536C" w14:textId="77777777" w:rsidR="008E28E5" w:rsidRPr="00241558" w:rsidRDefault="008E28E5" w:rsidP="008E28E5">
      <w:pPr>
        <w:pStyle w:val="subsection"/>
      </w:pPr>
      <w:r w:rsidRPr="00241558">
        <w:tab/>
        <w:t>(3)</w:t>
      </w:r>
      <w:r w:rsidRPr="00241558">
        <w:tab/>
        <w:t xml:space="preserve">If the credit reporting body considers that the body cannot be satisfied of the matter referred to in </w:t>
      </w:r>
      <w:r w:rsidR="00683B1D" w:rsidRPr="00241558">
        <w:t>subsection (</w:t>
      </w:r>
      <w:r w:rsidRPr="00241558">
        <w:t xml:space="preserve">2) in relation to the personal information without consulting either or both of the following (the </w:t>
      </w:r>
      <w:r w:rsidRPr="00241558">
        <w:rPr>
          <w:b/>
          <w:i/>
        </w:rPr>
        <w:t>interested party</w:t>
      </w:r>
      <w:r w:rsidRPr="00241558">
        <w:t>):</w:t>
      </w:r>
    </w:p>
    <w:p w14:paraId="1092364C" w14:textId="77777777" w:rsidR="008E28E5" w:rsidRPr="00241558" w:rsidRDefault="008E28E5" w:rsidP="008E28E5">
      <w:pPr>
        <w:pStyle w:val="paragraph"/>
      </w:pPr>
      <w:r w:rsidRPr="00241558">
        <w:tab/>
        <w:t>(a)</w:t>
      </w:r>
      <w:r w:rsidRPr="00241558">
        <w:tab/>
        <w:t>another credit reporting body that holds or held the information and that has an Australian link;</w:t>
      </w:r>
    </w:p>
    <w:p w14:paraId="5439AFD7" w14:textId="77777777" w:rsidR="008E28E5" w:rsidRPr="00241558" w:rsidRDefault="008E28E5" w:rsidP="008E28E5">
      <w:pPr>
        <w:pStyle w:val="paragraph"/>
      </w:pPr>
      <w:r w:rsidRPr="00241558">
        <w:tab/>
        <w:t>(b)</w:t>
      </w:r>
      <w:r w:rsidRPr="00241558">
        <w:tab/>
        <w:t>a credit provider that holds or held the information and that has an Australian link;</w:t>
      </w:r>
    </w:p>
    <w:p w14:paraId="441BA7B8" w14:textId="77777777" w:rsidR="008E28E5" w:rsidRPr="00241558" w:rsidRDefault="008E28E5" w:rsidP="008E28E5">
      <w:pPr>
        <w:pStyle w:val="subsection2"/>
      </w:pPr>
      <w:r w:rsidRPr="00241558">
        <w:t>the body must consult that interested party, or those interested parties, about the individual’s request.</w:t>
      </w:r>
    </w:p>
    <w:p w14:paraId="73FE04CC" w14:textId="77777777" w:rsidR="008E28E5" w:rsidRPr="00241558" w:rsidRDefault="008E28E5" w:rsidP="008E28E5">
      <w:pPr>
        <w:pStyle w:val="subsection"/>
      </w:pPr>
      <w:r w:rsidRPr="00241558">
        <w:tab/>
        <w:t>(4)</w:t>
      </w:r>
      <w:r w:rsidRPr="00241558">
        <w:tab/>
        <w:t>The use or disclosure of personal information about the individual for the purposes of the consultation is taken, for the purposes of this Act, to be a use or disclosure that is authorised by this subsection.</w:t>
      </w:r>
    </w:p>
    <w:p w14:paraId="730B06D5" w14:textId="77777777" w:rsidR="008E28E5" w:rsidRPr="00241558" w:rsidRDefault="008E28E5" w:rsidP="008E28E5">
      <w:pPr>
        <w:pStyle w:val="SubsectionHead"/>
      </w:pPr>
      <w:r w:rsidRPr="00241558">
        <w:t>No charge</w:t>
      </w:r>
    </w:p>
    <w:p w14:paraId="09121BFC" w14:textId="77777777" w:rsidR="008E28E5" w:rsidRPr="00241558" w:rsidRDefault="008E28E5" w:rsidP="008E28E5">
      <w:pPr>
        <w:pStyle w:val="subsection"/>
      </w:pPr>
      <w:r w:rsidRPr="00241558">
        <w:tab/>
        <w:t>(5)</w:t>
      </w:r>
      <w:r w:rsidRPr="00241558">
        <w:tab/>
        <w:t>The credit reporting body must not charge the individual for the making of the request or for correcting the information.</w:t>
      </w:r>
    </w:p>
    <w:p w14:paraId="16C836BD" w14:textId="77777777" w:rsidR="008E28E5" w:rsidRPr="00241558" w:rsidRDefault="008E28E5" w:rsidP="008E28E5">
      <w:pPr>
        <w:pStyle w:val="ActHead5"/>
      </w:pPr>
      <w:bookmarkStart w:id="106" w:name="_Toc232574934"/>
      <w:r w:rsidRPr="00121CAA">
        <w:rPr>
          <w:rStyle w:val="CharSectno"/>
        </w:rPr>
        <w:t>20U</w:t>
      </w:r>
      <w:r w:rsidRPr="00241558">
        <w:t xml:space="preserve">  Notice of correction etc. must be given</w:t>
      </w:r>
      <w:bookmarkEnd w:id="106"/>
    </w:p>
    <w:p w14:paraId="19E8C03D" w14:textId="7EEBA7C7" w:rsidR="008E28E5" w:rsidRPr="00241558" w:rsidRDefault="008E28E5" w:rsidP="008E28E5">
      <w:pPr>
        <w:pStyle w:val="subsection"/>
      </w:pPr>
      <w:r w:rsidRPr="00241558">
        <w:tab/>
        <w:t>(1)</w:t>
      </w:r>
      <w:r w:rsidRPr="00241558">
        <w:tab/>
        <w:t xml:space="preserve">This section applies if an individual requests a credit reporting body to correct personal information under </w:t>
      </w:r>
      <w:r w:rsidR="00F561A6" w:rsidRPr="00241558">
        <w:t>subsection 2</w:t>
      </w:r>
      <w:r w:rsidRPr="00241558">
        <w:t>0T(1).</w:t>
      </w:r>
    </w:p>
    <w:p w14:paraId="112393E5" w14:textId="77777777" w:rsidR="008E28E5" w:rsidRPr="00241558" w:rsidRDefault="008E28E5" w:rsidP="008E28E5">
      <w:pPr>
        <w:pStyle w:val="SubsectionHead"/>
      </w:pPr>
      <w:r w:rsidRPr="00241558">
        <w:t>Notice of correction etc.</w:t>
      </w:r>
    </w:p>
    <w:p w14:paraId="1CED605B" w14:textId="0E340E02" w:rsidR="008E28E5" w:rsidRPr="00241558" w:rsidRDefault="008E28E5" w:rsidP="008E28E5">
      <w:pPr>
        <w:pStyle w:val="subsection"/>
      </w:pPr>
      <w:r w:rsidRPr="00241558">
        <w:tab/>
        <w:t>(2)</w:t>
      </w:r>
      <w:r w:rsidRPr="00241558">
        <w:tab/>
        <w:t xml:space="preserve">If the credit reporting body corrects the personal information under </w:t>
      </w:r>
      <w:r w:rsidR="00F561A6" w:rsidRPr="00241558">
        <w:t>subsection 2</w:t>
      </w:r>
      <w:r w:rsidRPr="00241558">
        <w:t>0T(2), the body must, within a reasonable period:</w:t>
      </w:r>
    </w:p>
    <w:p w14:paraId="59964452" w14:textId="77777777" w:rsidR="008E28E5" w:rsidRPr="00241558" w:rsidRDefault="008E28E5" w:rsidP="008E28E5">
      <w:pPr>
        <w:pStyle w:val="paragraph"/>
      </w:pPr>
      <w:r w:rsidRPr="00241558">
        <w:tab/>
        <w:t>(a)</w:t>
      </w:r>
      <w:r w:rsidRPr="00241558">
        <w:tab/>
        <w:t>give the individual written notice of the correction; and</w:t>
      </w:r>
    </w:p>
    <w:p w14:paraId="74C7DFA4" w14:textId="665B5F88" w:rsidR="008E28E5" w:rsidRPr="00241558" w:rsidRDefault="008E28E5" w:rsidP="008E28E5">
      <w:pPr>
        <w:pStyle w:val="paragraph"/>
      </w:pPr>
      <w:r w:rsidRPr="00241558">
        <w:tab/>
        <w:t>(b)</w:t>
      </w:r>
      <w:r w:rsidRPr="00241558">
        <w:tab/>
        <w:t xml:space="preserve">if the body consulted an interested party under </w:t>
      </w:r>
      <w:r w:rsidR="00F561A6" w:rsidRPr="00241558">
        <w:t>subsection 2</w:t>
      </w:r>
      <w:r w:rsidRPr="00241558">
        <w:t>0T(3) about the individual’s request—give the party written notice of the correction; and</w:t>
      </w:r>
    </w:p>
    <w:p w14:paraId="32DB9F53" w14:textId="77777777" w:rsidR="008E28E5" w:rsidRPr="00241558" w:rsidRDefault="008E28E5" w:rsidP="008E28E5">
      <w:pPr>
        <w:pStyle w:val="paragraph"/>
      </w:pPr>
      <w:r w:rsidRPr="00241558">
        <w:tab/>
        <w:t>(c)</w:t>
      </w:r>
      <w:r w:rsidRPr="00241558">
        <w:tab/>
        <w:t>if the correction relates to information that the body has previously disclosed under this Division (other than subsections</w:t>
      </w:r>
      <w:r w:rsidR="00683B1D" w:rsidRPr="00241558">
        <w:t> </w:t>
      </w:r>
      <w:r w:rsidRPr="00241558">
        <w:t>20D(2) and 20T(4))—give each recipient of the information written notice of the correction.</w:t>
      </w:r>
    </w:p>
    <w:p w14:paraId="2E7BF9A9" w14:textId="1BE4A4DE" w:rsidR="008E28E5" w:rsidRPr="00241558" w:rsidRDefault="008E28E5" w:rsidP="008E28E5">
      <w:pPr>
        <w:pStyle w:val="subsection"/>
      </w:pPr>
      <w:r w:rsidRPr="00241558">
        <w:tab/>
        <w:t>(3)</w:t>
      </w:r>
      <w:r w:rsidRPr="00241558">
        <w:tab/>
        <w:t xml:space="preserve">If the credit reporting body does not correct the personal information under </w:t>
      </w:r>
      <w:r w:rsidR="00F561A6" w:rsidRPr="00241558">
        <w:t>subsection 2</w:t>
      </w:r>
      <w:r w:rsidRPr="00241558">
        <w:t>0T(2), the body must, within a reasonable period, give the individual written notice that:</w:t>
      </w:r>
    </w:p>
    <w:p w14:paraId="65259F4F" w14:textId="77777777" w:rsidR="008E28E5" w:rsidRPr="00241558" w:rsidRDefault="008E28E5" w:rsidP="008E28E5">
      <w:pPr>
        <w:pStyle w:val="paragraph"/>
      </w:pPr>
      <w:r w:rsidRPr="00241558">
        <w:tab/>
        <w:t>(a)</w:t>
      </w:r>
      <w:r w:rsidRPr="00241558">
        <w:tab/>
        <w:t>states that the correction has not been made; and</w:t>
      </w:r>
    </w:p>
    <w:p w14:paraId="6F5D8E83" w14:textId="77777777" w:rsidR="008E28E5" w:rsidRPr="00241558" w:rsidRDefault="008E28E5" w:rsidP="008E28E5">
      <w:pPr>
        <w:pStyle w:val="paragraph"/>
      </w:pPr>
      <w:r w:rsidRPr="00241558">
        <w:tab/>
        <w:t>(b)</w:t>
      </w:r>
      <w:r w:rsidRPr="00241558">
        <w:tab/>
        <w:t>sets out the body’s reasons for not correcting the information (including evidence substantiating the correctness of the information); and</w:t>
      </w:r>
    </w:p>
    <w:p w14:paraId="7331183F" w14:textId="77777777" w:rsidR="008E28E5" w:rsidRPr="00241558" w:rsidRDefault="008E28E5" w:rsidP="008E28E5">
      <w:pPr>
        <w:pStyle w:val="paragraph"/>
      </w:pPr>
      <w:r w:rsidRPr="00241558">
        <w:tab/>
        <w:t>(c)</w:t>
      </w:r>
      <w:r w:rsidRPr="00241558">
        <w:tab/>
        <w:t>states that, if the individual is not satisfied with the response to the request, the individual may:</w:t>
      </w:r>
    </w:p>
    <w:p w14:paraId="3D7C0F04" w14:textId="77777777" w:rsidR="008E28E5" w:rsidRPr="00241558" w:rsidRDefault="008E28E5" w:rsidP="008E28E5">
      <w:pPr>
        <w:pStyle w:val="paragraphsub"/>
      </w:pPr>
      <w:r w:rsidRPr="00241558">
        <w:tab/>
        <w:t>(i)</w:t>
      </w:r>
      <w:r w:rsidRPr="00241558">
        <w:tab/>
        <w:t>access a recognised external dispute resolution scheme of which the body is a member; or</w:t>
      </w:r>
    </w:p>
    <w:p w14:paraId="5B58D61B" w14:textId="3D06A259" w:rsidR="008E28E5" w:rsidRPr="00241558" w:rsidRDefault="008E28E5" w:rsidP="008E28E5">
      <w:pPr>
        <w:pStyle w:val="paragraphsub"/>
      </w:pPr>
      <w:r w:rsidRPr="00241558">
        <w:tab/>
        <w:t>(ii)</w:t>
      </w:r>
      <w:r w:rsidRPr="00241558">
        <w:tab/>
        <w:t xml:space="preserve">make a complaint to the Commissioner under </w:t>
      </w:r>
      <w:r w:rsidR="00F561A6" w:rsidRPr="00241558">
        <w:t>Part V</w:t>
      </w:r>
      <w:r w:rsidRPr="00241558">
        <w:t>.</w:t>
      </w:r>
    </w:p>
    <w:p w14:paraId="7A1AB8D9" w14:textId="77777777" w:rsidR="008E28E5" w:rsidRPr="00241558" w:rsidRDefault="008E28E5" w:rsidP="008E28E5">
      <w:pPr>
        <w:pStyle w:val="SubsectionHead"/>
      </w:pPr>
      <w:r w:rsidRPr="00241558">
        <w:t>Exceptions</w:t>
      </w:r>
    </w:p>
    <w:p w14:paraId="6E326460" w14:textId="249631BB" w:rsidR="008E28E5" w:rsidRPr="00241558" w:rsidRDefault="008E28E5" w:rsidP="008E28E5">
      <w:pPr>
        <w:pStyle w:val="subsection"/>
      </w:pPr>
      <w:r w:rsidRPr="00241558">
        <w:tab/>
        <w:t>(4)</w:t>
      </w:r>
      <w:r w:rsidRPr="00241558">
        <w:tab/>
      </w:r>
      <w:r w:rsidR="00121CAA">
        <w:t>Paragraph (</w:t>
      </w:r>
      <w:r w:rsidRPr="00241558">
        <w:t>2)(c) does not apply if it is impracticable for the credit reporting body to give the notice under that paragraph.</w:t>
      </w:r>
    </w:p>
    <w:p w14:paraId="1E41A758" w14:textId="77777777" w:rsidR="008E28E5" w:rsidRPr="00241558" w:rsidRDefault="008E28E5" w:rsidP="008E28E5">
      <w:pPr>
        <w:pStyle w:val="subsection"/>
      </w:pPr>
      <w:r w:rsidRPr="00241558">
        <w:tab/>
        <w:t>(5)</w:t>
      </w:r>
      <w:r w:rsidRPr="00241558">
        <w:tab/>
      </w:r>
      <w:r w:rsidR="00683B1D" w:rsidRPr="00241558">
        <w:t>Subsection (</w:t>
      </w:r>
      <w:r w:rsidRPr="00241558">
        <w:t>2) or (3) does not apply if the credit reporting body is required by or under an Australian law, or a court/tribunal order, not to give the notice under that subsection.</w:t>
      </w:r>
    </w:p>
    <w:p w14:paraId="57BDA72B" w14:textId="77777777" w:rsidR="008E28E5" w:rsidRPr="00241558" w:rsidRDefault="008E28E5" w:rsidP="008E28E5">
      <w:pPr>
        <w:pStyle w:val="ActHead4"/>
      </w:pPr>
      <w:bookmarkStart w:id="107" w:name="_Toc232574935"/>
      <w:r w:rsidRPr="00121CAA">
        <w:rPr>
          <w:rStyle w:val="CharSubdNo"/>
        </w:rPr>
        <w:t>Subdivision G</w:t>
      </w:r>
      <w:r w:rsidRPr="00241558">
        <w:t>—</w:t>
      </w:r>
      <w:r w:rsidRPr="00121CAA">
        <w:rPr>
          <w:rStyle w:val="CharSubdText"/>
        </w:rPr>
        <w:t>Dealing with credit reporting information after the retention period ends etc.</w:t>
      </w:r>
      <w:bookmarkEnd w:id="107"/>
    </w:p>
    <w:p w14:paraId="21C31269" w14:textId="77777777" w:rsidR="008E28E5" w:rsidRPr="00241558" w:rsidRDefault="008E28E5" w:rsidP="008E28E5">
      <w:pPr>
        <w:pStyle w:val="ActHead5"/>
      </w:pPr>
      <w:bookmarkStart w:id="108" w:name="_Toc232574936"/>
      <w:r w:rsidRPr="00121CAA">
        <w:rPr>
          <w:rStyle w:val="CharSectno"/>
        </w:rPr>
        <w:t>20V</w:t>
      </w:r>
      <w:r w:rsidRPr="00241558">
        <w:t xml:space="preserve">  Destruction etc. of credit reporting information after the retention period ends</w:t>
      </w:r>
      <w:bookmarkEnd w:id="108"/>
    </w:p>
    <w:p w14:paraId="53A60E4D" w14:textId="77777777" w:rsidR="008E28E5" w:rsidRPr="00241558" w:rsidRDefault="008E28E5" w:rsidP="008E28E5">
      <w:pPr>
        <w:pStyle w:val="subsection"/>
      </w:pPr>
      <w:r w:rsidRPr="00241558">
        <w:tab/>
        <w:t>(1)</w:t>
      </w:r>
      <w:r w:rsidRPr="00241558">
        <w:tab/>
        <w:t>This section applies if:</w:t>
      </w:r>
    </w:p>
    <w:p w14:paraId="247F76BE" w14:textId="77777777" w:rsidR="008E28E5" w:rsidRPr="00241558" w:rsidRDefault="008E28E5" w:rsidP="008E28E5">
      <w:pPr>
        <w:pStyle w:val="paragraph"/>
      </w:pPr>
      <w:r w:rsidRPr="00241558">
        <w:tab/>
        <w:t>(a)</w:t>
      </w:r>
      <w:r w:rsidRPr="00241558">
        <w:tab/>
        <w:t>a credit reporting body holds credit information about an individual; and</w:t>
      </w:r>
    </w:p>
    <w:p w14:paraId="48FB1789" w14:textId="77777777" w:rsidR="008E28E5" w:rsidRPr="00241558" w:rsidRDefault="008E28E5" w:rsidP="008E28E5">
      <w:pPr>
        <w:pStyle w:val="paragraph"/>
      </w:pPr>
      <w:r w:rsidRPr="00241558">
        <w:tab/>
        <w:t>(b)</w:t>
      </w:r>
      <w:r w:rsidRPr="00241558">
        <w:tab/>
        <w:t>the retention period for the information ends.</w:t>
      </w:r>
    </w:p>
    <w:p w14:paraId="63C2CBAB" w14:textId="77777777" w:rsidR="008E28E5" w:rsidRPr="00241558" w:rsidRDefault="008E28E5" w:rsidP="008E28E5">
      <w:pPr>
        <w:pStyle w:val="notetext"/>
      </w:pPr>
      <w:r w:rsidRPr="00241558">
        <w:t>Note:</w:t>
      </w:r>
      <w:r w:rsidRPr="00241558">
        <w:tab/>
        <w:t>There is no retention period for identification information or credit information of a kind referred to in paragraph</w:t>
      </w:r>
      <w:r w:rsidR="00683B1D" w:rsidRPr="00241558">
        <w:t> </w:t>
      </w:r>
      <w:r w:rsidRPr="00241558">
        <w:t>6N(k).</w:t>
      </w:r>
    </w:p>
    <w:p w14:paraId="430C4459" w14:textId="77777777" w:rsidR="008E28E5" w:rsidRPr="00241558" w:rsidRDefault="008E28E5" w:rsidP="008E28E5">
      <w:pPr>
        <w:pStyle w:val="SubsectionHead"/>
      </w:pPr>
      <w:r w:rsidRPr="00241558">
        <w:t>Destruction etc. of credit information</w:t>
      </w:r>
    </w:p>
    <w:p w14:paraId="48A6F362" w14:textId="37C16A11" w:rsidR="008E28E5" w:rsidRPr="00241558" w:rsidRDefault="008E28E5" w:rsidP="008E28E5">
      <w:pPr>
        <w:pStyle w:val="subsection"/>
      </w:pPr>
      <w:r w:rsidRPr="00241558">
        <w:tab/>
        <w:t>(2)</w:t>
      </w:r>
      <w:r w:rsidRPr="00241558">
        <w:tab/>
        <w:t>The credit reporting body must destroy the credit information, or ensure that the information is de</w:t>
      </w:r>
      <w:r w:rsidR="00121CAA">
        <w:noBreakHyphen/>
      </w:r>
      <w:r w:rsidRPr="00241558">
        <w:t>identified, within 1 month after the retention period for the information ends.</w:t>
      </w:r>
    </w:p>
    <w:p w14:paraId="47D3C367" w14:textId="77777777" w:rsidR="008E28E5" w:rsidRPr="00241558" w:rsidRDefault="008E28E5" w:rsidP="008E28E5">
      <w:pPr>
        <w:pStyle w:val="Penalty"/>
      </w:pPr>
      <w:r w:rsidRPr="00241558">
        <w:t>Civil penalty:</w:t>
      </w:r>
      <w:r w:rsidRPr="00241558">
        <w:tab/>
        <w:t>1,000 penalty units.</w:t>
      </w:r>
    </w:p>
    <w:p w14:paraId="21FC273A" w14:textId="60357B24" w:rsidR="008E28E5" w:rsidRPr="00241558" w:rsidRDefault="008E28E5" w:rsidP="008E28E5">
      <w:pPr>
        <w:pStyle w:val="subsection"/>
      </w:pPr>
      <w:r w:rsidRPr="00241558">
        <w:tab/>
        <w:t>(3)</w:t>
      </w:r>
      <w:r w:rsidRPr="00241558">
        <w:tab/>
        <w:t xml:space="preserve">Despite </w:t>
      </w:r>
      <w:r w:rsidR="00683B1D" w:rsidRPr="00241558">
        <w:t>subsection (</w:t>
      </w:r>
      <w:r w:rsidRPr="00241558">
        <w:t>2), the credit reporting body must neither destroy the credit information nor ensure that the information is de</w:t>
      </w:r>
      <w:r w:rsidR="00121CAA">
        <w:noBreakHyphen/>
      </w:r>
      <w:r w:rsidRPr="00241558">
        <w:t>identified, if immediately before the retention period ends:</w:t>
      </w:r>
    </w:p>
    <w:p w14:paraId="6179A99F" w14:textId="77777777" w:rsidR="008E28E5" w:rsidRPr="00241558" w:rsidRDefault="008E28E5" w:rsidP="008E28E5">
      <w:pPr>
        <w:pStyle w:val="paragraph"/>
      </w:pPr>
      <w:r w:rsidRPr="00241558">
        <w:tab/>
        <w:t>(a)</w:t>
      </w:r>
      <w:r w:rsidRPr="00241558">
        <w:tab/>
        <w:t>there is a pending correction request in relation to the information; or</w:t>
      </w:r>
    </w:p>
    <w:p w14:paraId="136D1287" w14:textId="77777777" w:rsidR="008E28E5" w:rsidRPr="00241558" w:rsidRDefault="008E28E5" w:rsidP="008E28E5">
      <w:pPr>
        <w:pStyle w:val="paragraph"/>
      </w:pPr>
      <w:r w:rsidRPr="00241558">
        <w:tab/>
        <w:t>(b)</w:t>
      </w:r>
      <w:r w:rsidRPr="00241558">
        <w:tab/>
        <w:t>there is a pending dispute in relation to the information.</w:t>
      </w:r>
    </w:p>
    <w:p w14:paraId="5A6C8FBF" w14:textId="77777777" w:rsidR="008E28E5" w:rsidRPr="00241558" w:rsidRDefault="008E28E5" w:rsidP="008E28E5">
      <w:pPr>
        <w:pStyle w:val="Penalty"/>
      </w:pPr>
      <w:r w:rsidRPr="00241558">
        <w:t>Civil penalty:</w:t>
      </w:r>
      <w:r w:rsidRPr="00241558">
        <w:tab/>
        <w:t>500 penalty units.</w:t>
      </w:r>
    </w:p>
    <w:p w14:paraId="11D36FE6" w14:textId="77777777" w:rsidR="008E28E5" w:rsidRPr="00241558" w:rsidRDefault="008E28E5" w:rsidP="008E28E5">
      <w:pPr>
        <w:pStyle w:val="subsection"/>
      </w:pPr>
      <w:r w:rsidRPr="00241558">
        <w:tab/>
        <w:t>(4)</w:t>
      </w:r>
      <w:r w:rsidRPr="00241558">
        <w:tab/>
      </w:r>
      <w:r w:rsidR="00683B1D" w:rsidRPr="00241558">
        <w:t>Subsection (</w:t>
      </w:r>
      <w:r w:rsidRPr="00241558">
        <w:t>2) does not apply if the credit reporting body is required by or under an Australian law, or a court/tribunal order, to retain the credit information.</w:t>
      </w:r>
    </w:p>
    <w:p w14:paraId="77789867" w14:textId="77777777" w:rsidR="008E28E5" w:rsidRPr="00241558" w:rsidRDefault="008E28E5" w:rsidP="008E28E5">
      <w:pPr>
        <w:pStyle w:val="SubsectionHead"/>
      </w:pPr>
      <w:r w:rsidRPr="00241558">
        <w:t>Destruction etc. of CRB derived information</w:t>
      </w:r>
    </w:p>
    <w:p w14:paraId="687B9D0E" w14:textId="748B771B" w:rsidR="008E28E5" w:rsidRPr="00241558" w:rsidRDefault="008E28E5" w:rsidP="008E28E5">
      <w:pPr>
        <w:pStyle w:val="subsection"/>
      </w:pPr>
      <w:r w:rsidRPr="00241558">
        <w:tab/>
        <w:t>(5)</w:t>
      </w:r>
      <w:r w:rsidRPr="00241558">
        <w:tab/>
        <w:t>The credit reporting body must destroy any CRB derived information about the individual that was derived from the credit information, or ensure that the CRB derived information is de</w:t>
      </w:r>
      <w:r w:rsidR="00121CAA">
        <w:noBreakHyphen/>
      </w:r>
      <w:r w:rsidRPr="00241558">
        <w:t>identified:</w:t>
      </w:r>
    </w:p>
    <w:p w14:paraId="694502D1" w14:textId="77777777" w:rsidR="008E28E5" w:rsidRPr="00241558" w:rsidRDefault="008E28E5" w:rsidP="008E28E5">
      <w:pPr>
        <w:pStyle w:val="paragraph"/>
      </w:pPr>
      <w:r w:rsidRPr="00241558">
        <w:tab/>
        <w:t>(a)</w:t>
      </w:r>
      <w:r w:rsidRPr="00241558">
        <w:tab/>
        <w:t>if:</w:t>
      </w:r>
    </w:p>
    <w:p w14:paraId="1789F8E0" w14:textId="77777777" w:rsidR="008E28E5" w:rsidRPr="00241558" w:rsidRDefault="008E28E5" w:rsidP="008E28E5">
      <w:pPr>
        <w:pStyle w:val="paragraphsub"/>
      </w:pPr>
      <w:r w:rsidRPr="00241558">
        <w:tab/>
        <w:t>(i)</w:t>
      </w:r>
      <w:r w:rsidRPr="00241558">
        <w:tab/>
        <w:t>the CRB derived information was derived from 2 or more kinds of credit information; and</w:t>
      </w:r>
    </w:p>
    <w:p w14:paraId="231D60E6" w14:textId="77777777" w:rsidR="008E28E5" w:rsidRPr="00241558" w:rsidRDefault="008E28E5" w:rsidP="008E28E5">
      <w:pPr>
        <w:pStyle w:val="paragraphsub"/>
      </w:pPr>
      <w:r w:rsidRPr="00241558">
        <w:tab/>
        <w:t>(ii)</w:t>
      </w:r>
      <w:r w:rsidRPr="00241558">
        <w:tab/>
        <w:t xml:space="preserve">the body is required to do a thing referred to in </w:t>
      </w:r>
      <w:r w:rsidR="00683B1D" w:rsidRPr="00241558">
        <w:t>subsection (</w:t>
      </w:r>
      <w:r w:rsidRPr="00241558">
        <w:t>2) to one of those kinds of credit information;</w:t>
      </w:r>
    </w:p>
    <w:p w14:paraId="391B21E2" w14:textId="77777777" w:rsidR="008E28E5" w:rsidRPr="00241558" w:rsidRDefault="008E28E5" w:rsidP="008E28E5">
      <w:pPr>
        <w:pStyle w:val="paragraph"/>
      </w:pPr>
      <w:r w:rsidRPr="00241558">
        <w:tab/>
      </w:r>
      <w:r w:rsidRPr="00241558">
        <w:tab/>
        <w:t>at the same time that the body does that thing to that credit information; or</w:t>
      </w:r>
    </w:p>
    <w:p w14:paraId="60EFBC22" w14:textId="77777777" w:rsidR="008E28E5" w:rsidRPr="00241558" w:rsidRDefault="008E28E5" w:rsidP="008E28E5">
      <w:pPr>
        <w:pStyle w:val="paragraph"/>
      </w:pPr>
      <w:r w:rsidRPr="00241558">
        <w:tab/>
        <w:t>(b)</w:t>
      </w:r>
      <w:r w:rsidRPr="00241558">
        <w:tab/>
        <w:t xml:space="preserve">otherwise—at the same time that the body is required to do a thing referred to in </w:t>
      </w:r>
      <w:r w:rsidR="00683B1D" w:rsidRPr="00241558">
        <w:t>subsection (</w:t>
      </w:r>
      <w:r w:rsidRPr="00241558">
        <w:t>2) to the credit information from which the CRB derived information was derived.</w:t>
      </w:r>
    </w:p>
    <w:p w14:paraId="681146CE" w14:textId="77777777" w:rsidR="008E28E5" w:rsidRPr="00241558" w:rsidRDefault="008E28E5" w:rsidP="008E28E5">
      <w:pPr>
        <w:pStyle w:val="Penalty"/>
      </w:pPr>
      <w:r w:rsidRPr="00241558">
        <w:t>Civil penalty:</w:t>
      </w:r>
      <w:r w:rsidRPr="00241558">
        <w:tab/>
        <w:t>1,000 penalty units.</w:t>
      </w:r>
    </w:p>
    <w:p w14:paraId="79D64099" w14:textId="35853C53" w:rsidR="008E28E5" w:rsidRPr="00241558" w:rsidRDefault="008E28E5" w:rsidP="008E28E5">
      <w:pPr>
        <w:pStyle w:val="subsection"/>
      </w:pPr>
      <w:r w:rsidRPr="00241558">
        <w:tab/>
        <w:t>(6)</w:t>
      </w:r>
      <w:r w:rsidRPr="00241558">
        <w:tab/>
        <w:t xml:space="preserve">Despite </w:t>
      </w:r>
      <w:r w:rsidR="00683B1D" w:rsidRPr="00241558">
        <w:t>subsection (</w:t>
      </w:r>
      <w:r w:rsidRPr="00241558">
        <w:t>5), the credit reporting body must neither destroy the CRB derived information nor ensure that the information is de</w:t>
      </w:r>
      <w:r w:rsidR="00121CAA">
        <w:noBreakHyphen/>
      </w:r>
      <w:r w:rsidRPr="00241558">
        <w:t>identified, if immediately before the retention period ends:</w:t>
      </w:r>
    </w:p>
    <w:p w14:paraId="2B791FC6" w14:textId="77777777" w:rsidR="008E28E5" w:rsidRPr="00241558" w:rsidRDefault="008E28E5" w:rsidP="008E28E5">
      <w:pPr>
        <w:pStyle w:val="paragraph"/>
      </w:pPr>
      <w:r w:rsidRPr="00241558">
        <w:tab/>
        <w:t>(a)</w:t>
      </w:r>
      <w:r w:rsidRPr="00241558">
        <w:tab/>
        <w:t>there is a pending correction request in relation to the information; or</w:t>
      </w:r>
    </w:p>
    <w:p w14:paraId="60C4C1E0" w14:textId="77777777" w:rsidR="008E28E5" w:rsidRPr="00241558" w:rsidRDefault="008E28E5" w:rsidP="008E28E5">
      <w:pPr>
        <w:pStyle w:val="paragraph"/>
      </w:pPr>
      <w:r w:rsidRPr="00241558">
        <w:tab/>
        <w:t>(b)</w:t>
      </w:r>
      <w:r w:rsidRPr="00241558">
        <w:tab/>
        <w:t>there is a pending dispute in relation to the information.</w:t>
      </w:r>
    </w:p>
    <w:p w14:paraId="774E8B22" w14:textId="77777777" w:rsidR="008E28E5" w:rsidRPr="00241558" w:rsidRDefault="008E28E5" w:rsidP="008E28E5">
      <w:pPr>
        <w:pStyle w:val="Penalty"/>
      </w:pPr>
      <w:r w:rsidRPr="00241558">
        <w:t>Civil penalty:</w:t>
      </w:r>
      <w:r w:rsidRPr="00241558">
        <w:tab/>
        <w:t>500 penalty units.</w:t>
      </w:r>
    </w:p>
    <w:p w14:paraId="1B3C929C" w14:textId="77777777" w:rsidR="008E28E5" w:rsidRPr="00241558" w:rsidRDefault="008E28E5" w:rsidP="008E28E5">
      <w:pPr>
        <w:pStyle w:val="subsection"/>
      </w:pPr>
      <w:r w:rsidRPr="00241558">
        <w:tab/>
        <w:t>(7)</w:t>
      </w:r>
      <w:r w:rsidRPr="00241558">
        <w:tab/>
      </w:r>
      <w:r w:rsidR="00683B1D" w:rsidRPr="00241558">
        <w:t>Subsection (</w:t>
      </w:r>
      <w:r w:rsidRPr="00241558">
        <w:t>5) does not apply if the credit reporting body is required by or under an Australian law, or a court/tribunal order, to retain the CRB derived information.</w:t>
      </w:r>
    </w:p>
    <w:p w14:paraId="7DD13CDD" w14:textId="77777777" w:rsidR="008E28E5" w:rsidRPr="00241558" w:rsidRDefault="008E28E5" w:rsidP="008E28E5">
      <w:pPr>
        <w:pStyle w:val="ActHead5"/>
      </w:pPr>
      <w:bookmarkStart w:id="109" w:name="_Toc232574937"/>
      <w:r w:rsidRPr="00121CAA">
        <w:rPr>
          <w:rStyle w:val="CharSectno"/>
        </w:rPr>
        <w:t>20W</w:t>
      </w:r>
      <w:r w:rsidRPr="00241558">
        <w:t xml:space="preserve">  Retention period for credit information—general</w:t>
      </w:r>
      <w:bookmarkEnd w:id="109"/>
    </w:p>
    <w:p w14:paraId="5F18F474" w14:textId="77777777" w:rsidR="008E28E5" w:rsidRPr="00241558" w:rsidRDefault="008E28E5" w:rsidP="008E28E5">
      <w:pPr>
        <w:pStyle w:val="subsection"/>
      </w:pPr>
      <w:r w:rsidRPr="00241558">
        <w:tab/>
      </w:r>
      <w:r w:rsidRPr="00241558">
        <w:tab/>
        <w:t xml:space="preserve">The following table sets out the </w:t>
      </w:r>
      <w:r w:rsidRPr="00241558">
        <w:rPr>
          <w:b/>
          <w:i/>
        </w:rPr>
        <w:t>retention period</w:t>
      </w:r>
      <w:r w:rsidRPr="00241558">
        <w:t xml:space="preserve"> for credit information:</w:t>
      </w:r>
    </w:p>
    <w:p w14:paraId="5B66DDE1" w14:textId="77777777" w:rsidR="008E28E5" w:rsidRPr="00241558" w:rsidRDefault="008E28E5" w:rsidP="008E28E5">
      <w:pPr>
        <w:pStyle w:val="paragraph"/>
      </w:pPr>
      <w:r w:rsidRPr="00241558">
        <w:tab/>
        <w:t>(a)</w:t>
      </w:r>
      <w:r w:rsidRPr="00241558">
        <w:tab/>
        <w:t>that is information of a kind referred to in an item of the table; and</w:t>
      </w:r>
    </w:p>
    <w:p w14:paraId="145AF57B" w14:textId="77777777" w:rsidR="008E28E5" w:rsidRPr="00241558" w:rsidRDefault="008E28E5" w:rsidP="008E28E5">
      <w:pPr>
        <w:pStyle w:val="paragraph"/>
      </w:pPr>
      <w:r w:rsidRPr="00241558">
        <w:tab/>
        <w:t>(b)</w:t>
      </w:r>
      <w:r w:rsidRPr="00241558">
        <w:tab/>
        <w:t>that is held by a credit reporting body.</w:t>
      </w:r>
    </w:p>
    <w:p w14:paraId="00882304" w14:textId="77777777" w:rsidR="008E28E5" w:rsidRPr="00241558" w:rsidRDefault="008E28E5" w:rsidP="008E28E5">
      <w:pPr>
        <w:pStyle w:val="Tabletext"/>
      </w:pPr>
    </w:p>
    <w:tbl>
      <w:tblPr>
        <w:tblW w:w="0" w:type="auto"/>
        <w:tblInd w:w="113" w:type="dxa"/>
        <w:tblBorders>
          <w:top w:val="single" w:sz="4" w:space="0" w:color="auto"/>
          <w:bottom w:val="single" w:sz="2" w:space="0" w:color="auto"/>
          <w:insideH w:val="single" w:sz="4" w:space="0" w:color="auto"/>
        </w:tblBorders>
        <w:tblLayout w:type="fixed"/>
        <w:tblLook w:val="0000" w:firstRow="0" w:lastRow="0" w:firstColumn="0" w:lastColumn="0" w:noHBand="0" w:noVBand="0"/>
      </w:tblPr>
      <w:tblGrid>
        <w:gridCol w:w="714"/>
        <w:gridCol w:w="2825"/>
        <w:gridCol w:w="3547"/>
      </w:tblGrid>
      <w:tr w:rsidR="008E28E5" w:rsidRPr="00241558" w14:paraId="6EB79948" w14:textId="77777777" w:rsidTr="00D875AA">
        <w:trPr>
          <w:tblHeader/>
        </w:trPr>
        <w:tc>
          <w:tcPr>
            <w:tcW w:w="7086" w:type="dxa"/>
            <w:gridSpan w:val="3"/>
            <w:tcBorders>
              <w:top w:val="single" w:sz="12" w:space="0" w:color="auto"/>
              <w:bottom w:val="single" w:sz="6" w:space="0" w:color="auto"/>
            </w:tcBorders>
          </w:tcPr>
          <w:p w14:paraId="01B3EDD4" w14:textId="77777777" w:rsidR="008E28E5" w:rsidRPr="00241558" w:rsidRDefault="008E28E5" w:rsidP="00D0258F">
            <w:pPr>
              <w:pStyle w:val="TableHeading"/>
            </w:pPr>
            <w:r w:rsidRPr="00241558">
              <w:t>Retention period</w:t>
            </w:r>
          </w:p>
        </w:tc>
      </w:tr>
      <w:tr w:rsidR="008E28E5" w:rsidRPr="00241558" w14:paraId="710E0077" w14:textId="77777777" w:rsidTr="00D875AA">
        <w:trPr>
          <w:tblHeader/>
        </w:trPr>
        <w:tc>
          <w:tcPr>
            <w:tcW w:w="714" w:type="dxa"/>
            <w:tcBorders>
              <w:top w:val="single" w:sz="6" w:space="0" w:color="auto"/>
              <w:bottom w:val="single" w:sz="12" w:space="0" w:color="auto"/>
            </w:tcBorders>
          </w:tcPr>
          <w:p w14:paraId="14805E7F" w14:textId="77777777" w:rsidR="008E28E5" w:rsidRPr="00241558" w:rsidRDefault="008E28E5" w:rsidP="00D0258F">
            <w:pPr>
              <w:pStyle w:val="TableHeading"/>
            </w:pPr>
            <w:r w:rsidRPr="00241558">
              <w:t>Item</w:t>
            </w:r>
          </w:p>
        </w:tc>
        <w:tc>
          <w:tcPr>
            <w:tcW w:w="2825" w:type="dxa"/>
            <w:tcBorders>
              <w:top w:val="single" w:sz="6" w:space="0" w:color="auto"/>
              <w:bottom w:val="single" w:sz="12" w:space="0" w:color="auto"/>
            </w:tcBorders>
          </w:tcPr>
          <w:p w14:paraId="1BB5F8B1" w14:textId="77777777" w:rsidR="008E28E5" w:rsidRPr="00241558" w:rsidRDefault="008E28E5" w:rsidP="00D0258F">
            <w:pPr>
              <w:pStyle w:val="TableHeading"/>
            </w:pPr>
            <w:r w:rsidRPr="00241558">
              <w:t>If the credit information is ...</w:t>
            </w:r>
          </w:p>
        </w:tc>
        <w:tc>
          <w:tcPr>
            <w:tcW w:w="3547" w:type="dxa"/>
            <w:tcBorders>
              <w:top w:val="single" w:sz="6" w:space="0" w:color="auto"/>
              <w:bottom w:val="single" w:sz="12" w:space="0" w:color="auto"/>
            </w:tcBorders>
          </w:tcPr>
          <w:p w14:paraId="2F126DE0" w14:textId="77777777" w:rsidR="008E28E5" w:rsidRPr="00241558" w:rsidRDefault="008E28E5" w:rsidP="00D0258F">
            <w:pPr>
              <w:pStyle w:val="TableHeading"/>
            </w:pPr>
            <w:r w:rsidRPr="00241558">
              <w:t xml:space="preserve">the </w:t>
            </w:r>
            <w:r w:rsidRPr="00241558">
              <w:rPr>
                <w:i/>
              </w:rPr>
              <w:t>retention period</w:t>
            </w:r>
            <w:r w:rsidRPr="00241558">
              <w:t xml:space="preserve"> for the information is ...</w:t>
            </w:r>
          </w:p>
        </w:tc>
      </w:tr>
      <w:tr w:rsidR="008E28E5" w:rsidRPr="00241558" w14:paraId="0F6DD027" w14:textId="77777777" w:rsidTr="00D875AA">
        <w:tc>
          <w:tcPr>
            <w:tcW w:w="714" w:type="dxa"/>
            <w:tcBorders>
              <w:top w:val="single" w:sz="12" w:space="0" w:color="auto"/>
            </w:tcBorders>
          </w:tcPr>
          <w:p w14:paraId="4134CA1E" w14:textId="77777777" w:rsidR="008E28E5" w:rsidRPr="00241558" w:rsidRDefault="008E28E5" w:rsidP="00D875AA">
            <w:pPr>
              <w:pStyle w:val="Tabletext"/>
            </w:pPr>
            <w:r w:rsidRPr="00241558">
              <w:t>1</w:t>
            </w:r>
          </w:p>
        </w:tc>
        <w:tc>
          <w:tcPr>
            <w:tcW w:w="2825" w:type="dxa"/>
            <w:tcBorders>
              <w:top w:val="single" w:sz="12" w:space="0" w:color="auto"/>
            </w:tcBorders>
          </w:tcPr>
          <w:p w14:paraId="213AC887" w14:textId="77777777" w:rsidR="008E28E5" w:rsidRPr="00241558" w:rsidRDefault="008E28E5" w:rsidP="00D875AA">
            <w:pPr>
              <w:pStyle w:val="Tabletext"/>
            </w:pPr>
            <w:r w:rsidRPr="00241558">
              <w:t>consumer credit liability information</w:t>
            </w:r>
          </w:p>
        </w:tc>
        <w:tc>
          <w:tcPr>
            <w:tcW w:w="3547" w:type="dxa"/>
            <w:tcBorders>
              <w:top w:val="single" w:sz="12" w:space="0" w:color="auto"/>
            </w:tcBorders>
          </w:tcPr>
          <w:p w14:paraId="672B9E89" w14:textId="77777777" w:rsidR="008E28E5" w:rsidRPr="00241558" w:rsidRDefault="008E28E5" w:rsidP="00D875AA">
            <w:pPr>
              <w:pStyle w:val="Tabletext"/>
            </w:pPr>
            <w:r w:rsidRPr="00241558">
              <w:t>the period of 2 years that starts on the day on which the consumer credit to which the information relates is terminated or otherwise ceases to be in force.</w:t>
            </w:r>
          </w:p>
        </w:tc>
      </w:tr>
      <w:tr w:rsidR="008E28E5" w:rsidRPr="00241558" w14:paraId="39640820" w14:textId="77777777" w:rsidTr="008C40BF">
        <w:tc>
          <w:tcPr>
            <w:tcW w:w="714" w:type="dxa"/>
            <w:tcBorders>
              <w:bottom w:val="single" w:sz="4" w:space="0" w:color="auto"/>
            </w:tcBorders>
          </w:tcPr>
          <w:p w14:paraId="02D72E9B" w14:textId="77777777" w:rsidR="008E28E5" w:rsidRPr="00241558" w:rsidRDefault="008E28E5" w:rsidP="00D875AA">
            <w:pPr>
              <w:pStyle w:val="Tabletext"/>
            </w:pPr>
            <w:r w:rsidRPr="00241558">
              <w:t>2</w:t>
            </w:r>
          </w:p>
        </w:tc>
        <w:tc>
          <w:tcPr>
            <w:tcW w:w="2825" w:type="dxa"/>
            <w:tcBorders>
              <w:bottom w:val="single" w:sz="4" w:space="0" w:color="auto"/>
            </w:tcBorders>
          </w:tcPr>
          <w:p w14:paraId="142399E6" w14:textId="77777777" w:rsidR="008E28E5" w:rsidRPr="00241558" w:rsidRDefault="008E28E5" w:rsidP="00D875AA">
            <w:pPr>
              <w:pStyle w:val="Tabletext"/>
            </w:pPr>
            <w:r w:rsidRPr="00241558">
              <w:t>repayment history information</w:t>
            </w:r>
          </w:p>
        </w:tc>
        <w:tc>
          <w:tcPr>
            <w:tcW w:w="3547" w:type="dxa"/>
            <w:tcBorders>
              <w:bottom w:val="single" w:sz="4" w:space="0" w:color="auto"/>
            </w:tcBorders>
          </w:tcPr>
          <w:p w14:paraId="34D3B8C4" w14:textId="77777777" w:rsidR="008E28E5" w:rsidRPr="00241558" w:rsidRDefault="008E28E5" w:rsidP="00D875AA">
            <w:pPr>
              <w:pStyle w:val="Tabletext"/>
            </w:pPr>
            <w:r w:rsidRPr="00241558">
              <w:t>the period of 2 years that starts on the day on which the monthly payment to which the information relates is due and payable.</w:t>
            </w:r>
          </w:p>
        </w:tc>
      </w:tr>
      <w:tr w:rsidR="00C779EE" w:rsidRPr="00241558" w14:paraId="57FD88D7" w14:textId="77777777" w:rsidTr="008C40BF">
        <w:tc>
          <w:tcPr>
            <w:tcW w:w="714" w:type="dxa"/>
            <w:tcBorders>
              <w:bottom w:val="single" w:sz="4" w:space="0" w:color="auto"/>
            </w:tcBorders>
          </w:tcPr>
          <w:p w14:paraId="4D98940F" w14:textId="77777777" w:rsidR="00C779EE" w:rsidRPr="00241558" w:rsidRDefault="00C779EE" w:rsidP="00C779EE">
            <w:pPr>
              <w:pStyle w:val="Tabletext"/>
            </w:pPr>
            <w:r w:rsidRPr="00241558">
              <w:t>2A</w:t>
            </w:r>
          </w:p>
        </w:tc>
        <w:tc>
          <w:tcPr>
            <w:tcW w:w="2825" w:type="dxa"/>
            <w:tcBorders>
              <w:bottom w:val="single" w:sz="4" w:space="0" w:color="auto"/>
            </w:tcBorders>
          </w:tcPr>
          <w:p w14:paraId="7174D485" w14:textId="77777777" w:rsidR="00C779EE" w:rsidRPr="00241558" w:rsidRDefault="00C779EE" w:rsidP="00C779EE">
            <w:pPr>
              <w:pStyle w:val="Tabletext"/>
            </w:pPr>
            <w:r w:rsidRPr="00241558">
              <w:t>financial hardship information</w:t>
            </w:r>
          </w:p>
        </w:tc>
        <w:tc>
          <w:tcPr>
            <w:tcW w:w="3547" w:type="dxa"/>
            <w:tcBorders>
              <w:bottom w:val="single" w:sz="4" w:space="0" w:color="auto"/>
            </w:tcBorders>
          </w:tcPr>
          <w:p w14:paraId="2A09E0B0" w14:textId="77777777" w:rsidR="00C779EE" w:rsidRPr="00241558" w:rsidRDefault="00C779EE" w:rsidP="00C779EE">
            <w:pPr>
              <w:pStyle w:val="Tabletext"/>
            </w:pPr>
            <w:r w:rsidRPr="00241558">
              <w:t>the period of 1 year that starts on the day on which the monthly payment to which the information relates is due and payable.</w:t>
            </w:r>
          </w:p>
        </w:tc>
      </w:tr>
      <w:tr w:rsidR="008E28E5" w:rsidRPr="00241558" w14:paraId="699FC9EB" w14:textId="77777777" w:rsidTr="008C40BF">
        <w:tc>
          <w:tcPr>
            <w:tcW w:w="714" w:type="dxa"/>
            <w:tcBorders>
              <w:top w:val="single" w:sz="4" w:space="0" w:color="auto"/>
              <w:bottom w:val="single" w:sz="4" w:space="0" w:color="auto"/>
            </w:tcBorders>
          </w:tcPr>
          <w:p w14:paraId="34779632" w14:textId="77777777" w:rsidR="008E28E5" w:rsidRPr="00241558" w:rsidRDefault="008E28E5" w:rsidP="00D875AA">
            <w:pPr>
              <w:pStyle w:val="Tabletext"/>
            </w:pPr>
            <w:r w:rsidRPr="00241558">
              <w:t>3</w:t>
            </w:r>
          </w:p>
        </w:tc>
        <w:tc>
          <w:tcPr>
            <w:tcW w:w="2825" w:type="dxa"/>
            <w:tcBorders>
              <w:top w:val="single" w:sz="4" w:space="0" w:color="auto"/>
              <w:bottom w:val="single" w:sz="4" w:space="0" w:color="auto"/>
            </w:tcBorders>
          </w:tcPr>
          <w:p w14:paraId="6AC9B9D4" w14:textId="77777777" w:rsidR="008E28E5" w:rsidRPr="00241558" w:rsidRDefault="008E28E5" w:rsidP="00D875AA">
            <w:pPr>
              <w:pStyle w:val="Tabletext"/>
            </w:pPr>
            <w:r w:rsidRPr="00241558">
              <w:t>information of a kind referred to in paragraph</w:t>
            </w:r>
            <w:r w:rsidR="00683B1D" w:rsidRPr="00241558">
              <w:t> </w:t>
            </w:r>
            <w:r w:rsidRPr="00241558">
              <w:t>6N(d) or (e)</w:t>
            </w:r>
          </w:p>
        </w:tc>
        <w:tc>
          <w:tcPr>
            <w:tcW w:w="3547" w:type="dxa"/>
            <w:tcBorders>
              <w:top w:val="single" w:sz="4" w:space="0" w:color="auto"/>
              <w:bottom w:val="single" w:sz="4" w:space="0" w:color="auto"/>
            </w:tcBorders>
          </w:tcPr>
          <w:p w14:paraId="57EAE6A9" w14:textId="77777777" w:rsidR="008E28E5" w:rsidRPr="00241558" w:rsidRDefault="008E28E5" w:rsidP="00D875AA">
            <w:pPr>
              <w:pStyle w:val="Tabletext"/>
            </w:pPr>
            <w:r w:rsidRPr="00241558">
              <w:t>the period of 5 years that starts on the day on which the information request to which the information relates is made.</w:t>
            </w:r>
          </w:p>
        </w:tc>
      </w:tr>
      <w:tr w:rsidR="008E28E5" w:rsidRPr="00241558" w14:paraId="58B63301" w14:textId="77777777" w:rsidTr="008C40BF">
        <w:trPr>
          <w:cantSplit/>
        </w:trPr>
        <w:tc>
          <w:tcPr>
            <w:tcW w:w="714" w:type="dxa"/>
            <w:tcBorders>
              <w:top w:val="single" w:sz="4" w:space="0" w:color="auto"/>
            </w:tcBorders>
          </w:tcPr>
          <w:p w14:paraId="3212251F" w14:textId="77777777" w:rsidR="008E28E5" w:rsidRPr="00241558" w:rsidRDefault="008E28E5" w:rsidP="00D875AA">
            <w:pPr>
              <w:pStyle w:val="Tabletext"/>
            </w:pPr>
            <w:r w:rsidRPr="00241558">
              <w:t>4</w:t>
            </w:r>
          </w:p>
        </w:tc>
        <w:tc>
          <w:tcPr>
            <w:tcW w:w="2825" w:type="dxa"/>
            <w:tcBorders>
              <w:top w:val="single" w:sz="4" w:space="0" w:color="auto"/>
            </w:tcBorders>
          </w:tcPr>
          <w:p w14:paraId="7D26ED8D" w14:textId="77777777" w:rsidR="008E28E5" w:rsidRPr="00241558" w:rsidRDefault="008E28E5" w:rsidP="00D875AA">
            <w:pPr>
              <w:pStyle w:val="Tabletext"/>
            </w:pPr>
            <w:r w:rsidRPr="00241558">
              <w:t>default information</w:t>
            </w:r>
          </w:p>
        </w:tc>
        <w:tc>
          <w:tcPr>
            <w:tcW w:w="3547" w:type="dxa"/>
            <w:tcBorders>
              <w:top w:val="single" w:sz="4" w:space="0" w:color="auto"/>
            </w:tcBorders>
          </w:tcPr>
          <w:p w14:paraId="59742B83" w14:textId="77777777" w:rsidR="008E28E5" w:rsidRPr="00241558" w:rsidRDefault="008E28E5" w:rsidP="00D875AA">
            <w:pPr>
              <w:pStyle w:val="Tabletext"/>
            </w:pPr>
            <w:r w:rsidRPr="00241558">
              <w:t>the period of 5 years that starts on the day on which the credit reporting body collects the information.</w:t>
            </w:r>
          </w:p>
        </w:tc>
      </w:tr>
      <w:tr w:rsidR="008E28E5" w:rsidRPr="00241558" w14:paraId="24761589" w14:textId="77777777" w:rsidTr="00D84C7E">
        <w:trPr>
          <w:cantSplit/>
        </w:trPr>
        <w:tc>
          <w:tcPr>
            <w:tcW w:w="714" w:type="dxa"/>
          </w:tcPr>
          <w:p w14:paraId="60CF9536" w14:textId="77777777" w:rsidR="008E28E5" w:rsidRPr="00241558" w:rsidRDefault="008E28E5" w:rsidP="00D875AA">
            <w:pPr>
              <w:pStyle w:val="Tabletext"/>
            </w:pPr>
            <w:r w:rsidRPr="00241558">
              <w:t>5</w:t>
            </w:r>
          </w:p>
        </w:tc>
        <w:tc>
          <w:tcPr>
            <w:tcW w:w="2825" w:type="dxa"/>
          </w:tcPr>
          <w:p w14:paraId="169C2F62" w14:textId="77777777" w:rsidR="008E28E5" w:rsidRPr="00241558" w:rsidRDefault="008E28E5" w:rsidP="00D875AA">
            <w:pPr>
              <w:pStyle w:val="Tabletext"/>
            </w:pPr>
            <w:r w:rsidRPr="00241558">
              <w:t>payment information</w:t>
            </w:r>
          </w:p>
        </w:tc>
        <w:tc>
          <w:tcPr>
            <w:tcW w:w="3547" w:type="dxa"/>
          </w:tcPr>
          <w:p w14:paraId="00D27243" w14:textId="77777777" w:rsidR="008E28E5" w:rsidRPr="00241558" w:rsidRDefault="008E28E5" w:rsidP="00D875AA">
            <w:pPr>
              <w:pStyle w:val="Tabletext"/>
            </w:pPr>
            <w:r w:rsidRPr="00241558">
              <w:t>the period of 5 years that starts on the day on which the credit reporting body collects the default information to which the payment information relates.</w:t>
            </w:r>
          </w:p>
        </w:tc>
      </w:tr>
      <w:tr w:rsidR="008E28E5" w:rsidRPr="00241558" w14:paraId="375C8F72" w14:textId="77777777" w:rsidTr="00D875AA">
        <w:tc>
          <w:tcPr>
            <w:tcW w:w="714" w:type="dxa"/>
          </w:tcPr>
          <w:p w14:paraId="6124EE27" w14:textId="77777777" w:rsidR="008E28E5" w:rsidRPr="00241558" w:rsidRDefault="008E28E5" w:rsidP="00D875AA">
            <w:pPr>
              <w:pStyle w:val="Tabletext"/>
            </w:pPr>
            <w:r w:rsidRPr="00241558">
              <w:t>6</w:t>
            </w:r>
          </w:p>
        </w:tc>
        <w:tc>
          <w:tcPr>
            <w:tcW w:w="2825" w:type="dxa"/>
          </w:tcPr>
          <w:p w14:paraId="60D13B26" w14:textId="77777777" w:rsidR="008E28E5" w:rsidRPr="00241558" w:rsidRDefault="008E28E5" w:rsidP="00D875AA">
            <w:pPr>
              <w:pStyle w:val="Tabletext"/>
            </w:pPr>
            <w:r w:rsidRPr="00241558">
              <w:t>new arrangement information within the meaning of subsection</w:t>
            </w:r>
            <w:r w:rsidR="00683B1D" w:rsidRPr="00241558">
              <w:t> </w:t>
            </w:r>
            <w:r w:rsidRPr="00241558">
              <w:t>6S(1)</w:t>
            </w:r>
          </w:p>
        </w:tc>
        <w:tc>
          <w:tcPr>
            <w:tcW w:w="3547" w:type="dxa"/>
          </w:tcPr>
          <w:p w14:paraId="55D71564" w14:textId="77777777" w:rsidR="008E28E5" w:rsidRPr="00241558" w:rsidRDefault="008E28E5" w:rsidP="00D875AA">
            <w:pPr>
              <w:pStyle w:val="Tabletext"/>
            </w:pPr>
            <w:r w:rsidRPr="00241558">
              <w:t>the period of 2 years that starts on the day on which the credit reporting body collects the default information referred to in that subsection.</w:t>
            </w:r>
          </w:p>
        </w:tc>
      </w:tr>
      <w:tr w:rsidR="008E28E5" w:rsidRPr="00241558" w14:paraId="6D37593A" w14:textId="77777777" w:rsidTr="00D875AA">
        <w:tc>
          <w:tcPr>
            <w:tcW w:w="714" w:type="dxa"/>
          </w:tcPr>
          <w:p w14:paraId="74F7D463" w14:textId="77777777" w:rsidR="008E28E5" w:rsidRPr="00241558" w:rsidRDefault="008E28E5" w:rsidP="00D875AA">
            <w:pPr>
              <w:pStyle w:val="Tabletext"/>
            </w:pPr>
            <w:r w:rsidRPr="00241558">
              <w:t>7</w:t>
            </w:r>
          </w:p>
        </w:tc>
        <w:tc>
          <w:tcPr>
            <w:tcW w:w="2825" w:type="dxa"/>
          </w:tcPr>
          <w:p w14:paraId="629BE135" w14:textId="77777777" w:rsidR="008E28E5" w:rsidRPr="00241558" w:rsidRDefault="008E28E5" w:rsidP="00D875AA">
            <w:pPr>
              <w:pStyle w:val="Tabletext"/>
            </w:pPr>
            <w:r w:rsidRPr="00241558">
              <w:t>new arrangement information within the meaning of subsection</w:t>
            </w:r>
            <w:r w:rsidR="00683B1D" w:rsidRPr="00241558">
              <w:t> </w:t>
            </w:r>
            <w:r w:rsidRPr="00241558">
              <w:t>6S(2)</w:t>
            </w:r>
          </w:p>
        </w:tc>
        <w:tc>
          <w:tcPr>
            <w:tcW w:w="3547" w:type="dxa"/>
          </w:tcPr>
          <w:p w14:paraId="111BA937" w14:textId="77777777" w:rsidR="008E28E5" w:rsidRPr="00241558" w:rsidRDefault="008E28E5" w:rsidP="00D875AA">
            <w:pPr>
              <w:pStyle w:val="Tabletext"/>
            </w:pPr>
            <w:r w:rsidRPr="00241558">
              <w:t>the period of 2 years that starts on the day on which the credit reporting body collects the information about the opinion referred to in that subsection.</w:t>
            </w:r>
          </w:p>
        </w:tc>
      </w:tr>
      <w:tr w:rsidR="008E28E5" w:rsidRPr="00241558" w14:paraId="72F361A1" w14:textId="77777777" w:rsidTr="00D875AA">
        <w:tc>
          <w:tcPr>
            <w:tcW w:w="714" w:type="dxa"/>
            <w:tcBorders>
              <w:bottom w:val="single" w:sz="4" w:space="0" w:color="auto"/>
            </w:tcBorders>
          </w:tcPr>
          <w:p w14:paraId="7F66F363" w14:textId="77777777" w:rsidR="008E28E5" w:rsidRPr="00241558" w:rsidRDefault="008E28E5" w:rsidP="00D875AA">
            <w:pPr>
              <w:pStyle w:val="Tabletext"/>
            </w:pPr>
            <w:r w:rsidRPr="00241558">
              <w:t>8</w:t>
            </w:r>
          </w:p>
        </w:tc>
        <w:tc>
          <w:tcPr>
            <w:tcW w:w="2825" w:type="dxa"/>
            <w:tcBorders>
              <w:bottom w:val="single" w:sz="4" w:space="0" w:color="auto"/>
            </w:tcBorders>
          </w:tcPr>
          <w:p w14:paraId="2B941DC5" w14:textId="77777777" w:rsidR="008E28E5" w:rsidRPr="00241558" w:rsidRDefault="008E28E5" w:rsidP="00D875AA">
            <w:pPr>
              <w:pStyle w:val="Tabletext"/>
            </w:pPr>
            <w:r w:rsidRPr="00241558">
              <w:t>court proceedings information</w:t>
            </w:r>
          </w:p>
        </w:tc>
        <w:tc>
          <w:tcPr>
            <w:tcW w:w="3547" w:type="dxa"/>
            <w:tcBorders>
              <w:bottom w:val="single" w:sz="4" w:space="0" w:color="auto"/>
            </w:tcBorders>
          </w:tcPr>
          <w:p w14:paraId="6C46CB55" w14:textId="77777777" w:rsidR="008E28E5" w:rsidRPr="00241558" w:rsidRDefault="008E28E5" w:rsidP="00D875AA">
            <w:pPr>
              <w:pStyle w:val="Tabletext"/>
            </w:pPr>
            <w:r w:rsidRPr="00241558">
              <w:t>the period of 5 years that starts on the day on which the judgement to which the information relates is made or given.</w:t>
            </w:r>
          </w:p>
        </w:tc>
      </w:tr>
      <w:tr w:rsidR="008E28E5" w:rsidRPr="00241558" w14:paraId="4641FFC1" w14:textId="77777777" w:rsidTr="00D875AA">
        <w:tc>
          <w:tcPr>
            <w:tcW w:w="714" w:type="dxa"/>
            <w:tcBorders>
              <w:bottom w:val="single" w:sz="12" w:space="0" w:color="auto"/>
            </w:tcBorders>
          </w:tcPr>
          <w:p w14:paraId="7DF55119" w14:textId="77777777" w:rsidR="008E28E5" w:rsidRPr="00241558" w:rsidRDefault="008E28E5" w:rsidP="00D875AA">
            <w:pPr>
              <w:pStyle w:val="Tabletext"/>
            </w:pPr>
            <w:r w:rsidRPr="00241558">
              <w:t>9</w:t>
            </w:r>
          </w:p>
        </w:tc>
        <w:tc>
          <w:tcPr>
            <w:tcW w:w="2825" w:type="dxa"/>
            <w:tcBorders>
              <w:bottom w:val="single" w:sz="12" w:space="0" w:color="auto"/>
            </w:tcBorders>
          </w:tcPr>
          <w:p w14:paraId="473536C6" w14:textId="77777777" w:rsidR="008E28E5" w:rsidRPr="00241558" w:rsidRDefault="008E28E5" w:rsidP="00D875AA">
            <w:pPr>
              <w:pStyle w:val="Tabletext"/>
            </w:pPr>
            <w:r w:rsidRPr="00241558">
              <w:t>information of a kind referred to in paragraph</w:t>
            </w:r>
            <w:r w:rsidR="00683B1D" w:rsidRPr="00241558">
              <w:t> </w:t>
            </w:r>
            <w:r w:rsidRPr="00241558">
              <w:t>6N(l)</w:t>
            </w:r>
          </w:p>
        </w:tc>
        <w:tc>
          <w:tcPr>
            <w:tcW w:w="3547" w:type="dxa"/>
            <w:tcBorders>
              <w:bottom w:val="single" w:sz="12" w:space="0" w:color="auto"/>
            </w:tcBorders>
          </w:tcPr>
          <w:p w14:paraId="5F832C29" w14:textId="77777777" w:rsidR="008E28E5" w:rsidRPr="00241558" w:rsidRDefault="008E28E5" w:rsidP="00D875AA">
            <w:pPr>
              <w:pStyle w:val="Tabletext"/>
            </w:pPr>
            <w:r w:rsidRPr="00241558">
              <w:t>the period of 7 years that starts on the day on which the credit reporting body collects the information.</w:t>
            </w:r>
          </w:p>
        </w:tc>
      </w:tr>
    </w:tbl>
    <w:p w14:paraId="6CFD674D" w14:textId="77777777" w:rsidR="008E28E5" w:rsidRPr="00241558" w:rsidRDefault="008E28E5" w:rsidP="008E28E5">
      <w:pPr>
        <w:pStyle w:val="ActHead5"/>
      </w:pPr>
      <w:bookmarkStart w:id="110" w:name="_Toc232574938"/>
      <w:r w:rsidRPr="00121CAA">
        <w:rPr>
          <w:rStyle w:val="CharSectno"/>
        </w:rPr>
        <w:t>20X</w:t>
      </w:r>
      <w:r w:rsidRPr="00241558">
        <w:t xml:space="preserve">  Retention period for credit information—personal insolvency information</w:t>
      </w:r>
      <w:bookmarkEnd w:id="110"/>
    </w:p>
    <w:p w14:paraId="5070ED28" w14:textId="77777777" w:rsidR="008E28E5" w:rsidRPr="00241558" w:rsidRDefault="008E28E5" w:rsidP="008E28E5">
      <w:pPr>
        <w:pStyle w:val="subsection"/>
      </w:pPr>
      <w:r w:rsidRPr="00241558">
        <w:tab/>
        <w:t>(1)</w:t>
      </w:r>
      <w:r w:rsidRPr="00241558">
        <w:tab/>
        <w:t>The following table has effect:</w:t>
      </w:r>
    </w:p>
    <w:p w14:paraId="1746FEDC" w14:textId="77777777" w:rsidR="008E28E5" w:rsidRPr="00241558" w:rsidRDefault="008E28E5" w:rsidP="008E28E5">
      <w:pPr>
        <w:pStyle w:val="Tabletext"/>
      </w:pPr>
    </w:p>
    <w:tbl>
      <w:tblPr>
        <w:tblW w:w="0" w:type="auto"/>
        <w:tblInd w:w="113" w:type="dxa"/>
        <w:tblBorders>
          <w:top w:val="single" w:sz="4" w:space="0" w:color="auto"/>
          <w:bottom w:val="single" w:sz="2" w:space="0" w:color="auto"/>
          <w:insideH w:val="single" w:sz="4" w:space="0" w:color="auto"/>
        </w:tblBorders>
        <w:tblLayout w:type="fixed"/>
        <w:tblLook w:val="0000" w:firstRow="0" w:lastRow="0" w:firstColumn="0" w:lastColumn="0" w:noHBand="0" w:noVBand="0"/>
      </w:tblPr>
      <w:tblGrid>
        <w:gridCol w:w="714"/>
        <w:gridCol w:w="2825"/>
        <w:gridCol w:w="3549"/>
      </w:tblGrid>
      <w:tr w:rsidR="008E28E5" w:rsidRPr="00241558" w14:paraId="18D404AE" w14:textId="77777777" w:rsidTr="00D875AA">
        <w:trPr>
          <w:tblHeader/>
        </w:trPr>
        <w:tc>
          <w:tcPr>
            <w:tcW w:w="714" w:type="dxa"/>
            <w:tcBorders>
              <w:top w:val="single" w:sz="12" w:space="0" w:color="auto"/>
              <w:bottom w:val="single" w:sz="12" w:space="0" w:color="auto"/>
            </w:tcBorders>
          </w:tcPr>
          <w:p w14:paraId="19AC03E8" w14:textId="77777777" w:rsidR="008E28E5" w:rsidRPr="00241558" w:rsidRDefault="008E28E5" w:rsidP="00D0258F">
            <w:pPr>
              <w:pStyle w:val="TableHeading"/>
            </w:pPr>
            <w:r w:rsidRPr="00241558">
              <w:t>Item</w:t>
            </w:r>
          </w:p>
        </w:tc>
        <w:tc>
          <w:tcPr>
            <w:tcW w:w="2825" w:type="dxa"/>
            <w:tcBorders>
              <w:top w:val="single" w:sz="12" w:space="0" w:color="auto"/>
              <w:bottom w:val="single" w:sz="12" w:space="0" w:color="auto"/>
            </w:tcBorders>
          </w:tcPr>
          <w:p w14:paraId="771EA7C8" w14:textId="77777777" w:rsidR="008E28E5" w:rsidRPr="00241558" w:rsidRDefault="008E28E5" w:rsidP="00D0258F">
            <w:pPr>
              <w:pStyle w:val="TableHeading"/>
            </w:pPr>
            <w:r w:rsidRPr="00241558">
              <w:t>If personal insolvency information relates to ...</w:t>
            </w:r>
          </w:p>
        </w:tc>
        <w:tc>
          <w:tcPr>
            <w:tcW w:w="3549" w:type="dxa"/>
            <w:tcBorders>
              <w:top w:val="single" w:sz="12" w:space="0" w:color="auto"/>
              <w:bottom w:val="single" w:sz="12" w:space="0" w:color="auto"/>
            </w:tcBorders>
          </w:tcPr>
          <w:p w14:paraId="6E178EF3" w14:textId="77777777" w:rsidR="008E28E5" w:rsidRPr="00241558" w:rsidRDefault="008E28E5" w:rsidP="00D0258F">
            <w:pPr>
              <w:pStyle w:val="TableHeading"/>
            </w:pPr>
            <w:r w:rsidRPr="00241558">
              <w:t xml:space="preserve">the </w:t>
            </w:r>
            <w:r w:rsidRPr="00241558">
              <w:rPr>
                <w:i/>
              </w:rPr>
              <w:t>retention period</w:t>
            </w:r>
            <w:r w:rsidRPr="00241558">
              <w:t xml:space="preserve"> for the information is whichever of the following periods ends later ...</w:t>
            </w:r>
          </w:p>
        </w:tc>
      </w:tr>
      <w:tr w:rsidR="008E28E5" w:rsidRPr="00241558" w14:paraId="75943501" w14:textId="77777777" w:rsidTr="00D875AA">
        <w:tc>
          <w:tcPr>
            <w:tcW w:w="714" w:type="dxa"/>
            <w:tcBorders>
              <w:top w:val="single" w:sz="12" w:space="0" w:color="auto"/>
            </w:tcBorders>
          </w:tcPr>
          <w:p w14:paraId="18C43931" w14:textId="77777777" w:rsidR="008E28E5" w:rsidRPr="00241558" w:rsidRDefault="008E28E5" w:rsidP="00D875AA">
            <w:pPr>
              <w:pStyle w:val="Tabletext"/>
            </w:pPr>
            <w:r w:rsidRPr="00241558">
              <w:t>1</w:t>
            </w:r>
          </w:p>
        </w:tc>
        <w:tc>
          <w:tcPr>
            <w:tcW w:w="2825" w:type="dxa"/>
            <w:tcBorders>
              <w:top w:val="single" w:sz="12" w:space="0" w:color="auto"/>
            </w:tcBorders>
          </w:tcPr>
          <w:p w14:paraId="3AD2C632" w14:textId="77777777" w:rsidR="008E28E5" w:rsidRPr="00241558" w:rsidRDefault="008E28E5" w:rsidP="00D875AA">
            <w:pPr>
              <w:pStyle w:val="Tabletext"/>
            </w:pPr>
            <w:r w:rsidRPr="00241558">
              <w:t>a bankruptcy of an individual</w:t>
            </w:r>
          </w:p>
        </w:tc>
        <w:tc>
          <w:tcPr>
            <w:tcW w:w="3549" w:type="dxa"/>
            <w:tcBorders>
              <w:top w:val="single" w:sz="12" w:space="0" w:color="auto"/>
            </w:tcBorders>
          </w:tcPr>
          <w:p w14:paraId="430A4B40" w14:textId="77777777" w:rsidR="008E28E5" w:rsidRPr="00241558" w:rsidRDefault="008E28E5" w:rsidP="00D875AA">
            <w:pPr>
              <w:pStyle w:val="Tablea"/>
            </w:pPr>
            <w:r w:rsidRPr="00241558">
              <w:t>(a)</w:t>
            </w:r>
            <w:r w:rsidRPr="00241558">
              <w:tab/>
              <w:t>the period of 5 years that starts on the day on which the individual becomes a bankrupt;</w:t>
            </w:r>
          </w:p>
          <w:p w14:paraId="7CF59CFB" w14:textId="77777777" w:rsidR="008E28E5" w:rsidRPr="00241558" w:rsidRDefault="008E28E5" w:rsidP="00D875AA">
            <w:pPr>
              <w:pStyle w:val="Tablea"/>
            </w:pPr>
            <w:r w:rsidRPr="00241558">
              <w:t>(b)</w:t>
            </w:r>
            <w:r w:rsidRPr="00241558">
              <w:tab/>
              <w:t>the period of 2 years that starts on the day the bankruptcy ends.</w:t>
            </w:r>
          </w:p>
        </w:tc>
      </w:tr>
      <w:tr w:rsidR="008E28E5" w:rsidRPr="00241558" w14:paraId="3F18AAAD" w14:textId="77777777" w:rsidTr="00D84C7E">
        <w:trPr>
          <w:cantSplit/>
        </w:trPr>
        <w:tc>
          <w:tcPr>
            <w:tcW w:w="714" w:type="dxa"/>
          </w:tcPr>
          <w:p w14:paraId="51C24FE3" w14:textId="77777777" w:rsidR="008E28E5" w:rsidRPr="00241558" w:rsidRDefault="008E28E5" w:rsidP="00D875AA">
            <w:pPr>
              <w:pStyle w:val="Tabletext"/>
            </w:pPr>
            <w:r w:rsidRPr="00241558">
              <w:t>2</w:t>
            </w:r>
          </w:p>
        </w:tc>
        <w:tc>
          <w:tcPr>
            <w:tcW w:w="2825" w:type="dxa"/>
          </w:tcPr>
          <w:p w14:paraId="267FA04B" w14:textId="77777777" w:rsidR="008E28E5" w:rsidRPr="00241558" w:rsidRDefault="008E28E5" w:rsidP="00D875AA">
            <w:pPr>
              <w:pStyle w:val="Tabletext"/>
            </w:pPr>
            <w:r w:rsidRPr="00241558">
              <w:t xml:space="preserve">a personal insolvency agreement to which </w:t>
            </w:r>
            <w:r w:rsidR="00104936" w:rsidRPr="00241558">
              <w:t>item 3</w:t>
            </w:r>
            <w:r w:rsidRPr="00241558">
              <w:t xml:space="preserve"> of this table does not apply</w:t>
            </w:r>
          </w:p>
        </w:tc>
        <w:tc>
          <w:tcPr>
            <w:tcW w:w="3549" w:type="dxa"/>
          </w:tcPr>
          <w:p w14:paraId="09351525" w14:textId="77777777" w:rsidR="008E28E5" w:rsidRPr="00241558" w:rsidRDefault="008E28E5" w:rsidP="00D875AA">
            <w:pPr>
              <w:pStyle w:val="Tablea"/>
            </w:pPr>
            <w:r w:rsidRPr="00241558">
              <w:t>(a)</w:t>
            </w:r>
            <w:r w:rsidRPr="00241558">
              <w:tab/>
              <w:t>the period of 5 years that starts on the day on which the agreement is executed;</w:t>
            </w:r>
          </w:p>
          <w:p w14:paraId="5478F33F" w14:textId="77777777" w:rsidR="008E28E5" w:rsidRPr="00241558" w:rsidRDefault="008E28E5" w:rsidP="00D875AA">
            <w:pPr>
              <w:pStyle w:val="Tablea"/>
            </w:pPr>
            <w:r w:rsidRPr="00241558">
              <w:t>(b)</w:t>
            </w:r>
            <w:r w:rsidRPr="00241558">
              <w:tab/>
              <w:t>the period of 2 years that starts on the day the agreement is terminated or set aside under the Bankruptcy Act.</w:t>
            </w:r>
          </w:p>
        </w:tc>
      </w:tr>
      <w:tr w:rsidR="008E28E5" w:rsidRPr="00241558" w14:paraId="45907E0B" w14:textId="77777777" w:rsidTr="00D875AA">
        <w:tc>
          <w:tcPr>
            <w:tcW w:w="714" w:type="dxa"/>
          </w:tcPr>
          <w:p w14:paraId="3058932E" w14:textId="77777777" w:rsidR="008E28E5" w:rsidRPr="00241558" w:rsidRDefault="008E28E5" w:rsidP="00D875AA">
            <w:pPr>
              <w:pStyle w:val="Tabletext"/>
            </w:pPr>
            <w:r w:rsidRPr="00241558">
              <w:t>3</w:t>
            </w:r>
          </w:p>
        </w:tc>
        <w:tc>
          <w:tcPr>
            <w:tcW w:w="2825" w:type="dxa"/>
          </w:tcPr>
          <w:p w14:paraId="51130781" w14:textId="5F21A2CB" w:rsidR="008E28E5" w:rsidRPr="00241558" w:rsidRDefault="008E28E5" w:rsidP="00D875AA">
            <w:pPr>
              <w:pStyle w:val="Tabletext"/>
            </w:pPr>
            <w:r w:rsidRPr="00241558">
              <w:t xml:space="preserve">a personal insolvency agreement in relation to which a certificate has been signed under </w:t>
            </w:r>
            <w:r w:rsidR="00F561A6" w:rsidRPr="00241558">
              <w:t>section 2</w:t>
            </w:r>
            <w:r w:rsidRPr="00241558">
              <w:t>32 of the Bankruptcy Act</w:t>
            </w:r>
          </w:p>
        </w:tc>
        <w:tc>
          <w:tcPr>
            <w:tcW w:w="3549" w:type="dxa"/>
          </w:tcPr>
          <w:p w14:paraId="6213B7C1" w14:textId="77777777" w:rsidR="008E28E5" w:rsidRPr="00241558" w:rsidRDefault="008E28E5" w:rsidP="00D875AA">
            <w:pPr>
              <w:pStyle w:val="Tablea"/>
            </w:pPr>
            <w:r w:rsidRPr="00241558">
              <w:t>(a)</w:t>
            </w:r>
            <w:r w:rsidRPr="00241558">
              <w:tab/>
              <w:t>the period of 5 years that starts on the day on which the agreement is executed;</w:t>
            </w:r>
          </w:p>
          <w:p w14:paraId="297D436D" w14:textId="77777777" w:rsidR="008E28E5" w:rsidRPr="00241558" w:rsidRDefault="008E28E5" w:rsidP="00D875AA">
            <w:pPr>
              <w:pStyle w:val="Tablea"/>
            </w:pPr>
            <w:r w:rsidRPr="00241558">
              <w:t>(b) the period that ends on the day on which the certificate is signed.</w:t>
            </w:r>
          </w:p>
        </w:tc>
      </w:tr>
      <w:tr w:rsidR="008E28E5" w:rsidRPr="00241558" w14:paraId="796C1D34" w14:textId="77777777" w:rsidTr="00D875AA">
        <w:tc>
          <w:tcPr>
            <w:tcW w:w="714" w:type="dxa"/>
            <w:tcBorders>
              <w:bottom w:val="single" w:sz="4" w:space="0" w:color="auto"/>
            </w:tcBorders>
          </w:tcPr>
          <w:p w14:paraId="534056D8" w14:textId="77777777" w:rsidR="008E28E5" w:rsidRPr="00241558" w:rsidRDefault="008E28E5" w:rsidP="00D875AA">
            <w:pPr>
              <w:pStyle w:val="Tabletext"/>
            </w:pPr>
            <w:r w:rsidRPr="00241558">
              <w:t>4</w:t>
            </w:r>
          </w:p>
        </w:tc>
        <w:tc>
          <w:tcPr>
            <w:tcW w:w="2825" w:type="dxa"/>
            <w:tcBorders>
              <w:bottom w:val="single" w:sz="4" w:space="0" w:color="auto"/>
            </w:tcBorders>
          </w:tcPr>
          <w:p w14:paraId="6650770E" w14:textId="77777777" w:rsidR="008E28E5" w:rsidRPr="00241558" w:rsidRDefault="008E28E5" w:rsidP="00D875AA">
            <w:pPr>
              <w:pStyle w:val="Tabletext"/>
            </w:pPr>
            <w:r w:rsidRPr="00241558">
              <w:t xml:space="preserve">a debt agreement to which </w:t>
            </w:r>
            <w:r w:rsidR="00112DC5" w:rsidRPr="00241558">
              <w:t>item 5</w:t>
            </w:r>
            <w:r w:rsidRPr="00241558">
              <w:t xml:space="preserve"> of this table does not apply</w:t>
            </w:r>
          </w:p>
        </w:tc>
        <w:tc>
          <w:tcPr>
            <w:tcW w:w="3549" w:type="dxa"/>
            <w:tcBorders>
              <w:bottom w:val="single" w:sz="4" w:space="0" w:color="auto"/>
            </w:tcBorders>
          </w:tcPr>
          <w:p w14:paraId="37F44514" w14:textId="77777777" w:rsidR="008E28E5" w:rsidRPr="00241558" w:rsidRDefault="008E28E5" w:rsidP="00D875AA">
            <w:pPr>
              <w:pStyle w:val="Tablea"/>
            </w:pPr>
            <w:r w:rsidRPr="00241558">
              <w:t>(a)</w:t>
            </w:r>
            <w:r w:rsidRPr="00241558">
              <w:tab/>
              <w:t>the period of 5 years that starts on the day on which the agreement is made;</w:t>
            </w:r>
          </w:p>
          <w:p w14:paraId="310AE6CF" w14:textId="77777777" w:rsidR="008E28E5" w:rsidRPr="00241558" w:rsidRDefault="008E28E5" w:rsidP="00D875AA">
            <w:pPr>
              <w:pStyle w:val="Tablea"/>
            </w:pPr>
            <w:r w:rsidRPr="00241558">
              <w:t>(b)</w:t>
            </w:r>
            <w:r w:rsidRPr="00241558">
              <w:tab/>
              <w:t>the period of 2 years that starts on the day:</w:t>
            </w:r>
          </w:p>
          <w:p w14:paraId="0A45652D" w14:textId="77777777" w:rsidR="008E28E5" w:rsidRPr="00241558" w:rsidRDefault="008E28E5" w:rsidP="00D875AA">
            <w:pPr>
              <w:pStyle w:val="Tablei"/>
            </w:pPr>
            <w:r w:rsidRPr="00241558">
              <w:t>(i)</w:t>
            </w:r>
            <w:r w:rsidRPr="00241558">
              <w:tab/>
              <w:t>the agreement is terminated under the Bankruptcy Act; or</w:t>
            </w:r>
          </w:p>
          <w:p w14:paraId="234717E3" w14:textId="77777777" w:rsidR="008E28E5" w:rsidRPr="00241558" w:rsidRDefault="008E28E5" w:rsidP="00D875AA">
            <w:pPr>
              <w:pStyle w:val="Tablei"/>
            </w:pPr>
            <w:r w:rsidRPr="00241558">
              <w:t>(ii)</w:t>
            </w:r>
            <w:r w:rsidRPr="00241558">
              <w:tab/>
              <w:t>an order declaring that all the agreement is void is made under that Act.</w:t>
            </w:r>
          </w:p>
        </w:tc>
      </w:tr>
      <w:tr w:rsidR="008E28E5" w:rsidRPr="00241558" w14:paraId="77269880" w14:textId="77777777" w:rsidTr="00D875AA">
        <w:tc>
          <w:tcPr>
            <w:tcW w:w="714" w:type="dxa"/>
            <w:tcBorders>
              <w:bottom w:val="single" w:sz="12" w:space="0" w:color="auto"/>
            </w:tcBorders>
          </w:tcPr>
          <w:p w14:paraId="43A94781" w14:textId="77777777" w:rsidR="008E28E5" w:rsidRPr="00241558" w:rsidRDefault="008E28E5" w:rsidP="00D875AA">
            <w:pPr>
              <w:pStyle w:val="Tabletext"/>
            </w:pPr>
            <w:r w:rsidRPr="00241558">
              <w:t>5</w:t>
            </w:r>
          </w:p>
        </w:tc>
        <w:tc>
          <w:tcPr>
            <w:tcW w:w="2825" w:type="dxa"/>
            <w:tcBorders>
              <w:bottom w:val="single" w:sz="12" w:space="0" w:color="auto"/>
            </w:tcBorders>
          </w:tcPr>
          <w:p w14:paraId="50290431" w14:textId="078E011D" w:rsidR="008E28E5" w:rsidRPr="00241558" w:rsidRDefault="008E28E5" w:rsidP="00D875AA">
            <w:pPr>
              <w:pStyle w:val="Tabletext"/>
            </w:pPr>
            <w:r w:rsidRPr="00241558">
              <w:t xml:space="preserve">a debt agreement that ends under </w:t>
            </w:r>
            <w:r w:rsidR="00121CAA">
              <w:t>section 1</w:t>
            </w:r>
            <w:r w:rsidRPr="00241558">
              <w:t>85N of the Bankruptcy Act</w:t>
            </w:r>
          </w:p>
        </w:tc>
        <w:tc>
          <w:tcPr>
            <w:tcW w:w="3549" w:type="dxa"/>
            <w:tcBorders>
              <w:bottom w:val="single" w:sz="12" w:space="0" w:color="auto"/>
            </w:tcBorders>
          </w:tcPr>
          <w:p w14:paraId="5092ADF5" w14:textId="77777777" w:rsidR="008E28E5" w:rsidRPr="00241558" w:rsidRDefault="008E28E5" w:rsidP="00D875AA">
            <w:pPr>
              <w:pStyle w:val="Tablea"/>
            </w:pPr>
            <w:r w:rsidRPr="00241558">
              <w:t>(a)</w:t>
            </w:r>
            <w:r w:rsidRPr="00241558">
              <w:tab/>
              <w:t>the period of 5 years that starts on the day on which the agreement is made;</w:t>
            </w:r>
          </w:p>
          <w:p w14:paraId="262867E6" w14:textId="77777777" w:rsidR="008E28E5" w:rsidRPr="00241558" w:rsidRDefault="008E28E5" w:rsidP="00D875AA">
            <w:pPr>
              <w:pStyle w:val="Tablea"/>
            </w:pPr>
            <w:r w:rsidRPr="00241558">
              <w:t>(b)</w:t>
            </w:r>
            <w:r w:rsidRPr="00241558">
              <w:tab/>
              <w:t>the period that ends on the day on which the agreement ends.</w:t>
            </w:r>
          </w:p>
        </w:tc>
      </w:tr>
    </w:tbl>
    <w:p w14:paraId="1EB55E50" w14:textId="77777777" w:rsidR="008E28E5" w:rsidRPr="00241558" w:rsidRDefault="008E28E5" w:rsidP="008E28E5">
      <w:pPr>
        <w:pStyle w:val="SubsectionHead"/>
      </w:pPr>
      <w:r w:rsidRPr="00241558">
        <w:t>Debt agreement proposals</w:t>
      </w:r>
    </w:p>
    <w:p w14:paraId="2EEFE7A0" w14:textId="77777777" w:rsidR="008E28E5" w:rsidRPr="00241558" w:rsidRDefault="008E28E5" w:rsidP="008E28E5">
      <w:pPr>
        <w:pStyle w:val="subsection"/>
      </w:pPr>
      <w:r w:rsidRPr="00241558">
        <w:tab/>
        <w:t>(2)</w:t>
      </w:r>
      <w:r w:rsidRPr="00241558">
        <w:tab/>
        <w:t xml:space="preserve">If personal insolvency information relates to a debt agreement proposal, the </w:t>
      </w:r>
      <w:r w:rsidRPr="00241558">
        <w:rPr>
          <w:b/>
          <w:i/>
        </w:rPr>
        <w:t>retention period</w:t>
      </w:r>
      <w:r w:rsidRPr="00241558">
        <w:t xml:space="preserve"> for the information is the period that ends on the day on which:</w:t>
      </w:r>
    </w:p>
    <w:p w14:paraId="4495A052" w14:textId="77777777" w:rsidR="008E28E5" w:rsidRPr="00241558" w:rsidRDefault="008E28E5" w:rsidP="008E28E5">
      <w:pPr>
        <w:pStyle w:val="paragraph"/>
      </w:pPr>
      <w:r w:rsidRPr="00241558">
        <w:tab/>
        <w:t>(a)</w:t>
      </w:r>
      <w:r w:rsidRPr="00241558">
        <w:tab/>
        <w:t>the proposal is withdrawn; or</w:t>
      </w:r>
    </w:p>
    <w:p w14:paraId="3B34304C" w14:textId="7D845B46" w:rsidR="008E28E5" w:rsidRPr="00241558" w:rsidRDefault="008E28E5" w:rsidP="008E28E5">
      <w:pPr>
        <w:pStyle w:val="paragraph"/>
      </w:pPr>
      <w:r w:rsidRPr="00241558">
        <w:tab/>
        <w:t>(b)</w:t>
      </w:r>
      <w:r w:rsidRPr="00241558">
        <w:tab/>
        <w:t xml:space="preserve">the proposal is not accepted under </w:t>
      </w:r>
      <w:r w:rsidR="00121CAA">
        <w:t>section 1</w:t>
      </w:r>
      <w:r w:rsidRPr="00241558">
        <w:t>85EC of the Bankruptcy Act; or</w:t>
      </w:r>
    </w:p>
    <w:p w14:paraId="5C2DAA86" w14:textId="181C7730" w:rsidR="008E28E5" w:rsidRPr="00241558" w:rsidRDefault="008E28E5" w:rsidP="008E28E5">
      <w:pPr>
        <w:pStyle w:val="paragraph"/>
      </w:pPr>
      <w:r w:rsidRPr="00241558">
        <w:tab/>
        <w:t>(c)</w:t>
      </w:r>
      <w:r w:rsidRPr="00241558">
        <w:tab/>
        <w:t xml:space="preserve">the acceptance of the proposal for processing is cancelled under </w:t>
      </w:r>
      <w:r w:rsidR="00121CAA">
        <w:t>section 1</w:t>
      </w:r>
      <w:r w:rsidRPr="00241558">
        <w:t>85ED of that Act; or</w:t>
      </w:r>
    </w:p>
    <w:p w14:paraId="5EF3CB7E" w14:textId="224AB09A" w:rsidR="008E28E5" w:rsidRPr="00241558" w:rsidRDefault="008E28E5" w:rsidP="008E28E5">
      <w:pPr>
        <w:pStyle w:val="paragraph"/>
      </w:pPr>
      <w:r w:rsidRPr="00241558">
        <w:tab/>
        <w:t>(d)</w:t>
      </w:r>
      <w:r w:rsidRPr="00241558">
        <w:tab/>
        <w:t xml:space="preserve">the proposal lapses under </w:t>
      </w:r>
      <w:r w:rsidR="00121CAA">
        <w:t>section 1</w:t>
      </w:r>
      <w:r w:rsidRPr="00241558">
        <w:t>85G of that Act.</w:t>
      </w:r>
    </w:p>
    <w:p w14:paraId="49D2816E" w14:textId="77777777" w:rsidR="008E28E5" w:rsidRPr="00241558" w:rsidRDefault="008E28E5" w:rsidP="008E28E5">
      <w:pPr>
        <w:pStyle w:val="SubsectionHead"/>
      </w:pPr>
      <w:r w:rsidRPr="00241558">
        <w:t>Control of property</w:t>
      </w:r>
    </w:p>
    <w:p w14:paraId="2BBC3EF1" w14:textId="77777777" w:rsidR="008E28E5" w:rsidRPr="00241558" w:rsidRDefault="008E28E5" w:rsidP="008E28E5">
      <w:pPr>
        <w:pStyle w:val="subsection"/>
      </w:pPr>
      <w:r w:rsidRPr="00241558">
        <w:tab/>
        <w:t>(3)</w:t>
      </w:r>
      <w:r w:rsidRPr="00241558">
        <w:tab/>
        <w:t>If personal insolvency information relates to a direction given, or an order made, under section</w:t>
      </w:r>
      <w:r w:rsidR="00683B1D" w:rsidRPr="00241558">
        <w:t> </w:t>
      </w:r>
      <w:r w:rsidRPr="00241558">
        <w:t xml:space="preserve">50 of the Bankruptcy Act, the </w:t>
      </w:r>
      <w:r w:rsidRPr="00241558">
        <w:rPr>
          <w:b/>
          <w:i/>
        </w:rPr>
        <w:t>retention period</w:t>
      </w:r>
      <w:r w:rsidRPr="00241558">
        <w:t xml:space="preserve"> for the information is the period that ends on the day on which the control of the property to which the direction or order relates ends.</w:t>
      </w:r>
    </w:p>
    <w:p w14:paraId="6FC75F31" w14:textId="77777777" w:rsidR="008E28E5" w:rsidRPr="00241558" w:rsidRDefault="008E28E5" w:rsidP="008E28E5">
      <w:pPr>
        <w:pStyle w:val="notetext"/>
      </w:pPr>
      <w:r w:rsidRPr="00241558">
        <w:t>Note:</w:t>
      </w:r>
      <w:r w:rsidRPr="00241558">
        <w:tab/>
        <w:t>See subsection</w:t>
      </w:r>
      <w:r w:rsidR="00683B1D" w:rsidRPr="00241558">
        <w:t> </w:t>
      </w:r>
      <w:r w:rsidRPr="00241558">
        <w:t>50(1B) of the Bankruptcy Act for when the control of the property ends.</w:t>
      </w:r>
    </w:p>
    <w:p w14:paraId="4E9BCB1E" w14:textId="29FABC39" w:rsidR="008E28E5" w:rsidRPr="00241558" w:rsidRDefault="008E28E5" w:rsidP="008E28E5">
      <w:pPr>
        <w:pStyle w:val="subsection"/>
      </w:pPr>
      <w:r w:rsidRPr="00241558">
        <w:tab/>
        <w:t>(4)</w:t>
      </w:r>
      <w:r w:rsidRPr="00241558">
        <w:tab/>
        <w:t xml:space="preserve">If the personal insolvency information relates to an authority signed under </w:t>
      </w:r>
      <w:r w:rsidR="00121CAA">
        <w:t>section 1</w:t>
      </w:r>
      <w:r w:rsidRPr="00241558">
        <w:t xml:space="preserve">88 of the Bankruptcy Act, the </w:t>
      </w:r>
      <w:r w:rsidRPr="00241558">
        <w:rPr>
          <w:b/>
          <w:i/>
        </w:rPr>
        <w:t>retention period</w:t>
      </w:r>
      <w:r w:rsidRPr="00241558">
        <w:t xml:space="preserve"> for the information is the period that ends on the day on which the property to which the authority relates is no longer subject to control under </w:t>
      </w:r>
      <w:r w:rsidR="00101C77" w:rsidRPr="00241558">
        <w:t>Division 2</w:t>
      </w:r>
      <w:r w:rsidRPr="00241558">
        <w:t xml:space="preserve"> of Part X of that Act.</w:t>
      </w:r>
    </w:p>
    <w:p w14:paraId="49CC2287" w14:textId="77777777" w:rsidR="008E28E5" w:rsidRPr="00241558" w:rsidRDefault="008E28E5" w:rsidP="008E28E5">
      <w:pPr>
        <w:pStyle w:val="SubsectionHead"/>
      </w:pPr>
      <w:r w:rsidRPr="00241558">
        <w:t>Interpretation</w:t>
      </w:r>
    </w:p>
    <w:p w14:paraId="37556CB6" w14:textId="77777777" w:rsidR="008E28E5" w:rsidRPr="00241558" w:rsidRDefault="008E28E5" w:rsidP="008E28E5">
      <w:pPr>
        <w:pStyle w:val="subsection"/>
      </w:pPr>
      <w:r w:rsidRPr="00241558">
        <w:tab/>
        <w:t>(5)</w:t>
      </w:r>
      <w:r w:rsidRPr="00241558">
        <w:tab/>
        <w:t>An expression used in this section that is also used in the Bankruptcy Act has the same meaning in this section as it has in that Act.</w:t>
      </w:r>
    </w:p>
    <w:p w14:paraId="63384986" w14:textId="77777777" w:rsidR="008E28E5" w:rsidRPr="00241558" w:rsidRDefault="008E28E5" w:rsidP="008E28E5">
      <w:pPr>
        <w:pStyle w:val="ActHead5"/>
      </w:pPr>
      <w:bookmarkStart w:id="111" w:name="_Toc232574939"/>
      <w:r w:rsidRPr="00121CAA">
        <w:rPr>
          <w:rStyle w:val="CharSectno"/>
        </w:rPr>
        <w:t>20Y</w:t>
      </w:r>
      <w:r w:rsidRPr="00241558">
        <w:t xml:space="preserve">  Destruction of credit reporting information in cases of fraud</w:t>
      </w:r>
      <w:bookmarkEnd w:id="111"/>
    </w:p>
    <w:p w14:paraId="0169777E" w14:textId="77777777" w:rsidR="008E28E5" w:rsidRPr="00241558" w:rsidRDefault="008E28E5" w:rsidP="008E28E5">
      <w:pPr>
        <w:pStyle w:val="subsection"/>
      </w:pPr>
      <w:r w:rsidRPr="00241558">
        <w:tab/>
        <w:t>(1)</w:t>
      </w:r>
      <w:r w:rsidRPr="00241558">
        <w:tab/>
        <w:t>This section applies if:</w:t>
      </w:r>
    </w:p>
    <w:p w14:paraId="4619E022" w14:textId="77777777" w:rsidR="008E28E5" w:rsidRPr="00241558" w:rsidRDefault="008E28E5" w:rsidP="008E28E5">
      <w:pPr>
        <w:pStyle w:val="paragraph"/>
      </w:pPr>
      <w:r w:rsidRPr="00241558">
        <w:tab/>
        <w:t>(a)</w:t>
      </w:r>
      <w:r w:rsidRPr="00241558">
        <w:tab/>
        <w:t>a credit reporting body holds credit reporting information about an individual; and</w:t>
      </w:r>
    </w:p>
    <w:p w14:paraId="69B85D81" w14:textId="77777777" w:rsidR="008E28E5" w:rsidRPr="00241558" w:rsidRDefault="008E28E5" w:rsidP="008E28E5">
      <w:pPr>
        <w:pStyle w:val="paragraph"/>
      </w:pPr>
      <w:r w:rsidRPr="00241558">
        <w:tab/>
        <w:t>(b)</w:t>
      </w:r>
      <w:r w:rsidRPr="00241558">
        <w:tab/>
        <w:t>the information relates to consumer credit that has been provided by a credit provider to the individual, or a person purporting to be the individual; and</w:t>
      </w:r>
    </w:p>
    <w:p w14:paraId="60E80B68" w14:textId="77777777" w:rsidR="008E28E5" w:rsidRPr="00241558" w:rsidRDefault="008E28E5" w:rsidP="008E28E5">
      <w:pPr>
        <w:pStyle w:val="paragraph"/>
      </w:pPr>
      <w:r w:rsidRPr="00241558">
        <w:tab/>
        <w:t>(c)</w:t>
      </w:r>
      <w:r w:rsidRPr="00241558">
        <w:tab/>
        <w:t>the body is satisfied that:</w:t>
      </w:r>
    </w:p>
    <w:p w14:paraId="410A840D" w14:textId="77777777" w:rsidR="008E28E5" w:rsidRPr="00241558" w:rsidRDefault="008E28E5" w:rsidP="008E28E5">
      <w:pPr>
        <w:pStyle w:val="paragraphsub"/>
      </w:pPr>
      <w:r w:rsidRPr="00241558">
        <w:tab/>
        <w:t>(i)</w:t>
      </w:r>
      <w:r w:rsidRPr="00241558">
        <w:tab/>
        <w:t>the individual has been a victim of fraud (including identity fraud); and</w:t>
      </w:r>
    </w:p>
    <w:p w14:paraId="4B78B672" w14:textId="77777777" w:rsidR="008E28E5" w:rsidRPr="00241558" w:rsidRDefault="008E28E5" w:rsidP="008E28E5">
      <w:pPr>
        <w:pStyle w:val="paragraphsub"/>
      </w:pPr>
      <w:r w:rsidRPr="00241558">
        <w:tab/>
        <w:t>(ii)</w:t>
      </w:r>
      <w:r w:rsidRPr="00241558">
        <w:tab/>
        <w:t>the consumer credit was provided as a result of that fraud.</w:t>
      </w:r>
    </w:p>
    <w:p w14:paraId="70FC1771" w14:textId="77777777" w:rsidR="008E28E5" w:rsidRPr="00241558" w:rsidRDefault="008E28E5" w:rsidP="008E28E5">
      <w:pPr>
        <w:pStyle w:val="SubsectionHead"/>
      </w:pPr>
      <w:r w:rsidRPr="00241558">
        <w:t>Destruction of credit reporting information</w:t>
      </w:r>
    </w:p>
    <w:p w14:paraId="121C36B3" w14:textId="77777777" w:rsidR="008E28E5" w:rsidRPr="00241558" w:rsidRDefault="008E28E5" w:rsidP="008E28E5">
      <w:pPr>
        <w:pStyle w:val="subsection"/>
      </w:pPr>
      <w:r w:rsidRPr="00241558">
        <w:tab/>
        <w:t>(2)</w:t>
      </w:r>
      <w:r w:rsidRPr="00241558">
        <w:tab/>
        <w:t>The credit reporting body must:</w:t>
      </w:r>
    </w:p>
    <w:p w14:paraId="5F6B3330" w14:textId="77777777" w:rsidR="008E28E5" w:rsidRPr="00241558" w:rsidRDefault="008E28E5" w:rsidP="008E28E5">
      <w:pPr>
        <w:pStyle w:val="paragraph"/>
      </w:pPr>
      <w:r w:rsidRPr="00241558">
        <w:tab/>
        <w:t>(a)</w:t>
      </w:r>
      <w:r w:rsidRPr="00241558">
        <w:tab/>
        <w:t>destroy the credit reporting information; and</w:t>
      </w:r>
    </w:p>
    <w:p w14:paraId="2E97A130" w14:textId="77777777" w:rsidR="008E28E5" w:rsidRPr="00241558" w:rsidRDefault="008E28E5" w:rsidP="008E28E5">
      <w:pPr>
        <w:pStyle w:val="paragraph"/>
      </w:pPr>
      <w:r w:rsidRPr="00241558">
        <w:tab/>
        <w:t>(b)</w:t>
      </w:r>
      <w:r w:rsidRPr="00241558">
        <w:tab/>
        <w:t>within a reasonable period after the information is destroyed:</w:t>
      </w:r>
    </w:p>
    <w:p w14:paraId="0A0F85BC" w14:textId="77777777" w:rsidR="008E28E5" w:rsidRPr="00241558" w:rsidRDefault="008E28E5" w:rsidP="008E28E5">
      <w:pPr>
        <w:pStyle w:val="paragraphsub"/>
      </w:pPr>
      <w:r w:rsidRPr="00241558">
        <w:tab/>
        <w:t>(i)</w:t>
      </w:r>
      <w:r w:rsidRPr="00241558">
        <w:tab/>
        <w:t xml:space="preserve">give the individual a written notice that states that the information has been destroyed and sets out the effect of </w:t>
      </w:r>
      <w:r w:rsidR="00683B1D" w:rsidRPr="00241558">
        <w:t>subsection (</w:t>
      </w:r>
      <w:r w:rsidRPr="00241558">
        <w:t>4); and</w:t>
      </w:r>
    </w:p>
    <w:p w14:paraId="108A21DD" w14:textId="77777777" w:rsidR="008E28E5" w:rsidRPr="00241558" w:rsidRDefault="008E28E5" w:rsidP="008E28E5">
      <w:pPr>
        <w:pStyle w:val="paragraphsub"/>
      </w:pPr>
      <w:r w:rsidRPr="00241558">
        <w:tab/>
        <w:t>(ii)</w:t>
      </w:r>
      <w:r w:rsidRPr="00241558">
        <w:tab/>
        <w:t>give the credit provider a written notice that states that the information has been destroyed.</w:t>
      </w:r>
    </w:p>
    <w:p w14:paraId="1E41E757" w14:textId="77777777" w:rsidR="008E28E5" w:rsidRPr="00241558" w:rsidRDefault="008E28E5" w:rsidP="008E28E5">
      <w:pPr>
        <w:pStyle w:val="Penalty"/>
      </w:pPr>
      <w:r w:rsidRPr="00241558">
        <w:t>Civil penalty:</w:t>
      </w:r>
      <w:r w:rsidRPr="00241558">
        <w:tab/>
        <w:t>1,000 penalty units.</w:t>
      </w:r>
    </w:p>
    <w:p w14:paraId="6154B617" w14:textId="77777777" w:rsidR="008E28E5" w:rsidRPr="00241558" w:rsidRDefault="008E28E5" w:rsidP="008E28E5">
      <w:pPr>
        <w:pStyle w:val="subsection"/>
      </w:pPr>
      <w:r w:rsidRPr="00241558">
        <w:tab/>
        <w:t>(3)</w:t>
      </w:r>
      <w:r w:rsidRPr="00241558">
        <w:tab/>
      </w:r>
      <w:r w:rsidR="00683B1D" w:rsidRPr="00241558">
        <w:t>Subsection (</w:t>
      </w:r>
      <w:r w:rsidRPr="00241558">
        <w:t>2) does not apply if the credit reporting body is required by or under an Australian law, or a court/tribunal order, to retain the credit reporting information.</w:t>
      </w:r>
    </w:p>
    <w:p w14:paraId="09DA871F" w14:textId="77777777" w:rsidR="008E28E5" w:rsidRPr="00241558" w:rsidRDefault="008E28E5" w:rsidP="008E28E5">
      <w:pPr>
        <w:pStyle w:val="SubsectionHead"/>
      </w:pPr>
      <w:r w:rsidRPr="00241558">
        <w:t>Notification of destruction to third parties</w:t>
      </w:r>
    </w:p>
    <w:p w14:paraId="1F7E5FEB" w14:textId="77777777" w:rsidR="008E28E5" w:rsidRPr="00241558" w:rsidRDefault="008E28E5" w:rsidP="008E28E5">
      <w:pPr>
        <w:pStyle w:val="subsection"/>
      </w:pPr>
      <w:r w:rsidRPr="00241558">
        <w:tab/>
        <w:t>(4)</w:t>
      </w:r>
      <w:r w:rsidRPr="00241558">
        <w:tab/>
        <w:t>If:</w:t>
      </w:r>
    </w:p>
    <w:p w14:paraId="4E3281ED" w14:textId="77777777" w:rsidR="008E28E5" w:rsidRPr="00241558" w:rsidRDefault="008E28E5" w:rsidP="008E28E5">
      <w:pPr>
        <w:pStyle w:val="paragraph"/>
      </w:pPr>
      <w:r w:rsidRPr="00241558">
        <w:tab/>
        <w:t>(a)</w:t>
      </w:r>
      <w:r w:rsidRPr="00241558">
        <w:tab/>
        <w:t xml:space="preserve">a credit reporting body destroys credit reporting information about an individual under </w:t>
      </w:r>
      <w:r w:rsidR="00683B1D" w:rsidRPr="00241558">
        <w:t>subsection (</w:t>
      </w:r>
      <w:r w:rsidRPr="00241558">
        <w:t>2); and</w:t>
      </w:r>
    </w:p>
    <w:p w14:paraId="02AF4CD9" w14:textId="77777777" w:rsidR="008E28E5" w:rsidRPr="00241558" w:rsidRDefault="008E28E5" w:rsidP="008E28E5">
      <w:pPr>
        <w:pStyle w:val="paragraph"/>
      </w:pPr>
      <w:r w:rsidRPr="00241558">
        <w:tab/>
        <w:t>(b)</w:t>
      </w:r>
      <w:r w:rsidRPr="00241558">
        <w:tab/>
        <w:t>the body has previously disclosed the information to one or more recipients under Subdivision D of this Division;</w:t>
      </w:r>
    </w:p>
    <w:p w14:paraId="1A23DBF4" w14:textId="0A95C8E9" w:rsidR="008E28E5" w:rsidRPr="00241558" w:rsidRDefault="008E28E5" w:rsidP="008E28E5">
      <w:pPr>
        <w:pStyle w:val="subsection2"/>
      </w:pPr>
      <w:r w:rsidRPr="00241558">
        <w:t xml:space="preserve">the body must, within a reasonable period after the destruction, notify those recipients of the destruction and the matters referred to in </w:t>
      </w:r>
      <w:r w:rsidR="00121CAA">
        <w:t>paragraph (</w:t>
      </w:r>
      <w:r w:rsidRPr="00241558">
        <w:t>1)(c).</w:t>
      </w:r>
    </w:p>
    <w:p w14:paraId="6CB9DF2E" w14:textId="77777777" w:rsidR="008E28E5" w:rsidRPr="00241558" w:rsidRDefault="008E28E5" w:rsidP="008E28E5">
      <w:pPr>
        <w:pStyle w:val="Penalty"/>
      </w:pPr>
      <w:r w:rsidRPr="00241558">
        <w:t>Civil penalty:</w:t>
      </w:r>
      <w:r w:rsidRPr="00241558">
        <w:tab/>
        <w:t>500 penalty units.</w:t>
      </w:r>
    </w:p>
    <w:p w14:paraId="31B3D9C1" w14:textId="77777777" w:rsidR="008E28E5" w:rsidRPr="00241558" w:rsidRDefault="008E28E5" w:rsidP="008E28E5">
      <w:pPr>
        <w:pStyle w:val="subsection"/>
      </w:pPr>
      <w:r w:rsidRPr="00241558">
        <w:tab/>
        <w:t>(5)</w:t>
      </w:r>
      <w:r w:rsidRPr="00241558">
        <w:tab/>
      </w:r>
      <w:r w:rsidR="00683B1D" w:rsidRPr="00241558">
        <w:t>Subsection (</w:t>
      </w:r>
      <w:r w:rsidRPr="00241558">
        <w:t>4) does not apply if the credit reporting body is required by or under an Australian law, or a court/tribunal order, not to give the notification.</w:t>
      </w:r>
    </w:p>
    <w:p w14:paraId="5BB58645" w14:textId="77777777" w:rsidR="008E28E5" w:rsidRPr="00241558" w:rsidRDefault="008E28E5" w:rsidP="008E28E5">
      <w:pPr>
        <w:pStyle w:val="ActHead5"/>
      </w:pPr>
      <w:bookmarkStart w:id="112" w:name="_Toc232574940"/>
      <w:r w:rsidRPr="00121CAA">
        <w:rPr>
          <w:rStyle w:val="CharSectno"/>
        </w:rPr>
        <w:t>20Z</w:t>
      </w:r>
      <w:r w:rsidRPr="00241558">
        <w:t xml:space="preserve">  Dealing with information if there is a pending correction request etc.</w:t>
      </w:r>
      <w:bookmarkEnd w:id="112"/>
    </w:p>
    <w:p w14:paraId="5DECF801" w14:textId="77777777" w:rsidR="008E28E5" w:rsidRPr="00241558" w:rsidRDefault="008E28E5" w:rsidP="008E28E5">
      <w:pPr>
        <w:pStyle w:val="subsection"/>
      </w:pPr>
      <w:r w:rsidRPr="00241558">
        <w:tab/>
        <w:t>(1)</w:t>
      </w:r>
      <w:r w:rsidRPr="00241558">
        <w:tab/>
        <w:t>This section applies if a credit reporting body holds credit reporting information about an individual and either:</w:t>
      </w:r>
    </w:p>
    <w:p w14:paraId="66F330A0" w14:textId="4BD07B82" w:rsidR="008E28E5" w:rsidRPr="00241558" w:rsidRDefault="008E28E5" w:rsidP="008E28E5">
      <w:pPr>
        <w:pStyle w:val="paragraph"/>
      </w:pPr>
      <w:r w:rsidRPr="00241558">
        <w:tab/>
        <w:t>(a)</w:t>
      </w:r>
      <w:r w:rsidRPr="00241558">
        <w:tab/>
      </w:r>
      <w:r w:rsidR="00F561A6" w:rsidRPr="00241558">
        <w:t>subsection 2</w:t>
      </w:r>
      <w:r w:rsidRPr="00241558">
        <w:t>0V(3) applies in relation to the information; or</w:t>
      </w:r>
    </w:p>
    <w:p w14:paraId="1A9D6A68" w14:textId="76F7A859" w:rsidR="008E28E5" w:rsidRPr="00241558" w:rsidRDefault="008E28E5" w:rsidP="008E28E5">
      <w:pPr>
        <w:pStyle w:val="paragraph"/>
      </w:pPr>
      <w:r w:rsidRPr="00241558">
        <w:tab/>
        <w:t>(b)</w:t>
      </w:r>
      <w:r w:rsidRPr="00241558">
        <w:tab/>
      </w:r>
      <w:r w:rsidR="00F561A6" w:rsidRPr="00241558">
        <w:t>subsection 2</w:t>
      </w:r>
      <w:r w:rsidRPr="00241558">
        <w:t>0V(6) applies in relation to the information.</w:t>
      </w:r>
    </w:p>
    <w:p w14:paraId="2407CA0F" w14:textId="77777777" w:rsidR="008E28E5" w:rsidRPr="00241558" w:rsidRDefault="008E28E5" w:rsidP="008E28E5">
      <w:pPr>
        <w:pStyle w:val="SubsectionHead"/>
      </w:pPr>
      <w:r w:rsidRPr="00241558">
        <w:t>Notification of Commissioner</w:t>
      </w:r>
    </w:p>
    <w:p w14:paraId="59DF76B7" w14:textId="2B2A8CE1" w:rsidR="008E28E5" w:rsidRPr="00241558" w:rsidRDefault="008E28E5" w:rsidP="008E28E5">
      <w:pPr>
        <w:pStyle w:val="subsection"/>
      </w:pPr>
      <w:r w:rsidRPr="00241558">
        <w:tab/>
        <w:t>(2)</w:t>
      </w:r>
      <w:r w:rsidRPr="00241558">
        <w:tab/>
        <w:t xml:space="preserve">The credit reporting body must, as soon as practicable, notify in writing the Commissioner of the matter referred to in </w:t>
      </w:r>
      <w:r w:rsidR="00121CAA">
        <w:t>paragraph (</w:t>
      </w:r>
      <w:r w:rsidRPr="00241558">
        <w:t>1)(a) or (b) of this section.</w:t>
      </w:r>
    </w:p>
    <w:p w14:paraId="6CDA3F71" w14:textId="77777777" w:rsidR="008E28E5" w:rsidRPr="00241558" w:rsidRDefault="008E28E5" w:rsidP="008E28E5">
      <w:pPr>
        <w:pStyle w:val="Penalty"/>
      </w:pPr>
      <w:r w:rsidRPr="00241558">
        <w:t>Civil penalty:</w:t>
      </w:r>
      <w:r w:rsidRPr="00241558">
        <w:tab/>
        <w:t>1,000 penalty units.</w:t>
      </w:r>
    </w:p>
    <w:p w14:paraId="0BC0C0A6" w14:textId="77777777" w:rsidR="008E28E5" w:rsidRPr="00241558" w:rsidRDefault="008E28E5" w:rsidP="008E28E5">
      <w:pPr>
        <w:pStyle w:val="SubsectionHead"/>
      </w:pPr>
      <w:r w:rsidRPr="00241558">
        <w:t>Use or disclosure</w:t>
      </w:r>
    </w:p>
    <w:p w14:paraId="7CAB57AC" w14:textId="77777777" w:rsidR="008E28E5" w:rsidRPr="00241558" w:rsidRDefault="008E28E5" w:rsidP="008E28E5">
      <w:pPr>
        <w:pStyle w:val="subsection"/>
      </w:pPr>
      <w:r w:rsidRPr="00241558">
        <w:tab/>
        <w:t>(3)</w:t>
      </w:r>
      <w:r w:rsidRPr="00241558">
        <w:tab/>
        <w:t>The credit reporting body must not use or disclose the information under Subdivision D of this Division.</w:t>
      </w:r>
    </w:p>
    <w:p w14:paraId="544F6A9A" w14:textId="77777777" w:rsidR="008E28E5" w:rsidRPr="00241558" w:rsidRDefault="008E28E5" w:rsidP="008E28E5">
      <w:pPr>
        <w:pStyle w:val="Penalty"/>
      </w:pPr>
      <w:r w:rsidRPr="00241558">
        <w:t>Civil penalty:</w:t>
      </w:r>
      <w:r w:rsidRPr="00241558">
        <w:tab/>
        <w:t>2,000 penalty units.</w:t>
      </w:r>
    </w:p>
    <w:p w14:paraId="05B97F60" w14:textId="77777777" w:rsidR="008E28E5" w:rsidRPr="00241558" w:rsidRDefault="008E28E5" w:rsidP="008E28E5">
      <w:pPr>
        <w:pStyle w:val="subsection"/>
      </w:pPr>
      <w:r w:rsidRPr="00241558">
        <w:tab/>
        <w:t>(4)</w:t>
      </w:r>
      <w:r w:rsidRPr="00241558">
        <w:tab/>
        <w:t>However, the credit reporting body may use or disclose the information under this subsection if:</w:t>
      </w:r>
    </w:p>
    <w:p w14:paraId="385828CB" w14:textId="77777777" w:rsidR="008E28E5" w:rsidRPr="00241558" w:rsidRDefault="008E28E5" w:rsidP="008E28E5">
      <w:pPr>
        <w:pStyle w:val="paragraph"/>
      </w:pPr>
      <w:r w:rsidRPr="00241558">
        <w:tab/>
        <w:t>(a)</w:t>
      </w:r>
      <w:r w:rsidRPr="00241558">
        <w:tab/>
        <w:t>the use or disclosure is for the purposes of the pending correction request, or pending dispute, in relation to the information; or</w:t>
      </w:r>
    </w:p>
    <w:p w14:paraId="2921BFF3" w14:textId="77777777" w:rsidR="008E28E5" w:rsidRPr="00241558" w:rsidRDefault="008E28E5" w:rsidP="008E28E5">
      <w:pPr>
        <w:pStyle w:val="paragraph"/>
      </w:pPr>
      <w:r w:rsidRPr="00241558">
        <w:tab/>
        <w:t>(b)</w:t>
      </w:r>
      <w:r w:rsidRPr="00241558">
        <w:tab/>
        <w:t>the use or disclosure of the information is required by or under an Australian law or a court/tribunal order.</w:t>
      </w:r>
    </w:p>
    <w:p w14:paraId="0ECD9CB4" w14:textId="77777777" w:rsidR="008E28E5" w:rsidRPr="00241558" w:rsidRDefault="008E28E5" w:rsidP="008E28E5">
      <w:pPr>
        <w:pStyle w:val="subsection"/>
      </w:pPr>
      <w:r w:rsidRPr="00241558">
        <w:tab/>
        <w:t>(5)</w:t>
      </w:r>
      <w:r w:rsidRPr="00241558">
        <w:tab/>
        <w:t xml:space="preserve">If the credit reporting body uses or discloses the information under </w:t>
      </w:r>
      <w:r w:rsidR="00683B1D" w:rsidRPr="00241558">
        <w:t>subsection (</w:t>
      </w:r>
      <w:r w:rsidRPr="00241558">
        <w:t>4), the body must make a written note of the use or disclosure.</w:t>
      </w:r>
    </w:p>
    <w:p w14:paraId="01016D8D" w14:textId="77777777" w:rsidR="008E28E5" w:rsidRPr="00241558" w:rsidRDefault="008E28E5" w:rsidP="008E28E5">
      <w:pPr>
        <w:pStyle w:val="Penalty"/>
      </w:pPr>
      <w:r w:rsidRPr="00241558">
        <w:t>Civil penalty:</w:t>
      </w:r>
      <w:r w:rsidRPr="00241558">
        <w:tab/>
        <w:t>500 penalty units.</w:t>
      </w:r>
    </w:p>
    <w:p w14:paraId="2ED46AA1" w14:textId="77777777" w:rsidR="008E28E5" w:rsidRPr="00241558" w:rsidRDefault="008E28E5" w:rsidP="008E28E5">
      <w:pPr>
        <w:pStyle w:val="SubsectionHead"/>
      </w:pPr>
      <w:r w:rsidRPr="00241558">
        <w:t>Direction to destroy information etc.</w:t>
      </w:r>
    </w:p>
    <w:p w14:paraId="260B6301" w14:textId="5BD59ACC" w:rsidR="008E28E5" w:rsidRPr="00241558" w:rsidRDefault="008E28E5" w:rsidP="008E28E5">
      <w:pPr>
        <w:pStyle w:val="subsection"/>
      </w:pPr>
      <w:r w:rsidRPr="00241558">
        <w:tab/>
        <w:t>(6)</w:t>
      </w:r>
      <w:r w:rsidRPr="00241558">
        <w:tab/>
        <w:t>The Commissioner may, by legislative instrument, direct the credit reporting body to destroy the information, or ensure that the information is de</w:t>
      </w:r>
      <w:r w:rsidR="00121CAA">
        <w:noBreakHyphen/>
      </w:r>
      <w:r w:rsidRPr="00241558">
        <w:t>identified, by a specified day.</w:t>
      </w:r>
    </w:p>
    <w:p w14:paraId="1DE1EB67" w14:textId="77777777" w:rsidR="008E28E5" w:rsidRPr="00241558" w:rsidRDefault="008E28E5" w:rsidP="008E28E5">
      <w:pPr>
        <w:pStyle w:val="subsection"/>
      </w:pPr>
      <w:r w:rsidRPr="00241558">
        <w:tab/>
        <w:t>(7)</w:t>
      </w:r>
      <w:r w:rsidRPr="00241558">
        <w:tab/>
        <w:t xml:space="preserve">If the Commissioner gives a direction under </w:t>
      </w:r>
      <w:r w:rsidR="00683B1D" w:rsidRPr="00241558">
        <w:t>subsection (</w:t>
      </w:r>
      <w:r w:rsidRPr="00241558">
        <w:t>6) to the credit reporting body, the body must comply with the direction.</w:t>
      </w:r>
    </w:p>
    <w:p w14:paraId="7F109BEE" w14:textId="77777777" w:rsidR="008E28E5" w:rsidRPr="00241558" w:rsidRDefault="008E28E5" w:rsidP="008E28E5">
      <w:pPr>
        <w:pStyle w:val="Penalty"/>
      </w:pPr>
      <w:r w:rsidRPr="00241558">
        <w:t>Civil penalty:</w:t>
      </w:r>
      <w:r w:rsidRPr="00241558">
        <w:tab/>
        <w:t>1,000 penalty units.</w:t>
      </w:r>
    </w:p>
    <w:p w14:paraId="3B3AE2EC" w14:textId="2085D656" w:rsidR="008E28E5" w:rsidRPr="00241558" w:rsidRDefault="008E28E5" w:rsidP="008E28E5">
      <w:pPr>
        <w:pStyle w:val="subsection"/>
      </w:pPr>
      <w:r w:rsidRPr="00241558">
        <w:tab/>
        <w:t>(8)</w:t>
      </w:r>
      <w:r w:rsidRPr="00241558">
        <w:tab/>
        <w:t xml:space="preserve">To avoid doubt, </w:t>
      </w:r>
      <w:r w:rsidR="00F561A6" w:rsidRPr="00241558">
        <w:t>section 2</w:t>
      </w:r>
      <w:r w:rsidRPr="00241558">
        <w:t>0M applies in relation to credit reporting information that is de</w:t>
      </w:r>
      <w:r w:rsidR="00121CAA">
        <w:noBreakHyphen/>
      </w:r>
      <w:r w:rsidRPr="00241558">
        <w:t>identified as a result of the credit reporting body complying with the direction.</w:t>
      </w:r>
    </w:p>
    <w:p w14:paraId="5D2057B7" w14:textId="77777777" w:rsidR="008E28E5" w:rsidRPr="00241558" w:rsidRDefault="008E28E5" w:rsidP="008E28E5">
      <w:pPr>
        <w:pStyle w:val="ActHead5"/>
      </w:pPr>
      <w:bookmarkStart w:id="113" w:name="_Toc232574941"/>
      <w:r w:rsidRPr="00121CAA">
        <w:rPr>
          <w:rStyle w:val="CharSectno"/>
        </w:rPr>
        <w:t>20ZA</w:t>
      </w:r>
      <w:r w:rsidRPr="00241558">
        <w:t xml:space="preserve">  Dealing with information if an Australian law etc. requires it to be retained</w:t>
      </w:r>
      <w:bookmarkEnd w:id="113"/>
    </w:p>
    <w:p w14:paraId="3CD1FB78" w14:textId="77777777" w:rsidR="008E28E5" w:rsidRPr="00241558" w:rsidRDefault="008E28E5" w:rsidP="008E28E5">
      <w:pPr>
        <w:pStyle w:val="subsection"/>
      </w:pPr>
      <w:r w:rsidRPr="00241558">
        <w:tab/>
        <w:t>(1)</w:t>
      </w:r>
      <w:r w:rsidRPr="00241558">
        <w:tab/>
        <w:t>This section applies if a credit reporting body is not required:</w:t>
      </w:r>
    </w:p>
    <w:p w14:paraId="5EA90B53" w14:textId="06C5C435" w:rsidR="008E28E5" w:rsidRPr="00241558" w:rsidRDefault="008E28E5" w:rsidP="008E28E5">
      <w:pPr>
        <w:pStyle w:val="paragraph"/>
      </w:pPr>
      <w:r w:rsidRPr="00241558">
        <w:tab/>
        <w:t>(a)</w:t>
      </w:r>
      <w:r w:rsidRPr="00241558">
        <w:tab/>
        <w:t xml:space="preserve">to do a thing referred to in </w:t>
      </w:r>
      <w:r w:rsidR="00F561A6" w:rsidRPr="00241558">
        <w:t>subsection 2</w:t>
      </w:r>
      <w:r w:rsidRPr="00241558">
        <w:t xml:space="preserve">0V(2) to credit information because of </w:t>
      </w:r>
      <w:r w:rsidR="00F561A6" w:rsidRPr="00241558">
        <w:t>subsection 2</w:t>
      </w:r>
      <w:r w:rsidRPr="00241558">
        <w:t>0V(4); or</w:t>
      </w:r>
    </w:p>
    <w:p w14:paraId="16245C1A" w14:textId="2B28809E" w:rsidR="008E28E5" w:rsidRPr="00241558" w:rsidRDefault="008E28E5" w:rsidP="008E28E5">
      <w:pPr>
        <w:pStyle w:val="paragraph"/>
      </w:pPr>
      <w:r w:rsidRPr="00241558">
        <w:tab/>
        <w:t>(b)</w:t>
      </w:r>
      <w:r w:rsidRPr="00241558">
        <w:tab/>
        <w:t xml:space="preserve">to do a thing referred to in </w:t>
      </w:r>
      <w:r w:rsidR="00F561A6" w:rsidRPr="00241558">
        <w:t>subsection 2</w:t>
      </w:r>
      <w:r w:rsidRPr="00241558">
        <w:t xml:space="preserve">0V(5) to CRB derived information because of </w:t>
      </w:r>
      <w:r w:rsidR="00F561A6" w:rsidRPr="00241558">
        <w:t>subsection 2</w:t>
      </w:r>
      <w:r w:rsidRPr="00241558">
        <w:t>0V(7); or</w:t>
      </w:r>
    </w:p>
    <w:p w14:paraId="0BEE08F8" w14:textId="34D95BB7" w:rsidR="008E28E5" w:rsidRPr="00241558" w:rsidRDefault="008E28E5" w:rsidP="008E28E5">
      <w:pPr>
        <w:pStyle w:val="paragraph"/>
      </w:pPr>
      <w:r w:rsidRPr="00241558">
        <w:tab/>
        <w:t>(c)</w:t>
      </w:r>
      <w:r w:rsidRPr="00241558">
        <w:tab/>
        <w:t xml:space="preserve">to destroy credit reporting information under </w:t>
      </w:r>
      <w:r w:rsidR="00F561A6" w:rsidRPr="00241558">
        <w:t>subsection 2</w:t>
      </w:r>
      <w:r w:rsidRPr="00241558">
        <w:t xml:space="preserve">0Y(2) because of </w:t>
      </w:r>
      <w:r w:rsidR="00F561A6" w:rsidRPr="00241558">
        <w:t>subsection 2</w:t>
      </w:r>
      <w:r w:rsidRPr="00241558">
        <w:t>0Y(3).</w:t>
      </w:r>
    </w:p>
    <w:p w14:paraId="45DADC6C" w14:textId="77777777" w:rsidR="008E28E5" w:rsidRPr="00241558" w:rsidRDefault="008E28E5" w:rsidP="008E28E5">
      <w:pPr>
        <w:pStyle w:val="SubsectionHead"/>
      </w:pPr>
      <w:r w:rsidRPr="00241558">
        <w:t>Use or disclosure</w:t>
      </w:r>
    </w:p>
    <w:p w14:paraId="7846FC43" w14:textId="77777777" w:rsidR="008E28E5" w:rsidRPr="00241558" w:rsidRDefault="008E28E5" w:rsidP="008E28E5">
      <w:pPr>
        <w:pStyle w:val="subsection"/>
      </w:pPr>
      <w:r w:rsidRPr="00241558">
        <w:tab/>
        <w:t>(2)</w:t>
      </w:r>
      <w:r w:rsidRPr="00241558">
        <w:tab/>
        <w:t>The credit reporting body must not use or disclose the information under Subdivision D of this Division.</w:t>
      </w:r>
    </w:p>
    <w:p w14:paraId="56489F28" w14:textId="77777777" w:rsidR="008E28E5" w:rsidRPr="00241558" w:rsidRDefault="008E28E5" w:rsidP="008E28E5">
      <w:pPr>
        <w:pStyle w:val="Penalty"/>
      </w:pPr>
      <w:r w:rsidRPr="00241558">
        <w:t>Civil penalty:</w:t>
      </w:r>
      <w:r w:rsidRPr="00241558">
        <w:tab/>
        <w:t>2,000 penalty units.</w:t>
      </w:r>
    </w:p>
    <w:p w14:paraId="3B0EB572" w14:textId="77777777" w:rsidR="008E28E5" w:rsidRPr="00241558" w:rsidRDefault="008E28E5" w:rsidP="008E28E5">
      <w:pPr>
        <w:pStyle w:val="subsection"/>
      </w:pPr>
      <w:r w:rsidRPr="00241558">
        <w:tab/>
        <w:t>(3)</w:t>
      </w:r>
      <w:r w:rsidRPr="00241558">
        <w:tab/>
        <w:t>However, the credit reporting body may use or disclose the information under this subsection if the use or disclosure of the information is required by or under an Australian law or a court/tribunal order.</w:t>
      </w:r>
    </w:p>
    <w:p w14:paraId="3E53B02E" w14:textId="77777777" w:rsidR="008E28E5" w:rsidRPr="00241558" w:rsidRDefault="008E28E5" w:rsidP="008E28E5">
      <w:pPr>
        <w:pStyle w:val="subsection"/>
      </w:pPr>
      <w:r w:rsidRPr="00241558">
        <w:tab/>
        <w:t>(4)</w:t>
      </w:r>
      <w:r w:rsidRPr="00241558">
        <w:tab/>
        <w:t xml:space="preserve">If the credit reporting body uses or discloses the information under </w:t>
      </w:r>
      <w:r w:rsidR="00683B1D" w:rsidRPr="00241558">
        <w:t>subsection (</w:t>
      </w:r>
      <w:r w:rsidRPr="00241558">
        <w:t>3), the body must make a written note of the use or disclosure.</w:t>
      </w:r>
    </w:p>
    <w:p w14:paraId="2B9A9F6B" w14:textId="77777777" w:rsidR="008E28E5" w:rsidRPr="00241558" w:rsidRDefault="008E28E5" w:rsidP="008E28E5">
      <w:pPr>
        <w:pStyle w:val="Penalty"/>
      </w:pPr>
      <w:r w:rsidRPr="00241558">
        <w:t>Civil penalty:</w:t>
      </w:r>
      <w:r w:rsidRPr="00241558">
        <w:tab/>
        <w:t>500 penalty units.</w:t>
      </w:r>
    </w:p>
    <w:p w14:paraId="65E28304" w14:textId="77777777" w:rsidR="008E28E5" w:rsidRPr="00241558" w:rsidRDefault="008E28E5" w:rsidP="008E28E5">
      <w:pPr>
        <w:pStyle w:val="SubsectionHead"/>
      </w:pPr>
      <w:r w:rsidRPr="00241558">
        <w:t>Other requirements</w:t>
      </w:r>
    </w:p>
    <w:p w14:paraId="3DC924AB" w14:textId="4CC575AE" w:rsidR="008E28E5" w:rsidRPr="00241558" w:rsidRDefault="008E28E5" w:rsidP="008E28E5">
      <w:pPr>
        <w:pStyle w:val="subsection"/>
      </w:pPr>
      <w:r w:rsidRPr="00241558">
        <w:tab/>
        <w:t>(5)</w:t>
      </w:r>
      <w:r w:rsidRPr="00241558">
        <w:tab/>
        <w:t xml:space="preserve">Subdivision E of this Division (other than </w:t>
      </w:r>
      <w:r w:rsidR="00F561A6" w:rsidRPr="00241558">
        <w:t>section 2</w:t>
      </w:r>
      <w:r w:rsidRPr="00241558">
        <w:t>0Q) does not apply in relation to the use or disclosure of the information.</w:t>
      </w:r>
    </w:p>
    <w:p w14:paraId="68908365" w14:textId="77777777" w:rsidR="008E28E5" w:rsidRPr="00241558" w:rsidRDefault="008E28E5" w:rsidP="008E28E5">
      <w:pPr>
        <w:pStyle w:val="notetext"/>
      </w:pPr>
      <w:r w:rsidRPr="00241558">
        <w:t>Note:</w:t>
      </w:r>
      <w:r w:rsidRPr="00241558">
        <w:tab/>
        <w:t>Section</w:t>
      </w:r>
      <w:r w:rsidR="00683B1D" w:rsidRPr="00241558">
        <w:t> </w:t>
      </w:r>
      <w:r w:rsidRPr="00241558">
        <w:t>20Q deals with the security of credit reporting information.</w:t>
      </w:r>
    </w:p>
    <w:p w14:paraId="0B0D9A47" w14:textId="77777777" w:rsidR="008E28E5" w:rsidRPr="00241558" w:rsidRDefault="008E28E5" w:rsidP="008E28E5">
      <w:pPr>
        <w:pStyle w:val="subsection"/>
      </w:pPr>
      <w:r w:rsidRPr="00241558">
        <w:tab/>
        <w:t>(6)</w:t>
      </w:r>
      <w:r w:rsidRPr="00241558">
        <w:tab/>
        <w:t>Subdivision F of this Division does not apply in relation to the information.</w:t>
      </w:r>
    </w:p>
    <w:p w14:paraId="23E44E71" w14:textId="452E01DA" w:rsidR="008E28E5" w:rsidRPr="00241558" w:rsidRDefault="00F561A6" w:rsidP="00582533">
      <w:pPr>
        <w:pStyle w:val="ActHead3"/>
        <w:pageBreakBefore/>
      </w:pPr>
      <w:bookmarkStart w:id="114" w:name="_Toc232574942"/>
      <w:r w:rsidRPr="00121CAA">
        <w:rPr>
          <w:rStyle w:val="CharDivNo"/>
        </w:rPr>
        <w:t>Division 3</w:t>
      </w:r>
      <w:r w:rsidR="008E28E5" w:rsidRPr="00241558">
        <w:t>—</w:t>
      </w:r>
      <w:r w:rsidR="008E28E5" w:rsidRPr="00121CAA">
        <w:rPr>
          <w:rStyle w:val="CharDivText"/>
        </w:rPr>
        <w:t>Credit providers</w:t>
      </w:r>
      <w:bookmarkEnd w:id="114"/>
    </w:p>
    <w:p w14:paraId="08A204D2" w14:textId="77777777" w:rsidR="008E28E5" w:rsidRPr="00241558" w:rsidRDefault="008E28E5" w:rsidP="008E28E5">
      <w:pPr>
        <w:pStyle w:val="ActHead4"/>
      </w:pPr>
      <w:bookmarkStart w:id="115" w:name="_Toc232574943"/>
      <w:r w:rsidRPr="00121CAA">
        <w:rPr>
          <w:rStyle w:val="CharSubdNo"/>
        </w:rPr>
        <w:t>Subdivision A</w:t>
      </w:r>
      <w:r w:rsidRPr="00241558">
        <w:t>—</w:t>
      </w:r>
      <w:r w:rsidRPr="00121CAA">
        <w:rPr>
          <w:rStyle w:val="CharSubdText"/>
        </w:rPr>
        <w:t>Introduction and application of this Division</w:t>
      </w:r>
      <w:bookmarkEnd w:id="115"/>
    </w:p>
    <w:p w14:paraId="4A9F8F81" w14:textId="77777777" w:rsidR="008E28E5" w:rsidRPr="00241558" w:rsidRDefault="008E28E5" w:rsidP="008E28E5">
      <w:pPr>
        <w:pStyle w:val="ActHead5"/>
      </w:pPr>
      <w:bookmarkStart w:id="116" w:name="_Toc232574944"/>
      <w:r w:rsidRPr="00121CAA">
        <w:rPr>
          <w:rStyle w:val="CharSectno"/>
        </w:rPr>
        <w:t>21</w:t>
      </w:r>
      <w:r w:rsidRPr="00241558">
        <w:t xml:space="preserve">  Guide to this Division</w:t>
      </w:r>
      <w:bookmarkEnd w:id="116"/>
    </w:p>
    <w:p w14:paraId="66512FF0" w14:textId="77777777" w:rsidR="008E28E5" w:rsidRPr="00241558" w:rsidRDefault="008E28E5" w:rsidP="00F35142">
      <w:pPr>
        <w:pStyle w:val="SOText"/>
      </w:pPr>
      <w:r w:rsidRPr="00241558">
        <w:t>This Division sets out rules that apply to credit providers in relation to their handling of the following:</w:t>
      </w:r>
    </w:p>
    <w:p w14:paraId="53A8EF7D" w14:textId="77777777" w:rsidR="008E28E5" w:rsidRPr="00241558" w:rsidRDefault="008E28E5" w:rsidP="00F35142">
      <w:pPr>
        <w:pStyle w:val="SOPara"/>
      </w:pPr>
      <w:r w:rsidRPr="00241558">
        <w:tab/>
        <w:t>(a)</w:t>
      </w:r>
      <w:r w:rsidRPr="00241558">
        <w:tab/>
        <w:t>credit information;</w:t>
      </w:r>
    </w:p>
    <w:p w14:paraId="12F87E6E" w14:textId="77777777" w:rsidR="008E28E5" w:rsidRPr="00241558" w:rsidRDefault="008E28E5" w:rsidP="00F35142">
      <w:pPr>
        <w:pStyle w:val="SOPara"/>
      </w:pPr>
      <w:r w:rsidRPr="00241558">
        <w:tab/>
        <w:t>(b)</w:t>
      </w:r>
      <w:r w:rsidRPr="00241558">
        <w:tab/>
        <w:t>credit eligibility information;</w:t>
      </w:r>
    </w:p>
    <w:p w14:paraId="62170AA4" w14:textId="77777777" w:rsidR="008E28E5" w:rsidRPr="00241558" w:rsidRDefault="008E28E5" w:rsidP="00F35142">
      <w:pPr>
        <w:pStyle w:val="SOPara"/>
      </w:pPr>
      <w:r w:rsidRPr="00241558">
        <w:tab/>
        <w:t>(c)</w:t>
      </w:r>
      <w:r w:rsidRPr="00241558">
        <w:tab/>
        <w:t>CRB derived information.</w:t>
      </w:r>
    </w:p>
    <w:p w14:paraId="290016C3" w14:textId="77777777" w:rsidR="008E28E5" w:rsidRPr="00241558" w:rsidRDefault="008E28E5" w:rsidP="00F35142">
      <w:pPr>
        <w:pStyle w:val="SOText"/>
      </w:pPr>
      <w:r w:rsidRPr="00241558">
        <w:t>If a credit provider is an APP entity, the rules apply in relation to that information in addition to, or instead of, any relevant Australian Privacy Principles.</w:t>
      </w:r>
    </w:p>
    <w:p w14:paraId="037600DF" w14:textId="77777777" w:rsidR="008E28E5" w:rsidRPr="00241558" w:rsidRDefault="008E28E5" w:rsidP="008E28E5">
      <w:pPr>
        <w:pStyle w:val="ActHead5"/>
      </w:pPr>
      <w:bookmarkStart w:id="117" w:name="_Toc232574945"/>
      <w:r w:rsidRPr="00121CAA">
        <w:rPr>
          <w:rStyle w:val="CharSectno"/>
        </w:rPr>
        <w:t>21A</w:t>
      </w:r>
      <w:r w:rsidRPr="00241558">
        <w:t xml:space="preserve">  Application of this Division to credit providers</w:t>
      </w:r>
      <w:bookmarkEnd w:id="117"/>
    </w:p>
    <w:p w14:paraId="610C302B" w14:textId="77777777" w:rsidR="008E28E5" w:rsidRPr="00241558" w:rsidRDefault="008E28E5" w:rsidP="008E28E5">
      <w:pPr>
        <w:pStyle w:val="subsection"/>
      </w:pPr>
      <w:r w:rsidRPr="00241558">
        <w:tab/>
        <w:t>(1)</w:t>
      </w:r>
      <w:r w:rsidRPr="00241558">
        <w:tab/>
        <w:t>This Division applies to a credit provider in relation to the following:</w:t>
      </w:r>
    </w:p>
    <w:p w14:paraId="2BA0D490" w14:textId="77777777" w:rsidR="008E28E5" w:rsidRPr="00241558" w:rsidRDefault="008E28E5" w:rsidP="008E28E5">
      <w:pPr>
        <w:pStyle w:val="paragraph"/>
      </w:pPr>
      <w:r w:rsidRPr="00241558">
        <w:tab/>
        <w:t>(a)</w:t>
      </w:r>
      <w:r w:rsidRPr="00241558">
        <w:tab/>
        <w:t>credit information;</w:t>
      </w:r>
    </w:p>
    <w:p w14:paraId="54076437" w14:textId="77777777" w:rsidR="008E28E5" w:rsidRPr="00241558" w:rsidRDefault="008E28E5" w:rsidP="008E28E5">
      <w:pPr>
        <w:pStyle w:val="paragraph"/>
      </w:pPr>
      <w:r w:rsidRPr="00241558">
        <w:tab/>
        <w:t>(b)</w:t>
      </w:r>
      <w:r w:rsidRPr="00241558">
        <w:tab/>
        <w:t>credit eligibility information;</w:t>
      </w:r>
    </w:p>
    <w:p w14:paraId="3A9C6BE5" w14:textId="77777777" w:rsidR="008E28E5" w:rsidRPr="00241558" w:rsidRDefault="008E28E5" w:rsidP="008E28E5">
      <w:pPr>
        <w:pStyle w:val="paragraph"/>
      </w:pPr>
      <w:r w:rsidRPr="00241558">
        <w:tab/>
        <w:t>(c)</w:t>
      </w:r>
      <w:r w:rsidRPr="00241558">
        <w:tab/>
        <w:t>CRB derived information.</w:t>
      </w:r>
    </w:p>
    <w:p w14:paraId="1DE408D5" w14:textId="77777777" w:rsidR="008E28E5" w:rsidRPr="00241558" w:rsidRDefault="008E28E5" w:rsidP="008E28E5">
      <w:pPr>
        <w:pStyle w:val="subsection"/>
      </w:pPr>
      <w:r w:rsidRPr="00241558">
        <w:tab/>
        <w:t>(2)</w:t>
      </w:r>
      <w:r w:rsidRPr="00241558">
        <w:tab/>
        <w:t xml:space="preserve">If the credit provider is an APP entity, this Division may apply to the provider in relation to information referred to in </w:t>
      </w:r>
      <w:r w:rsidR="00683B1D" w:rsidRPr="00241558">
        <w:t>subsection (</w:t>
      </w:r>
      <w:r w:rsidRPr="00241558">
        <w:t>1) in addition to, or instead of, the Australian Privacy Principles.</w:t>
      </w:r>
    </w:p>
    <w:p w14:paraId="5033A8A6" w14:textId="77777777" w:rsidR="008E28E5" w:rsidRPr="00241558" w:rsidRDefault="008E28E5" w:rsidP="008E28E5">
      <w:pPr>
        <w:pStyle w:val="ActHead4"/>
      </w:pPr>
      <w:bookmarkStart w:id="118" w:name="_Toc232574946"/>
      <w:r w:rsidRPr="00121CAA">
        <w:rPr>
          <w:rStyle w:val="CharSubdNo"/>
        </w:rPr>
        <w:t>Subdivision B</w:t>
      </w:r>
      <w:r w:rsidRPr="00241558">
        <w:t>—</w:t>
      </w:r>
      <w:r w:rsidRPr="00121CAA">
        <w:rPr>
          <w:rStyle w:val="CharSubdText"/>
        </w:rPr>
        <w:t>Consideration of information privacy</w:t>
      </w:r>
      <w:bookmarkEnd w:id="118"/>
    </w:p>
    <w:p w14:paraId="68D9B6E7" w14:textId="77777777" w:rsidR="008E28E5" w:rsidRPr="00241558" w:rsidRDefault="008E28E5" w:rsidP="008E28E5">
      <w:pPr>
        <w:pStyle w:val="ActHead5"/>
      </w:pPr>
      <w:bookmarkStart w:id="119" w:name="_Toc232574947"/>
      <w:r w:rsidRPr="00121CAA">
        <w:rPr>
          <w:rStyle w:val="CharSectno"/>
        </w:rPr>
        <w:t>21B</w:t>
      </w:r>
      <w:r w:rsidRPr="00241558">
        <w:t xml:space="preserve">  Open and transparent management of credit information etc.</w:t>
      </w:r>
      <w:bookmarkEnd w:id="119"/>
    </w:p>
    <w:p w14:paraId="034AAA84" w14:textId="77777777" w:rsidR="008E28E5" w:rsidRPr="00241558" w:rsidRDefault="008E28E5" w:rsidP="008E28E5">
      <w:pPr>
        <w:pStyle w:val="subsection"/>
      </w:pPr>
      <w:r w:rsidRPr="00241558">
        <w:tab/>
        <w:t>(1)</w:t>
      </w:r>
      <w:r w:rsidRPr="00241558">
        <w:tab/>
        <w:t>The object of this section is to ensure that credit providers manage credit information and credit eligibility information in an open and transparent way.</w:t>
      </w:r>
    </w:p>
    <w:p w14:paraId="627C4153" w14:textId="77777777" w:rsidR="008E28E5" w:rsidRPr="00241558" w:rsidRDefault="008E28E5" w:rsidP="008E28E5">
      <w:pPr>
        <w:pStyle w:val="SubsectionHead"/>
      </w:pPr>
      <w:r w:rsidRPr="00241558">
        <w:t>Compliance with this Division etc.</w:t>
      </w:r>
    </w:p>
    <w:p w14:paraId="53E2EFE9" w14:textId="77777777" w:rsidR="008E28E5" w:rsidRPr="00241558" w:rsidRDefault="008E28E5" w:rsidP="008E28E5">
      <w:pPr>
        <w:pStyle w:val="subsection"/>
      </w:pPr>
      <w:r w:rsidRPr="00241558">
        <w:tab/>
        <w:t>(2)</w:t>
      </w:r>
      <w:r w:rsidRPr="00241558">
        <w:tab/>
        <w:t>A credit provider must take such steps as are reasonable in the circumstances to implement practices, procedures and systems relating to the provider’s functions or activities as a credit provider that:</w:t>
      </w:r>
    </w:p>
    <w:p w14:paraId="441A978F" w14:textId="77777777" w:rsidR="008E28E5" w:rsidRPr="00241558" w:rsidRDefault="008E28E5" w:rsidP="008E28E5">
      <w:pPr>
        <w:pStyle w:val="paragraph"/>
      </w:pPr>
      <w:r w:rsidRPr="00241558">
        <w:tab/>
        <w:t>(a)</w:t>
      </w:r>
      <w:r w:rsidRPr="00241558">
        <w:tab/>
        <w:t>will ensure that the provider complies with this Division and the registered CR code if it binds the provider; and</w:t>
      </w:r>
    </w:p>
    <w:p w14:paraId="4B352197" w14:textId="77777777" w:rsidR="008E28E5" w:rsidRPr="00241558" w:rsidRDefault="008E28E5" w:rsidP="008E28E5">
      <w:pPr>
        <w:pStyle w:val="paragraph"/>
      </w:pPr>
      <w:r w:rsidRPr="00241558">
        <w:tab/>
        <w:t>(b)</w:t>
      </w:r>
      <w:r w:rsidRPr="00241558">
        <w:tab/>
        <w:t>will enable the provider to deal with inquiries or complaints from individuals about the provider’s compliance with this Division or the registered CR code if it binds the provider.</w:t>
      </w:r>
    </w:p>
    <w:p w14:paraId="50567320" w14:textId="77777777" w:rsidR="008E28E5" w:rsidRPr="00241558" w:rsidRDefault="008E28E5" w:rsidP="008E28E5">
      <w:pPr>
        <w:pStyle w:val="SubsectionHead"/>
      </w:pPr>
      <w:r w:rsidRPr="00241558">
        <w:t>Policy about the management of credit information etc.</w:t>
      </w:r>
    </w:p>
    <w:p w14:paraId="1F8B613A" w14:textId="761EEB65" w:rsidR="008E28E5" w:rsidRPr="00241558" w:rsidRDefault="008E28E5" w:rsidP="008E28E5">
      <w:pPr>
        <w:pStyle w:val="subsection"/>
      </w:pPr>
      <w:r w:rsidRPr="00241558">
        <w:tab/>
        <w:t>(3)</w:t>
      </w:r>
      <w:r w:rsidRPr="00241558">
        <w:tab/>
        <w:t>A credit provider must have a clearly expressed and up</w:t>
      </w:r>
      <w:r w:rsidR="00121CAA">
        <w:noBreakHyphen/>
      </w:r>
      <w:r w:rsidRPr="00241558">
        <w:t>to</w:t>
      </w:r>
      <w:r w:rsidR="00121CAA">
        <w:noBreakHyphen/>
      </w:r>
      <w:r w:rsidRPr="00241558">
        <w:t>date policy about the management of credit information and credit eligibility information by the provider.</w:t>
      </w:r>
    </w:p>
    <w:p w14:paraId="411DB64D" w14:textId="77777777" w:rsidR="008E28E5" w:rsidRPr="00241558" w:rsidRDefault="008E28E5" w:rsidP="008E28E5">
      <w:pPr>
        <w:pStyle w:val="subsection"/>
      </w:pPr>
      <w:r w:rsidRPr="00241558">
        <w:tab/>
        <w:t>(4)</w:t>
      </w:r>
      <w:r w:rsidRPr="00241558">
        <w:tab/>
        <w:t xml:space="preserve">Without limiting </w:t>
      </w:r>
      <w:r w:rsidR="00683B1D" w:rsidRPr="00241558">
        <w:t>subsection (</w:t>
      </w:r>
      <w:r w:rsidRPr="00241558">
        <w:t>3), the policy of the credit provider must contain the following information:</w:t>
      </w:r>
    </w:p>
    <w:p w14:paraId="2BE785B6" w14:textId="77777777" w:rsidR="008E28E5" w:rsidRPr="00241558" w:rsidRDefault="008E28E5" w:rsidP="008E28E5">
      <w:pPr>
        <w:pStyle w:val="paragraph"/>
      </w:pPr>
      <w:r w:rsidRPr="00241558">
        <w:tab/>
        <w:t>(a)</w:t>
      </w:r>
      <w:r w:rsidRPr="00241558">
        <w:tab/>
        <w:t>the kinds of credit information that the provider collects and holds, and how the provider collects and holds that information;</w:t>
      </w:r>
    </w:p>
    <w:p w14:paraId="6C015382" w14:textId="77777777" w:rsidR="008E28E5" w:rsidRPr="00241558" w:rsidRDefault="008E28E5" w:rsidP="008E28E5">
      <w:pPr>
        <w:pStyle w:val="paragraph"/>
      </w:pPr>
      <w:r w:rsidRPr="00241558">
        <w:tab/>
        <w:t>(b)</w:t>
      </w:r>
      <w:r w:rsidRPr="00241558">
        <w:tab/>
        <w:t>the kinds of credit eligibility information that the provider holds and how the provider holds that information;</w:t>
      </w:r>
    </w:p>
    <w:p w14:paraId="09ED8B81" w14:textId="77777777" w:rsidR="008E28E5" w:rsidRPr="00241558" w:rsidRDefault="008E28E5" w:rsidP="008E28E5">
      <w:pPr>
        <w:pStyle w:val="paragraph"/>
      </w:pPr>
      <w:r w:rsidRPr="00241558">
        <w:tab/>
        <w:t>(c)</w:t>
      </w:r>
      <w:r w:rsidRPr="00241558">
        <w:tab/>
        <w:t xml:space="preserve">the kinds of CP derived information that the provider usually derives from credit reporting information disclosed to the provider by a credit reporting body under </w:t>
      </w:r>
      <w:r w:rsidR="00101C77" w:rsidRPr="00241558">
        <w:t>Division 2</w:t>
      </w:r>
      <w:r w:rsidRPr="00241558">
        <w:t xml:space="preserve"> of this Part;</w:t>
      </w:r>
    </w:p>
    <w:p w14:paraId="790D8F47" w14:textId="77777777" w:rsidR="008E28E5" w:rsidRPr="00241558" w:rsidRDefault="008E28E5" w:rsidP="008E28E5">
      <w:pPr>
        <w:pStyle w:val="paragraph"/>
      </w:pPr>
      <w:r w:rsidRPr="00241558">
        <w:tab/>
        <w:t>(d)</w:t>
      </w:r>
      <w:r w:rsidRPr="00241558">
        <w:tab/>
        <w:t>the purposes for which the provider collects, holds, uses and discloses credit information and credit eligibility information;</w:t>
      </w:r>
    </w:p>
    <w:p w14:paraId="183E9892" w14:textId="77777777" w:rsidR="008E28E5" w:rsidRPr="00241558" w:rsidRDefault="008E28E5" w:rsidP="008E28E5">
      <w:pPr>
        <w:pStyle w:val="paragraph"/>
      </w:pPr>
      <w:r w:rsidRPr="00241558">
        <w:tab/>
        <w:t>(e)</w:t>
      </w:r>
      <w:r w:rsidRPr="00241558">
        <w:tab/>
        <w:t>how an individual may access credit eligibility information about the individual that is held by the provider;</w:t>
      </w:r>
    </w:p>
    <w:p w14:paraId="346FE398" w14:textId="77777777" w:rsidR="008E28E5" w:rsidRPr="00241558" w:rsidRDefault="008E28E5" w:rsidP="008E28E5">
      <w:pPr>
        <w:pStyle w:val="paragraph"/>
      </w:pPr>
      <w:r w:rsidRPr="00241558">
        <w:tab/>
        <w:t>(f)</w:t>
      </w:r>
      <w:r w:rsidRPr="00241558">
        <w:tab/>
        <w:t>how an individual may seek the correction of credit information or credit eligibility information about the individual that is held by the provider;</w:t>
      </w:r>
    </w:p>
    <w:p w14:paraId="437B0DCB" w14:textId="77777777" w:rsidR="008E28E5" w:rsidRPr="00241558" w:rsidRDefault="008E28E5" w:rsidP="008E28E5">
      <w:pPr>
        <w:pStyle w:val="paragraph"/>
      </w:pPr>
      <w:r w:rsidRPr="00241558">
        <w:tab/>
        <w:t>(g)</w:t>
      </w:r>
      <w:r w:rsidRPr="00241558">
        <w:tab/>
        <w:t>how an individual may complain about a failure of the provider to comply with this Division or the registered CR code if it binds the provider;</w:t>
      </w:r>
    </w:p>
    <w:p w14:paraId="62CCFAD6" w14:textId="77777777" w:rsidR="008E28E5" w:rsidRPr="00241558" w:rsidRDefault="008E28E5" w:rsidP="008E28E5">
      <w:pPr>
        <w:pStyle w:val="paragraph"/>
      </w:pPr>
      <w:r w:rsidRPr="00241558">
        <w:tab/>
        <w:t>(h)</w:t>
      </w:r>
      <w:r w:rsidRPr="00241558">
        <w:tab/>
        <w:t>how the provider will deal with such a complaint;</w:t>
      </w:r>
    </w:p>
    <w:p w14:paraId="6CBFD8A1" w14:textId="77777777" w:rsidR="008E28E5" w:rsidRPr="00241558" w:rsidRDefault="008E28E5" w:rsidP="008E28E5">
      <w:pPr>
        <w:pStyle w:val="paragraph"/>
      </w:pPr>
      <w:r w:rsidRPr="00241558">
        <w:tab/>
        <w:t>(i)</w:t>
      </w:r>
      <w:r w:rsidRPr="00241558">
        <w:tab/>
        <w:t>whether the provider is likely to disclose credit information or credit eligibility information to entities that do not have an Australian link;</w:t>
      </w:r>
    </w:p>
    <w:p w14:paraId="16E6801E" w14:textId="77777777" w:rsidR="008E28E5" w:rsidRPr="00241558" w:rsidRDefault="008E28E5" w:rsidP="008E28E5">
      <w:pPr>
        <w:pStyle w:val="paragraph"/>
      </w:pPr>
      <w:r w:rsidRPr="00241558">
        <w:tab/>
        <w:t>(j)</w:t>
      </w:r>
      <w:r w:rsidRPr="00241558">
        <w:tab/>
        <w:t>if the provider is likely to disclose credit information or credit eligibility information to such entities—the countries in which those entities are likely to be located if it is practicable to specify those countries in the policy.</w:t>
      </w:r>
    </w:p>
    <w:p w14:paraId="23CDBA78" w14:textId="77777777" w:rsidR="008E28E5" w:rsidRPr="00241558" w:rsidRDefault="008E28E5" w:rsidP="008E28E5">
      <w:pPr>
        <w:pStyle w:val="SubsectionHead"/>
      </w:pPr>
      <w:r w:rsidRPr="00241558">
        <w:t>Availability of policy etc.</w:t>
      </w:r>
    </w:p>
    <w:p w14:paraId="26775095" w14:textId="77777777" w:rsidR="008E28E5" w:rsidRPr="00241558" w:rsidRDefault="008E28E5" w:rsidP="008E28E5">
      <w:pPr>
        <w:pStyle w:val="subsection"/>
      </w:pPr>
      <w:r w:rsidRPr="00241558">
        <w:tab/>
        <w:t>(5)</w:t>
      </w:r>
      <w:r w:rsidRPr="00241558">
        <w:tab/>
        <w:t>A credit provider must take such steps as are reasonable in the circumstances to make the policy available:</w:t>
      </w:r>
    </w:p>
    <w:p w14:paraId="4A5B2671" w14:textId="77777777" w:rsidR="008E28E5" w:rsidRPr="00241558" w:rsidRDefault="008E28E5" w:rsidP="008E28E5">
      <w:pPr>
        <w:pStyle w:val="paragraph"/>
      </w:pPr>
      <w:r w:rsidRPr="00241558">
        <w:tab/>
        <w:t>(a)</w:t>
      </w:r>
      <w:r w:rsidRPr="00241558">
        <w:tab/>
        <w:t>free of charge; and</w:t>
      </w:r>
    </w:p>
    <w:p w14:paraId="25DE8D60" w14:textId="77777777" w:rsidR="008E28E5" w:rsidRPr="00241558" w:rsidRDefault="008E28E5" w:rsidP="008E28E5">
      <w:pPr>
        <w:pStyle w:val="paragraph"/>
      </w:pPr>
      <w:r w:rsidRPr="00241558">
        <w:tab/>
        <w:t>(b)</w:t>
      </w:r>
      <w:r w:rsidRPr="00241558">
        <w:tab/>
        <w:t>in such form as is appropriate.</w:t>
      </w:r>
    </w:p>
    <w:p w14:paraId="65E26AEC" w14:textId="77777777" w:rsidR="008E28E5" w:rsidRPr="00241558" w:rsidRDefault="008E28E5" w:rsidP="008E28E5">
      <w:pPr>
        <w:pStyle w:val="notetext"/>
      </w:pPr>
      <w:r w:rsidRPr="00241558">
        <w:t>Note:</w:t>
      </w:r>
      <w:r w:rsidRPr="00241558">
        <w:tab/>
        <w:t>A credit provider will usually make the policy available on the provider’s website.</w:t>
      </w:r>
    </w:p>
    <w:p w14:paraId="3A2CD1C7" w14:textId="77777777" w:rsidR="008E28E5" w:rsidRPr="00241558" w:rsidRDefault="008E28E5" w:rsidP="008E28E5">
      <w:pPr>
        <w:pStyle w:val="subsection"/>
      </w:pPr>
      <w:r w:rsidRPr="00241558">
        <w:tab/>
        <w:t>(6)</w:t>
      </w:r>
      <w:r w:rsidRPr="00241558">
        <w:tab/>
        <w:t>If a person or body requests a copy, in a particular form, of the policy of a credit provider, the provider must take such steps as are reasonable in the circumstances to give the person or body a copy in that form.</w:t>
      </w:r>
    </w:p>
    <w:p w14:paraId="6478844D" w14:textId="77777777" w:rsidR="008E28E5" w:rsidRPr="00241558" w:rsidRDefault="008E28E5" w:rsidP="008E28E5">
      <w:pPr>
        <w:pStyle w:val="SubsectionHead"/>
      </w:pPr>
      <w:r w:rsidRPr="00241558">
        <w:t>Interaction with the Australian Privacy Principles</w:t>
      </w:r>
    </w:p>
    <w:p w14:paraId="7E7862F9" w14:textId="77777777" w:rsidR="008E28E5" w:rsidRPr="00241558" w:rsidRDefault="008E28E5" w:rsidP="008E28E5">
      <w:pPr>
        <w:pStyle w:val="subsection"/>
      </w:pPr>
      <w:r w:rsidRPr="00241558">
        <w:tab/>
        <w:t>(7)</w:t>
      </w:r>
      <w:r w:rsidRPr="00241558">
        <w:tab/>
        <w:t>If a credit provider is an APP entity, Australian Privacy Principles</w:t>
      </w:r>
      <w:r w:rsidR="00683B1D" w:rsidRPr="00241558">
        <w:t> </w:t>
      </w:r>
      <w:r w:rsidRPr="00241558">
        <w:t>1.3 and 1.4 do not apply to the provider in relation to credit information or credit eligibility information.</w:t>
      </w:r>
    </w:p>
    <w:p w14:paraId="6B79E4F6" w14:textId="06814ABB" w:rsidR="00475225" w:rsidRPr="00241558" w:rsidRDefault="00475225" w:rsidP="00475225">
      <w:pPr>
        <w:pStyle w:val="SubsectionHead"/>
      </w:pPr>
      <w:r w:rsidRPr="00241558">
        <w:t>Exemption for certain non</w:t>
      </w:r>
      <w:r w:rsidR="00121CAA">
        <w:noBreakHyphen/>
      </w:r>
      <w:r w:rsidRPr="00241558">
        <w:t>participating credit providers</w:t>
      </w:r>
    </w:p>
    <w:p w14:paraId="3E51B0F8" w14:textId="4BA22460" w:rsidR="00475225" w:rsidRPr="00241558" w:rsidRDefault="00475225" w:rsidP="00475225">
      <w:pPr>
        <w:pStyle w:val="subsection"/>
      </w:pPr>
      <w:r w:rsidRPr="00241558">
        <w:tab/>
        <w:t>(8)</w:t>
      </w:r>
      <w:r w:rsidRPr="00241558">
        <w:tab/>
        <w:t>This section does not apply to a non</w:t>
      </w:r>
      <w:r w:rsidR="00121CAA">
        <w:noBreakHyphen/>
      </w:r>
      <w:r w:rsidRPr="00241558">
        <w:t>participating credit provider.</w:t>
      </w:r>
    </w:p>
    <w:p w14:paraId="5EFF00D2" w14:textId="77777777" w:rsidR="008E28E5" w:rsidRPr="00241558" w:rsidRDefault="008E28E5" w:rsidP="008E28E5">
      <w:pPr>
        <w:pStyle w:val="ActHead4"/>
      </w:pPr>
      <w:bookmarkStart w:id="120" w:name="_Toc232574948"/>
      <w:r w:rsidRPr="00121CAA">
        <w:rPr>
          <w:rStyle w:val="CharSubdNo"/>
        </w:rPr>
        <w:t>Subdivision C</w:t>
      </w:r>
      <w:r w:rsidRPr="00241558">
        <w:t>—</w:t>
      </w:r>
      <w:r w:rsidRPr="00121CAA">
        <w:rPr>
          <w:rStyle w:val="CharSubdText"/>
        </w:rPr>
        <w:t>Dealing with credit information</w:t>
      </w:r>
      <w:bookmarkEnd w:id="120"/>
    </w:p>
    <w:p w14:paraId="77CF5340" w14:textId="77777777" w:rsidR="008E28E5" w:rsidRPr="00241558" w:rsidRDefault="008E28E5" w:rsidP="008E28E5">
      <w:pPr>
        <w:pStyle w:val="ActHead5"/>
      </w:pPr>
      <w:bookmarkStart w:id="121" w:name="_Toc232574949"/>
      <w:r w:rsidRPr="00121CAA">
        <w:rPr>
          <w:rStyle w:val="CharSectno"/>
        </w:rPr>
        <w:t>21C</w:t>
      </w:r>
      <w:r w:rsidRPr="00241558">
        <w:t xml:space="preserve">  Additional notification requirements for the collection of personal information etc.</w:t>
      </w:r>
      <w:bookmarkEnd w:id="121"/>
    </w:p>
    <w:p w14:paraId="67B9ABB8" w14:textId="77777777" w:rsidR="008E28E5" w:rsidRPr="00241558" w:rsidRDefault="008E28E5" w:rsidP="008E28E5">
      <w:pPr>
        <w:pStyle w:val="subsection"/>
      </w:pPr>
      <w:r w:rsidRPr="00241558">
        <w:tab/>
        <w:t>(1)</w:t>
      </w:r>
      <w:r w:rsidRPr="00241558">
        <w:tab/>
        <w:t>At or before the time a credit provider collects personal information about an individual that the provider is likely to disclose to a credit reporting body, the provider must:</w:t>
      </w:r>
    </w:p>
    <w:p w14:paraId="58FD9A38" w14:textId="77777777" w:rsidR="008E28E5" w:rsidRPr="00241558" w:rsidRDefault="008E28E5" w:rsidP="008E28E5">
      <w:pPr>
        <w:pStyle w:val="paragraph"/>
      </w:pPr>
      <w:r w:rsidRPr="00241558">
        <w:tab/>
        <w:t>(a)</w:t>
      </w:r>
      <w:r w:rsidRPr="00241558">
        <w:tab/>
        <w:t>notify the individual of the following matters:</w:t>
      </w:r>
    </w:p>
    <w:p w14:paraId="14123129" w14:textId="77777777" w:rsidR="008E28E5" w:rsidRPr="00241558" w:rsidRDefault="008E28E5" w:rsidP="008E28E5">
      <w:pPr>
        <w:pStyle w:val="paragraphsub"/>
      </w:pPr>
      <w:r w:rsidRPr="00241558">
        <w:tab/>
        <w:t>(i)</w:t>
      </w:r>
      <w:r w:rsidRPr="00241558">
        <w:tab/>
        <w:t>the name and contact details of the body;</w:t>
      </w:r>
    </w:p>
    <w:p w14:paraId="18F4AB11" w14:textId="77777777" w:rsidR="008E28E5" w:rsidRPr="00241558" w:rsidRDefault="008E28E5" w:rsidP="008E28E5">
      <w:pPr>
        <w:pStyle w:val="paragraphsub"/>
      </w:pPr>
      <w:r w:rsidRPr="00241558">
        <w:tab/>
        <w:t>(ii)</w:t>
      </w:r>
      <w:r w:rsidRPr="00241558">
        <w:tab/>
        <w:t>any other matter specified in the registered CR code; or</w:t>
      </w:r>
    </w:p>
    <w:p w14:paraId="7D53755A" w14:textId="77777777" w:rsidR="008E28E5" w:rsidRPr="00241558" w:rsidRDefault="008E28E5" w:rsidP="008E28E5">
      <w:pPr>
        <w:pStyle w:val="paragraph"/>
      </w:pPr>
      <w:r w:rsidRPr="00241558">
        <w:tab/>
        <w:t>(b)</w:t>
      </w:r>
      <w:r w:rsidRPr="00241558">
        <w:tab/>
        <w:t>otherwise ensure that the individual is aware of those matters.</w:t>
      </w:r>
    </w:p>
    <w:p w14:paraId="05C9F728" w14:textId="77777777" w:rsidR="008E28E5" w:rsidRPr="00241558" w:rsidRDefault="008E28E5" w:rsidP="008E28E5">
      <w:pPr>
        <w:pStyle w:val="subsection"/>
      </w:pPr>
      <w:r w:rsidRPr="00241558">
        <w:tab/>
        <w:t>(2)</w:t>
      </w:r>
      <w:r w:rsidRPr="00241558">
        <w:tab/>
        <w:t xml:space="preserve">If a credit provider is an APP entity, </w:t>
      </w:r>
      <w:r w:rsidR="00683B1D" w:rsidRPr="00241558">
        <w:t>subsection (</w:t>
      </w:r>
      <w:r w:rsidRPr="00241558">
        <w:t>1) applies to the provider in relation to personal information in addition to Australian Privacy Principle</w:t>
      </w:r>
      <w:r w:rsidR="00683B1D" w:rsidRPr="00241558">
        <w:t> </w:t>
      </w:r>
      <w:r w:rsidRPr="00241558">
        <w:t>5.</w:t>
      </w:r>
    </w:p>
    <w:p w14:paraId="301B7DF1" w14:textId="77777777" w:rsidR="008E28E5" w:rsidRPr="00241558" w:rsidRDefault="008E28E5" w:rsidP="008E28E5">
      <w:pPr>
        <w:pStyle w:val="subsection"/>
      </w:pPr>
      <w:r w:rsidRPr="00241558">
        <w:tab/>
        <w:t>(3)</w:t>
      </w:r>
      <w:r w:rsidRPr="00241558">
        <w:tab/>
        <w:t>If a credit provider is an APP entity, then the matters for the purposes of Australian Privacy Principle</w:t>
      </w:r>
      <w:r w:rsidR="00683B1D" w:rsidRPr="00241558">
        <w:t> </w:t>
      </w:r>
      <w:r w:rsidRPr="00241558">
        <w:t>5.1 include the following matters to the extent that the personal information referred to in that principle is credit information or credit eligibility information:</w:t>
      </w:r>
    </w:p>
    <w:p w14:paraId="29BB5A2C" w14:textId="186BDEAA" w:rsidR="008E28E5" w:rsidRPr="00241558" w:rsidRDefault="008E28E5" w:rsidP="008E28E5">
      <w:pPr>
        <w:pStyle w:val="paragraph"/>
      </w:pPr>
      <w:r w:rsidRPr="00241558">
        <w:tab/>
        <w:t>(a)</w:t>
      </w:r>
      <w:r w:rsidRPr="00241558">
        <w:tab/>
        <w:t xml:space="preserve">that the policy (the </w:t>
      </w:r>
      <w:r w:rsidRPr="00241558">
        <w:rPr>
          <w:b/>
          <w:i/>
        </w:rPr>
        <w:t>credit reporting policy</w:t>
      </w:r>
      <w:r w:rsidRPr="00241558">
        <w:t xml:space="preserve">) of the provider that is referred to in </w:t>
      </w:r>
      <w:r w:rsidR="00F561A6" w:rsidRPr="00241558">
        <w:t>subsection 2</w:t>
      </w:r>
      <w:r w:rsidRPr="00241558">
        <w:t>1B(3) contains information about how an individual may access the credit eligibility information about the individual that is held by the provider;</w:t>
      </w:r>
    </w:p>
    <w:p w14:paraId="137F18BD" w14:textId="77777777" w:rsidR="008E28E5" w:rsidRPr="00241558" w:rsidRDefault="008E28E5" w:rsidP="008E28E5">
      <w:pPr>
        <w:pStyle w:val="paragraph"/>
      </w:pPr>
      <w:r w:rsidRPr="00241558">
        <w:tab/>
        <w:t>(b)</w:t>
      </w:r>
      <w:r w:rsidRPr="00241558">
        <w:tab/>
        <w:t>that the credit reporting policy of the provider contains information about how an individual may seek the correction of credit information or credit eligibility information about the individual that is held by the provider;</w:t>
      </w:r>
    </w:p>
    <w:p w14:paraId="0DE4BA78" w14:textId="77777777" w:rsidR="008E28E5" w:rsidRPr="00241558" w:rsidRDefault="008E28E5" w:rsidP="008E28E5">
      <w:pPr>
        <w:pStyle w:val="paragraph"/>
      </w:pPr>
      <w:r w:rsidRPr="00241558">
        <w:tab/>
        <w:t>(c)</w:t>
      </w:r>
      <w:r w:rsidRPr="00241558">
        <w:tab/>
        <w:t>that the credit reporting policy of the provider contains information about how an individual may complain about a failure of the provider to comply with this Division or the registered CR code if it binds the provider;</w:t>
      </w:r>
    </w:p>
    <w:p w14:paraId="1AD23CBA" w14:textId="77777777" w:rsidR="008E28E5" w:rsidRPr="00241558" w:rsidRDefault="008E28E5" w:rsidP="008E28E5">
      <w:pPr>
        <w:pStyle w:val="paragraph"/>
      </w:pPr>
      <w:r w:rsidRPr="00241558">
        <w:tab/>
        <w:t>(d)</w:t>
      </w:r>
      <w:r w:rsidRPr="00241558">
        <w:tab/>
        <w:t>that the credit reporting policy of the provider contains information about how the provider will deal with such a complaint;</w:t>
      </w:r>
    </w:p>
    <w:p w14:paraId="0E7068B7" w14:textId="77777777" w:rsidR="008E28E5" w:rsidRPr="00241558" w:rsidRDefault="008E28E5" w:rsidP="008E28E5">
      <w:pPr>
        <w:pStyle w:val="paragraph"/>
      </w:pPr>
      <w:r w:rsidRPr="00241558">
        <w:tab/>
        <w:t>(e)</w:t>
      </w:r>
      <w:r w:rsidRPr="00241558">
        <w:tab/>
        <w:t>whether the provider is likely to disclose credit information or credit eligibility information to entities that do not have an Australian link;</w:t>
      </w:r>
    </w:p>
    <w:p w14:paraId="096DF05A" w14:textId="77777777" w:rsidR="008E28E5" w:rsidRPr="00241558" w:rsidRDefault="008E28E5" w:rsidP="008E28E5">
      <w:pPr>
        <w:pStyle w:val="paragraph"/>
      </w:pPr>
      <w:r w:rsidRPr="00241558">
        <w:tab/>
        <w:t>(f)</w:t>
      </w:r>
      <w:r w:rsidRPr="00241558">
        <w:tab/>
        <w:t>if the provider is likely to disclose credit information or credit eligibility information to such entities—the countries in which those entities are likely to be located if it is practicable to specify those countries in the credit reporting policy.</w:t>
      </w:r>
    </w:p>
    <w:p w14:paraId="59AA6531" w14:textId="77777777" w:rsidR="008E28E5" w:rsidRPr="00241558" w:rsidRDefault="008E28E5" w:rsidP="008E28E5">
      <w:pPr>
        <w:pStyle w:val="ActHead5"/>
      </w:pPr>
      <w:bookmarkStart w:id="122" w:name="_Toc232574950"/>
      <w:r w:rsidRPr="00121CAA">
        <w:rPr>
          <w:rStyle w:val="CharSectno"/>
        </w:rPr>
        <w:t>21D</w:t>
      </w:r>
      <w:r w:rsidRPr="00241558">
        <w:t xml:space="preserve">  Disclosure of credit information to a credit reporting body</w:t>
      </w:r>
      <w:bookmarkEnd w:id="122"/>
    </w:p>
    <w:p w14:paraId="78F8E0FD" w14:textId="77777777" w:rsidR="008E28E5" w:rsidRPr="00241558" w:rsidRDefault="008E28E5" w:rsidP="008E28E5">
      <w:pPr>
        <w:pStyle w:val="SubsectionHead"/>
      </w:pPr>
      <w:r w:rsidRPr="00241558">
        <w:t>Prohibition on disclosure</w:t>
      </w:r>
    </w:p>
    <w:p w14:paraId="7EDC4217" w14:textId="77777777" w:rsidR="008E28E5" w:rsidRPr="00241558" w:rsidRDefault="008E28E5" w:rsidP="008E28E5">
      <w:pPr>
        <w:pStyle w:val="subsection"/>
      </w:pPr>
      <w:r w:rsidRPr="00241558">
        <w:tab/>
        <w:t>(1)</w:t>
      </w:r>
      <w:r w:rsidRPr="00241558">
        <w:tab/>
        <w:t>A credit provider must not disclose credit information about an individual to a credit reporting body (whether or not the body’s credit reporting business is carried on in Australia).</w:t>
      </w:r>
    </w:p>
    <w:p w14:paraId="62E07A0B" w14:textId="77777777" w:rsidR="008E28E5" w:rsidRPr="00241558" w:rsidRDefault="008E28E5" w:rsidP="008E28E5">
      <w:pPr>
        <w:pStyle w:val="Penalty"/>
      </w:pPr>
      <w:r w:rsidRPr="00241558">
        <w:t>Civil penalty:</w:t>
      </w:r>
      <w:r w:rsidRPr="00241558">
        <w:tab/>
        <w:t>2,000 penalty units.</w:t>
      </w:r>
    </w:p>
    <w:p w14:paraId="58B6E46B" w14:textId="77777777" w:rsidR="008E28E5" w:rsidRPr="00241558" w:rsidRDefault="008E28E5" w:rsidP="008E28E5">
      <w:pPr>
        <w:pStyle w:val="SubsectionHead"/>
      </w:pPr>
      <w:r w:rsidRPr="00241558">
        <w:t>Permitted disclosure</w:t>
      </w:r>
    </w:p>
    <w:p w14:paraId="7B65B057" w14:textId="77777777" w:rsidR="008E28E5" w:rsidRPr="00241558" w:rsidRDefault="008E28E5" w:rsidP="008E28E5">
      <w:pPr>
        <w:pStyle w:val="subsection"/>
      </w:pPr>
      <w:r w:rsidRPr="00241558">
        <w:tab/>
        <w:t>(2)</w:t>
      </w:r>
      <w:r w:rsidRPr="00241558">
        <w:tab/>
      </w:r>
      <w:r w:rsidR="00683B1D" w:rsidRPr="00241558">
        <w:t>Subsection (</w:t>
      </w:r>
      <w:r w:rsidRPr="00241558">
        <w:t>1) does not apply to the disclosure of credit information about the individual if:</w:t>
      </w:r>
    </w:p>
    <w:p w14:paraId="072AE0C9" w14:textId="77777777" w:rsidR="008E28E5" w:rsidRPr="00241558" w:rsidRDefault="008E28E5" w:rsidP="008E28E5">
      <w:pPr>
        <w:pStyle w:val="paragraph"/>
      </w:pPr>
      <w:r w:rsidRPr="00241558">
        <w:tab/>
        <w:t>(a)</w:t>
      </w:r>
      <w:r w:rsidRPr="00241558">
        <w:tab/>
        <w:t>the credit provider:</w:t>
      </w:r>
    </w:p>
    <w:p w14:paraId="12FE3725" w14:textId="77777777" w:rsidR="008E28E5" w:rsidRPr="00241558" w:rsidRDefault="008E28E5" w:rsidP="008E28E5">
      <w:pPr>
        <w:pStyle w:val="paragraphsub"/>
      </w:pPr>
      <w:r w:rsidRPr="00241558">
        <w:tab/>
        <w:t>(i)</w:t>
      </w:r>
      <w:r w:rsidRPr="00241558">
        <w:tab/>
        <w:t xml:space="preserve">is a member of </w:t>
      </w:r>
      <w:r w:rsidR="00475225" w:rsidRPr="00241558">
        <w:t xml:space="preserve">or subject to </w:t>
      </w:r>
      <w:r w:rsidRPr="00241558">
        <w:t>a recognised external dispute resolution scheme or is prescribed by the regulations; and</w:t>
      </w:r>
    </w:p>
    <w:p w14:paraId="3D963BCA" w14:textId="77777777" w:rsidR="008E28E5" w:rsidRPr="00241558" w:rsidRDefault="008E28E5" w:rsidP="008E28E5">
      <w:pPr>
        <w:pStyle w:val="paragraphsub"/>
      </w:pPr>
      <w:r w:rsidRPr="00241558">
        <w:tab/>
        <w:t>(ii)</w:t>
      </w:r>
      <w:r w:rsidRPr="00241558">
        <w:tab/>
        <w:t>knows, or believes on reasonable grounds, that the individual is at least 18 years old; and</w:t>
      </w:r>
    </w:p>
    <w:p w14:paraId="47809ACF" w14:textId="77777777" w:rsidR="008E28E5" w:rsidRPr="00241558" w:rsidRDefault="008E28E5" w:rsidP="008E28E5">
      <w:pPr>
        <w:pStyle w:val="paragraph"/>
      </w:pPr>
      <w:r w:rsidRPr="00241558">
        <w:tab/>
        <w:t>(b)</w:t>
      </w:r>
      <w:r w:rsidRPr="00241558">
        <w:tab/>
        <w:t>the credit reporting body is:</w:t>
      </w:r>
    </w:p>
    <w:p w14:paraId="2BBFDCA7" w14:textId="77777777" w:rsidR="008E28E5" w:rsidRPr="00241558" w:rsidRDefault="008E28E5" w:rsidP="008E28E5">
      <w:pPr>
        <w:pStyle w:val="paragraphsub"/>
      </w:pPr>
      <w:r w:rsidRPr="00241558">
        <w:tab/>
        <w:t>(i)</w:t>
      </w:r>
      <w:r w:rsidRPr="00241558">
        <w:tab/>
        <w:t>an agency; or</w:t>
      </w:r>
    </w:p>
    <w:p w14:paraId="7A80CA42" w14:textId="77777777" w:rsidR="008E28E5" w:rsidRPr="00241558" w:rsidRDefault="008E28E5" w:rsidP="008E28E5">
      <w:pPr>
        <w:pStyle w:val="paragraphsub"/>
      </w:pPr>
      <w:r w:rsidRPr="00241558">
        <w:tab/>
        <w:t>(ii)</w:t>
      </w:r>
      <w:r w:rsidRPr="00241558">
        <w:tab/>
        <w:t>an organisation that has an Australian link; and</w:t>
      </w:r>
    </w:p>
    <w:p w14:paraId="39DC2CC7" w14:textId="77777777" w:rsidR="008E28E5" w:rsidRPr="00241558" w:rsidRDefault="008E28E5" w:rsidP="008E28E5">
      <w:pPr>
        <w:pStyle w:val="paragraph"/>
      </w:pPr>
      <w:r w:rsidRPr="00241558">
        <w:tab/>
        <w:t>(c)</w:t>
      </w:r>
      <w:r w:rsidRPr="00241558">
        <w:tab/>
        <w:t xml:space="preserve">the information meets the requirements of </w:t>
      </w:r>
      <w:r w:rsidR="00683B1D" w:rsidRPr="00241558">
        <w:t>subsection (</w:t>
      </w:r>
      <w:r w:rsidRPr="00241558">
        <w:t>3).</w:t>
      </w:r>
    </w:p>
    <w:p w14:paraId="4EAEB039" w14:textId="77777777" w:rsidR="008E28E5" w:rsidRPr="00241558" w:rsidRDefault="008E28E5" w:rsidP="008E28E5">
      <w:pPr>
        <w:pStyle w:val="notetext"/>
      </w:pPr>
      <w:r w:rsidRPr="00241558">
        <w:t>Note:</w:t>
      </w:r>
      <w:r w:rsidRPr="00241558">
        <w:tab/>
        <w:t>Section</w:t>
      </w:r>
      <w:r w:rsidR="00683B1D" w:rsidRPr="00241558">
        <w:t> </w:t>
      </w:r>
      <w:r w:rsidRPr="00241558">
        <w:t>21F limits the disclosure of credit information if there is a ban period for the information.</w:t>
      </w:r>
    </w:p>
    <w:p w14:paraId="1EAB640F" w14:textId="77777777" w:rsidR="008E28E5" w:rsidRPr="00241558" w:rsidRDefault="008E28E5" w:rsidP="008E28E5">
      <w:pPr>
        <w:pStyle w:val="subsection"/>
      </w:pPr>
      <w:r w:rsidRPr="00241558">
        <w:tab/>
        <w:t>(3)</w:t>
      </w:r>
      <w:r w:rsidRPr="00241558">
        <w:tab/>
        <w:t>Credit information about an individual meets the requirements of this subsection if:</w:t>
      </w:r>
    </w:p>
    <w:p w14:paraId="302A55C3" w14:textId="77777777" w:rsidR="008E28E5" w:rsidRPr="00241558" w:rsidRDefault="008E28E5" w:rsidP="008E28E5">
      <w:pPr>
        <w:pStyle w:val="paragraph"/>
      </w:pPr>
      <w:r w:rsidRPr="00241558">
        <w:tab/>
        <w:t>(a)</w:t>
      </w:r>
      <w:r w:rsidRPr="00241558">
        <w:tab/>
        <w:t>the information does not relate to an act, omission, matter or thing that occurred or existed before the individual turned 18; and</w:t>
      </w:r>
    </w:p>
    <w:p w14:paraId="6328EA29" w14:textId="77777777" w:rsidR="008E28E5" w:rsidRPr="00241558" w:rsidRDefault="008E28E5" w:rsidP="008E28E5">
      <w:pPr>
        <w:pStyle w:val="paragraph"/>
      </w:pPr>
      <w:r w:rsidRPr="00241558">
        <w:tab/>
        <w:t>(b)</w:t>
      </w:r>
      <w:r w:rsidRPr="00241558">
        <w:tab/>
        <w:t>if the information relates to consumer credit or commercial credit—the credit is or has been provided, or applied for, in Australia; and</w:t>
      </w:r>
    </w:p>
    <w:p w14:paraId="33AC1C4F" w14:textId="77777777" w:rsidR="008E28E5" w:rsidRPr="00241558" w:rsidRDefault="008E28E5" w:rsidP="008E28E5">
      <w:pPr>
        <w:pStyle w:val="paragraph"/>
      </w:pPr>
      <w:r w:rsidRPr="00241558">
        <w:tab/>
        <w:t>(c)</w:t>
      </w:r>
      <w:r w:rsidRPr="00241558">
        <w:tab/>
        <w:t>if the information is repayment history information</w:t>
      </w:r>
      <w:r w:rsidR="00842FD9" w:rsidRPr="00241558">
        <w:t xml:space="preserve"> or financial hardship information</w:t>
      </w:r>
      <w:r w:rsidRPr="00241558">
        <w:t xml:space="preserve"> about the individual:</w:t>
      </w:r>
    </w:p>
    <w:p w14:paraId="6CC6CE60" w14:textId="77777777" w:rsidR="008E28E5" w:rsidRPr="00241558" w:rsidRDefault="008E28E5" w:rsidP="008E28E5">
      <w:pPr>
        <w:pStyle w:val="paragraphsub"/>
      </w:pPr>
      <w:r w:rsidRPr="00241558">
        <w:tab/>
        <w:t>(i)</w:t>
      </w:r>
      <w:r w:rsidRPr="00241558">
        <w:tab/>
        <w:t>the credit provider is a licensee or is prescribed by the regulations; and</w:t>
      </w:r>
    </w:p>
    <w:p w14:paraId="21E82440" w14:textId="77777777" w:rsidR="008E28E5" w:rsidRPr="00241558" w:rsidRDefault="008E28E5" w:rsidP="008E28E5">
      <w:pPr>
        <w:pStyle w:val="paragraphsub"/>
      </w:pPr>
      <w:r w:rsidRPr="00241558">
        <w:tab/>
        <w:t>(ii)</w:t>
      </w:r>
      <w:r w:rsidRPr="00241558">
        <w:tab/>
        <w:t>the consumer credit to which the information relates is consumer credit in relation to which the provider also discloses, or a credit provider has previously disclosed, consumer credit liability information about the individual to the credit reporting body; and</w:t>
      </w:r>
    </w:p>
    <w:p w14:paraId="61C369F7" w14:textId="77777777" w:rsidR="008E28E5" w:rsidRPr="00241558" w:rsidRDefault="008E28E5" w:rsidP="008E28E5">
      <w:pPr>
        <w:pStyle w:val="paragraphsub"/>
      </w:pPr>
      <w:r w:rsidRPr="00241558">
        <w:tab/>
        <w:t>(iii)</w:t>
      </w:r>
      <w:r w:rsidRPr="00241558">
        <w:tab/>
        <w:t>the provider complies with any requirements relating to the disclosure of the information that are prescribed by the regulations; and</w:t>
      </w:r>
    </w:p>
    <w:p w14:paraId="20C503D8" w14:textId="77777777" w:rsidR="008E28E5" w:rsidRPr="00241558" w:rsidRDefault="008E28E5" w:rsidP="008E28E5">
      <w:pPr>
        <w:pStyle w:val="paragraph"/>
      </w:pPr>
      <w:r w:rsidRPr="00241558">
        <w:tab/>
        <w:t>(d)</w:t>
      </w:r>
      <w:r w:rsidRPr="00241558">
        <w:tab/>
        <w:t>if the information is default information about the individual:</w:t>
      </w:r>
    </w:p>
    <w:p w14:paraId="41314A83" w14:textId="77777777" w:rsidR="008E28E5" w:rsidRPr="00241558" w:rsidRDefault="008E28E5" w:rsidP="008E28E5">
      <w:pPr>
        <w:pStyle w:val="paragraphsub"/>
      </w:pPr>
      <w:r w:rsidRPr="00241558">
        <w:tab/>
        <w:t>(i)</w:t>
      </w:r>
      <w:r w:rsidRPr="00241558">
        <w:tab/>
        <w:t>the credit provider has given the individual a notice in writing stating that the provider intends to disclose the information to the credit reporting body; and</w:t>
      </w:r>
    </w:p>
    <w:p w14:paraId="1B0463A7" w14:textId="77777777" w:rsidR="008E28E5" w:rsidRPr="00241558" w:rsidRDefault="008E28E5" w:rsidP="008E28E5">
      <w:pPr>
        <w:pStyle w:val="paragraphsub"/>
      </w:pPr>
      <w:r w:rsidRPr="00241558">
        <w:tab/>
        <w:t>(ii)</w:t>
      </w:r>
      <w:r w:rsidRPr="00241558">
        <w:tab/>
        <w:t>at least 14 days have passed since the giving of the notice.</w:t>
      </w:r>
    </w:p>
    <w:p w14:paraId="126FABE7" w14:textId="3370CE09" w:rsidR="008E28E5" w:rsidRPr="00241558" w:rsidRDefault="008E28E5" w:rsidP="008E28E5">
      <w:pPr>
        <w:pStyle w:val="subsection"/>
      </w:pPr>
      <w:r w:rsidRPr="00241558">
        <w:tab/>
        <w:t>(4)</w:t>
      </w:r>
      <w:r w:rsidRPr="00241558">
        <w:tab/>
      </w:r>
      <w:r w:rsidR="00121CAA">
        <w:t>Paragraph (</w:t>
      </w:r>
      <w:r w:rsidRPr="00241558">
        <w:t>3)(a) does not apply to identification information about the individual.</w:t>
      </w:r>
    </w:p>
    <w:p w14:paraId="6122732A" w14:textId="266317EC" w:rsidR="008E28E5" w:rsidRPr="00241558" w:rsidRDefault="008E28E5" w:rsidP="008E28E5">
      <w:pPr>
        <w:pStyle w:val="subsection"/>
      </w:pPr>
      <w:r w:rsidRPr="00241558">
        <w:tab/>
        <w:t>(5)</w:t>
      </w:r>
      <w:r w:rsidRPr="00241558">
        <w:tab/>
        <w:t xml:space="preserve">Despite </w:t>
      </w:r>
      <w:r w:rsidR="00121CAA">
        <w:t>paragraph (</w:t>
      </w:r>
      <w:r w:rsidRPr="00241558">
        <w:t>3)(a), consumer credit liability information about the individual may relate to consumer credit that was entered into on a day before the individual turned 18, so long as the consumer credit was not terminated, or did not otherwise cease to be in force, on a day before the individual turned 18.</w:t>
      </w:r>
    </w:p>
    <w:p w14:paraId="01A8FF95" w14:textId="77777777" w:rsidR="008E28E5" w:rsidRPr="00241558" w:rsidRDefault="008E28E5" w:rsidP="008E28E5">
      <w:pPr>
        <w:pStyle w:val="SubsectionHead"/>
      </w:pPr>
      <w:r w:rsidRPr="00241558">
        <w:t>Written note of disclosure</w:t>
      </w:r>
    </w:p>
    <w:p w14:paraId="4B61AB21" w14:textId="77777777" w:rsidR="008E28E5" w:rsidRPr="00241558" w:rsidRDefault="008E28E5" w:rsidP="008E28E5">
      <w:pPr>
        <w:pStyle w:val="subsection"/>
      </w:pPr>
      <w:r w:rsidRPr="00241558">
        <w:tab/>
        <w:t>(6)</w:t>
      </w:r>
      <w:r w:rsidRPr="00241558">
        <w:tab/>
        <w:t>If a credit provider discloses credit information under this section, the provider must make a written note of that disclosure.</w:t>
      </w:r>
    </w:p>
    <w:p w14:paraId="7CEEED13" w14:textId="77777777" w:rsidR="008E28E5" w:rsidRPr="00241558" w:rsidRDefault="008E28E5" w:rsidP="008E28E5">
      <w:pPr>
        <w:pStyle w:val="Penalty"/>
      </w:pPr>
      <w:r w:rsidRPr="00241558">
        <w:t>Civil penalty:</w:t>
      </w:r>
      <w:r w:rsidRPr="00241558">
        <w:tab/>
        <w:t>500 penalty units.</w:t>
      </w:r>
    </w:p>
    <w:p w14:paraId="7509E045" w14:textId="77777777" w:rsidR="008E28E5" w:rsidRPr="00241558" w:rsidRDefault="008E28E5" w:rsidP="008E28E5">
      <w:pPr>
        <w:pStyle w:val="SubsectionHead"/>
      </w:pPr>
      <w:r w:rsidRPr="00241558">
        <w:t>Interaction with the Australian Privacy Principles</w:t>
      </w:r>
    </w:p>
    <w:p w14:paraId="16EDA656" w14:textId="77777777" w:rsidR="008E28E5" w:rsidRPr="00241558" w:rsidRDefault="008E28E5" w:rsidP="008E28E5">
      <w:pPr>
        <w:pStyle w:val="subsection"/>
      </w:pPr>
      <w:r w:rsidRPr="00241558">
        <w:tab/>
        <w:t>(7)</w:t>
      </w:r>
      <w:r w:rsidRPr="00241558">
        <w:tab/>
        <w:t>If a credit provider is an APP entity, Australian Privacy Principles</w:t>
      </w:r>
      <w:r w:rsidR="00683B1D" w:rsidRPr="00241558">
        <w:t> </w:t>
      </w:r>
      <w:r w:rsidRPr="00241558">
        <w:t>6 and 8 do not apply to the disclosure by the provider of credit information to a credit reporting body.</w:t>
      </w:r>
    </w:p>
    <w:p w14:paraId="3613010B" w14:textId="77777777" w:rsidR="008E28E5" w:rsidRPr="00241558" w:rsidRDefault="008E28E5" w:rsidP="008E28E5">
      <w:pPr>
        <w:pStyle w:val="ActHead5"/>
      </w:pPr>
      <w:bookmarkStart w:id="123" w:name="_Toc232574951"/>
      <w:r w:rsidRPr="00121CAA">
        <w:rPr>
          <w:rStyle w:val="CharSectno"/>
        </w:rPr>
        <w:t>21E</w:t>
      </w:r>
      <w:r w:rsidRPr="00241558">
        <w:t xml:space="preserve">  Payment information must be disclosed to a credit reporting body</w:t>
      </w:r>
      <w:bookmarkEnd w:id="123"/>
    </w:p>
    <w:p w14:paraId="121BC7A2" w14:textId="77777777" w:rsidR="008E28E5" w:rsidRPr="00241558" w:rsidRDefault="008E28E5" w:rsidP="008E28E5">
      <w:pPr>
        <w:pStyle w:val="subsection"/>
      </w:pPr>
      <w:r w:rsidRPr="00241558">
        <w:tab/>
      </w:r>
      <w:r w:rsidRPr="00241558">
        <w:tab/>
        <w:t>If:</w:t>
      </w:r>
    </w:p>
    <w:p w14:paraId="4EC65403" w14:textId="174A332A" w:rsidR="008E28E5" w:rsidRPr="00241558" w:rsidRDefault="008E28E5" w:rsidP="008E28E5">
      <w:pPr>
        <w:pStyle w:val="paragraph"/>
      </w:pPr>
      <w:r w:rsidRPr="00241558">
        <w:tab/>
        <w:t>(a)</w:t>
      </w:r>
      <w:r w:rsidRPr="00241558">
        <w:tab/>
        <w:t xml:space="preserve">a credit provider has disclosed default information about an individual to a credit reporting body under </w:t>
      </w:r>
      <w:r w:rsidR="00F561A6" w:rsidRPr="00241558">
        <w:t>section 2</w:t>
      </w:r>
      <w:r w:rsidRPr="00241558">
        <w:t>1D; and</w:t>
      </w:r>
    </w:p>
    <w:p w14:paraId="2991DFD7" w14:textId="77777777" w:rsidR="008E28E5" w:rsidRPr="00241558" w:rsidRDefault="008E28E5" w:rsidP="008E28E5">
      <w:pPr>
        <w:pStyle w:val="paragraph"/>
      </w:pPr>
      <w:r w:rsidRPr="00241558">
        <w:tab/>
        <w:t>(b)</w:t>
      </w:r>
      <w:r w:rsidRPr="00241558">
        <w:tab/>
        <w:t>after the default information was disclosed, the amount of the overdue payment to which the information relates is paid;</w:t>
      </w:r>
    </w:p>
    <w:p w14:paraId="5C451265" w14:textId="77777777" w:rsidR="008E28E5" w:rsidRPr="00241558" w:rsidRDefault="008E28E5" w:rsidP="008E28E5">
      <w:pPr>
        <w:pStyle w:val="subsection2"/>
      </w:pPr>
      <w:r w:rsidRPr="00241558">
        <w:t>the provider must, within a reasonable period after the amount is paid, disclose payment information about the amount to the body under that section.</w:t>
      </w:r>
    </w:p>
    <w:p w14:paraId="60DF9DFB" w14:textId="77777777" w:rsidR="008E28E5" w:rsidRPr="00241558" w:rsidRDefault="008E28E5" w:rsidP="008E28E5">
      <w:pPr>
        <w:pStyle w:val="Penalty"/>
      </w:pPr>
      <w:r w:rsidRPr="00241558">
        <w:t>Civil penalty:</w:t>
      </w:r>
      <w:r w:rsidRPr="00241558">
        <w:tab/>
        <w:t>500 penalty units.</w:t>
      </w:r>
    </w:p>
    <w:p w14:paraId="7DBC9898" w14:textId="77777777" w:rsidR="00842FD9" w:rsidRPr="00241558" w:rsidRDefault="00842FD9" w:rsidP="00842FD9">
      <w:pPr>
        <w:pStyle w:val="ActHead5"/>
      </w:pPr>
      <w:bookmarkStart w:id="124" w:name="_Toc232574952"/>
      <w:r w:rsidRPr="00121CAA">
        <w:rPr>
          <w:rStyle w:val="CharSectno"/>
        </w:rPr>
        <w:t>21EA</w:t>
      </w:r>
      <w:r w:rsidRPr="00241558">
        <w:t xml:space="preserve">  Financial hardship information must be disclosed</w:t>
      </w:r>
      <w:bookmarkEnd w:id="124"/>
    </w:p>
    <w:p w14:paraId="47370D6F" w14:textId="77777777" w:rsidR="00842FD9" w:rsidRPr="00241558" w:rsidRDefault="00842FD9" w:rsidP="00842FD9">
      <w:pPr>
        <w:pStyle w:val="subsection"/>
      </w:pPr>
      <w:r w:rsidRPr="00241558">
        <w:tab/>
      </w:r>
      <w:r w:rsidRPr="00241558">
        <w:tab/>
        <w:t>If:</w:t>
      </w:r>
    </w:p>
    <w:p w14:paraId="260B2BE0" w14:textId="647DA2FF" w:rsidR="00842FD9" w:rsidRPr="00241558" w:rsidRDefault="00842FD9" w:rsidP="00842FD9">
      <w:pPr>
        <w:pStyle w:val="paragraph"/>
      </w:pPr>
      <w:r w:rsidRPr="00241558">
        <w:tab/>
        <w:t>(a)</w:t>
      </w:r>
      <w:r w:rsidRPr="00241558">
        <w:tab/>
        <w:t xml:space="preserve">a credit provider discloses to a credit reporting body repayment history information about an individual in relation to a monthly payment under </w:t>
      </w:r>
      <w:r w:rsidR="00F561A6" w:rsidRPr="00241558">
        <w:t>section 2</w:t>
      </w:r>
      <w:r w:rsidRPr="00241558">
        <w:t>1D; and</w:t>
      </w:r>
    </w:p>
    <w:p w14:paraId="159EEDF8" w14:textId="77777777" w:rsidR="00842FD9" w:rsidRPr="00241558" w:rsidRDefault="00842FD9" w:rsidP="00842FD9">
      <w:pPr>
        <w:pStyle w:val="paragraph"/>
      </w:pPr>
      <w:r w:rsidRPr="00241558">
        <w:tab/>
        <w:t>(b)</w:t>
      </w:r>
      <w:r w:rsidRPr="00241558">
        <w:tab/>
        <w:t>financial hardship information about that individual exists in relation to that monthly payment;</w:t>
      </w:r>
    </w:p>
    <w:p w14:paraId="0D1C0269" w14:textId="77777777" w:rsidR="00842FD9" w:rsidRPr="00241558" w:rsidRDefault="00842FD9" w:rsidP="00842FD9">
      <w:pPr>
        <w:pStyle w:val="subsection2"/>
      </w:pPr>
      <w:r w:rsidRPr="00241558">
        <w:t>the credit provider must, at the same time, disclose the financial hardship information to the credit reporting body.</w:t>
      </w:r>
    </w:p>
    <w:p w14:paraId="06953C48" w14:textId="77777777" w:rsidR="00842FD9" w:rsidRPr="00241558" w:rsidRDefault="00842FD9" w:rsidP="00842FD9">
      <w:pPr>
        <w:pStyle w:val="Penalty"/>
      </w:pPr>
      <w:r w:rsidRPr="00241558">
        <w:t>Civil penalty:</w:t>
      </w:r>
      <w:r w:rsidRPr="00241558">
        <w:tab/>
        <w:t>500 penalty units.</w:t>
      </w:r>
    </w:p>
    <w:p w14:paraId="26364A3C" w14:textId="77777777" w:rsidR="008E28E5" w:rsidRPr="00241558" w:rsidRDefault="008E28E5" w:rsidP="008E28E5">
      <w:pPr>
        <w:pStyle w:val="ActHead5"/>
      </w:pPr>
      <w:bookmarkStart w:id="125" w:name="_Toc232574953"/>
      <w:r w:rsidRPr="00121CAA">
        <w:rPr>
          <w:rStyle w:val="CharSectno"/>
        </w:rPr>
        <w:t>21F</w:t>
      </w:r>
      <w:r w:rsidRPr="00241558">
        <w:t xml:space="preserve">  Limitation on the disclosure of credit information during a ban period</w:t>
      </w:r>
      <w:bookmarkEnd w:id="125"/>
    </w:p>
    <w:p w14:paraId="0BCA9C7E" w14:textId="77777777" w:rsidR="008E28E5" w:rsidRPr="00241558" w:rsidRDefault="008E28E5" w:rsidP="008E28E5">
      <w:pPr>
        <w:pStyle w:val="subsection"/>
      </w:pPr>
      <w:r w:rsidRPr="00241558">
        <w:tab/>
        <w:t>(1)</w:t>
      </w:r>
      <w:r w:rsidRPr="00241558">
        <w:tab/>
        <w:t>This section applies if:</w:t>
      </w:r>
    </w:p>
    <w:p w14:paraId="76E24631" w14:textId="77777777" w:rsidR="008E28E5" w:rsidRPr="00241558" w:rsidRDefault="008E28E5" w:rsidP="008E28E5">
      <w:pPr>
        <w:pStyle w:val="paragraph"/>
      </w:pPr>
      <w:r w:rsidRPr="00241558">
        <w:tab/>
        <w:t>(a)</w:t>
      </w:r>
      <w:r w:rsidRPr="00241558">
        <w:tab/>
        <w:t>a credit reporting body holds credit reporting information about an individual; and</w:t>
      </w:r>
    </w:p>
    <w:p w14:paraId="61ABBD62" w14:textId="77777777" w:rsidR="008E28E5" w:rsidRPr="00241558" w:rsidRDefault="008E28E5" w:rsidP="008E28E5">
      <w:pPr>
        <w:pStyle w:val="paragraph"/>
      </w:pPr>
      <w:r w:rsidRPr="00241558">
        <w:tab/>
        <w:t>(b)</w:t>
      </w:r>
      <w:r w:rsidRPr="00241558">
        <w:tab/>
        <w:t>a credit provider requests the body to disclose the information to the provider for the purpose of assessing an application for consumer credit made to the provider by the individual, or a person purporting to be the individual; and</w:t>
      </w:r>
    </w:p>
    <w:p w14:paraId="148D54E9" w14:textId="77777777" w:rsidR="008E28E5" w:rsidRPr="00241558" w:rsidRDefault="008E28E5" w:rsidP="008E28E5">
      <w:pPr>
        <w:pStyle w:val="paragraph"/>
      </w:pPr>
      <w:r w:rsidRPr="00241558">
        <w:tab/>
        <w:t>(c)</w:t>
      </w:r>
      <w:r w:rsidRPr="00241558">
        <w:tab/>
        <w:t>the body is not permitted to disclose the information because there is a ban period for the information; and</w:t>
      </w:r>
    </w:p>
    <w:p w14:paraId="0CFF2F3C" w14:textId="77777777" w:rsidR="008E28E5" w:rsidRPr="00241558" w:rsidRDefault="008E28E5" w:rsidP="008E28E5">
      <w:pPr>
        <w:pStyle w:val="paragraph"/>
      </w:pPr>
      <w:r w:rsidRPr="00241558">
        <w:tab/>
        <w:t>(d)</w:t>
      </w:r>
      <w:r w:rsidRPr="00241558">
        <w:tab/>
        <w:t>during the ban period, the provider provides the consumer credit to which the application relates to the individual, or the person purporting to be the individual.</w:t>
      </w:r>
    </w:p>
    <w:p w14:paraId="34C3DA4D" w14:textId="77777777" w:rsidR="008E28E5" w:rsidRPr="00241558" w:rsidRDefault="008E28E5" w:rsidP="008E28E5">
      <w:pPr>
        <w:pStyle w:val="subsection"/>
      </w:pPr>
      <w:r w:rsidRPr="00241558">
        <w:tab/>
        <w:t>(2)</w:t>
      </w:r>
      <w:r w:rsidRPr="00241558">
        <w:tab/>
        <w:t>If the credit provider holds credit information about the individual that relates to the consumer credit, the provider must not, despite sections</w:t>
      </w:r>
      <w:r w:rsidR="00683B1D" w:rsidRPr="00241558">
        <w:t> </w:t>
      </w:r>
      <w:r w:rsidRPr="00241558">
        <w:t>21D and 21E, disclose the information to a credit reporting body.</w:t>
      </w:r>
    </w:p>
    <w:p w14:paraId="589A9D14" w14:textId="77777777" w:rsidR="008E28E5" w:rsidRPr="00241558" w:rsidRDefault="008E28E5" w:rsidP="008E28E5">
      <w:pPr>
        <w:pStyle w:val="Penalty"/>
      </w:pPr>
      <w:r w:rsidRPr="00241558">
        <w:t>Civil penalty:</w:t>
      </w:r>
      <w:r w:rsidRPr="00241558">
        <w:tab/>
        <w:t>2,000 penalty units.</w:t>
      </w:r>
    </w:p>
    <w:p w14:paraId="3E88F1B1" w14:textId="77777777" w:rsidR="008E28E5" w:rsidRPr="00241558" w:rsidRDefault="008E28E5" w:rsidP="008E28E5">
      <w:pPr>
        <w:pStyle w:val="subsection"/>
      </w:pPr>
      <w:r w:rsidRPr="00241558">
        <w:tab/>
        <w:t>(3)</w:t>
      </w:r>
      <w:r w:rsidRPr="00241558">
        <w:tab/>
      </w:r>
      <w:r w:rsidR="00683B1D" w:rsidRPr="00241558">
        <w:t>Subsection (</w:t>
      </w:r>
      <w:r w:rsidRPr="00241558">
        <w:t>2) does not apply if the credit provider has taken such steps as are reasonable in the circumstances to verify the identity of the individual.</w:t>
      </w:r>
    </w:p>
    <w:p w14:paraId="26ACDC95" w14:textId="77777777" w:rsidR="008E28E5" w:rsidRPr="00241558" w:rsidRDefault="008E28E5" w:rsidP="008E28E5">
      <w:pPr>
        <w:pStyle w:val="ActHead4"/>
      </w:pPr>
      <w:bookmarkStart w:id="126" w:name="_Toc232574954"/>
      <w:r w:rsidRPr="00121CAA">
        <w:rPr>
          <w:rStyle w:val="CharSubdNo"/>
        </w:rPr>
        <w:t>Subdivision D</w:t>
      </w:r>
      <w:r w:rsidRPr="00241558">
        <w:t>—</w:t>
      </w:r>
      <w:r w:rsidRPr="00121CAA">
        <w:rPr>
          <w:rStyle w:val="CharSubdText"/>
        </w:rPr>
        <w:t>Dealing with credit eligibility information etc.</w:t>
      </w:r>
      <w:bookmarkEnd w:id="126"/>
    </w:p>
    <w:p w14:paraId="50970C55" w14:textId="77777777" w:rsidR="008E28E5" w:rsidRPr="00241558" w:rsidRDefault="008E28E5" w:rsidP="008E28E5">
      <w:pPr>
        <w:pStyle w:val="ActHead5"/>
      </w:pPr>
      <w:bookmarkStart w:id="127" w:name="_Toc232574955"/>
      <w:r w:rsidRPr="00121CAA">
        <w:rPr>
          <w:rStyle w:val="CharSectno"/>
        </w:rPr>
        <w:t>21G</w:t>
      </w:r>
      <w:r w:rsidRPr="00241558">
        <w:t xml:space="preserve">  Use or disclosure of credit eligibility information</w:t>
      </w:r>
      <w:bookmarkEnd w:id="127"/>
    </w:p>
    <w:p w14:paraId="4DC0E84D" w14:textId="77777777" w:rsidR="008E28E5" w:rsidRPr="00241558" w:rsidRDefault="008E28E5" w:rsidP="008E28E5">
      <w:pPr>
        <w:pStyle w:val="SubsectionHead"/>
      </w:pPr>
      <w:r w:rsidRPr="00241558">
        <w:t>Prohibition on use or disclosure</w:t>
      </w:r>
    </w:p>
    <w:p w14:paraId="7C9CC07D" w14:textId="77777777" w:rsidR="008E28E5" w:rsidRPr="00241558" w:rsidRDefault="008E28E5" w:rsidP="008E28E5">
      <w:pPr>
        <w:pStyle w:val="subsection"/>
      </w:pPr>
      <w:r w:rsidRPr="00241558">
        <w:tab/>
        <w:t>(1)</w:t>
      </w:r>
      <w:r w:rsidRPr="00241558">
        <w:tab/>
        <w:t>If a credit provider holds credit eligibility information about an individual, the provider must not use or disclose the information.</w:t>
      </w:r>
    </w:p>
    <w:p w14:paraId="2491788B" w14:textId="77777777" w:rsidR="008E28E5" w:rsidRPr="00241558" w:rsidRDefault="008E28E5" w:rsidP="008E28E5">
      <w:pPr>
        <w:pStyle w:val="Penalty"/>
      </w:pPr>
      <w:r w:rsidRPr="00241558">
        <w:t>Civil penalty:</w:t>
      </w:r>
      <w:r w:rsidRPr="00241558">
        <w:tab/>
        <w:t>2,000 penalty units.</w:t>
      </w:r>
    </w:p>
    <w:p w14:paraId="7BCA2D28" w14:textId="77777777" w:rsidR="008E28E5" w:rsidRPr="00241558" w:rsidRDefault="008E28E5" w:rsidP="008E28E5">
      <w:pPr>
        <w:pStyle w:val="SubsectionHead"/>
      </w:pPr>
      <w:r w:rsidRPr="00241558">
        <w:t>Permitted uses</w:t>
      </w:r>
    </w:p>
    <w:p w14:paraId="16334E5F" w14:textId="77777777" w:rsidR="008E28E5" w:rsidRPr="00241558" w:rsidRDefault="008E28E5" w:rsidP="008E28E5">
      <w:pPr>
        <w:pStyle w:val="subsection"/>
      </w:pPr>
      <w:r w:rsidRPr="00241558">
        <w:tab/>
        <w:t>(2)</w:t>
      </w:r>
      <w:r w:rsidRPr="00241558">
        <w:tab/>
      </w:r>
      <w:r w:rsidR="00683B1D" w:rsidRPr="00241558">
        <w:t>Subsection (</w:t>
      </w:r>
      <w:r w:rsidRPr="00241558">
        <w:t>1) does not apply to the use of credit eligibility information about the individual if:</w:t>
      </w:r>
    </w:p>
    <w:p w14:paraId="49524949" w14:textId="77777777" w:rsidR="008E28E5" w:rsidRPr="00241558" w:rsidRDefault="008E28E5" w:rsidP="008E28E5">
      <w:pPr>
        <w:pStyle w:val="paragraph"/>
      </w:pPr>
      <w:r w:rsidRPr="00241558">
        <w:tab/>
        <w:t>(a)</w:t>
      </w:r>
      <w:r w:rsidRPr="00241558">
        <w:tab/>
        <w:t>the use is for a consumer credit related purpose of the credit provider in relation to the individual; or</w:t>
      </w:r>
    </w:p>
    <w:p w14:paraId="74D246E4" w14:textId="77777777" w:rsidR="008E28E5" w:rsidRPr="00241558" w:rsidRDefault="008E28E5" w:rsidP="008E28E5">
      <w:pPr>
        <w:pStyle w:val="paragraph"/>
      </w:pPr>
      <w:r w:rsidRPr="00241558">
        <w:tab/>
        <w:t>(b)</w:t>
      </w:r>
      <w:r w:rsidRPr="00241558">
        <w:tab/>
        <w:t>the use is a permitted CP use in relation to the individual; or</w:t>
      </w:r>
    </w:p>
    <w:p w14:paraId="41F67CB5" w14:textId="77777777" w:rsidR="008E28E5" w:rsidRPr="00241558" w:rsidRDefault="008E28E5" w:rsidP="008E28E5">
      <w:pPr>
        <w:pStyle w:val="paragraph"/>
      </w:pPr>
      <w:r w:rsidRPr="00241558">
        <w:tab/>
        <w:t>(c)</w:t>
      </w:r>
      <w:r w:rsidRPr="00241558">
        <w:tab/>
        <w:t>both of the following apply:</w:t>
      </w:r>
    </w:p>
    <w:p w14:paraId="281B0A8A" w14:textId="77777777" w:rsidR="008E28E5" w:rsidRPr="00241558" w:rsidRDefault="008E28E5" w:rsidP="008E28E5">
      <w:pPr>
        <w:pStyle w:val="paragraphsub"/>
      </w:pPr>
      <w:r w:rsidRPr="00241558">
        <w:tab/>
        <w:t>(i)</w:t>
      </w:r>
      <w:r w:rsidRPr="00241558">
        <w:tab/>
        <w:t>the credit provider believes on reasonable grounds that the individual has committed a serious credit infringement;</w:t>
      </w:r>
    </w:p>
    <w:p w14:paraId="3070215B" w14:textId="77777777" w:rsidR="008E28E5" w:rsidRPr="00241558" w:rsidRDefault="008E28E5" w:rsidP="008E28E5">
      <w:pPr>
        <w:pStyle w:val="paragraphsub"/>
      </w:pPr>
      <w:r w:rsidRPr="00241558">
        <w:tab/>
        <w:t>(ii)</w:t>
      </w:r>
      <w:r w:rsidRPr="00241558">
        <w:tab/>
        <w:t>the provider uses the information in connection with the infringement; or</w:t>
      </w:r>
    </w:p>
    <w:p w14:paraId="58BC7600" w14:textId="77777777" w:rsidR="008E28E5" w:rsidRPr="00241558" w:rsidRDefault="008E28E5" w:rsidP="008E28E5">
      <w:pPr>
        <w:pStyle w:val="paragraph"/>
      </w:pPr>
      <w:r w:rsidRPr="00241558">
        <w:tab/>
        <w:t>(d)</w:t>
      </w:r>
      <w:r w:rsidRPr="00241558">
        <w:tab/>
        <w:t>the use is required or authorised by or under an Australian law</w:t>
      </w:r>
      <w:r w:rsidR="00621C2A" w:rsidRPr="00241558">
        <w:t xml:space="preserve"> (other than the consumer data rules)</w:t>
      </w:r>
      <w:r w:rsidRPr="00241558">
        <w:t xml:space="preserve"> or a court/tribunal order; or</w:t>
      </w:r>
    </w:p>
    <w:p w14:paraId="5107C4F3" w14:textId="77777777" w:rsidR="008E28E5" w:rsidRPr="00241558" w:rsidRDefault="008E28E5" w:rsidP="008E28E5">
      <w:pPr>
        <w:pStyle w:val="paragraph"/>
      </w:pPr>
      <w:r w:rsidRPr="00241558">
        <w:tab/>
        <w:t>(e)</w:t>
      </w:r>
      <w:r w:rsidRPr="00241558">
        <w:tab/>
        <w:t>the use is a use prescribed by the regulations.</w:t>
      </w:r>
    </w:p>
    <w:p w14:paraId="321B8E25" w14:textId="77777777" w:rsidR="008E28E5" w:rsidRPr="00241558" w:rsidRDefault="008E28E5" w:rsidP="008E28E5">
      <w:pPr>
        <w:pStyle w:val="SubsectionHead"/>
      </w:pPr>
      <w:r w:rsidRPr="00241558">
        <w:t>Permitted disclosures</w:t>
      </w:r>
    </w:p>
    <w:p w14:paraId="6629028C" w14:textId="77777777" w:rsidR="008E28E5" w:rsidRPr="00241558" w:rsidRDefault="008E28E5" w:rsidP="008E28E5">
      <w:pPr>
        <w:pStyle w:val="subsection"/>
      </w:pPr>
      <w:r w:rsidRPr="00241558">
        <w:tab/>
        <w:t>(3)</w:t>
      </w:r>
      <w:r w:rsidRPr="00241558">
        <w:tab/>
      </w:r>
      <w:r w:rsidR="00683B1D" w:rsidRPr="00241558">
        <w:t>Subsection (</w:t>
      </w:r>
      <w:r w:rsidRPr="00241558">
        <w:t>1) does not apply to the disclosure of credit eligibility information about the individual if:</w:t>
      </w:r>
    </w:p>
    <w:p w14:paraId="4E539E48" w14:textId="77777777" w:rsidR="008E28E5" w:rsidRPr="00241558" w:rsidRDefault="008E28E5" w:rsidP="008E28E5">
      <w:pPr>
        <w:pStyle w:val="paragraph"/>
      </w:pPr>
      <w:r w:rsidRPr="00241558">
        <w:tab/>
        <w:t>(a)</w:t>
      </w:r>
      <w:r w:rsidRPr="00241558">
        <w:tab/>
        <w:t>the disclosure is a permitted CP disclosure in relation to the individual; or</w:t>
      </w:r>
    </w:p>
    <w:p w14:paraId="78EC1FCC" w14:textId="77777777" w:rsidR="008E28E5" w:rsidRPr="00241558" w:rsidRDefault="008E28E5" w:rsidP="008E28E5">
      <w:pPr>
        <w:pStyle w:val="paragraph"/>
      </w:pPr>
      <w:r w:rsidRPr="00241558">
        <w:tab/>
        <w:t>(b)</w:t>
      </w:r>
      <w:r w:rsidRPr="00241558">
        <w:tab/>
        <w:t>the disclosure is to a related body corporate of the credit provider; or</w:t>
      </w:r>
    </w:p>
    <w:p w14:paraId="158CC7AD" w14:textId="77777777" w:rsidR="008E28E5" w:rsidRPr="00241558" w:rsidRDefault="008E28E5" w:rsidP="008E28E5">
      <w:pPr>
        <w:pStyle w:val="paragraph"/>
      </w:pPr>
      <w:r w:rsidRPr="00241558">
        <w:tab/>
        <w:t>(c)</w:t>
      </w:r>
      <w:r w:rsidRPr="00241558">
        <w:tab/>
        <w:t>the disclosure is to:</w:t>
      </w:r>
    </w:p>
    <w:p w14:paraId="54D50758" w14:textId="77777777" w:rsidR="008E28E5" w:rsidRPr="00241558" w:rsidRDefault="008E28E5" w:rsidP="008E28E5">
      <w:pPr>
        <w:pStyle w:val="paragraphsub"/>
      </w:pPr>
      <w:r w:rsidRPr="00241558">
        <w:tab/>
        <w:t>(i)</w:t>
      </w:r>
      <w:r w:rsidRPr="00241558">
        <w:tab/>
        <w:t>a person for the purpose of processing an application for credit made to the credit provider; or</w:t>
      </w:r>
    </w:p>
    <w:p w14:paraId="0B87B076" w14:textId="77777777" w:rsidR="008E28E5" w:rsidRPr="00241558" w:rsidRDefault="008E28E5" w:rsidP="008E28E5">
      <w:pPr>
        <w:pStyle w:val="paragraphsub"/>
      </w:pPr>
      <w:r w:rsidRPr="00241558">
        <w:tab/>
        <w:t>(ii)</w:t>
      </w:r>
      <w:r w:rsidRPr="00241558">
        <w:tab/>
        <w:t>a person who manages credit provided by the credit provider for use in managing that credit; or</w:t>
      </w:r>
    </w:p>
    <w:p w14:paraId="6F894B26" w14:textId="77777777" w:rsidR="008E28E5" w:rsidRPr="00241558" w:rsidRDefault="008E28E5" w:rsidP="008E28E5">
      <w:pPr>
        <w:pStyle w:val="paragraph"/>
      </w:pPr>
      <w:r w:rsidRPr="00241558">
        <w:tab/>
        <w:t>(d)</w:t>
      </w:r>
      <w:r w:rsidRPr="00241558">
        <w:tab/>
        <w:t>both of the following apply:</w:t>
      </w:r>
    </w:p>
    <w:p w14:paraId="0114D80F" w14:textId="77777777" w:rsidR="008E28E5" w:rsidRPr="00241558" w:rsidRDefault="008E28E5" w:rsidP="008E28E5">
      <w:pPr>
        <w:pStyle w:val="paragraphsub"/>
      </w:pPr>
      <w:r w:rsidRPr="00241558">
        <w:tab/>
        <w:t>(i)</w:t>
      </w:r>
      <w:r w:rsidRPr="00241558">
        <w:tab/>
        <w:t>the credit provider believes on reasonable grounds that the individual has committed a serious credit infringement;</w:t>
      </w:r>
    </w:p>
    <w:p w14:paraId="17B1769E" w14:textId="77777777" w:rsidR="008E28E5" w:rsidRPr="00241558" w:rsidRDefault="008E28E5" w:rsidP="008E28E5">
      <w:pPr>
        <w:pStyle w:val="paragraphsub"/>
      </w:pPr>
      <w:r w:rsidRPr="00241558">
        <w:tab/>
        <w:t>(ii)</w:t>
      </w:r>
      <w:r w:rsidRPr="00241558">
        <w:tab/>
        <w:t>the provider discloses the information to another credit provider that has an Australian link, or to an enforcement body; or</w:t>
      </w:r>
    </w:p>
    <w:p w14:paraId="0E204399" w14:textId="77777777" w:rsidR="008E28E5" w:rsidRPr="00241558" w:rsidRDefault="008E28E5" w:rsidP="008E28E5">
      <w:pPr>
        <w:pStyle w:val="paragraph"/>
      </w:pPr>
      <w:r w:rsidRPr="00241558">
        <w:tab/>
        <w:t>(e)</w:t>
      </w:r>
      <w:r w:rsidRPr="00241558">
        <w:tab/>
        <w:t>both of the following apply:</w:t>
      </w:r>
    </w:p>
    <w:p w14:paraId="06CE0C68" w14:textId="77777777" w:rsidR="008E28E5" w:rsidRPr="00241558" w:rsidRDefault="008E28E5" w:rsidP="008E28E5">
      <w:pPr>
        <w:pStyle w:val="paragraphsub"/>
      </w:pPr>
      <w:r w:rsidRPr="00241558">
        <w:tab/>
        <w:t>(i)</w:t>
      </w:r>
      <w:r w:rsidRPr="00241558">
        <w:tab/>
        <w:t>the disclosure is for the purposes of a recognised external dispute resolution scheme;</w:t>
      </w:r>
    </w:p>
    <w:p w14:paraId="29BE9603" w14:textId="77777777" w:rsidR="008E28E5" w:rsidRPr="00241558" w:rsidRDefault="008E28E5" w:rsidP="008E28E5">
      <w:pPr>
        <w:pStyle w:val="paragraphsub"/>
      </w:pPr>
      <w:r w:rsidRPr="00241558">
        <w:tab/>
        <w:t>(ii)</w:t>
      </w:r>
      <w:r w:rsidRPr="00241558">
        <w:tab/>
        <w:t xml:space="preserve">a credit provider or credit reporting body is a member of </w:t>
      </w:r>
      <w:r w:rsidR="00475225" w:rsidRPr="00241558">
        <w:t xml:space="preserve">or subject to </w:t>
      </w:r>
      <w:r w:rsidRPr="00241558">
        <w:t>the scheme; or</w:t>
      </w:r>
    </w:p>
    <w:p w14:paraId="0F8DB0F8" w14:textId="77777777" w:rsidR="008E28E5" w:rsidRPr="00241558" w:rsidRDefault="008E28E5" w:rsidP="008E28E5">
      <w:pPr>
        <w:pStyle w:val="paragraph"/>
      </w:pPr>
      <w:r w:rsidRPr="00241558">
        <w:tab/>
        <w:t>(f)</w:t>
      </w:r>
      <w:r w:rsidRPr="00241558">
        <w:tab/>
        <w:t>the disclosure is required or authorised by or under an Australian law</w:t>
      </w:r>
      <w:r w:rsidR="00621C2A" w:rsidRPr="00241558">
        <w:t xml:space="preserve"> (other than the consumer data rules)</w:t>
      </w:r>
      <w:r w:rsidRPr="00241558">
        <w:t xml:space="preserve"> or a court/tribunal order; or</w:t>
      </w:r>
    </w:p>
    <w:p w14:paraId="49CADAF2" w14:textId="77777777" w:rsidR="008E28E5" w:rsidRPr="00241558" w:rsidRDefault="008E28E5" w:rsidP="008E28E5">
      <w:pPr>
        <w:pStyle w:val="paragraph"/>
      </w:pPr>
      <w:r w:rsidRPr="00241558">
        <w:tab/>
        <w:t>(g)</w:t>
      </w:r>
      <w:r w:rsidRPr="00241558">
        <w:tab/>
        <w:t>the disclosure is a disclosure prescribed by the regulations.</w:t>
      </w:r>
    </w:p>
    <w:p w14:paraId="063E44A1" w14:textId="160F404E" w:rsidR="008E28E5" w:rsidRPr="00241558" w:rsidRDefault="008E28E5" w:rsidP="008E28E5">
      <w:pPr>
        <w:pStyle w:val="notetext"/>
      </w:pPr>
      <w:r w:rsidRPr="00241558">
        <w:t>Note:</w:t>
      </w:r>
      <w:r w:rsidRPr="00241558">
        <w:tab/>
        <w:t xml:space="preserve">See </w:t>
      </w:r>
      <w:r w:rsidR="00F561A6" w:rsidRPr="00241558">
        <w:t>section 2</w:t>
      </w:r>
      <w:r w:rsidRPr="00241558">
        <w:t xml:space="preserve">1NA for additional rules about the disclosure of credit eligibility information under </w:t>
      </w:r>
      <w:r w:rsidR="00121CAA">
        <w:t>paragraph (</w:t>
      </w:r>
      <w:r w:rsidRPr="00241558">
        <w:t>3)(b) or (c).</w:t>
      </w:r>
    </w:p>
    <w:p w14:paraId="1DDB9408" w14:textId="77777777" w:rsidR="008E28E5" w:rsidRPr="00241558" w:rsidRDefault="008E28E5" w:rsidP="008E28E5">
      <w:pPr>
        <w:pStyle w:val="subsection"/>
      </w:pPr>
      <w:r w:rsidRPr="00241558">
        <w:tab/>
        <w:t>(4)</w:t>
      </w:r>
      <w:r w:rsidRPr="00241558">
        <w:tab/>
        <w:t>However, if the credit eligibility information about the individual is, or was derived from, repayment history information</w:t>
      </w:r>
      <w:r w:rsidR="00842FD9" w:rsidRPr="00241558">
        <w:t xml:space="preserve"> or financial hardship information</w:t>
      </w:r>
      <w:r w:rsidRPr="00241558">
        <w:t xml:space="preserve"> about the individual, the credit provider must not disclose the information under </w:t>
      </w:r>
      <w:r w:rsidR="00683B1D" w:rsidRPr="00241558">
        <w:t>subsection (</w:t>
      </w:r>
      <w:r w:rsidRPr="00241558">
        <w:t>3).</w:t>
      </w:r>
    </w:p>
    <w:p w14:paraId="0BCAAB96" w14:textId="77777777" w:rsidR="008E28E5" w:rsidRPr="00241558" w:rsidRDefault="008E28E5" w:rsidP="008E28E5">
      <w:pPr>
        <w:pStyle w:val="Penalty"/>
      </w:pPr>
      <w:r w:rsidRPr="00241558">
        <w:t>Civil penalty:</w:t>
      </w:r>
      <w:r w:rsidRPr="00241558">
        <w:tab/>
        <w:t>2,000 penalty units.</w:t>
      </w:r>
    </w:p>
    <w:p w14:paraId="79254133" w14:textId="77777777" w:rsidR="008E28E5" w:rsidRPr="00241558" w:rsidRDefault="008E28E5" w:rsidP="008E28E5">
      <w:pPr>
        <w:pStyle w:val="subsection"/>
      </w:pPr>
      <w:r w:rsidRPr="00241558">
        <w:tab/>
        <w:t>(5)</w:t>
      </w:r>
      <w:r w:rsidRPr="00241558">
        <w:tab/>
      </w:r>
      <w:r w:rsidR="00683B1D" w:rsidRPr="00241558">
        <w:t>Subsection (</w:t>
      </w:r>
      <w:r w:rsidRPr="00241558">
        <w:t>4) does not apply if:</w:t>
      </w:r>
    </w:p>
    <w:p w14:paraId="25434C12" w14:textId="77777777" w:rsidR="008E28E5" w:rsidRPr="00241558" w:rsidRDefault="008E28E5" w:rsidP="008E28E5">
      <w:pPr>
        <w:pStyle w:val="paragraph"/>
      </w:pPr>
      <w:r w:rsidRPr="00241558">
        <w:tab/>
        <w:t>(a)</w:t>
      </w:r>
      <w:r w:rsidRPr="00241558">
        <w:tab/>
        <w:t>the recipient of the credit eligibility information is another credit provider who is a licensee; or</w:t>
      </w:r>
    </w:p>
    <w:p w14:paraId="21CA22D6" w14:textId="774BB03D" w:rsidR="008E28E5" w:rsidRPr="00241558" w:rsidRDefault="008E28E5" w:rsidP="008E28E5">
      <w:pPr>
        <w:pStyle w:val="paragraph"/>
      </w:pPr>
      <w:r w:rsidRPr="00241558">
        <w:tab/>
        <w:t>(b)</w:t>
      </w:r>
      <w:r w:rsidRPr="00241558">
        <w:tab/>
        <w:t xml:space="preserve">the disclosure is a permitted CP disclosure within the meaning of </w:t>
      </w:r>
      <w:r w:rsidR="00F561A6" w:rsidRPr="00241558">
        <w:t>section 2</w:t>
      </w:r>
      <w:r w:rsidRPr="00241558">
        <w:t>1L; or</w:t>
      </w:r>
    </w:p>
    <w:p w14:paraId="62A72C7A" w14:textId="677A22A5" w:rsidR="008E28E5" w:rsidRPr="00241558" w:rsidRDefault="008E28E5" w:rsidP="008E28E5">
      <w:pPr>
        <w:pStyle w:val="paragraph"/>
      </w:pPr>
      <w:r w:rsidRPr="00241558">
        <w:tab/>
        <w:t>(c)</w:t>
      </w:r>
      <w:r w:rsidRPr="00241558">
        <w:tab/>
        <w:t xml:space="preserve">the credit provider discloses the credit eligibility information under </w:t>
      </w:r>
      <w:r w:rsidR="00121CAA">
        <w:t>paragraph (</w:t>
      </w:r>
      <w:r w:rsidRPr="00241558">
        <w:t>3)(b), (c), (e) or (f); or</w:t>
      </w:r>
    </w:p>
    <w:p w14:paraId="42624220" w14:textId="55CF8A3D" w:rsidR="008E28E5" w:rsidRPr="00241558" w:rsidRDefault="008E28E5" w:rsidP="008E28E5">
      <w:pPr>
        <w:pStyle w:val="paragraph"/>
      </w:pPr>
      <w:r w:rsidRPr="00241558">
        <w:tab/>
        <w:t>(d)</w:t>
      </w:r>
      <w:r w:rsidRPr="00241558">
        <w:tab/>
        <w:t xml:space="preserve">the credit provider discloses the credit eligibility information under </w:t>
      </w:r>
      <w:r w:rsidR="00121CAA">
        <w:t>paragraph (</w:t>
      </w:r>
      <w:r w:rsidRPr="00241558">
        <w:t>3)(d) to an enforcement body.</w:t>
      </w:r>
    </w:p>
    <w:p w14:paraId="4E8F9E7D" w14:textId="77777777" w:rsidR="008E28E5" w:rsidRPr="00241558" w:rsidRDefault="008E28E5" w:rsidP="008E28E5">
      <w:pPr>
        <w:pStyle w:val="SubsectionHead"/>
      </w:pPr>
      <w:r w:rsidRPr="00241558">
        <w:t>Written note of use or disclosure</w:t>
      </w:r>
    </w:p>
    <w:p w14:paraId="76C00B95" w14:textId="77777777" w:rsidR="008E28E5" w:rsidRPr="00241558" w:rsidRDefault="008E28E5" w:rsidP="008E28E5">
      <w:pPr>
        <w:pStyle w:val="subsection"/>
      </w:pPr>
      <w:r w:rsidRPr="00241558">
        <w:tab/>
        <w:t>(6)</w:t>
      </w:r>
      <w:r w:rsidRPr="00241558">
        <w:tab/>
        <w:t>If a credit provider uses or discloses credit eligibility information under this section, the provider must make a written note of that use or disclosure.</w:t>
      </w:r>
    </w:p>
    <w:p w14:paraId="40893BBB" w14:textId="77777777" w:rsidR="008E28E5" w:rsidRPr="00241558" w:rsidRDefault="008E28E5" w:rsidP="008E28E5">
      <w:pPr>
        <w:pStyle w:val="Penalty"/>
      </w:pPr>
      <w:r w:rsidRPr="00241558">
        <w:t>Civil penalty:</w:t>
      </w:r>
      <w:r w:rsidRPr="00241558">
        <w:tab/>
        <w:t>500 penalty units.</w:t>
      </w:r>
    </w:p>
    <w:p w14:paraId="6BC53E49" w14:textId="77777777" w:rsidR="008E28E5" w:rsidRPr="00241558" w:rsidRDefault="008E28E5" w:rsidP="008E28E5">
      <w:pPr>
        <w:pStyle w:val="SubsectionHead"/>
      </w:pPr>
      <w:r w:rsidRPr="00241558">
        <w:t>Interaction with the Australian Privacy Principles</w:t>
      </w:r>
    </w:p>
    <w:p w14:paraId="08F3700F" w14:textId="77777777" w:rsidR="008E28E5" w:rsidRPr="00241558" w:rsidRDefault="008E28E5" w:rsidP="008E28E5">
      <w:pPr>
        <w:pStyle w:val="subsection"/>
      </w:pPr>
      <w:r w:rsidRPr="00241558">
        <w:tab/>
        <w:t>(7)</w:t>
      </w:r>
      <w:r w:rsidRPr="00241558">
        <w:tab/>
        <w:t>If a credit provider is an APP entity, Australian Privacy Principles</w:t>
      </w:r>
      <w:r w:rsidR="00683B1D" w:rsidRPr="00241558">
        <w:t> </w:t>
      </w:r>
      <w:r w:rsidRPr="00241558">
        <w:t>6, 7 and 8 do not apply to the provider in relation to credit eligibility information.</w:t>
      </w:r>
    </w:p>
    <w:p w14:paraId="7E1E9489" w14:textId="77777777" w:rsidR="008E28E5" w:rsidRPr="00241558" w:rsidRDefault="008E28E5" w:rsidP="008E28E5">
      <w:pPr>
        <w:pStyle w:val="subsection"/>
      </w:pPr>
      <w:r w:rsidRPr="00241558">
        <w:tab/>
        <w:t>(8)</w:t>
      </w:r>
      <w:r w:rsidRPr="00241558">
        <w:tab/>
        <w:t>If:</w:t>
      </w:r>
    </w:p>
    <w:p w14:paraId="76354899" w14:textId="77777777" w:rsidR="008E28E5" w:rsidRPr="00241558" w:rsidRDefault="008E28E5" w:rsidP="008E28E5">
      <w:pPr>
        <w:pStyle w:val="paragraph"/>
      </w:pPr>
      <w:r w:rsidRPr="00241558">
        <w:tab/>
        <w:t>(a)</w:t>
      </w:r>
      <w:r w:rsidRPr="00241558">
        <w:tab/>
        <w:t>a credit provider is an APP entity; and</w:t>
      </w:r>
    </w:p>
    <w:p w14:paraId="752F0718" w14:textId="77777777" w:rsidR="008E28E5" w:rsidRPr="00241558" w:rsidRDefault="008E28E5" w:rsidP="008E28E5">
      <w:pPr>
        <w:pStyle w:val="paragraph"/>
      </w:pPr>
      <w:r w:rsidRPr="00241558">
        <w:tab/>
        <w:t>(b)</w:t>
      </w:r>
      <w:r w:rsidRPr="00241558">
        <w:tab/>
        <w:t>the credit eligibility information is a government related identifier of the individual;</w:t>
      </w:r>
    </w:p>
    <w:p w14:paraId="28302B1E" w14:textId="77777777" w:rsidR="008E28E5" w:rsidRPr="00241558" w:rsidRDefault="008E28E5" w:rsidP="008E28E5">
      <w:pPr>
        <w:pStyle w:val="subsection2"/>
      </w:pPr>
      <w:r w:rsidRPr="00241558">
        <w:t>Australian Privacy Principle</w:t>
      </w:r>
      <w:r w:rsidR="00683B1D" w:rsidRPr="00241558">
        <w:t> </w:t>
      </w:r>
      <w:r w:rsidRPr="00241558">
        <w:t>9.2 does not apply to the provider in relation to the information.</w:t>
      </w:r>
    </w:p>
    <w:p w14:paraId="5AF2DA11" w14:textId="77777777" w:rsidR="008E28E5" w:rsidRPr="00241558" w:rsidRDefault="008E28E5" w:rsidP="00F75D1A">
      <w:pPr>
        <w:pStyle w:val="ActHead5"/>
      </w:pPr>
      <w:bookmarkStart w:id="128" w:name="_Toc232574956"/>
      <w:r w:rsidRPr="00121CAA">
        <w:rPr>
          <w:rStyle w:val="CharSectno"/>
        </w:rPr>
        <w:t>21H</w:t>
      </w:r>
      <w:r w:rsidRPr="00241558">
        <w:t xml:space="preserve">  Permitted CP uses in relation to individuals</w:t>
      </w:r>
      <w:bookmarkEnd w:id="128"/>
    </w:p>
    <w:p w14:paraId="31A4928C" w14:textId="77777777" w:rsidR="008E28E5" w:rsidRPr="00241558" w:rsidRDefault="008E28E5" w:rsidP="00F75D1A">
      <w:pPr>
        <w:pStyle w:val="subsection"/>
        <w:keepNext/>
        <w:keepLines/>
      </w:pPr>
      <w:r w:rsidRPr="00241558">
        <w:tab/>
      </w:r>
      <w:r w:rsidRPr="00241558">
        <w:tab/>
        <w:t xml:space="preserve">A use by a credit provider of credit eligibility information about an individual is a </w:t>
      </w:r>
      <w:r w:rsidRPr="00241558">
        <w:rPr>
          <w:b/>
          <w:i/>
        </w:rPr>
        <w:t>permitted CP use</w:t>
      </w:r>
      <w:r w:rsidRPr="00241558">
        <w:t xml:space="preserve"> in relation to the individual if:</w:t>
      </w:r>
    </w:p>
    <w:p w14:paraId="1196CC92" w14:textId="77777777" w:rsidR="008E28E5" w:rsidRPr="00241558" w:rsidRDefault="008E28E5" w:rsidP="008E28E5">
      <w:pPr>
        <w:pStyle w:val="paragraph"/>
      </w:pPr>
      <w:r w:rsidRPr="00241558">
        <w:tab/>
        <w:t>(a)</w:t>
      </w:r>
      <w:r w:rsidRPr="00241558">
        <w:tab/>
        <w:t>the relevant credit reporting information was disclosed to the provider under a provision specified in column 1 of the table for the purpose (if any) specified in that column; and</w:t>
      </w:r>
    </w:p>
    <w:p w14:paraId="6132A9FF" w14:textId="77777777" w:rsidR="008E28E5" w:rsidRPr="00241558" w:rsidRDefault="008E28E5" w:rsidP="008E28E5">
      <w:pPr>
        <w:pStyle w:val="paragraph"/>
      </w:pPr>
      <w:r w:rsidRPr="00241558">
        <w:tab/>
        <w:t>(b)</w:t>
      </w:r>
      <w:r w:rsidRPr="00241558">
        <w:tab/>
        <w:t>the provider uses the credit eligibility information for the purpose specified in column 2 of the table.</w:t>
      </w:r>
    </w:p>
    <w:p w14:paraId="6FB074E0" w14:textId="77777777" w:rsidR="008E28E5" w:rsidRPr="00241558" w:rsidRDefault="008E28E5" w:rsidP="008E28E5">
      <w:pPr>
        <w:pStyle w:val="Tabletext"/>
      </w:pPr>
    </w:p>
    <w:tbl>
      <w:tblPr>
        <w:tblW w:w="0" w:type="auto"/>
        <w:tblInd w:w="113" w:type="dxa"/>
        <w:tblBorders>
          <w:top w:val="single" w:sz="4" w:space="0" w:color="auto"/>
          <w:bottom w:val="single" w:sz="2" w:space="0" w:color="auto"/>
          <w:insideH w:val="single" w:sz="4" w:space="0" w:color="auto"/>
        </w:tblBorders>
        <w:tblLayout w:type="fixed"/>
        <w:tblLook w:val="0000" w:firstRow="0" w:lastRow="0" w:firstColumn="0" w:lastColumn="0" w:noHBand="0" w:noVBand="0"/>
      </w:tblPr>
      <w:tblGrid>
        <w:gridCol w:w="714"/>
        <w:gridCol w:w="2967"/>
        <w:gridCol w:w="3405"/>
      </w:tblGrid>
      <w:tr w:rsidR="008E28E5" w:rsidRPr="00241558" w14:paraId="63EE8CB0" w14:textId="77777777" w:rsidTr="00D875AA">
        <w:trPr>
          <w:tblHeader/>
        </w:trPr>
        <w:tc>
          <w:tcPr>
            <w:tcW w:w="7086" w:type="dxa"/>
            <w:gridSpan w:val="3"/>
            <w:tcBorders>
              <w:top w:val="single" w:sz="12" w:space="0" w:color="auto"/>
              <w:bottom w:val="single" w:sz="6" w:space="0" w:color="auto"/>
            </w:tcBorders>
          </w:tcPr>
          <w:p w14:paraId="5F809C06" w14:textId="77777777" w:rsidR="008E28E5" w:rsidRPr="00241558" w:rsidRDefault="008E28E5" w:rsidP="00D0258F">
            <w:pPr>
              <w:pStyle w:val="TableHeading"/>
            </w:pPr>
            <w:r w:rsidRPr="00241558">
              <w:t>Permitted CP uses</w:t>
            </w:r>
          </w:p>
        </w:tc>
      </w:tr>
      <w:tr w:rsidR="008E28E5" w:rsidRPr="00241558" w14:paraId="687F4EA9" w14:textId="77777777" w:rsidTr="00D875AA">
        <w:trPr>
          <w:tblHeader/>
        </w:trPr>
        <w:tc>
          <w:tcPr>
            <w:tcW w:w="714" w:type="dxa"/>
            <w:tcBorders>
              <w:top w:val="single" w:sz="6" w:space="0" w:color="auto"/>
              <w:bottom w:val="single" w:sz="6" w:space="0" w:color="auto"/>
            </w:tcBorders>
          </w:tcPr>
          <w:p w14:paraId="5198151A" w14:textId="77777777" w:rsidR="008E28E5" w:rsidRPr="00241558" w:rsidRDefault="008E28E5" w:rsidP="00D0258F">
            <w:pPr>
              <w:pStyle w:val="TableHeading"/>
            </w:pPr>
          </w:p>
        </w:tc>
        <w:tc>
          <w:tcPr>
            <w:tcW w:w="2967" w:type="dxa"/>
            <w:tcBorders>
              <w:top w:val="single" w:sz="6" w:space="0" w:color="auto"/>
              <w:bottom w:val="single" w:sz="6" w:space="0" w:color="auto"/>
            </w:tcBorders>
          </w:tcPr>
          <w:p w14:paraId="526E6621" w14:textId="77777777" w:rsidR="008E28E5" w:rsidRPr="00241558" w:rsidRDefault="008E28E5" w:rsidP="00D0258F">
            <w:pPr>
              <w:pStyle w:val="TableHeading"/>
            </w:pPr>
            <w:r w:rsidRPr="00241558">
              <w:t>Column 1</w:t>
            </w:r>
          </w:p>
        </w:tc>
        <w:tc>
          <w:tcPr>
            <w:tcW w:w="3405" w:type="dxa"/>
            <w:tcBorders>
              <w:top w:val="single" w:sz="6" w:space="0" w:color="auto"/>
              <w:bottom w:val="single" w:sz="6" w:space="0" w:color="auto"/>
            </w:tcBorders>
          </w:tcPr>
          <w:p w14:paraId="7050D81A" w14:textId="77777777" w:rsidR="008E28E5" w:rsidRPr="00241558" w:rsidRDefault="008E28E5" w:rsidP="00D0258F">
            <w:pPr>
              <w:pStyle w:val="TableHeading"/>
            </w:pPr>
            <w:r w:rsidRPr="00241558">
              <w:t>Column 2</w:t>
            </w:r>
          </w:p>
        </w:tc>
      </w:tr>
      <w:tr w:rsidR="008E28E5" w:rsidRPr="00241558" w14:paraId="1C675B5E" w14:textId="77777777" w:rsidTr="00D875AA">
        <w:trPr>
          <w:tblHeader/>
        </w:trPr>
        <w:tc>
          <w:tcPr>
            <w:tcW w:w="714" w:type="dxa"/>
            <w:tcBorders>
              <w:top w:val="single" w:sz="6" w:space="0" w:color="auto"/>
              <w:bottom w:val="single" w:sz="12" w:space="0" w:color="auto"/>
            </w:tcBorders>
          </w:tcPr>
          <w:p w14:paraId="76F994EA" w14:textId="77777777" w:rsidR="008E28E5" w:rsidRPr="00241558" w:rsidRDefault="008E28E5" w:rsidP="00D0258F">
            <w:pPr>
              <w:pStyle w:val="TableHeading"/>
            </w:pPr>
            <w:r w:rsidRPr="00241558">
              <w:t>Item</w:t>
            </w:r>
          </w:p>
        </w:tc>
        <w:tc>
          <w:tcPr>
            <w:tcW w:w="2967" w:type="dxa"/>
            <w:tcBorders>
              <w:top w:val="single" w:sz="6" w:space="0" w:color="auto"/>
              <w:bottom w:val="single" w:sz="12" w:space="0" w:color="auto"/>
            </w:tcBorders>
          </w:tcPr>
          <w:p w14:paraId="5FD2C7F2" w14:textId="77777777" w:rsidR="008E28E5" w:rsidRPr="00241558" w:rsidRDefault="008E28E5" w:rsidP="00D0258F">
            <w:pPr>
              <w:pStyle w:val="TableHeading"/>
            </w:pPr>
            <w:r w:rsidRPr="00241558">
              <w:t>The relevant credit reporting information was disclosed to the credit provider under ...</w:t>
            </w:r>
          </w:p>
        </w:tc>
        <w:tc>
          <w:tcPr>
            <w:tcW w:w="3405" w:type="dxa"/>
            <w:tcBorders>
              <w:top w:val="single" w:sz="6" w:space="0" w:color="auto"/>
              <w:bottom w:val="single" w:sz="12" w:space="0" w:color="auto"/>
            </w:tcBorders>
          </w:tcPr>
          <w:p w14:paraId="344D8155" w14:textId="77777777" w:rsidR="008E28E5" w:rsidRPr="00241558" w:rsidRDefault="008E28E5" w:rsidP="00D0258F">
            <w:pPr>
              <w:pStyle w:val="TableHeading"/>
            </w:pPr>
            <w:r w:rsidRPr="00241558">
              <w:t>The credit provider uses the credit eligibility information for ...</w:t>
            </w:r>
          </w:p>
        </w:tc>
      </w:tr>
      <w:tr w:rsidR="008E28E5" w:rsidRPr="00241558" w14:paraId="175D25A1" w14:textId="77777777" w:rsidTr="00D875AA">
        <w:tc>
          <w:tcPr>
            <w:tcW w:w="714" w:type="dxa"/>
            <w:tcBorders>
              <w:top w:val="single" w:sz="12" w:space="0" w:color="auto"/>
            </w:tcBorders>
          </w:tcPr>
          <w:p w14:paraId="4428F58C" w14:textId="77777777" w:rsidR="008E28E5" w:rsidRPr="00241558" w:rsidRDefault="008E28E5" w:rsidP="00D875AA">
            <w:pPr>
              <w:pStyle w:val="Tabletext"/>
            </w:pPr>
            <w:r w:rsidRPr="00241558">
              <w:t>1</w:t>
            </w:r>
          </w:p>
        </w:tc>
        <w:tc>
          <w:tcPr>
            <w:tcW w:w="2967" w:type="dxa"/>
            <w:tcBorders>
              <w:top w:val="single" w:sz="12" w:space="0" w:color="auto"/>
            </w:tcBorders>
          </w:tcPr>
          <w:p w14:paraId="7260D1E0" w14:textId="159ED3C3" w:rsidR="008E28E5" w:rsidRPr="00241558" w:rsidRDefault="006910FD" w:rsidP="00D875AA">
            <w:pPr>
              <w:pStyle w:val="Tabletext"/>
            </w:pPr>
            <w:r w:rsidRPr="00241558">
              <w:t>item 1</w:t>
            </w:r>
            <w:r w:rsidR="008E28E5" w:rsidRPr="00241558">
              <w:t xml:space="preserve"> of the table in </w:t>
            </w:r>
            <w:r w:rsidR="00F561A6" w:rsidRPr="00241558">
              <w:t>subsection 2</w:t>
            </w:r>
            <w:r w:rsidR="008E28E5" w:rsidRPr="00241558">
              <w:t>0F(1) for the purpose of assessing an application for consumer credit made by the individual to the provider.</w:t>
            </w:r>
          </w:p>
        </w:tc>
        <w:tc>
          <w:tcPr>
            <w:tcW w:w="3405" w:type="dxa"/>
            <w:tcBorders>
              <w:top w:val="single" w:sz="12" w:space="0" w:color="auto"/>
            </w:tcBorders>
          </w:tcPr>
          <w:p w14:paraId="07606C4C" w14:textId="77777777" w:rsidR="008E28E5" w:rsidRPr="00241558" w:rsidRDefault="008E28E5" w:rsidP="00D875AA">
            <w:pPr>
              <w:pStyle w:val="Tablea"/>
            </w:pPr>
            <w:r w:rsidRPr="00241558">
              <w:t>(a) a securitisation related purpose of the provider in relation to the individual; or</w:t>
            </w:r>
          </w:p>
          <w:p w14:paraId="19276512" w14:textId="77777777" w:rsidR="008E28E5" w:rsidRPr="00241558" w:rsidRDefault="008E28E5" w:rsidP="00D875AA">
            <w:pPr>
              <w:pStyle w:val="Tablea"/>
            </w:pPr>
            <w:r w:rsidRPr="00241558">
              <w:t>(b) the internal management purposes of the provider that are directly related to the provision or management of consumer credit by the provider.</w:t>
            </w:r>
          </w:p>
        </w:tc>
      </w:tr>
      <w:tr w:rsidR="008E28E5" w:rsidRPr="00241558" w14:paraId="769AC1EA" w14:textId="77777777" w:rsidTr="00D875AA">
        <w:tc>
          <w:tcPr>
            <w:tcW w:w="714" w:type="dxa"/>
          </w:tcPr>
          <w:p w14:paraId="6B794CE7" w14:textId="77777777" w:rsidR="008E28E5" w:rsidRPr="00241558" w:rsidRDefault="008E28E5" w:rsidP="00D875AA">
            <w:pPr>
              <w:pStyle w:val="Tabletext"/>
            </w:pPr>
            <w:r w:rsidRPr="00241558">
              <w:t>2</w:t>
            </w:r>
          </w:p>
        </w:tc>
        <w:tc>
          <w:tcPr>
            <w:tcW w:w="2967" w:type="dxa"/>
          </w:tcPr>
          <w:p w14:paraId="27883BB2" w14:textId="426FE531" w:rsidR="008E28E5" w:rsidRPr="00241558" w:rsidRDefault="00F561A6" w:rsidP="00D875AA">
            <w:pPr>
              <w:pStyle w:val="Tabletext"/>
            </w:pPr>
            <w:r w:rsidRPr="00241558">
              <w:t>item 2</w:t>
            </w:r>
            <w:r w:rsidR="008E28E5" w:rsidRPr="00241558">
              <w:t xml:space="preserve"> of the table in </w:t>
            </w:r>
            <w:r w:rsidRPr="00241558">
              <w:t>subsection 2</w:t>
            </w:r>
            <w:r w:rsidR="008E28E5" w:rsidRPr="00241558">
              <w:t>0F(1) for a particular commercial credit related purpose of the provider in relation to the individual.</w:t>
            </w:r>
          </w:p>
        </w:tc>
        <w:tc>
          <w:tcPr>
            <w:tcW w:w="3405" w:type="dxa"/>
          </w:tcPr>
          <w:p w14:paraId="3066E638" w14:textId="77777777" w:rsidR="008E28E5" w:rsidRPr="00241558" w:rsidRDefault="008E28E5" w:rsidP="00D0258F">
            <w:pPr>
              <w:pStyle w:val="Tabletext"/>
            </w:pPr>
            <w:r w:rsidRPr="00241558">
              <w:t>that particular commercial credit related purpose.</w:t>
            </w:r>
          </w:p>
        </w:tc>
      </w:tr>
      <w:tr w:rsidR="008E28E5" w:rsidRPr="00241558" w14:paraId="246F1269" w14:textId="77777777" w:rsidTr="00D875AA">
        <w:tc>
          <w:tcPr>
            <w:tcW w:w="714" w:type="dxa"/>
          </w:tcPr>
          <w:p w14:paraId="2A0E2A77" w14:textId="77777777" w:rsidR="008E28E5" w:rsidRPr="00241558" w:rsidRDefault="008E28E5" w:rsidP="00D875AA">
            <w:pPr>
              <w:pStyle w:val="Tabletext"/>
            </w:pPr>
            <w:r w:rsidRPr="00241558">
              <w:t>3</w:t>
            </w:r>
          </w:p>
        </w:tc>
        <w:tc>
          <w:tcPr>
            <w:tcW w:w="2967" w:type="dxa"/>
          </w:tcPr>
          <w:p w14:paraId="7C7FE5D4" w14:textId="1264F6FA" w:rsidR="008E28E5" w:rsidRPr="00241558" w:rsidRDefault="00F561A6" w:rsidP="00D875AA">
            <w:pPr>
              <w:pStyle w:val="Tabletext"/>
            </w:pPr>
            <w:r w:rsidRPr="00241558">
              <w:t>item 2</w:t>
            </w:r>
            <w:r w:rsidR="008E28E5" w:rsidRPr="00241558">
              <w:t xml:space="preserve"> of the table in </w:t>
            </w:r>
            <w:r w:rsidRPr="00241558">
              <w:t>subsection 2</w:t>
            </w:r>
            <w:r w:rsidR="008E28E5" w:rsidRPr="00241558">
              <w:t>0F(1) for the purpose of assessing an application for commercial credit made by a person to the provider.</w:t>
            </w:r>
          </w:p>
        </w:tc>
        <w:tc>
          <w:tcPr>
            <w:tcW w:w="3405" w:type="dxa"/>
          </w:tcPr>
          <w:p w14:paraId="51A0E49C" w14:textId="77777777" w:rsidR="008E28E5" w:rsidRPr="00241558" w:rsidRDefault="008E28E5" w:rsidP="00D875AA">
            <w:pPr>
              <w:pStyle w:val="Tabletext"/>
            </w:pPr>
            <w:r w:rsidRPr="00241558">
              <w:t>the internal management purposes of the provider that are directly related to the provision or management of commercial credit by the provider.</w:t>
            </w:r>
          </w:p>
        </w:tc>
      </w:tr>
      <w:tr w:rsidR="008E28E5" w:rsidRPr="00241558" w14:paraId="7BA42F6A" w14:textId="77777777" w:rsidTr="008C40BF">
        <w:tc>
          <w:tcPr>
            <w:tcW w:w="714" w:type="dxa"/>
            <w:tcBorders>
              <w:bottom w:val="single" w:sz="4" w:space="0" w:color="auto"/>
            </w:tcBorders>
          </w:tcPr>
          <w:p w14:paraId="54220289" w14:textId="77777777" w:rsidR="008E28E5" w:rsidRPr="00241558" w:rsidRDefault="008E28E5" w:rsidP="00D875AA">
            <w:pPr>
              <w:pStyle w:val="Tabletext"/>
            </w:pPr>
            <w:r w:rsidRPr="00241558">
              <w:t>4</w:t>
            </w:r>
          </w:p>
        </w:tc>
        <w:tc>
          <w:tcPr>
            <w:tcW w:w="2967" w:type="dxa"/>
            <w:tcBorders>
              <w:bottom w:val="single" w:sz="4" w:space="0" w:color="auto"/>
            </w:tcBorders>
          </w:tcPr>
          <w:p w14:paraId="37C82B0B" w14:textId="48EBFEA6" w:rsidR="008E28E5" w:rsidRPr="00241558" w:rsidRDefault="00104936" w:rsidP="00D875AA">
            <w:pPr>
              <w:pStyle w:val="Tabletext"/>
            </w:pPr>
            <w:r w:rsidRPr="00241558">
              <w:t>item 3</w:t>
            </w:r>
            <w:r w:rsidR="008E28E5" w:rsidRPr="00241558">
              <w:t xml:space="preserve"> of the table in </w:t>
            </w:r>
            <w:r w:rsidR="00F561A6" w:rsidRPr="00241558">
              <w:t>subsection 2</w:t>
            </w:r>
            <w:r w:rsidR="008E28E5" w:rsidRPr="00241558">
              <w:t>0F(1) for a credit guarantee purpose of the provider in relation to the individual.</w:t>
            </w:r>
          </w:p>
        </w:tc>
        <w:tc>
          <w:tcPr>
            <w:tcW w:w="3405" w:type="dxa"/>
            <w:tcBorders>
              <w:bottom w:val="single" w:sz="4" w:space="0" w:color="auto"/>
            </w:tcBorders>
          </w:tcPr>
          <w:p w14:paraId="152826B5" w14:textId="77777777" w:rsidR="008E28E5" w:rsidRPr="00241558" w:rsidRDefault="008E28E5" w:rsidP="00D875AA">
            <w:pPr>
              <w:pStyle w:val="Tablea"/>
            </w:pPr>
            <w:r w:rsidRPr="00241558">
              <w:t>(a) the credit guarantee purpose; or</w:t>
            </w:r>
          </w:p>
          <w:p w14:paraId="40619BD6" w14:textId="77777777" w:rsidR="008E28E5" w:rsidRPr="00241558" w:rsidRDefault="008E28E5" w:rsidP="00D875AA">
            <w:pPr>
              <w:pStyle w:val="Tablea"/>
            </w:pPr>
            <w:r w:rsidRPr="00241558">
              <w:t>(b) the internal management purposes of the provider that are directly related to the provision or management of any credit by the provider.</w:t>
            </w:r>
          </w:p>
        </w:tc>
      </w:tr>
      <w:tr w:rsidR="008E28E5" w:rsidRPr="00241558" w14:paraId="4CC32541" w14:textId="77777777" w:rsidTr="008C40BF">
        <w:tc>
          <w:tcPr>
            <w:tcW w:w="714" w:type="dxa"/>
            <w:tcBorders>
              <w:top w:val="single" w:sz="4" w:space="0" w:color="auto"/>
              <w:bottom w:val="single" w:sz="4" w:space="0" w:color="auto"/>
            </w:tcBorders>
          </w:tcPr>
          <w:p w14:paraId="64BBEB12" w14:textId="77777777" w:rsidR="008E28E5" w:rsidRPr="00241558" w:rsidRDefault="008E28E5" w:rsidP="00D875AA">
            <w:pPr>
              <w:pStyle w:val="Tabletext"/>
            </w:pPr>
            <w:r w:rsidRPr="00241558">
              <w:t>5</w:t>
            </w:r>
          </w:p>
        </w:tc>
        <w:tc>
          <w:tcPr>
            <w:tcW w:w="2967" w:type="dxa"/>
            <w:tcBorders>
              <w:top w:val="single" w:sz="4" w:space="0" w:color="auto"/>
              <w:bottom w:val="single" w:sz="4" w:space="0" w:color="auto"/>
            </w:tcBorders>
          </w:tcPr>
          <w:p w14:paraId="1835EB3B" w14:textId="0E4A8798" w:rsidR="008E28E5" w:rsidRPr="00241558" w:rsidRDefault="00112DC5" w:rsidP="00D875AA">
            <w:pPr>
              <w:pStyle w:val="Tabletext"/>
            </w:pPr>
            <w:r w:rsidRPr="00241558">
              <w:t>item 5</w:t>
            </w:r>
            <w:r w:rsidR="008E28E5" w:rsidRPr="00241558">
              <w:t xml:space="preserve"> of the table in </w:t>
            </w:r>
            <w:r w:rsidR="00F561A6" w:rsidRPr="00241558">
              <w:t>subsection 2</w:t>
            </w:r>
            <w:r w:rsidR="008E28E5" w:rsidRPr="00241558">
              <w:t>0F(1).</w:t>
            </w:r>
          </w:p>
        </w:tc>
        <w:tc>
          <w:tcPr>
            <w:tcW w:w="3405" w:type="dxa"/>
            <w:tcBorders>
              <w:top w:val="single" w:sz="4" w:space="0" w:color="auto"/>
              <w:bottom w:val="single" w:sz="4" w:space="0" w:color="auto"/>
            </w:tcBorders>
          </w:tcPr>
          <w:p w14:paraId="678DFA2B" w14:textId="77777777" w:rsidR="008E28E5" w:rsidRPr="00241558" w:rsidRDefault="008E28E5" w:rsidP="00D875AA">
            <w:pPr>
              <w:pStyle w:val="Tabletext"/>
            </w:pPr>
            <w:r w:rsidRPr="00241558">
              <w:t>the purpose of assisting the individual to avoid defaulting on his or her obligations in relation to consumer credit provided by the provider to the individual.</w:t>
            </w:r>
          </w:p>
        </w:tc>
      </w:tr>
      <w:tr w:rsidR="008E28E5" w:rsidRPr="00241558" w14:paraId="77943447" w14:textId="77777777" w:rsidTr="008C40BF">
        <w:trPr>
          <w:cantSplit/>
        </w:trPr>
        <w:tc>
          <w:tcPr>
            <w:tcW w:w="714" w:type="dxa"/>
            <w:tcBorders>
              <w:top w:val="single" w:sz="4" w:space="0" w:color="auto"/>
              <w:bottom w:val="single" w:sz="12" w:space="0" w:color="auto"/>
            </w:tcBorders>
          </w:tcPr>
          <w:p w14:paraId="7578FC16" w14:textId="77777777" w:rsidR="008E28E5" w:rsidRPr="00241558" w:rsidRDefault="008E28E5" w:rsidP="00D875AA">
            <w:pPr>
              <w:pStyle w:val="Tabletext"/>
            </w:pPr>
            <w:r w:rsidRPr="00241558">
              <w:t>6</w:t>
            </w:r>
          </w:p>
        </w:tc>
        <w:tc>
          <w:tcPr>
            <w:tcW w:w="2967" w:type="dxa"/>
            <w:tcBorders>
              <w:top w:val="single" w:sz="4" w:space="0" w:color="auto"/>
              <w:bottom w:val="single" w:sz="12" w:space="0" w:color="auto"/>
            </w:tcBorders>
          </w:tcPr>
          <w:p w14:paraId="3D6BD127" w14:textId="308CC3E6" w:rsidR="008E28E5" w:rsidRPr="00241558" w:rsidRDefault="006910FD" w:rsidP="00D875AA">
            <w:pPr>
              <w:pStyle w:val="Tabletext"/>
            </w:pPr>
            <w:r w:rsidRPr="00241558">
              <w:t>item 6</w:t>
            </w:r>
            <w:r w:rsidR="008E28E5" w:rsidRPr="00241558">
              <w:t xml:space="preserve"> of the table in </w:t>
            </w:r>
            <w:r w:rsidR="00F561A6" w:rsidRPr="00241558">
              <w:t>subsection 2</w:t>
            </w:r>
            <w:r w:rsidR="008E28E5" w:rsidRPr="00241558">
              <w:t>0F(1) for a particular securitisation related purpose of the provider in relation to the individual.</w:t>
            </w:r>
          </w:p>
        </w:tc>
        <w:tc>
          <w:tcPr>
            <w:tcW w:w="3405" w:type="dxa"/>
            <w:tcBorders>
              <w:top w:val="single" w:sz="4" w:space="0" w:color="auto"/>
              <w:bottom w:val="single" w:sz="12" w:space="0" w:color="auto"/>
            </w:tcBorders>
          </w:tcPr>
          <w:p w14:paraId="6C439411" w14:textId="77777777" w:rsidR="008E28E5" w:rsidRPr="00241558" w:rsidRDefault="008E28E5" w:rsidP="00D875AA">
            <w:pPr>
              <w:pStyle w:val="Tabletext"/>
            </w:pPr>
            <w:r w:rsidRPr="00241558">
              <w:t>that particular securitisation related purpose.</w:t>
            </w:r>
          </w:p>
        </w:tc>
      </w:tr>
    </w:tbl>
    <w:p w14:paraId="0BA67B69" w14:textId="77777777" w:rsidR="008E28E5" w:rsidRPr="00241558" w:rsidRDefault="008E28E5" w:rsidP="008E28E5">
      <w:pPr>
        <w:pStyle w:val="ActHead5"/>
      </w:pPr>
      <w:bookmarkStart w:id="129" w:name="_Toc232574957"/>
      <w:r w:rsidRPr="00121CAA">
        <w:rPr>
          <w:rStyle w:val="CharSectno"/>
        </w:rPr>
        <w:t>21J</w:t>
      </w:r>
      <w:r w:rsidRPr="00241558">
        <w:t xml:space="preserve">  Permitted CP disclosures between credit providers</w:t>
      </w:r>
      <w:bookmarkEnd w:id="129"/>
    </w:p>
    <w:p w14:paraId="0CD9291D" w14:textId="77777777" w:rsidR="008E28E5" w:rsidRPr="00241558" w:rsidRDefault="008E28E5" w:rsidP="008E28E5">
      <w:pPr>
        <w:pStyle w:val="SubsectionHead"/>
      </w:pPr>
      <w:r w:rsidRPr="00241558">
        <w:t>Consent</w:t>
      </w:r>
    </w:p>
    <w:p w14:paraId="020AF955" w14:textId="77777777" w:rsidR="008E28E5" w:rsidRPr="00241558" w:rsidRDefault="008E28E5" w:rsidP="008E28E5">
      <w:pPr>
        <w:pStyle w:val="subsection"/>
      </w:pPr>
      <w:r w:rsidRPr="00241558">
        <w:tab/>
        <w:t>(1)</w:t>
      </w:r>
      <w:r w:rsidRPr="00241558">
        <w:tab/>
        <w:t xml:space="preserve">A disclosure by a credit provider of credit eligibility information about an individual is a </w:t>
      </w:r>
      <w:r w:rsidRPr="00241558">
        <w:rPr>
          <w:b/>
          <w:i/>
        </w:rPr>
        <w:t xml:space="preserve">permitted CP disclosure </w:t>
      </w:r>
      <w:r w:rsidRPr="00241558">
        <w:t>in relation to the individual if:</w:t>
      </w:r>
    </w:p>
    <w:p w14:paraId="7A0BE367" w14:textId="77777777" w:rsidR="008E28E5" w:rsidRPr="00241558" w:rsidRDefault="008E28E5" w:rsidP="008E28E5">
      <w:pPr>
        <w:pStyle w:val="paragraph"/>
      </w:pPr>
      <w:r w:rsidRPr="00241558">
        <w:tab/>
        <w:t>(a)</w:t>
      </w:r>
      <w:r w:rsidRPr="00241558">
        <w:tab/>
        <w:t xml:space="preserve">the disclosure is to another credit provider (the </w:t>
      </w:r>
      <w:r w:rsidRPr="00241558">
        <w:rPr>
          <w:b/>
          <w:i/>
        </w:rPr>
        <w:t>recipient</w:t>
      </w:r>
      <w:r w:rsidRPr="00241558">
        <w:t>) for a particular purpose; and</w:t>
      </w:r>
    </w:p>
    <w:p w14:paraId="351FE919" w14:textId="77777777" w:rsidR="008E28E5" w:rsidRPr="00241558" w:rsidRDefault="008E28E5" w:rsidP="008E28E5">
      <w:pPr>
        <w:pStyle w:val="paragraph"/>
      </w:pPr>
      <w:r w:rsidRPr="00241558">
        <w:tab/>
        <w:t>(b)</w:t>
      </w:r>
      <w:r w:rsidRPr="00241558">
        <w:tab/>
        <w:t>the recipient has an Australian link; and</w:t>
      </w:r>
    </w:p>
    <w:p w14:paraId="243E263F" w14:textId="77777777" w:rsidR="008E28E5" w:rsidRPr="00241558" w:rsidRDefault="008E28E5" w:rsidP="008E28E5">
      <w:pPr>
        <w:pStyle w:val="paragraph"/>
      </w:pPr>
      <w:r w:rsidRPr="00241558">
        <w:tab/>
        <w:t>(c)</w:t>
      </w:r>
      <w:r w:rsidRPr="00241558">
        <w:tab/>
        <w:t>the individual expressly consents to the disclosure of the information to the recipient for that purpose.</w:t>
      </w:r>
    </w:p>
    <w:p w14:paraId="7F4E0145" w14:textId="456DE7D8" w:rsidR="008E28E5" w:rsidRPr="00241558" w:rsidRDefault="008E28E5" w:rsidP="008E28E5">
      <w:pPr>
        <w:pStyle w:val="subsection"/>
      </w:pPr>
      <w:r w:rsidRPr="00241558">
        <w:tab/>
        <w:t>(2)</w:t>
      </w:r>
      <w:r w:rsidRPr="00241558">
        <w:tab/>
        <w:t xml:space="preserve">The consent of the individual under </w:t>
      </w:r>
      <w:r w:rsidR="00121CAA">
        <w:t>paragraph (</w:t>
      </w:r>
      <w:r w:rsidRPr="00241558">
        <w:t>1)(c):</w:t>
      </w:r>
    </w:p>
    <w:p w14:paraId="6E93B1B8" w14:textId="77777777" w:rsidR="008E28E5" w:rsidRPr="00241558" w:rsidRDefault="008E28E5" w:rsidP="008E28E5">
      <w:pPr>
        <w:pStyle w:val="paragraph"/>
      </w:pPr>
      <w:r w:rsidRPr="00241558">
        <w:tab/>
        <w:t>(a)</w:t>
      </w:r>
      <w:r w:rsidRPr="00241558">
        <w:tab/>
        <w:t>must be given in writing unless:</w:t>
      </w:r>
    </w:p>
    <w:p w14:paraId="3315D136" w14:textId="77777777" w:rsidR="008E28E5" w:rsidRPr="00241558" w:rsidRDefault="008E28E5" w:rsidP="008E28E5">
      <w:pPr>
        <w:pStyle w:val="paragraphsub"/>
      </w:pPr>
      <w:r w:rsidRPr="00241558">
        <w:tab/>
        <w:t>(i)</w:t>
      </w:r>
      <w:r w:rsidRPr="00241558">
        <w:tab/>
        <w:t>the disclosure of the information to the recipient is for the purpose of assessing an application for consumer credit or commercial credit made to the recipient; and</w:t>
      </w:r>
    </w:p>
    <w:p w14:paraId="6707D7B6" w14:textId="77777777" w:rsidR="008E28E5" w:rsidRPr="00241558" w:rsidRDefault="008E28E5" w:rsidP="008E28E5">
      <w:pPr>
        <w:pStyle w:val="paragraphsub"/>
      </w:pPr>
      <w:r w:rsidRPr="00241558">
        <w:tab/>
        <w:t>(ii)</w:t>
      </w:r>
      <w:r w:rsidRPr="00241558">
        <w:tab/>
        <w:t>the application has not been made in writing; and</w:t>
      </w:r>
    </w:p>
    <w:p w14:paraId="32EB4BD1" w14:textId="77777777" w:rsidR="008E28E5" w:rsidRPr="00241558" w:rsidRDefault="008E28E5" w:rsidP="008E28E5">
      <w:pPr>
        <w:pStyle w:val="paragraph"/>
      </w:pPr>
      <w:r w:rsidRPr="00241558">
        <w:tab/>
        <w:t>(b)</w:t>
      </w:r>
      <w:r w:rsidRPr="00241558">
        <w:tab/>
        <w:t>must be given to the credit provider or recipient.</w:t>
      </w:r>
    </w:p>
    <w:p w14:paraId="07C85D95" w14:textId="77777777" w:rsidR="008E28E5" w:rsidRPr="00241558" w:rsidRDefault="008E28E5" w:rsidP="008E28E5">
      <w:pPr>
        <w:pStyle w:val="SubsectionHead"/>
      </w:pPr>
      <w:r w:rsidRPr="00241558">
        <w:t>Agents of credit providers</w:t>
      </w:r>
    </w:p>
    <w:p w14:paraId="2CBAC9A3" w14:textId="77777777" w:rsidR="008E28E5" w:rsidRPr="00241558" w:rsidRDefault="008E28E5" w:rsidP="008E28E5">
      <w:pPr>
        <w:pStyle w:val="subsection"/>
      </w:pPr>
      <w:r w:rsidRPr="00241558">
        <w:tab/>
        <w:t>(3)</w:t>
      </w:r>
      <w:r w:rsidRPr="00241558">
        <w:tab/>
        <w:t xml:space="preserve">A disclosure by a credit provider of credit eligibility information about an individual is a </w:t>
      </w:r>
      <w:r w:rsidRPr="00241558">
        <w:rPr>
          <w:b/>
          <w:i/>
        </w:rPr>
        <w:t xml:space="preserve">permitted CP disclosure </w:t>
      </w:r>
      <w:r w:rsidRPr="00241558">
        <w:t>in relation to the individual if:</w:t>
      </w:r>
    </w:p>
    <w:p w14:paraId="14D64803" w14:textId="77777777" w:rsidR="008E28E5" w:rsidRPr="00241558" w:rsidRDefault="008E28E5" w:rsidP="008E28E5">
      <w:pPr>
        <w:pStyle w:val="paragraph"/>
      </w:pPr>
      <w:r w:rsidRPr="00241558">
        <w:tab/>
        <w:t>(a)</w:t>
      </w:r>
      <w:r w:rsidRPr="00241558">
        <w:tab/>
        <w:t>the provider is acting as an agent of another credit provider that has an Australian link; and</w:t>
      </w:r>
    </w:p>
    <w:p w14:paraId="7B954DBD" w14:textId="77777777" w:rsidR="008E28E5" w:rsidRPr="00241558" w:rsidRDefault="008E28E5" w:rsidP="008E28E5">
      <w:pPr>
        <w:pStyle w:val="paragraph"/>
      </w:pPr>
      <w:r w:rsidRPr="00241558">
        <w:tab/>
        <w:t>(b)</w:t>
      </w:r>
      <w:r w:rsidRPr="00241558">
        <w:tab/>
        <w:t>while the provider is so acting, the provider is a credit provider under subsection</w:t>
      </w:r>
      <w:r w:rsidR="00683B1D" w:rsidRPr="00241558">
        <w:t> </w:t>
      </w:r>
      <w:r w:rsidRPr="00241558">
        <w:t>6H(1); and</w:t>
      </w:r>
    </w:p>
    <w:p w14:paraId="29D443C6" w14:textId="77777777" w:rsidR="008E28E5" w:rsidRPr="00241558" w:rsidRDefault="008E28E5" w:rsidP="008E28E5">
      <w:pPr>
        <w:pStyle w:val="paragraph"/>
      </w:pPr>
      <w:r w:rsidRPr="00241558">
        <w:tab/>
        <w:t>(c)</w:t>
      </w:r>
      <w:r w:rsidRPr="00241558">
        <w:tab/>
        <w:t>the provider discloses the information to the other credit provider in the provider’s capacity as such an agent.</w:t>
      </w:r>
    </w:p>
    <w:p w14:paraId="4F38BD00" w14:textId="77777777" w:rsidR="008E28E5" w:rsidRPr="00241558" w:rsidRDefault="008E28E5" w:rsidP="008E28E5">
      <w:pPr>
        <w:pStyle w:val="SubsectionHead"/>
      </w:pPr>
      <w:r w:rsidRPr="00241558">
        <w:t>Securitisation arrangements etc.</w:t>
      </w:r>
    </w:p>
    <w:p w14:paraId="4EB77A12" w14:textId="77777777" w:rsidR="008E28E5" w:rsidRPr="00241558" w:rsidRDefault="008E28E5" w:rsidP="008E28E5">
      <w:pPr>
        <w:pStyle w:val="subsection"/>
      </w:pPr>
      <w:r w:rsidRPr="00241558">
        <w:tab/>
        <w:t>(4)</w:t>
      </w:r>
      <w:r w:rsidRPr="00241558">
        <w:tab/>
        <w:t xml:space="preserve">A disclosure by a credit provider of credit eligibility information about an individual is a </w:t>
      </w:r>
      <w:r w:rsidRPr="00241558">
        <w:rPr>
          <w:b/>
          <w:i/>
        </w:rPr>
        <w:t xml:space="preserve">permitted CP disclosure </w:t>
      </w:r>
      <w:r w:rsidRPr="00241558">
        <w:t>in relation to the individual if:</w:t>
      </w:r>
    </w:p>
    <w:p w14:paraId="6FD2F2E8" w14:textId="77777777" w:rsidR="008E28E5" w:rsidRPr="00241558" w:rsidRDefault="008E28E5" w:rsidP="008E28E5">
      <w:pPr>
        <w:pStyle w:val="paragraph"/>
      </w:pPr>
      <w:r w:rsidRPr="00241558">
        <w:tab/>
        <w:t>(a)</w:t>
      </w:r>
      <w:r w:rsidRPr="00241558">
        <w:tab/>
        <w:t>the provider is a credit provider under subsection</w:t>
      </w:r>
      <w:r w:rsidR="00683B1D" w:rsidRPr="00241558">
        <w:t> </w:t>
      </w:r>
      <w:r w:rsidRPr="00241558">
        <w:t>6J(1) in relation to credit; and</w:t>
      </w:r>
    </w:p>
    <w:p w14:paraId="0ABD9D7A" w14:textId="77777777" w:rsidR="008E28E5" w:rsidRPr="00241558" w:rsidRDefault="008E28E5" w:rsidP="008E28E5">
      <w:pPr>
        <w:pStyle w:val="paragraph"/>
      </w:pPr>
      <w:r w:rsidRPr="00241558">
        <w:tab/>
        <w:t>(b)</w:t>
      </w:r>
      <w:r w:rsidRPr="00241558">
        <w:tab/>
        <w:t xml:space="preserve">the credit has been provided by, or is credit for which an application has been made to, another credit provider (the </w:t>
      </w:r>
      <w:r w:rsidRPr="00241558">
        <w:rPr>
          <w:b/>
          <w:i/>
        </w:rPr>
        <w:t>original credit provider</w:t>
      </w:r>
      <w:r w:rsidRPr="00241558">
        <w:t>) that has an Australian link; and</w:t>
      </w:r>
    </w:p>
    <w:p w14:paraId="274F1A14" w14:textId="77777777" w:rsidR="008E28E5" w:rsidRPr="00241558" w:rsidRDefault="008E28E5" w:rsidP="008E28E5">
      <w:pPr>
        <w:pStyle w:val="paragraph"/>
      </w:pPr>
      <w:r w:rsidRPr="00241558">
        <w:tab/>
        <w:t>(c)</w:t>
      </w:r>
      <w:r w:rsidRPr="00241558">
        <w:tab/>
        <w:t>the original credit provider is not a credit provider under that subsection; and</w:t>
      </w:r>
    </w:p>
    <w:p w14:paraId="20A8330E" w14:textId="77777777" w:rsidR="008E28E5" w:rsidRPr="00241558" w:rsidRDefault="008E28E5" w:rsidP="008E28E5">
      <w:pPr>
        <w:pStyle w:val="paragraph"/>
      </w:pPr>
      <w:r w:rsidRPr="00241558">
        <w:tab/>
        <w:t>(d)</w:t>
      </w:r>
      <w:r w:rsidRPr="00241558">
        <w:tab/>
        <w:t>the information is disclosed to:</w:t>
      </w:r>
    </w:p>
    <w:p w14:paraId="6FBB65FE" w14:textId="77777777" w:rsidR="008E28E5" w:rsidRPr="00241558" w:rsidRDefault="008E28E5" w:rsidP="008E28E5">
      <w:pPr>
        <w:pStyle w:val="paragraphsub"/>
      </w:pPr>
      <w:r w:rsidRPr="00241558">
        <w:tab/>
        <w:t>(i)</w:t>
      </w:r>
      <w:r w:rsidRPr="00241558">
        <w:tab/>
        <w:t>the original credit provider; or</w:t>
      </w:r>
    </w:p>
    <w:p w14:paraId="0344AD2D" w14:textId="77777777" w:rsidR="008E28E5" w:rsidRPr="00241558" w:rsidRDefault="008E28E5" w:rsidP="008E28E5">
      <w:pPr>
        <w:pStyle w:val="paragraphsub"/>
      </w:pPr>
      <w:r w:rsidRPr="00241558">
        <w:tab/>
        <w:t>(ii)</w:t>
      </w:r>
      <w:r w:rsidRPr="00241558">
        <w:tab/>
        <w:t>another credit provider that is a credit provider under that subsection in relation to the credit and that has an Australian link; and</w:t>
      </w:r>
    </w:p>
    <w:p w14:paraId="7CB43A09" w14:textId="77777777" w:rsidR="008E28E5" w:rsidRPr="00241558" w:rsidRDefault="008E28E5" w:rsidP="008E28E5">
      <w:pPr>
        <w:pStyle w:val="paragraph"/>
      </w:pPr>
      <w:r w:rsidRPr="00241558">
        <w:tab/>
        <w:t>(e)</w:t>
      </w:r>
      <w:r w:rsidRPr="00241558">
        <w:tab/>
        <w:t>the disclosure of the information is reasonably necessary for:</w:t>
      </w:r>
    </w:p>
    <w:p w14:paraId="29236F4C" w14:textId="77777777" w:rsidR="008E28E5" w:rsidRPr="00241558" w:rsidRDefault="008E28E5" w:rsidP="008E28E5">
      <w:pPr>
        <w:pStyle w:val="paragraphsub"/>
      </w:pPr>
      <w:r w:rsidRPr="00241558">
        <w:tab/>
        <w:t>(i)</w:t>
      </w:r>
      <w:r w:rsidRPr="00241558">
        <w:tab/>
        <w:t>purchasing, funding or managing, or processing an application for, the credit by means of a securitisation arrangement; or</w:t>
      </w:r>
    </w:p>
    <w:p w14:paraId="4F71831C" w14:textId="77777777" w:rsidR="008E28E5" w:rsidRPr="00241558" w:rsidRDefault="008E28E5" w:rsidP="008E28E5">
      <w:pPr>
        <w:pStyle w:val="paragraphsub"/>
      </w:pPr>
      <w:r w:rsidRPr="00241558">
        <w:tab/>
        <w:t>(ii)</w:t>
      </w:r>
      <w:r w:rsidRPr="00241558">
        <w:tab/>
        <w:t>undertaking credit enhancement in relation to the credit.</w:t>
      </w:r>
    </w:p>
    <w:p w14:paraId="50BFB478" w14:textId="77777777" w:rsidR="008E28E5" w:rsidRPr="00241558" w:rsidRDefault="008E28E5" w:rsidP="008E28E5">
      <w:pPr>
        <w:pStyle w:val="SubsectionHead"/>
      </w:pPr>
      <w:r w:rsidRPr="00241558">
        <w:t>Mortgage credit secured by the same real property</w:t>
      </w:r>
    </w:p>
    <w:p w14:paraId="657B3DA0" w14:textId="77777777" w:rsidR="008E28E5" w:rsidRPr="00241558" w:rsidRDefault="008E28E5" w:rsidP="008E28E5">
      <w:pPr>
        <w:pStyle w:val="subsection"/>
      </w:pPr>
      <w:r w:rsidRPr="00241558">
        <w:tab/>
        <w:t>(5)</w:t>
      </w:r>
      <w:r w:rsidRPr="00241558">
        <w:tab/>
        <w:t xml:space="preserve">A disclosure by a credit provider of credit eligibility information about an individual is a </w:t>
      </w:r>
      <w:r w:rsidRPr="00241558">
        <w:rPr>
          <w:b/>
          <w:i/>
        </w:rPr>
        <w:t xml:space="preserve">permitted CP disclosure </w:t>
      </w:r>
      <w:r w:rsidRPr="00241558">
        <w:t>in relation to the individual if:</w:t>
      </w:r>
    </w:p>
    <w:p w14:paraId="43F821C1" w14:textId="77777777" w:rsidR="008E28E5" w:rsidRPr="00241558" w:rsidRDefault="008E28E5" w:rsidP="008E28E5">
      <w:pPr>
        <w:pStyle w:val="paragraph"/>
      </w:pPr>
      <w:r w:rsidRPr="00241558">
        <w:tab/>
        <w:t>(a)</w:t>
      </w:r>
      <w:r w:rsidRPr="00241558">
        <w:tab/>
        <w:t>the disclosure is to another credit provider that has an Australian link; and</w:t>
      </w:r>
    </w:p>
    <w:p w14:paraId="2133C1E8" w14:textId="77777777" w:rsidR="008E28E5" w:rsidRPr="00241558" w:rsidRDefault="008E28E5" w:rsidP="008E28E5">
      <w:pPr>
        <w:pStyle w:val="paragraph"/>
      </w:pPr>
      <w:r w:rsidRPr="00241558">
        <w:tab/>
        <w:t>(b)</w:t>
      </w:r>
      <w:r w:rsidRPr="00241558">
        <w:tab/>
        <w:t>both credit providers have provided mortgage credit to the individual in relation to which the same real property forms all or part of the security; and</w:t>
      </w:r>
    </w:p>
    <w:p w14:paraId="59A29E1F" w14:textId="77777777" w:rsidR="008E28E5" w:rsidRPr="00241558" w:rsidRDefault="008E28E5" w:rsidP="008E28E5">
      <w:pPr>
        <w:pStyle w:val="paragraph"/>
      </w:pPr>
      <w:r w:rsidRPr="00241558">
        <w:tab/>
        <w:t>(c)</w:t>
      </w:r>
      <w:r w:rsidRPr="00241558">
        <w:tab/>
        <w:t>the individual is at least 60 days overdue in making a payment in relation to the mortgage credit provided by either provider; and</w:t>
      </w:r>
    </w:p>
    <w:p w14:paraId="4E98F7FB" w14:textId="77777777" w:rsidR="008E28E5" w:rsidRPr="00241558" w:rsidRDefault="008E28E5" w:rsidP="008E28E5">
      <w:pPr>
        <w:pStyle w:val="paragraph"/>
      </w:pPr>
      <w:r w:rsidRPr="00241558">
        <w:tab/>
        <w:t>(d)</w:t>
      </w:r>
      <w:r w:rsidRPr="00241558">
        <w:tab/>
        <w:t>the information is disclosed for the purpose of either provider deciding what action to take in relation to the overdue payment.</w:t>
      </w:r>
    </w:p>
    <w:p w14:paraId="5D6E4787" w14:textId="77777777" w:rsidR="008E28E5" w:rsidRPr="00241558" w:rsidRDefault="008E28E5" w:rsidP="008E28E5">
      <w:pPr>
        <w:pStyle w:val="ActHead5"/>
      </w:pPr>
      <w:bookmarkStart w:id="130" w:name="_Toc232574958"/>
      <w:r w:rsidRPr="00121CAA">
        <w:rPr>
          <w:rStyle w:val="CharSectno"/>
        </w:rPr>
        <w:t>21K</w:t>
      </w:r>
      <w:r w:rsidRPr="00241558">
        <w:t xml:space="preserve">  Permitted CP disclosures relating to guarantees etc.</w:t>
      </w:r>
      <w:bookmarkEnd w:id="130"/>
    </w:p>
    <w:p w14:paraId="6ABADCBC" w14:textId="77777777" w:rsidR="008E28E5" w:rsidRPr="00241558" w:rsidRDefault="008E28E5" w:rsidP="008E28E5">
      <w:pPr>
        <w:pStyle w:val="SubsectionHead"/>
      </w:pPr>
      <w:r w:rsidRPr="00241558">
        <w:t>Offer to act as a guarantor etc.</w:t>
      </w:r>
    </w:p>
    <w:p w14:paraId="1DB2F835" w14:textId="77777777" w:rsidR="008E28E5" w:rsidRPr="00241558" w:rsidRDefault="008E28E5" w:rsidP="008E28E5">
      <w:pPr>
        <w:pStyle w:val="subsection"/>
      </w:pPr>
      <w:r w:rsidRPr="00241558">
        <w:tab/>
        <w:t>(1)</w:t>
      </w:r>
      <w:r w:rsidRPr="00241558">
        <w:tab/>
        <w:t xml:space="preserve">A disclosure by a credit provider of credit eligibility information about an individual is a </w:t>
      </w:r>
      <w:r w:rsidRPr="00241558">
        <w:rPr>
          <w:b/>
          <w:i/>
        </w:rPr>
        <w:t>permitted CP disclosure</w:t>
      </w:r>
      <w:r w:rsidRPr="00241558">
        <w:t xml:space="preserve"> in relation to the individual if:</w:t>
      </w:r>
    </w:p>
    <w:p w14:paraId="75E8CFE9" w14:textId="77777777" w:rsidR="008E28E5" w:rsidRPr="00241558" w:rsidRDefault="008E28E5" w:rsidP="008E28E5">
      <w:pPr>
        <w:pStyle w:val="paragraph"/>
      </w:pPr>
      <w:r w:rsidRPr="00241558">
        <w:tab/>
        <w:t>(a)</w:t>
      </w:r>
      <w:r w:rsidRPr="00241558">
        <w:tab/>
        <w:t>either:</w:t>
      </w:r>
    </w:p>
    <w:p w14:paraId="7F7D027F" w14:textId="77777777" w:rsidR="008E28E5" w:rsidRPr="00241558" w:rsidRDefault="008E28E5" w:rsidP="008E28E5">
      <w:pPr>
        <w:pStyle w:val="paragraphsub"/>
      </w:pPr>
      <w:r w:rsidRPr="00241558">
        <w:tab/>
        <w:t>(i)</w:t>
      </w:r>
      <w:r w:rsidRPr="00241558">
        <w:tab/>
        <w:t>the provider has provided credit to the individual; or</w:t>
      </w:r>
    </w:p>
    <w:p w14:paraId="79D5AEDB" w14:textId="77777777" w:rsidR="008E28E5" w:rsidRPr="00241558" w:rsidRDefault="008E28E5" w:rsidP="008E28E5">
      <w:pPr>
        <w:pStyle w:val="paragraphsub"/>
      </w:pPr>
      <w:r w:rsidRPr="00241558">
        <w:tab/>
        <w:t>(ii)</w:t>
      </w:r>
      <w:r w:rsidRPr="00241558">
        <w:tab/>
        <w:t>the individual has applied to the provider for credit; and</w:t>
      </w:r>
    </w:p>
    <w:p w14:paraId="15A1F6FB" w14:textId="77777777" w:rsidR="008E28E5" w:rsidRPr="00241558" w:rsidRDefault="008E28E5" w:rsidP="008E28E5">
      <w:pPr>
        <w:pStyle w:val="paragraph"/>
      </w:pPr>
      <w:r w:rsidRPr="00241558">
        <w:tab/>
        <w:t>(b)</w:t>
      </w:r>
      <w:r w:rsidRPr="00241558">
        <w:tab/>
        <w:t>the disclosure is to a person for the purpose of that person considering whether:</w:t>
      </w:r>
    </w:p>
    <w:p w14:paraId="018CB28F" w14:textId="77777777" w:rsidR="008E28E5" w:rsidRPr="00241558" w:rsidRDefault="008E28E5" w:rsidP="008E28E5">
      <w:pPr>
        <w:pStyle w:val="paragraphsub"/>
      </w:pPr>
      <w:r w:rsidRPr="00241558">
        <w:tab/>
        <w:t>(i)</w:t>
      </w:r>
      <w:r w:rsidRPr="00241558">
        <w:tab/>
        <w:t>to offer to act as a guarantor in relation to the credit; or</w:t>
      </w:r>
    </w:p>
    <w:p w14:paraId="0DAAD458" w14:textId="77777777" w:rsidR="008E28E5" w:rsidRPr="00241558" w:rsidRDefault="008E28E5" w:rsidP="008E28E5">
      <w:pPr>
        <w:pStyle w:val="paragraphsub"/>
      </w:pPr>
      <w:r w:rsidRPr="00241558">
        <w:tab/>
        <w:t>(ii)</w:t>
      </w:r>
      <w:r w:rsidRPr="00241558">
        <w:tab/>
        <w:t>to offer property as security for the credit; and</w:t>
      </w:r>
    </w:p>
    <w:p w14:paraId="6DA0F6E1" w14:textId="77777777" w:rsidR="008E28E5" w:rsidRPr="00241558" w:rsidRDefault="008E28E5" w:rsidP="008E28E5">
      <w:pPr>
        <w:pStyle w:val="paragraph"/>
      </w:pPr>
      <w:r w:rsidRPr="00241558">
        <w:tab/>
        <w:t>(c)</w:t>
      </w:r>
      <w:r w:rsidRPr="00241558">
        <w:tab/>
        <w:t>the person has an Australian link; and</w:t>
      </w:r>
    </w:p>
    <w:p w14:paraId="532C02F2" w14:textId="77777777" w:rsidR="008E28E5" w:rsidRPr="00241558" w:rsidRDefault="008E28E5" w:rsidP="008E28E5">
      <w:pPr>
        <w:pStyle w:val="paragraph"/>
      </w:pPr>
      <w:r w:rsidRPr="00241558">
        <w:tab/>
        <w:t>(d)</w:t>
      </w:r>
      <w:r w:rsidRPr="00241558">
        <w:tab/>
        <w:t>the individual expressly consents to the disclosure of the information to the person for that purpose.</w:t>
      </w:r>
    </w:p>
    <w:p w14:paraId="5A79E10B" w14:textId="2FA8AB03" w:rsidR="008E28E5" w:rsidRPr="00241558" w:rsidRDefault="008E28E5" w:rsidP="008E28E5">
      <w:pPr>
        <w:pStyle w:val="subsection"/>
      </w:pPr>
      <w:r w:rsidRPr="00241558">
        <w:tab/>
        <w:t>(2)</w:t>
      </w:r>
      <w:r w:rsidRPr="00241558">
        <w:tab/>
        <w:t xml:space="preserve">The consent of the individual under </w:t>
      </w:r>
      <w:r w:rsidR="00121CAA">
        <w:t>paragraph (</w:t>
      </w:r>
      <w:r w:rsidRPr="00241558">
        <w:t>1)(d) must be given in writing unless:</w:t>
      </w:r>
    </w:p>
    <w:p w14:paraId="10BB48C0" w14:textId="6D0071E4" w:rsidR="008E28E5" w:rsidRPr="00241558" w:rsidRDefault="008E28E5" w:rsidP="008E28E5">
      <w:pPr>
        <w:pStyle w:val="paragraph"/>
      </w:pPr>
      <w:r w:rsidRPr="00241558">
        <w:tab/>
        <w:t>(a)</w:t>
      </w:r>
      <w:r w:rsidRPr="00241558">
        <w:tab/>
        <w:t xml:space="preserve">if </w:t>
      </w:r>
      <w:r w:rsidR="00683B1D" w:rsidRPr="00241558">
        <w:t>sub</w:t>
      </w:r>
      <w:r w:rsidR="00121CAA">
        <w:t>paragraph (</w:t>
      </w:r>
      <w:r w:rsidRPr="00241558">
        <w:t>1)(a)(i) applies—the application for the credit was not made in writing; or</w:t>
      </w:r>
    </w:p>
    <w:p w14:paraId="7BE2BAD9" w14:textId="32C2E361" w:rsidR="008E28E5" w:rsidRPr="00241558" w:rsidRDefault="008E28E5" w:rsidP="008E28E5">
      <w:pPr>
        <w:pStyle w:val="paragraph"/>
      </w:pPr>
      <w:r w:rsidRPr="00241558">
        <w:tab/>
        <w:t>(b)</w:t>
      </w:r>
      <w:r w:rsidRPr="00241558">
        <w:tab/>
        <w:t xml:space="preserve">if </w:t>
      </w:r>
      <w:r w:rsidR="00683B1D" w:rsidRPr="00241558">
        <w:t>sub</w:t>
      </w:r>
      <w:r w:rsidR="00121CAA">
        <w:t>paragraph (</w:t>
      </w:r>
      <w:r w:rsidRPr="00241558">
        <w:t>1)(a)(ii) applies—the application for the credit has not been made in writing.</w:t>
      </w:r>
    </w:p>
    <w:p w14:paraId="44271383" w14:textId="77777777" w:rsidR="008E28E5" w:rsidRPr="00241558" w:rsidRDefault="008E28E5" w:rsidP="008E28E5">
      <w:pPr>
        <w:pStyle w:val="SubsectionHead"/>
      </w:pPr>
      <w:r w:rsidRPr="00241558">
        <w:t>Guarantors etc.</w:t>
      </w:r>
    </w:p>
    <w:p w14:paraId="2A246C05" w14:textId="77777777" w:rsidR="008E28E5" w:rsidRPr="00241558" w:rsidRDefault="008E28E5" w:rsidP="008E28E5">
      <w:pPr>
        <w:pStyle w:val="subsection"/>
      </w:pPr>
      <w:r w:rsidRPr="00241558">
        <w:tab/>
        <w:t>(3)</w:t>
      </w:r>
      <w:r w:rsidRPr="00241558">
        <w:tab/>
        <w:t xml:space="preserve">A disclosure by a credit provider of credit eligibility information about an individual is a </w:t>
      </w:r>
      <w:r w:rsidRPr="00241558">
        <w:rPr>
          <w:b/>
          <w:i/>
        </w:rPr>
        <w:t>permitted CP disclosure</w:t>
      </w:r>
      <w:r w:rsidRPr="00241558">
        <w:t xml:space="preserve"> in relation to the individual if:</w:t>
      </w:r>
    </w:p>
    <w:p w14:paraId="5250D714" w14:textId="77777777" w:rsidR="008E28E5" w:rsidRPr="00241558" w:rsidRDefault="008E28E5" w:rsidP="008E28E5">
      <w:pPr>
        <w:pStyle w:val="paragraph"/>
      </w:pPr>
      <w:r w:rsidRPr="00241558">
        <w:tab/>
        <w:t>(a)</w:t>
      </w:r>
      <w:r w:rsidRPr="00241558">
        <w:tab/>
        <w:t>the disclosure is to a person who:</w:t>
      </w:r>
    </w:p>
    <w:p w14:paraId="0257FD40" w14:textId="77777777" w:rsidR="008E28E5" w:rsidRPr="00241558" w:rsidRDefault="008E28E5" w:rsidP="008E28E5">
      <w:pPr>
        <w:pStyle w:val="paragraphsub"/>
      </w:pPr>
      <w:r w:rsidRPr="00241558">
        <w:tab/>
        <w:t>(i)</w:t>
      </w:r>
      <w:r w:rsidRPr="00241558">
        <w:tab/>
        <w:t>is a guarantor in relation to credit provided by the provider to the individual; or</w:t>
      </w:r>
    </w:p>
    <w:p w14:paraId="049B31B5" w14:textId="77777777" w:rsidR="008E28E5" w:rsidRPr="00241558" w:rsidRDefault="008E28E5" w:rsidP="008E28E5">
      <w:pPr>
        <w:pStyle w:val="paragraphsub"/>
      </w:pPr>
      <w:r w:rsidRPr="00241558">
        <w:tab/>
        <w:t>(ii)</w:t>
      </w:r>
      <w:r w:rsidRPr="00241558">
        <w:tab/>
        <w:t>has provided property as security for such credit; and</w:t>
      </w:r>
    </w:p>
    <w:p w14:paraId="50CE9BBC" w14:textId="77777777" w:rsidR="008E28E5" w:rsidRPr="00241558" w:rsidRDefault="008E28E5" w:rsidP="008E28E5">
      <w:pPr>
        <w:pStyle w:val="paragraph"/>
      </w:pPr>
      <w:r w:rsidRPr="00241558">
        <w:tab/>
        <w:t>(b)</w:t>
      </w:r>
      <w:r w:rsidRPr="00241558">
        <w:tab/>
        <w:t>the person has an Australian link; and</w:t>
      </w:r>
    </w:p>
    <w:p w14:paraId="213967DC" w14:textId="77777777" w:rsidR="008E28E5" w:rsidRPr="00241558" w:rsidRDefault="008E28E5" w:rsidP="008E28E5">
      <w:pPr>
        <w:pStyle w:val="paragraph"/>
      </w:pPr>
      <w:r w:rsidRPr="00241558">
        <w:tab/>
        <w:t>(c)</w:t>
      </w:r>
      <w:r w:rsidRPr="00241558">
        <w:tab/>
        <w:t>either:</w:t>
      </w:r>
    </w:p>
    <w:p w14:paraId="3252350B" w14:textId="77777777" w:rsidR="008E28E5" w:rsidRPr="00241558" w:rsidRDefault="008E28E5" w:rsidP="008E28E5">
      <w:pPr>
        <w:pStyle w:val="paragraphsub"/>
      </w:pPr>
      <w:r w:rsidRPr="00241558">
        <w:tab/>
        <w:t>(i)</w:t>
      </w:r>
      <w:r w:rsidRPr="00241558">
        <w:tab/>
        <w:t>the individual expressly consents to the disclosure of the information to the person; or</w:t>
      </w:r>
    </w:p>
    <w:p w14:paraId="16C9C3D6" w14:textId="1CE8B31B" w:rsidR="008E28E5" w:rsidRPr="00241558" w:rsidRDefault="008E28E5" w:rsidP="008E28E5">
      <w:pPr>
        <w:pStyle w:val="paragraphsub"/>
      </w:pPr>
      <w:r w:rsidRPr="00241558">
        <w:tab/>
        <w:t>(ii)</w:t>
      </w:r>
      <w:r w:rsidRPr="00241558">
        <w:tab/>
        <w:t xml:space="preserve">if </w:t>
      </w:r>
      <w:r w:rsidR="00683B1D" w:rsidRPr="00241558">
        <w:t>sub</w:t>
      </w:r>
      <w:r w:rsidR="00121CAA">
        <w:t>paragraph (</w:t>
      </w:r>
      <w:r w:rsidRPr="00241558">
        <w:t>a)(i) applies—the information is disclosed to the person for a purpose related to the enforcement, or proposed enforcement, of the guarantee.</w:t>
      </w:r>
    </w:p>
    <w:p w14:paraId="556A9E3D" w14:textId="7AC9D483" w:rsidR="008E28E5" w:rsidRPr="00241558" w:rsidRDefault="008E28E5" w:rsidP="008E28E5">
      <w:pPr>
        <w:pStyle w:val="subsection"/>
      </w:pPr>
      <w:r w:rsidRPr="00241558">
        <w:tab/>
        <w:t>(4)</w:t>
      </w:r>
      <w:r w:rsidRPr="00241558">
        <w:tab/>
        <w:t xml:space="preserve">The consent of the individual under </w:t>
      </w:r>
      <w:r w:rsidR="00683B1D" w:rsidRPr="00241558">
        <w:t>sub</w:t>
      </w:r>
      <w:r w:rsidR="00121CAA">
        <w:t>paragraph (</w:t>
      </w:r>
      <w:r w:rsidRPr="00241558">
        <w:t>3)(c)(i) must be given in writing unless the application for the credit was not made in writing.</w:t>
      </w:r>
    </w:p>
    <w:p w14:paraId="76457E85" w14:textId="77777777" w:rsidR="008E28E5" w:rsidRPr="00241558" w:rsidRDefault="008E28E5" w:rsidP="008E28E5">
      <w:pPr>
        <w:pStyle w:val="ActHead5"/>
      </w:pPr>
      <w:bookmarkStart w:id="131" w:name="_Toc232574959"/>
      <w:r w:rsidRPr="00121CAA">
        <w:rPr>
          <w:rStyle w:val="CharSectno"/>
        </w:rPr>
        <w:t>21L</w:t>
      </w:r>
      <w:r w:rsidRPr="00241558">
        <w:t xml:space="preserve">  Permitted CP disclosures to mortgage insurers</w:t>
      </w:r>
      <w:bookmarkEnd w:id="131"/>
    </w:p>
    <w:p w14:paraId="6313B7E3" w14:textId="77777777" w:rsidR="008E28E5" w:rsidRPr="00241558" w:rsidRDefault="008E28E5" w:rsidP="008E28E5">
      <w:pPr>
        <w:pStyle w:val="subsection"/>
      </w:pPr>
      <w:r w:rsidRPr="00241558">
        <w:tab/>
      </w:r>
      <w:r w:rsidRPr="00241558">
        <w:tab/>
        <w:t xml:space="preserve">A disclosure by a credit provider of credit eligibility information about an individual is a </w:t>
      </w:r>
      <w:r w:rsidRPr="00241558">
        <w:rPr>
          <w:b/>
          <w:i/>
        </w:rPr>
        <w:t>permitted CP disclosure</w:t>
      </w:r>
      <w:r w:rsidRPr="00241558">
        <w:t xml:space="preserve"> in relation to the individual if the disclosure is to a mortgage insurer that has an Australian link for:</w:t>
      </w:r>
    </w:p>
    <w:p w14:paraId="06827E2C" w14:textId="77777777" w:rsidR="008E28E5" w:rsidRPr="00241558" w:rsidRDefault="008E28E5" w:rsidP="008E28E5">
      <w:pPr>
        <w:pStyle w:val="paragraph"/>
      </w:pPr>
      <w:r w:rsidRPr="00241558">
        <w:tab/>
        <w:t>(a)</w:t>
      </w:r>
      <w:r w:rsidRPr="00241558">
        <w:tab/>
        <w:t>a mortgage insurance purpose of the insurer in relation to the individual; or</w:t>
      </w:r>
    </w:p>
    <w:p w14:paraId="572F1761" w14:textId="77777777" w:rsidR="008E28E5" w:rsidRPr="00241558" w:rsidRDefault="008E28E5" w:rsidP="008E28E5">
      <w:pPr>
        <w:pStyle w:val="paragraph"/>
      </w:pPr>
      <w:r w:rsidRPr="00241558">
        <w:tab/>
        <w:t>(b)</w:t>
      </w:r>
      <w:r w:rsidRPr="00241558">
        <w:tab/>
        <w:t>any purpose arising under a contract for mortgage insurance that has been entered into between the provider and the insurer.</w:t>
      </w:r>
    </w:p>
    <w:p w14:paraId="44A0C353" w14:textId="77777777" w:rsidR="008E28E5" w:rsidRPr="00241558" w:rsidRDefault="008E28E5" w:rsidP="008E28E5">
      <w:pPr>
        <w:pStyle w:val="ActHead5"/>
      </w:pPr>
      <w:bookmarkStart w:id="132" w:name="_Toc232574960"/>
      <w:r w:rsidRPr="00121CAA">
        <w:rPr>
          <w:rStyle w:val="CharSectno"/>
        </w:rPr>
        <w:t>21M</w:t>
      </w:r>
      <w:r w:rsidRPr="00241558">
        <w:t xml:space="preserve">  Permitted CP disclosures to debt collectors</w:t>
      </w:r>
      <w:bookmarkEnd w:id="132"/>
    </w:p>
    <w:p w14:paraId="66720DE2" w14:textId="77777777" w:rsidR="008E28E5" w:rsidRPr="00241558" w:rsidRDefault="008E28E5" w:rsidP="008E28E5">
      <w:pPr>
        <w:pStyle w:val="subsection"/>
      </w:pPr>
      <w:r w:rsidRPr="00241558">
        <w:tab/>
        <w:t>(1)</w:t>
      </w:r>
      <w:r w:rsidRPr="00241558">
        <w:tab/>
        <w:t xml:space="preserve">A disclosure by a credit provider of credit eligibility information about an individual is a </w:t>
      </w:r>
      <w:r w:rsidRPr="00241558">
        <w:rPr>
          <w:b/>
          <w:i/>
        </w:rPr>
        <w:t>permitted CP disclosure</w:t>
      </w:r>
      <w:r w:rsidRPr="00241558">
        <w:t xml:space="preserve"> in relation to the individual if:</w:t>
      </w:r>
    </w:p>
    <w:p w14:paraId="408B82EC" w14:textId="77777777" w:rsidR="008E28E5" w:rsidRPr="00241558" w:rsidRDefault="008E28E5" w:rsidP="008E28E5">
      <w:pPr>
        <w:pStyle w:val="paragraph"/>
      </w:pPr>
      <w:r w:rsidRPr="00241558">
        <w:tab/>
        <w:t>(a)</w:t>
      </w:r>
      <w:r w:rsidRPr="00241558">
        <w:tab/>
        <w:t>the disclosure is to a person or body that carries on a business or undertaking that involves the collection of debts on behalf of others; and</w:t>
      </w:r>
    </w:p>
    <w:p w14:paraId="432A802F" w14:textId="77777777" w:rsidR="008E28E5" w:rsidRPr="00241558" w:rsidRDefault="008E28E5" w:rsidP="008E28E5">
      <w:pPr>
        <w:pStyle w:val="paragraph"/>
      </w:pPr>
      <w:r w:rsidRPr="00241558">
        <w:tab/>
        <w:t>(c)</w:t>
      </w:r>
      <w:r w:rsidRPr="00241558">
        <w:tab/>
        <w:t xml:space="preserve">the information is disclosed </w:t>
      </w:r>
      <w:r w:rsidRPr="00241558">
        <w:rPr>
          <w:szCs w:val="24"/>
        </w:rPr>
        <w:t>to the person or body for the primary purpose of the person or body collecting payments</w:t>
      </w:r>
      <w:r w:rsidRPr="00241558">
        <w:t xml:space="preserve"> that are overdue in relation to:</w:t>
      </w:r>
    </w:p>
    <w:p w14:paraId="50846CDB" w14:textId="77777777" w:rsidR="008E28E5" w:rsidRPr="00241558" w:rsidRDefault="008E28E5" w:rsidP="008E28E5">
      <w:pPr>
        <w:pStyle w:val="paragraphsub"/>
      </w:pPr>
      <w:r w:rsidRPr="00241558">
        <w:tab/>
        <w:t>(i)</w:t>
      </w:r>
      <w:r w:rsidRPr="00241558">
        <w:tab/>
        <w:t>consumer credit provided by the provider to the individual; or</w:t>
      </w:r>
    </w:p>
    <w:p w14:paraId="0350E8FA" w14:textId="77777777" w:rsidR="008E28E5" w:rsidRPr="00241558" w:rsidRDefault="008E28E5" w:rsidP="008E28E5">
      <w:pPr>
        <w:pStyle w:val="paragraphsub"/>
      </w:pPr>
      <w:r w:rsidRPr="00241558">
        <w:tab/>
        <w:t>(ii)</w:t>
      </w:r>
      <w:r w:rsidRPr="00241558">
        <w:tab/>
        <w:t>commercial credit provided by the provider to a person; and</w:t>
      </w:r>
    </w:p>
    <w:p w14:paraId="52066303" w14:textId="77777777" w:rsidR="008E28E5" w:rsidRPr="00241558" w:rsidRDefault="008E28E5" w:rsidP="008E28E5">
      <w:pPr>
        <w:pStyle w:val="paragraph"/>
      </w:pPr>
      <w:r w:rsidRPr="00241558">
        <w:tab/>
        <w:t>(d)</w:t>
      </w:r>
      <w:r w:rsidRPr="00241558">
        <w:tab/>
        <w:t xml:space="preserve">the information is information of a kind referred to in </w:t>
      </w:r>
      <w:r w:rsidR="00683B1D" w:rsidRPr="00241558">
        <w:t>subsection (</w:t>
      </w:r>
      <w:r w:rsidRPr="00241558">
        <w:t>2).</w:t>
      </w:r>
    </w:p>
    <w:p w14:paraId="5A1139AA" w14:textId="093317D7" w:rsidR="008E28E5" w:rsidRPr="00241558" w:rsidRDefault="008E28E5" w:rsidP="008E28E5">
      <w:pPr>
        <w:pStyle w:val="notetext"/>
      </w:pPr>
      <w:r w:rsidRPr="00241558">
        <w:t>Note:</w:t>
      </w:r>
      <w:r w:rsidRPr="00241558">
        <w:tab/>
        <w:t xml:space="preserve">See </w:t>
      </w:r>
      <w:r w:rsidR="00F561A6" w:rsidRPr="00241558">
        <w:t>section 2</w:t>
      </w:r>
      <w:r w:rsidRPr="00241558">
        <w:t>1NA for additional rules about the disclosure of credit eligibility information under this subsection.</w:t>
      </w:r>
    </w:p>
    <w:p w14:paraId="61DE1BDA" w14:textId="63E72E7E" w:rsidR="008E28E5" w:rsidRPr="00241558" w:rsidRDefault="008E28E5" w:rsidP="008E28E5">
      <w:pPr>
        <w:pStyle w:val="subsection"/>
      </w:pPr>
      <w:r w:rsidRPr="00241558">
        <w:tab/>
        <w:t>(2)</w:t>
      </w:r>
      <w:r w:rsidRPr="00241558">
        <w:tab/>
        <w:t xml:space="preserve">The information for the purposes of </w:t>
      </w:r>
      <w:r w:rsidR="00121CAA">
        <w:t>paragraph (</w:t>
      </w:r>
      <w:r w:rsidRPr="00241558">
        <w:t>1)(d) is:</w:t>
      </w:r>
    </w:p>
    <w:p w14:paraId="20DF6605" w14:textId="77777777" w:rsidR="008E28E5" w:rsidRPr="00241558" w:rsidRDefault="008E28E5" w:rsidP="008E28E5">
      <w:pPr>
        <w:pStyle w:val="paragraph"/>
      </w:pPr>
      <w:r w:rsidRPr="00241558">
        <w:tab/>
        <w:t>(a)</w:t>
      </w:r>
      <w:r w:rsidRPr="00241558">
        <w:tab/>
        <w:t>identification information about the individual; or</w:t>
      </w:r>
    </w:p>
    <w:p w14:paraId="35598FE7" w14:textId="77777777" w:rsidR="008E28E5" w:rsidRPr="00241558" w:rsidRDefault="008E28E5" w:rsidP="008E28E5">
      <w:pPr>
        <w:pStyle w:val="paragraph"/>
      </w:pPr>
      <w:r w:rsidRPr="00241558">
        <w:tab/>
        <w:t>(b)</w:t>
      </w:r>
      <w:r w:rsidRPr="00241558">
        <w:tab/>
        <w:t>court proceedings information about the individual; or</w:t>
      </w:r>
    </w:p>
    <w:p w14:paraId="47F272B3" w14:textId="77777777" w:rsidR="008E28E5" w:rsidRPr="00241558" w:rsidRDefault="008E28E5" w:rsidP="008E28E5">
      <w:pPr>
        <w:pStyle w:val="paragraph"/>
      </w:pPr>
      <w:r w:rsidRPr="00241558">
        <w:tab/>
        <w:t>(c)</w:t>
      </w:r>
      <w:r w:rsidRPr="00241558">
        <w:tab/>
        <w:t>personal insolvency information about the individual; or</w:t>
      </w:r>
    </w:p>
    <w:p w14:paraId="3B271871" w14:textId="1BE07A75" w:rsidR="008E28E5" w:rsidRPr="00241558" w:rsidRDefault="008E28E5" w:rsidP="008E28E5">
      <w:pPr>
        <w:pStyle w:val="paragraph"/>
      </w:pPr>
      <w:r w:rsidRPr="00241558">
        <w:tab/>
        <w:t>(d)</w:t>
      </w:r>
      <w:r w:rsidRPr="00241558">
        <w:tab/>
        <w:t xml:space="preserve">if </w:t>
      </w:r>
      <w:r w:rsidR="00683B1D" w:rsidRPr="00241558">
        <w:t>sub</w:t>
      </w:r>
      <w:r w:rsidR="00121CAA">
        <w:t>paragraph (</w:t>
      </w:r>
      <w:r w:rsidRPr="00241558">
        <w:t>1)(c)(i) applies—default information about the individual if:</w:t>
      </w:r>
    </w:p>
    <w:p w14:paraId="65E1719A" w14:textId="77777777" w:rsidR="008E28E5" w:rsidRPr="00241558" w:rsidRDefault="008E28E5" w:rsidP="008E28E5">
      <w:pPr>
        <w:pStyle w:val="paragraphsub"/>
      </w:pPr>
      <w:r w:rsidRPr="00241558">
        <w:tab/>
        <w:t>(i)</w:t>
      </w:r>
      <w:r w:rsidRPr="00241558">
        <w:tab/>
        <w:t>the information relates to a payment that the individual is overdue in making in relation to consumer credit that has been provided by the credit provider to the individual; and</w:t>
      </w:r>
    </w:p>
    <w:p w14:paraId="14D016E3" w14:textId="77777777" w:rsidR="008E28E5" w:rsidRPr="00241558" w:rsidRDefault="008E28E5" w:rsidP="008E28E5">
      <w:pPr>
        <w:pStyle w:val="paragraphsub"/>
      </w:pPr>
      <w:r w:rsidRPr="00241558">
        <w:tab/>
        <w:t>(ii)</w:t>
      </w:r>
      <w:r w:rsidRPr="00241558">
        <w:tab/>
        <w:t>the provider does not hold, or has not held, payment information about the individual that relates to that overdue payment.</w:t>
      </w:r>
    </w:p>
    <w:p w14:paraId="0E0AB233" w14:textId="77777777" w:rsidR="008E28E5" w:rsidRPr="00241558" w:rsidRDefault="008E28E5" w:rsidP="008E28E5">
      <w:pPr>
        <w:pStyle w:val="ActHead5"/>
      </w:pPr>
      <w:bookmarkStart w:id="133" w:name="_Toc232574961"/>
      <w:r w:rsidRPr="00121CAA">
        <w:rPr>
          <w:rStyle w:val="CharSectno"/>
        </w:rPr>
        <w:t>21N</w:t>
      </w:r>
      <w:r w:rsidRPr="00241558">
        <w:t xml:space="preserve">  Permitted CP disclosures to other recipients</w:t>
      </w:r>
      <w:bookmarkEnd w:id="133"/>
    </w:p>
    <w:p w14:paraId="4B62F6B0" w14:textId="77777777" w:rsidR="008E28E5" w:rsidRPr="00241558" w:rsidRDefault="008E28E5" w:rsidP="008E28E5">
      <w:pPr>
        <w:pStyle w:val="SubsectionHead"/>
      </w:pPr>
      <w:r w:rsidRPr="00241558">
        <w:t>Mortgage credit assistance schemes</w:t>
      </w:r>
    </w:p>
    <w:p w14:paraId="2E9EA591" w14:textId="77777777" w:rsidR="008E28E5" w:rsidRPr="00241558" w:rsidRDefault="008E28E5" w:rsidP="008E28E5">
      <w:pPr>
        <w:pStyle w:val="subsection"/>
      </w:pPr>
      <w:r w:rsidRPr="00241558">
        <w:tab/>
        <w:t>(1)</w:t>
      </w:r>
      <w:r w:rsidRPr="00241558">
        <w:tab/>
        <w:t xml:space="preserve">A disclosure by a credit provider of credit eligibility information about an individual is a </w:t>
      </w:r>
      <w:r w:rsidRPr="00241558">
        <w:rPr>
          <w:b/>
          <w:i/>
        </w:rPr>
        <w:t>permitted CP disclosure</w:t>
      </w:r>
      <w:r w:rsidRPr="00241558">
        <w:t xml:space="preserve"> in relation to the individual if:</w:t>
      </w:r>
    </w:p>
    <w:p w14:paraId="1742672C" w14:textId="77777777" w:rsidR="008E28E5" w:rsidRPr="00241558" w:rsidRDefault="008E28E5" w:rsidP="008E28E5">
      <w:pPr>
        <w:pStyle w:val="paragraph"/>
      </w:pPr>
      <w:r w:rsidRPr="00241558">
        <w:tab/>
        <w:t>(a)</w:t>
      </w:r>
      <w:r w:rsidRPr="00241558">
        <w:tab/>
        <w:t>the disclosure is to a State or Territory authority; and</w:t>
      </w:r>
    </w:p>
    <w:p w14:paraId="697CBF00" w14:textId="77777777" w:rsidR="008E28E5" w:rsidRPr="00241558" w:rsidRDefault="008E28E5" w:rsidP="008E28E5">
      <w:pPr>
        <w:pStyle w:val="paragraph"/>
      </w:pPr>
      <w:r w:rsidRPr="00241558">
        <w:tab/>
        <w:t>(b)</w:t>
      </w:r>
      <w:r w:rsidRPr="00241558">
        <w:tab/>
        <w:t>the functions or responsibilities of the authority include:</w:t>
      </w:r>
    </w:p>
    <w:p w14:paraId="71B84FCB" w14:textId="77777777" w:rsidR="008E28E5" w:rsidRPr="00241558" w:rsidRDefault="008E28E5" w:rsidP="008E28E5">
      <w:pPr>
        <w:pStyle w:val="paragraphsub"/>
      </w:pPr>
      <w:r w:rsidRPr="00241558">
        <w:tab/>
        <w:t>(i)</w:t>
      </w:r>
      <w:r w:rsidRPr="00241558">
        <w:tab/>
        <w:t>giving assistance (directly or indirectly) that facilitates the provision of mortgage credit to individuals; or</w:t>
      </w:r>
    </w:p>
    <w:p w14:paraId="46DA150F" w14:textId="77777777" w:rsidR="008E28E5" w:rsidRPr="00241558" w:rsidRDefault="008E28E5" w:rsidP="008E28E5">
      <w:pPr>
        <w:pStyle w:val="paragraphsub"/>
      </w:pPr>
      <w:r w:rsidRPr="00241558">
        <w:tab/>
        <w:t>(ii)</w:t>
      </w:r>
      <w:r w:rsidRPr="00241558">
        <w:tab/>
        <w:t>the management or supervision of schemes or arrangements under which such assistance is given; and</w:t>
      </w:r>
    </w:p>
    <w:p w14:paraId="3766B319" w14:textId="77777777" w:rsidR="008E28E5" w:rsidRPr="00241558" w:rsidRDefault="008E28E5" w:rsidP="008E28E5">
      <w:pPr>
        <w:pStyle w:val="paragraph"/>
      </w:pPr>
      <w:r w:rsidRPr="00241558">
        <w:tab/>
        <w:t>(c)</w:t>
      </w:r>
      <w:r w:rsidRPr="00241558">
        <w:tab/>
        <w:t>the information is disclosed for the purpose of enabling the authority:</w:t>
      </w:r>
    </w:p>
    <w:p w14:paraId="79F186F7" w14:textId="77777777" w:rsidR="008E28E5" w:rsidRPr="00241558" w:rsidRDefault="008E28E5" w:rsidP="008E28E5">
      <w:pPr>
        <w:pStyle w:val="paragraphsub"/>
      </w:pPr>
      <w:r w:rsidRPr="00241558">
        <w:tab/>
        <w:t>(i)</w:t>
      </w:r>
      <w:r w:rsidRPr="00241558">
        <w:tab/>
        <w:t>to determine the extent of the assistance (if any) to give in relation to the provision of mortgage credit to the individual; or</w:t>
      </w:r>
    </w:p>
    <w:p w14:paraId="41D3BD79" w14:textId="77777777" w:rsidR="008E28E5" w:rsidRPr="00241558" w:rsidRDefault="008E28E5" w:rsidP="008E28E5">
      <w:pPr>
        <w:pStyle w:val="paragraphsub"/>
      </w:pPr>
      <w:r w:rsidRPr="00241558">
        <w:tab/>
        <w:t>(ii)</w:t>
      </w:r>
      <w:r w:rsidRPr="00241558">
        <w:tab/>
        <w:t>to manage or supervise such a scheme or arrangement.</w:t>
      </w:r>
    </w:p>
    <w:p w14:paraId="73189BA7" w14:textId="77777777" w:rsidR="008E28E5" w:rsidRPr="00241558" w:rsidRDefault="008E28E5" w:rsidP="008E28E5">
      <w:pPr>
        <w:pStyle w:val="SubsectionHead"/>
      </w:pPr>
      <w:r w:rsidRPr="00241558">
        <w:t>Assignment of debts owed to credit providers etc.</w:t>
      </w:r>
    </w:p>
    <w:p w14:paraId="12184790" w14:textId="77777777" w:rsidR="008E28E5" w:rsidRPr="00241558" w:rsidRDefault="008E28E5" w:rsidP="008E28E5">
      <w:pPr>
        <w:pStyle w:val="subsection"/>
      </w:pPr>
      <w:r w:rsidRPr="00241558">
        <w:tab/>
        <w:t>(2)</w:t>
      </w:r>
      <w:r w:rsidRPr="00241558">
        <w:tab/>
        <w:t xml:space="preserve">A disclosure by a credit provider of credit eligibility information about an individual is a </w:t>
      </w:r>
      <w:r w:rsidRPr="00241558">
        <w:rPr>
          <w:b/>
          <w:i/>
        </w:rPr>
        <w:t>permitted CP disclosure</w:t>
      </w:r>
      <w:r w:rsidRPr="00241558">
        <w:t xml:space="preserve"> in relation to the individual if:</w:t>
      </w:r>
    </w:p>
    <w:p w14:paraId="487E1662" w14:textId="77777777" w:rsidR="008E28E5" w:rsidRPr="00241558" w:rsidRDefault="008E28E5" w:rsidP="008E28E5">
      <w:pPr>
        <w:pStyle w:val="paragraph"/>
      </w:pPr>
      <w:r w:rsidRPr="00241558">
        <w:tab/>
        <w:t>(a)</w:t>
      </w:r>
      <w:r w:rsidRPr="00241558">
        <w:tab/>
        <w:t xml:space="preserve">the disclosure is to one or more of the following (the </w:t>
      </w:r>
      <w:r w:rsidRPr="00241558">
        <w:rPr>
          <w:b/>
          <w:i/>
        </w:rPr>
        <w:t>recipient</w:t>
      </w:r>
      <w:r w:rsidRPr="00241558">
        <w:t>):</w:t>
      </w:r>
    </w:p>
    <w:p w14:paraId="282D9AD9" w14:textId="77777777" w:rsidR="008E28E5" w:rsidRPr="00241558" w:rsidRDefault="008E28E5" w:rsidP="008E28E5">
      <w:pPr>
        <w:pStyle w:val="paragraphsub"/>
      </w:pPr>
      <w:r w:rsidRPr="00241558">
        <w:tab/>
        <w:t>(i)</w:t>
      </w:r>
      <w:r w:rsidRPr="00241558">
        <w:tab/>
        <w:t>an entity;</w:t>
      </w:r>
    </w:p>
    <w:p w14:paraId="789A4A39" w14:textId="77777777" w:rsidR="008E28E5" w:rsidRPr="00241558" w:rsidRDefault="008E28E5" w:rsidP="008E28E5">
      <w:pPr>
        <w:pStyle w:val="paragraphsub"/>
      </w:pPr>
      <w:r w:rsidRPr="00241558">
        <w:tab/>
        <w:t>(ii)</w:t>
      </w:r>
      <w:r w:rsidRPr="00241558">
        <w:tab/>
        <w:t>a professional legal adviser of the entity;</w:t>
      </w:r>
    </w:p>
    <w:p w14:paraId="521E7347" w14:textId="77777777" w:rsidR="008E28E5" w:rsidRPr="00241558" w:rsidRDefault="008E28E5" w:rsidP="008E28E5">
      <w:pPr>
        <w:pStyle w:val="paragraphsub"/>
      </w:pPr>
      <w:r w:rsidRPr="00241558">
        <w:tab/>
        <w:t>(iii)</w:t>
      </w:r>
      <w:r w:rsidRPr="00241558">
        <w:tab/>
        <w:t>a professional financial adviser of the entity; and</w:t>
      </w:r>
    </w:p>
    <w:p w14:paraId="75394D52" w14:textId="77777777" w:rsidR="008E28E5" w:rsidRPr="00241558" w:rsidRDefault="008E28E5" w:rsidP="008E28E5">
      <w:pPr>
        <w:pStyle w:val="paragraph"/>
      </w:pPr>
      <w:r w:rsidRPr="00241558">
        <w:tab/>
        <w:t>(b)</w:t>
      </w:r>
      <w:r w:rsidRPr="00241558">
        <w:tab/>
        <w:t>the recipient has an Australian link; and</w:t>
      </w:r>
    </w:p>
    <w:p w14:paraId="32583D86" w14:textId="77777777" w:rsidR="008E28E5" w:rsidRPr="00241558" w:rsidRDefault="008E28E5" w:rsidP="008E28E5">
      <w:pPr>
        <w:pStyle w:val="paragraph"/>
      </w:pPr>
      <w:r w:rsidRPr="00241558">
        <w:tab/>
        <w:t>(c)</w:t>
      </w:r>
      <w:r w:rsidRPr="00241558">
        <w:tab/>
      </w:r>
      <w:r w:rsidR="00683B1D" w:rsidRPr="00241558">
        <w:t>subsection (</w:t>
      </w:r>
      <w:r w:rsidRPr="00241558">
        <w:t>3) applies to the information.</w:t>
      </w:r>
    </w:p>
    <w:p w14:paraId="7E3D0588" w14:textId="77777777" w:rsidR="008E28E5" w:rsidRPr="00241558" w:rsidRDefault="008E28E5" w:rsidP="008E28E5">
      <w:pPr>
        <w:pStyle w:val="subsection"/>
      </w:pPr>
      <w:r w:rsidRPr="00241558">
        <w:tab/>
        <w:t>(3)</w:t>
      </w:r>
      <w:r w:rsidRPr="00241558">
        <w:tab/>
        <w:t>This subsection applies to the credit eligibility information if the recipient proposes to use the information:</w:t>
      </w:r>
    </w:p>
    <w:p w14:paraId="060A3A08" w14:textId="77777777" w:rsidR="008E28E5" w:rsidRPr="00241558" w:rsidRDefault="008E28E5" w:rsidP="008E28E5">
      <w:pPr>
        <w:pStyle w:val="paragraph"/>
      </w:pPr>
      <w:r w:rsidRPr="00241558">
        <w:tab/>
        <w:t>(a)</w:t>
      </w:r>
      <w:r w:rsidRPr="00241558">
        <w:tab/>
        <w:t>in the process of the entity considering whether to:</w:t>
      </w:r>
    </w:p>
    <w:p w14:paraId="5160EFB1" w14:textId="77777777" w:rsidR="008E28E5" w:rsidRPr="00241558" w:rsidRDefault="008E28E5" w:rsidP="008E28E5">
      <w:pPr>
        <w:pStyle w:val="paragraphsub"/>
      </w:pPr>
      <w:r w:rsidRPr="00241558">
        <w:tab/>
        <w:t>(i)</w:t>
      </w:r>
      <w:r w:rsidRPr="00241558">
        <w:tab/>
        <w:t>accept an assignment of a debt owed to the credit provider; or</w:t>
      </w:r>
    </w:p>
    <w:p w14:paraId="0ED82847" w14:textId="77777777" w:rsidR="008E28E5" w:rsidRPr="00241558" w:rsidRDefault="008E28E5" w:rsidP="008E28E5">
      <w:pPr>
        <w:pStyle w:val="paragraphsub"/>
      </w:pPr>
      <w:r w:rsidRPr="00241558">
        <w:tab/>
        <w:t>(ii)</w:t>
      </w:r>
      <w:r w:rsidRPr="00241558">
        <w:tab/>
        <w:t>accept a debt owed to the provider as security for credit provided to the provider; or</w:t>
      </w:r>
    </w:p>
    <w:p w14:paraId="158DF081" w14:textId="77777777" w:rsidR="008E28E5" w:rsidRPr="00241558" w:rsidRDefault="008E28E5" w:rsidP="008E28E5">
      <w:pPr>
        <w:pStyle w:val="paragraphsub"/>
      </w:pPr>
      <w:r w:rsidRPr="00241558">
        <w:tab/>
        <w:t>(iii)</w:t>
      </w:r>
      <w:r w:rsidRPr="00241558">
        <w:tab/>
        <w:t>purchase an interest in the provider or a related body corporate of the provider; or</w:t>
      </w:r>
    </w:p>
    <w:p w14:paraId="01504DFF" w14:textId="77777777" w:rsidR="008E28E5" w:rsidRPr="00241558" w:rsidRDefault="008E28E5" w:rsidP="008E28E5">
      <w:pPr>
        <w:pStyle w:val="paragraph"/>
      </w:pPr>
      <w:r w:rsidRPr="00241558">
        <w:tab/>
        <w:t>(b)</w:t>
      </w:r>
      <w:r w:rsidRPr="00241558">
        <w:tab/>
        <w:t>in connection with exercising rights arising from the acceptance of such an assignment or debt, or the purchase of such an interest.</w:t>
      </w:r>
    </w:p>
    <w:p w14:paraId="00CCEDE8" w14:textId="77777777" w:rsidR="008E28E5" w:rsidRPr="00241558" w:rsidRDefault="008E28E5" w:rsidP="009700D4">
      <w:pPr>
        <w:pStyle w:val="ActHead5"/>
      </w:pPr>
      <w:bookmarkStart w:id="134" w:name="_Toc232574962"/>
      <w:r w:rsidRPr="00121CAA">
        <w:rPr>
          <w:rStyle w:val="CharSectno"/>
        </w:rPr>
        <w:t>21NA</w:t>
      </w:r>
      <w:r w:rsidRPr="00241558">
        <w:t xml:space="preserve">  Disclosures to certain persons and bodies that do not have an Australian link</w:t>
      </w:r>
      <w:bookmarkEnd w:id="134"/>
    </w:p>
    <w:p w14:paraId="50CF8E96" w14:textId="77777777" w:rsidR="008E28E5" w:rsidRPr="00241558" w:rsidRDefault="008E28E5" w:rsidP="009700D4">
      <w:pPr>
        <w:pStyle w:val="SubsectionHead"/>
      </w:pPr>
      <w:r w:rsidRPr="00241558">
        <w:t>Related bodies corporate and credit managers etc.</w:t>
      </w:r>
    </w:p>
    <w:p w14:paraId="459DE366" w14:textId="77777777" w:rsidR="008E28E5" w:rsidRPr="00241558" w:rsidRDefault="008E28E5" w:rsidP="009700D4">
      <w:pPr>
        <w:pStyle w:val="subsection"/>
        <w:keepNext/>
        <w:keepLines/>
      </w:pPr>
      <w:r w:rsidRPr="00241558">
        <w:tab/>
        <w:t>(1)</w:t>
      </w:r>
      <w:r w:rsidRPr="00241558">
        <w:tab/>
        <w:t>Before a credit provider discloses credit eligibility information under paragraph</w:t>
      </w:r>
      <w:r w:rsidR="00683B1D" w:rsidRPr="00241558">
        <w:t> </w:t>
      </w:r>
      <w:r w:rsidRPr="00241558">
        <w:t xml:space="preserve">21G(3)(b) or (c) to a related body corporate, or person, that does not have an Australian link, the provider must take such steps as are reasonable in the circumstances to ensure that the body or person does not breach the following provisions (the </w:t>
      </w:r>
      <w:r w:rsidRPr="00241558">
        <w:rPr>
          <w:b/>
          <w:i/>
        </w:rPr>
        <w:t>relevant provisions</w:t>
      </w:r>
      <w:r w:rsidRPr="00241558">
        <w:t>) in relation to the information:</w:t>
      </w:r>
    </w:p>
    <w:p w14:paraId="5529958C" w14:textId="40BEE4AB" w:rsidR="008E28E5" w:rsidRPr="00241558" w:rsidRDefault="008E28E5" w:rsidP="008E28E5">
      <w:pPr>
        <w:pStyle w:val="paragraph"/>
      </w:pPr>
      <w:r w:rsidRPr="00241558">
        <w:tab/>
        <w:t>(a)</w:t>
      </w:r>
      <w:r w:rsidRPr="00241558">
        <w:tab/>
        <w:t>for a disclosure under paragraph</w:t>
      </w:r>
      <w:r w:rsidR="00683B1D" w:rsidRPr="00241558">
        <w:t> </w:t>
      </w:r>
      <w:r w:rsidRPr="00241558">
        <w:t>21G(3)(b)—</w:t>
      </w:r>
      <w:r w:rsidR="00F561A6" w:rsidRPr="00241558">
        <w:t>section 2</w:t>
      </w:r>
      <w:r w:rsidRPr="00241558">
        <w:t>2D;</w:t>
      </w:r>
    </w:p>
    <w:p w14:paraId="375AFF5D" w14:textId="10C0AC3D" w:rsidR="008E28E5" w:rsidRPr="00241558" w:rsidRDefault="008E28E5" w:rsidP="008E28E5">
      <w:pPr>
        <w:pStyle w:val="paragraph"/>
      </w:pPr>
      <w:r w:rsidRPr="00241558">
        <w:tab/>
        <w:t>(b)</w:t>
      </w:r>
      <w:r w:rsidRPr="00241558">
        <w:tab/>
        <w:t>for a disclosure under paragraph</w:t>
      </w:r>
      <w:r w:rsidR="00683B1D" w:rsidRPr="00241558">
        <w:t> </w:t>
      </w:r>
      <w:r w:rsidRPr="00241558">
        <w:t>21G(3)(c)—</w:t>
      </w:r>
      <w:r w:rsidR="00F561A6" w:rsidRPr="00241558">
        <w:t>section 2</w:t>
      </w:r>
      <w:r w:rsidRPr="00241558">
        <w:t>2E;</w:t>
      </w:r>
    </w:p>
    <w:p w14:paraId="39037504" w14:textId="77777777" w:rsidR="008E28E5" w:rsidRPr="00241558" w:rsidRDefault="008E28E5" w:rsidP="008E28E5">
      <w:pPr>
        <w:pStyle w:val="paragraph"/>
      </w:pPr>
      <w:r w:rsidRPr="00241558">
        <w:tab/>
        <w:t>(c)</w:t>
      </w:r>
      <w:r w:rsidRPr="00241558">
        <w:tab/>
        <w:t>in both cases—the Australian Privacy Principles (other than Australian Privacy Principles</w:t>
      </w:r>
      <w:r w:rsidR="00683B1D" w:rsidRPr="00241558">
        <w:t> </w:t>
      </w:r>
      <w:r w:rsidRPr="00241558">
        <w:t>1, 6, 7, 8 and 9.2).</w:t>
      </w:r>
    </w:p>
    <w:p w14:paraId="54ACF950" w14:textId="77777777" w:rsidR="008E28E5" w:rsidRPr="00241558" w:rsidRDefault="008E28E5" w:rsidP="008E28E5">
      <w:pPr>
        <w:pStyle w:val="subsection"/>
      </w:pPr>
      <w:r w:rsidRPr="00241558">
        <w:tab/>
        <w:t>(2)</w:t>
      </w:r>
      <w:r w:rsidRPr="00241558">
        <w:tab/>
        <w:t>If:</w:t>
      </w:r>
    </w:p>
    <w:p w14:paraId="0AE54A42" w14:textId="77777777" w:rsidR="008E28E5" w:rsidRPr="00241558" w:rsidRDefault="008E28E5" w:rsidP="008E28E5">
      <w:pPr>
        <w:pStyle w:val="paragraph"/>
      </w:pPr>
      <w:r w:rsidRPr="00241558">
        <w:tab/>
        <w:t>(a)</w:t>
      </w:r>
      <w:r w:rsidRPr="00241558">
        <w:tab/>
        <w:t>a credit provider discloses credit eligibility information under paragraph</w:t>
      </w:r>
      <w:r w:rsidR="00683B1D" w:rsidRPr="00241558">
        <w:t> </w:t>
      </w:r>
      <w:r w:rsidRPr="00241558">
        <w:t>21G(3)(b) or (c) to a related body corporate, or person, that does not have an Australian link; and</w:t>
      </w:r>
    </w:p>
    <w:p w14:paraId="195E7170" w14:textId="77777777" w:rsidR="008E28E5" w:rsidRPr="00241558" w:rsidRDefault="008E28E5" w:rsidP="008E28E5">
      <w:pPr>
        <w:pStyle w:val="paragraph"/>
      </w:pPr>
      <w:r w:rsidRPr="00241558">
        <w:tab/>
        <w:t>(b)</w:t>
      </w:r>
      <w:r w:rsidRPr="00241558">
        <w:tab/>
        <w:t>the relevant provisions do not apply, under this Act, to an act done, or a practice engaged in, by the body or person in relation to the information; and</w:t>
      </w:r>
    </w:p>
    <w:p w14:paraId="573296A6" w14:textId="77777777" w:rsidR="008E28E5" w:rsidRPr="00241558" w:rsidRDefault="008E28E5" w:rsidP="008E28E5">
      <w:pPr>
        <w:pStyle w:val="paragraph"/>
      </w:pPr>
      <w:r w:rsidRPr="00241558">
        <w:tab/>
        <w:t>(c)</w:t>
      </w:r>
      <w:r w:rsidRPr="00241558">
        <w:tab/>
        <w:t>the body or person does an act, or engages in a practice, in relation to the information that would be a breach of the relevant provisions if those provisions applied to the act or practice;</w:t>
      </w:r>
    </w:p>
    <w:p w14:paraId="4ACA4AA7" w14:textId="77777777" w:rsidR="008E28E5" w:rsidRPr="00241558" w:rsidRDefault="008E28E5" w:rsidP="008E28E5">
      <w:pPr>
        <w:pStyle w:val="subsection2"/>
      </w:pPr>
      <w:r w:rsidRPr="00241558">
        <w:t>the act done, or the practice engaged in, by the body or person is taken, for the purposes of this Act, to have been done, or engaged in, by the provider and to be a breach of those provisions by the provider.</w:t>
      </w:r>
    </w:p>
    <w:p w14:paraId="4D9EB52B" w14:textId="77777777" w:rsidR="008E28E5" w:rsidRPr="00241558" w:rsidRDefault="008E28E5" w:rsidP="008E28E5">
      <w:pPr>
        <w:pStyle w:val="SubsectionHead"/>
      </w:pPr>
      <w:r w:rsidRPr="00241558">
        <w:t>Debt collectors</w:t>
      </w:r>
    </w:p>
    <w:p w14:paraId="5C991DEB" w14:textId="69A62CDE" w:rsidR="008E28E5" w:rsidRPr="00241558" w:rsidRDefault="008E28E5" w:rsidP="008E28E5">
      <w:pPr>
        <w:pStyle w:val="subsection"/>
      </w:pPr>
      <w:r w:rsidRPr="00241558">
        <w:tab/>
        <w:t>(3)</w:t>
      </w:r>
      <w:r w:rsidRPr="00241558">
        <w:tab/>
        <w:t xml:space="preserve">Before a credit provider discloses credit eligibility information under </w:t>
      </w:r>
      <w:r w:rsidR="00F561A6" w:rsidRPr="00241558">
        <w:t>subsection 2</w:t>
      </w:r>
      <w:r w:rsidRPr="00241558">
        <w:t>1M(1) to a person or body that does not have an Australian link, the provider must take such steps as are reasonable in the circumstances to ensure that the person or body does not breach the Australian Privacy Principles (other than Australian Privacy Principle</w:t>
      </w:r>
      <w:r w:rsidR="00683B1D" w:rsidRPr="00241558">
        <w:t> </w:t>
      </w:r>
      <w:r w:rsidRPr="00241558">
        <w:t>1) in relation to the information.</w:t>
      </w:r>
    </w:p>
    <w:p w14:paraId="791D9E67" w14:textId="77777777" w:rsidR="008E28E5" w:rsidRPr="00241558" w:rsidRDefault="008E28E5" w:rsidP="008E28E5">
      <w:pPr>
        <w:pStyle w:val="subsection"/>
      </w:pPr>
      <w:r w:rsidRPr="00241558">
        <w:tab/>
        <w:t>(4)</w:t>
      </w:r>
      <w:r w:rsidRPr="00241558">
        <w:tab/>
        <w:t>If:</w:t>
      </w:r>
    </w:p>
    <w:p w14:paraId="0052D40D" w14:textId="4DD24AD5" w:rsidR="008E28E5" w:rsidRPr="00241558" w:rsidRDefault="008E28E5" w:rsidP="008E28E5">
      <w:pPr>
        <w:pStyle w:val="paragraph"/>
      </w:pPr>
      <w:r w:rsidRPr="00241558">
        <w:tab/>
        <w:t>(a)</w:t>
      </w:r>
      <w:r w:rsidRPr="00241558">
        <w:tab/>
        <w:t xml:space="preserve">a credit provider discloses credit eligibility information under </w:t>
      </w:r>
      <w:r w:rsidR="00F561A6" w:rsidRPr="00241558">
        <w:t>subsection 2</w:t>
      </w:r>
      <w:r w:rsidRPr="00241558">
        <w:t>1M(1) to a person or body that does not have an Australian link; and</w:t>
      </w:r>
    </w:p>
    <w:p w14:paraId="049DA94E" w14:textId="77777777" w:rsidR="008E28E5" w:rsidRPr="00241558" w:rsidRDefault="008E28E5" w:rsidP="008E28E5">
      <w:pPr>
        <w:pStyle w:val="paragraph"/>
      </w:pPr>
      <w:r w:rsidRPr="00241558">
        <w:tab/>
        <w:t>(b)</w:t>
      </w:r>
      <w:r w:rsidRPr="00241558">
        <w:tab/>
        <w:t>the Australian Privacy Principles do not apply, under this Act, to an act done, or a practice engaged in, by the person or body in relation to the information; and</w:t>
      </w:r>
    </w:p>
    <w:p w14:paraId="2F74B9C1" w14:textId="77777777" w:rsidR="008E28E5" w:rsidRPr="00241558" w:rsidRDefault="008E28E5" w:rsidP="008E28E5">
      <w:pPr>
        <w:pStyle w:val="paragraph"/>
      </w:pPr>
      <w:r w:rsidRPr="00241558">
        <w:tab/>
        <w:t>(c)</w:t>
      </w:r>
      <w:r w:rsidRPr="00241558">
        <w:tab/>
        <w:t>the person or body does an act, or engages in a practice, in relation to the information that would be a breach of the Australian Privacy Principles (other than Australian Privacy Principle</w:t>
      </w:r>
      <w:r w:rsidR="00683B1D" w:rsidRPr="00241558">
        <w:t> </w:t>
      </w:r>
      <w:r w:rsidRPr="00241558">
        <w:t>1) if those Australian Privacy Principles applied to the act or practice;</w:t>
      </w:r>
    </w:p>
    <w:p w14:paraId="2C06ED9A" w14:textId="77777777" w:rsidR="008E28E5" w:rsidRPr="00241558" w:rsidRDefault="008E28E5" w:rsidP="008E28E5">
      <w:pPr>
        <w:pStyle w:val="subsection2"/>
      </w:pPr>
      <w:r w:rsidRPr="00241558">
        <w:t>the act done, or the practice engaged in, by the person or body is taken, for the purposes of this Act, to have been done, or engaged in, by the provider and to be a breach of those Australian Privacy Principles by the provider.</w:t>
      </w:r>
    </w:p>
    <w:p w14:paraId="20D6015B" w14:textId="77777777" w:rsidR="008E28E5" w:rsidRPr="00241558" w:rsidRDefault="008E28E5" w:rsidP="008E28E5">
      <w:pPr>
        <w:pStyle w:val="ActHead5"/>
      </w:pPr>
      <w:bookmarkStart w:id="135" w:name="_Toc232574963"/>
      <w:r w:rsidRPr="00121CAA">
        <w:rPr>
          <w:rStyle w:val="CharSectno"/>
        </w:rPr>
        <w:t>21P</w:t>
      </w:r>
      <w:r w:rsidRPr="00241558">
        <w:t xml:space="preserve">  Notification of a refusal of an application for consumer credit</w:t>
      </w:r>
      <w:bookmarkEnd w:id="135"/>
    </w:p>
    <w:p w14:paraId="4CFEB811" w14:textId="77777777" w:rsidR="008E28E5" w:rsidRPr="00241558" w:rsidRDefault="008E28E5" w:rsidP="008E28E5">
      <w:pPr>
        <w:pStyle w:val="subsection"/>
      </w:pPr>
      <w:r w:rsidRPr="00241558">
        <w:tab/>
        <w:t>(1)</w:t>
      </w:r>
      <w:r w:rsidRPr="00241558">
        <w:tab/>
        <w:t>This section applies if:</w:t>
      </w:r>
    </w:p>
    <w:p w14:paraId="62E8489E" w14:textId="77777777" w:rsidR="008E28E5" w:rsidRPr="00241558" w:rsidRDefault="008E28E5" w:rsidP="008E28E5">
      <w:pPr>
        <w:pStyle w:val="paragraph"/>
      </w:pPr>
      <w:r w:rsidRPr="00241558">
        <w:tab/>
        <w:t>(a)</w:t>
      </w:r>
      <w:r w:rsidRPr="00241558">
        <w:tab/>
        <w:t>a credit provider refuses an application for consumer credit made in Australia:</w:t>
      </w:r>
    </w:p>
    <w:p w14:paraId="0436AEDE" w14:textId="77777777" w:rsidR="008E28E5" w:rsidRPr="00241558" w:rsidRDefault="008E28E5" w:rsidP="008E28E5">
      <w:pPr>
        <w:pStyle w:val="paragraphsub"/>
      </w:pPr>
      <w:r w:rsidRPr="00241558">
        <w:tab/>
        <w:t>(i)</w:t>
      </w:r>
      <w:r w:rsidRPr="00241558">
        <w:tab/>
        <w:t>by an individual; or</w:t>
      </w:r>
    </w:p>
    <w:p w14:paraId="40DF297B" w14:textId="77777777" w:rsidR="008E28E5" w:rsidRPr="00241558" w:rsidRDefault="008E28E5" w:rsidP="008E28E5">
      <w:pPr>
        <w:pStyle w:val="paragraphsub"/>
      </w:pPr>
      <w:r w:rsidRPr="00241558">
        <w:tab/>
        <w:t>(ii)</w:t>
      </w:r>
      <w:r w:rsidRPr="00241558">
        <w:tab/>
        <w:t xml:space="preserve">jointly by an individual and one or more other persons (the </w:t>
      </w:r>
      <w:r w:rsidRPr="00241558">
        <w:rPr>
          <w:b/>
          <w:i/>
        </w:rPr>
        <w:t>other applicants</w:t>
      </w:r>
      <w:r w:rsidRPr="00241558">
        <w:t>); and</w:t>
      </w:r>
    </w:p>
    <w:p w14:paraId="4C471B51" w14:textId="77777777" w:rsidR="008E28E5" w:rsidRPr="00241558" w:rsidRDefault="008E28E5" w:rsidP="008E28E5">
      <w:pPr>
        <w:pStyle w:val="paragraph"/>
      </w:pPr>
      <w:r w:rsidRPr="00241558">
        <w:tab/>
        <w:t>(b)</w:t>
      </w:r>
      <w:r w:rsidRPr="00241558">
        <w:tab/>
        <w:t>the refusal is based wholly or partly on credit eligibility information about one or more of the following:</w:t>
      </w:r>
    </w:p>
    <w:p w14:paraId="5EEFBEC7" w14:textId="77777777" w:rsidR="008E28E5" w:rsidRPr="00241558" w:rsidRDefault="008E28E5" w:rsidP="008E28E5">
      <w:pPr>
        <w:pStyle w:val="paragraphsub"/>
      </w:pPr>
      <w:r w:rsidRPr="00241558">
        <w:tab/>
        <w:t>(i)</w:t>
      </w:r>
      <w:r w:rsidRPr="00241558">
        <w:tab/>
        <w:t>the individual;</w:t>
      </w:r>
    </w:p>
    <w:p w14:paraId="2E76B5A8" w14:textId="77777777" w:rsidR="008E28E5" w:rsidRPr="00241558" w:rsidRDefault="008E28E5" w:rsidP="008E28E5">
      <w:pPr>
        <w:pStyle w:val="paragraphsub"/>
      </w:pPr>
      <w:r w:rsidRPr="00241558">
        <w:tab/>
        <w:t>(ii)</w:t>
      </w:r>
      <w:r w:rsidRPr="00241558">
        <w:tab/>
        <w:t>a person who is proposing to act as a guarantor in relation to the consumer credit;</w:t>
      </w:r>
    </w:p>
    <w:p w14:paraId="1B23ADF3" w14:textId="18F35D4F" w:rsidR="008E28E5" w:rsidRPr="00241558" w:rsidRDefault="008E28E5" w:rsidP="008E28E5">
      <w:pPr>
        <w:pStyle w:val="paragraphsub"/>
      </w:pPr>
      <w:r w:rsidRPr="00241558">
        <w:tab/>
        <w:t>(iii)</w:t>
      </w:r>
      <w:r w:rsidRPr="00241558">
        <w:tab/>
        <w:t xml:space="preserve">if the application is an application of a kind referred to in </w:t>
      </w:r>
      <w:r w:rsidR="00683B1D" w:rsidRPr="00241558">
        <w:t>sub</w:t>
      </w:r>
      <w:r w:rsidR="00121CAA">
        <w:t>paragraph (</w:t>
      </w:r>
      <w:r w:rsidRPr="00241558">
        <w:t>a)(ii)—one of the other applicants; and</w:t>
      </w:r>
    </w:p>
    <w:p w14:paraId="42D4F46E" w14:textId="77777777" w:rsidR="008E28E5" w:rsidRPr="00241558" w:rsidRDefault="008E28E5" w:rsidP="008E28E5">
      <w:pPr>
        <w:pStyle w:val="paragraph"/>
      </w:pPr>
      <w:r w:rsidRPr="00241558">
        <w:tab/>
        <w:t>(c)</w:t>
      </w:r>
      <w:r w:rsidRPr="00241558">
        <w:tab/>
        <w:t>a credit reporting body disclosed the relevant credit reporting information to the provider for the purposes of assessing the application.</w:t>
      </w:r>
    </w:p>
    <w:p w14:paraId="7EB1FFCA" w14:textId="77777777" w:rsidR="008E28E5" w:rsidRPr="00241558" w:rsidRDefault="008E28E5" w:rsidP="008E28E5">
      <w:pPr>
        <w:pStyle w:val="subsection"/>
      </w:pPr>
      <w:r w:rsidRPr="00241558">
        <w:tab/>
        <w:t>(2)</w:t>
      </w:r>
      <w:r w:rsidRPr="00241558">
        <w:tab/>
        <w:t>The credit provider must, within a reasonable period after refusing the application, give the individual a written notice that:</w:t>
      </w:r>
    </w:p>
    <w:p w14:paraId="0DAEF4CD" w14:textId="77777777" w:rsidR="008E28E5" w:rsidRPr="00241558" w:rsidRDefault="008E28E5" w:rsidP="008E28E5">
      <w:pPr>
        <w:pStyle w:val="paragraph"/>
      </w:pPr>
      <w:r w:rsidRPr="00241558">
        <w:tab/>
        <w:t>(a)</w:t>
      </w:r>
      <w:r w:rsidRPr="00241558">
        <w:tab/>
        <w:t>states that the application has been refused; and</w:t>
      </w:r>
    </w:p>
    <w:p w14:paraId="0BF21F3D" w14:textId="40EE2C37" w:rsidR="008E28E5" w:rsidRPr="00241558" w:rsidRDefault="008E28E5" w:rsidP="008E28E5">
      <w:pPr>
        <w:pStyle w:val="paragraph"/>
      </w:pPr>
      <w:r w:rsidRPr="00241558">
        <w:tab/>
        <w:t>(b)</w:t>
      </w:r>
      <w:r w:rsidRPr="00241558">
        <w:tab/>
        <w:t xml:space="preserve">states that the refusal is based wholly or partly on credit eligibility information about one or more of the persons referred to in </w:t>
      </w:r>
      <w:r w:rsidR="00121CAA">
        <w:t>paragraph (</w:t>
      </w:r>
      <w:r w:rsidRPr="00241558">
        <w:t>1)(b); and</w:t>
      </w:r>
    </w:p>
    <w:p w14:paraId="62A51491" w14:textId="77777777" w:rsidR="008E28E5" w:rsidRPr="00241558" w:rsidRDefault="008E28E5" w:rsidP="008E28E5">
      <w:pPr>
        <w:pStyle w:val="paragraph"/>
      </w:pPr>
      <w:r w:rsidRPr="00241558">
        <w:tab/>
        <w:t>(c)</w:t>
      </w:r>
      <w:r w:rsidRPr="00241558">
        <w:tab/>
        <w:t>if that information is about the individual—sets out:</w:t>
      </w:r>
    </w:p>
    <w:p w14:paraId="7212DB5C" w14:textId="77777777" w:rsidR="008E28E5" w:rsidRPr="00241558" w:rsidRDefault="008E28E5" w:rsidP="008E28E5">
      <w:pPr>
        <w:pStyle w:val="paragraphsub"/>
      </w:pPr>
      <w:r w:rsidRPr="00241558">
        <w:tab/>
        <w:t>(i)</w:t>
      </w:r>
      <w:r w:rsidRPr="00241558">
        <w:tab/>
        <w:t>the name and contact details of the credit reporting body that disclosed the relevant credit reporting information to the provider; and</w:t>
      </w:r>
    </w:p>
    <w:p w14:paraId="58764CB6" w14:textId="77777777" w:rsidR="008E28E5" w:rsidRPr="00241558" w:rsidRDefault="008E28E5" w:rsidP="008E28E5">
      <w:pPr>
        <w:pStyle w:val="paragraphsub"/>
      </w:pPr>
      <w:r w:rsidRPr="00241558">
        <w:tab/>
        <w:t>(ii)</w:t>
      </w:r>
      <w:r w:rsidRPr="00241558">
        <w:tab/>
        <w:t>any other matter specified in the registered CR code.</w:t>
      </w:r>
    </w:p>
    <w:p w14:paraId="4D69B85C" w14:textId="77777777" w:rsidR="008E28E5" w:rsidRPr="00241558" w:rsidRDefault="008E28E5" w:rsidP="008E28E5">
      <w:pPr>
        <w:pStyle w:val="ActHead4"/>
      </w:pPr>
      <w:bookmarkStart w:id="136" w:name="_Toc232574964"/>
      <w:r w:rsidRPr="00121CAA">
        <w:rPr>
          <w:rStyle w:val="CharSubdNo"/>
        </w:rPr>
        <w:t>Subdivision E</w:t>
      </w:r>
      <w:r w:rsidRPr="00241558">
        <w:t>—</w:t>
      </w:r>
      <w:r w:rsidRPr="00121CAA">
        <w:rPr>
          <w:rStyle w:val="CharSubdText"/>
        </w:rPr>
        <w:t>Integrity of credit information and credit eligibility information</w:t>
      </w:r>
      <w:bookmarkEnd w:id="136"/>
    </w:p>
    <w:p w14:paraId="6BD27DE2" w14:textId="77777777" w:rsidR="008E28E5" w:rsidRPr="00241558" w:rsidRDefault="008E28E5" w:rsidP="008E28E5">
      <w:pPr>
        <w:pStyle w:val="ActHead5"/>
      </w:pPr>
      <w:bookmarkStart w:id="137" w:name="_Toc232574965"/>
      <w:r w:rsidRPr="00121CAA">
        <w:rPr>
          <w:rStyle w:val="CharSectno"/>
        </w:rPr>
        <w:t>21Q</w:t>
      </w:r>
      <w:r w:rsidRPr="00241558">
        <w:t xml:space="preserve">  Quality of credit eligibility information</w:t>
      </w:r>
      <w:bookmarkEnd w:id="137"/>
    </w:p>
    <w:p w14:paraId="0534267D" w14:textId="2CD65688" w:rsidR="008E28E5" w:rsidRPr="00241558" w:rsidRDefault="008E28E5" w:rsidP="008E28E5">
      <w:pPr>
        <w:pStyle w:val="subsection"/>
      </w:pPr>
      <w:r w:rsidRPr="00241558">
        <w:tab/>
        <w:t>(1)</w:t>
      </w:r>
      <w:r w:rsidRPr="00241558">
        <w:tab/>
        <w:t>A credit provider must take such steps (if any) as are reasonable in the circumstances to ensure that the credit eligibility information the provider collects is accurate, up</w:t>
      </w:r>
      <w:r w:rsidR="00121CAA">
        <w:noBreakHyphen/>
      </w:r>
      <w:r w:rsidRPr="00241558">
        <w:t>to</w:t>
      </w:r>
      <w:r w:rsidR="00121CAA">
        <w:noBreakHyphen/>
      </w:r>
      <w:r w:rsidRPr="00241558">
        <w:t>date and complete.</w:t>
      </w:r>
    </w:p>
    <w:p w14:paraId="3CB545BA" w14:textId="53E584CC" w:rsidR="008E28E5" w:rsidRPr="00241558" w:rsidRDefault="008E28E5" w:rsidP="008E28E5">
      <w:pPr>
        <w:pStyle w:val="subsection"/>
      </w:pPr>
      <w:r w:rsidRPr="00241558">
        <w:tab/>
        <w:t>(2)</w:t>
      </w:r>
      <w:r w:rsidRPr="00241558">
        <w:tab/>
        <w:t>A credit provider must take such steps (if any) as are reasonable in the circumstances to ensure that the credit eligibility information the provider uses or discloses is, having regard to the purpose of the use or disclosure, accurate, up</w:t>
      </w:r>
      <w:r w:rsidR="00121CAA">
        <w:noBreakHyphen/>
      </w:r>
      <w:r w:rsidRPr="00241558">
        <w:t>to</w:t>
      </w:r>
      <w:r w:rsidR="00121CAA">
        <w:noBreakHyphen/>
      </w:r>
      <w:r w:rsidRPr="00241558">
        <w:t>date, complete and relevant.</w:t>
      </w:r>
    </w:p>
    <w:p w14:paraId="1140D2E1" w14:textId="77777777" w:rsidR="008E28E5" w:rsidRPr="00241558" w:rsidRDefault="008E28E5" w:rsidP="008E28E5">
      <w:pPr>
        <w:pStyle w:val="subsection"/>
      </w:pPr>
      <w:r w:rsidRPr="00241558">
        <w:tab/>
        <w:t>(3)</w:t>
      </w:r>
      <w:r w:rsidRPr="00241558">
        <w:tab/>
        <w:t>If a credit provider is an APP entity, Australian Privacy Principle</w:t>
      </w:r>
      <w:r w:rsidR="00683B1D" w:rsidRPr="00241558">
        <w:t> </w:t>
      </w:r>
      <w:r w:rsidRPr="00241558">
        <w:t>10 does not apply to the provider in relation to credit eligibility information.</w:t>
      </w:r>
    </w:p>
    <w:p w14:paraId="7EE6C133" w14:textId="77777777" w:rsidR="008E28E5" w:rsidRPr="00241558" w:rsidRDefault="008E28E5" w:rsidP="008E28E5">
      <w:pPr>
        <w:pStyle w:val="ActHead5"/>
      </w:pPr>
      <w:bookmarkStart w:id="138" w:name="_Toc232574966"/>
      <w:r w:rsidRPr="00121CAA">
        <w:rPr>
          <w:rStyle w:val="CharSectno"/>
        </w:rPr>
        <w:t>21R</w:t>
      </w:r>
      <w:r w:rsidRPr="00241558">
        <w:t xml:space="preserve">  False or misleading credit information or credit eligibility information</w:t>
      </w:r>
      <w:bookmarkEnd w:id="138"/>
    </w:p>
    <w:p w14:paraId="758EBBF5" w14:textId="77777777" w:rsidR="008E28E5" w:rsidRPr="00241558" w:rsidRDefault="008E28E5" w:rsidP="008E28E5">
      <w:pPr>
        <w:pStyle w:val="SubsectionHead"/>
      </w:pPr>
      <w:r w:rsidRPr="00241558">
        <w:t>Offences</w:t>
      </w:r>
    </w:p>
    <w:p w14:paraId="7FCD9EB6" w14:textId="77777777" w:rsidR="008E28E5" w:rsidRPr="00241558" w:rsidRDefault="008E28E5" w:rsidP="008E28E5">
      <w:pPr>
        <w:pStyle w:val="subsection"/>
      </w:pPr>
      <w:r w:rsidRPr="00241558">
        <w:tab/>
        <w:t>(1)</w:t>
      </w:r>
      <w:r w:rsidRPr="00241558">
        <w:tab/>
        <w:t>A credit provider commits an offence if:</w:t>
      </w:r>
    </w:p>
    <w:p w14:paraId="0E4E9DF0" w14:textId="33B8F9F6" w:rsidR="008E28E5" w:rsidRPr="00241558" w:rsidRDefault="008E28E5" w:rsidP="008E28E5">
      <w:pPr>
        <w:pStyle w:val="paragraph"/>
      </w:pPr>
      <w:r w:rsidRPr="00241558">
        <w:tab/>
        <w:t>(a)</w:t>
      </w:r>
      <w:r w:rsidRPr="00241558">
        <w:tab/>
        <w:t xml:space="preserve">the provider discloses credit information under </w:t>
      </w:r>
      <w:r w:rsidR="00F561A6" w:rsidRPr="00241558">
        <w:t>section 2</w:t>
      </w:r>
      <w:r w:rsidRPr="00241558">
        <w:t>1D; and</w:t>
      </w:r>
    </w:p>
    <w:p w14:paraId="790DB05D" w14:textId="77777777" w:rsidR="008E28E5" w:rsidRPr="00241558" w:rsidRDefault="008E28E5" w:rsidP="008E28E5">
      <w:pPr>
        <w:pStyle w:val="paragraph"/>
      </w:pPr>
      <w:r w:rsidRPr="00241558">
        <w:tab/>
        <w:t>(b)</w:t>
      </w:r>
      <w:r w:rsidRPr="00241558">
        <w:tab/>
        <w:t>the information is false or misleading in a material particular.</w:t>
      </w:r>
    </w:p>
    <w:p w14:paraId="1D33D81F" w14:textId="77777777" w:rsidR="008E28E5" w:rsidRPr="00241558" w:rsidRDefault="008E28E5" w:rsidP="008E28E5">
      <w:pPr>
        <w:pStyle w:val="Penalty"/>
      </w:pPr>
      <w:r w:rsidRPr="00241558">
        <w:t>Penalty:</w:t>
      </w:r>
      <w:r w:rsidRPr="00241558">
        <w:tab/>
        <w:t>200 penalty units.</w:t>
      </w:r>
    </w:p>
    <w:p w14:paraId="68F6EC4F" w14:textId="77777777" w:rsidR="008E28E5" w:rsidRPr="00241558" w:rsidRDefault="008E28E5" w:rsidP="008E28E5">
      <w:pPr>
        <w:pStyle w:val="subsection"/>
      </w:pPr>
      <w:r w:rsidRPr="00241558">
        <w:tab/>
        <w:t>(2)</w:t>
      </w:r>
      <w:r w:rsidRPr="00241558">
        <w:tab/>
        <w:t>A credit provider commits an offence if:</w:t>
      </w:r>
    </w:p>
    <w:p w14:paraId="63D484BD" w14:textId="77777777" w:rsidR="008E28E5" w:rsidRPr="00241558" w:rsidRDefault="008E28E5" w:rsidP="008E28E5">
      <w:pPr>
        <w:pStyle w:val="paragraph"/>
      </w:pPr>
      <w:r w:rsidRPr="00241558">
        <w:tab/>
        <w:t>(a)</w:t>
      </w:r>
      <w:r w:rsidRPr="00241558">
        <w:tab/>
        <w:t>the provider uses or discloses credit eligibility information under this Division; and</w:t>
      </w:r>
    </w:p>
    <w:p w14:paraId="6AF53208" w14:textId="77777777" w:rsidR="008E28E5" w:rsidRPr="00241558" w:rsidRDefault="008E28E5" w:rsidP="008E28E5">
      <w:pPr>
        <w:pStyle w:val="paragraph"/>
      </w:pPr>
      <w:r w:rsidRPr="00241558">
        <w:tab/>
        <w:t>(b)</w:t>
      </w:r>
      <w:r w:rsidRPr="00241558">
        <w:tab/>
        <w:t>the information is false or misleading in a material particular.</w:t>
      </w:r>
    </w:p>
    <w:p w14:paraId="5B8D41E9" w14:textId="77777777" w:rsidR="008E28E5" w:rsidRPr="00241558" w:rsidRDefault="008E28E5" w:rsidP="008E28E5">
      <w:pPr>
        <w:pStyle w:val="Penalty"/>
      </w:pPr>
      <w:r w:rsidRPr="00241558">
        <w:t>Penalty:</w:t>
      </w:r>
      <w:r w:rsidRPr="00241558">
        <w:tab/>
        <w:t>200 penalty units.</w:t>
      </w:r>
    </w:p>
    <w:p w14:paraId="55265BCA" w14:textId="77777777" w:rsidR="008E28E5" w:rsidRPr="00241558" w:rsidRDefault="008E28E5" w:rsidP="008E28E5">
      <w:pPr>
        <w:pStyle w:val="SubsectionHead"/>
      </w:pPr>
      <w:r w:rsidRPr="00241558">
        <w:t>Civil penalties</w:t>
      </w:r>
    </w:p>
    <w:p w14:paraId="3B9C2D8C" w14:textId="4DC3DCEE" w:rsidR="008E28E5" w:rsidRPr="00241558" w:rsidRDefault="008E28E5" w:rsidP="008E28E5">
      <w:pPr>
        <w:pStyle w:val="subsection"/>
      </w:pPr>
      <w:r w:rsidRPr="00241558">
        <w:tab/>
        <w:t>(3)</w:t>
      </w:r>
      <w:r w:rsidRPr="00241558">
        <w:tab/>
        <w:t xml:space="preserve">A credit provider must not disclose credit information under </w:t>
      </w:r>
      <w:r w:rsidR="00F561A6" w:rsidRPr="00241558">
        <w:t>section 2</w:t>
      </w:r>
      <w:r w:rsidRPr="00241558">
        <w:t>1D if the information is false or misleading in a material particular.</w:t>
      </w:r>
    </w:p>
    <w:p w14:paraId="718C338A" w14:textId="77777777" w:rsidR="008E28E5" w:rsidRPr="00241558" w:rsidRDefault="008E28E5" w:rsidP="008E28E5">
      <w:pPr>
        <w:pStyle w:val="Penalty"/>
      </w:pPr>
      <w:r w:rsidRPr="00241558">
        <w:t>Civil penalty:</w:t>
      </w:r>
      <w:r w:rsidRPr="00241558">
        <w:tab/>
        <w:t>2,000 penalty units.</w:t>
      </w:r>
    </w:p>
    <w:p w14:paraId="2AA2339D" w14:textId="77777777" w:rsidR="008E28E5" w:rsidRPr="00241558" w:rsidRDefault="008E28E5" w:rsidP="008E28E5">
      <w:pPr>
        <w:pStyle w:val="subsection"/>
      </w:pPr>
      <w:r w:rsidRPr="00241558">
        <w:tab/>
        <w:t>(4)</w:t>
      </w:r>
      <w:r w:rsidRPr="00241558">
        <w:tab/>
        <w:t>A credit provider must not use or disclose credit eligibility information under this Division if the information is false or misleading in a material particular.</w:t>
      </w:r>
    </w:p>
    <w:p w14:paraId="2BA2D8E4" w14:textId="77777777" w:rsidR="008E28E5" w:rsidRPr="00241558" w:rsidRDefault="008E28E5" w:rsidP="008E28E5">
      <w:pPr>
        <w:pStyle w:val="Penalty"/>
      </w:pPr>
      <w:r w:rsidRPr="00241558">
        <w:t>Civil penalty:</w:t>
      </w:r>
      <w:r w:rsidRPr="00241558">
        <w:tab/>
        <w:t>2,000 penalty units.</w:t>
      </w:r>
    </w:p>
    <w:p w14:paraId="216767EA" w14:textId="77777777" w:rsidR="008E28E5" w:rsidRPr="00241558" w:rsidRDefault="008E28E5" w:rsidP="008E28E5">
      <w:pPr>
        <w:pStyle w:val="ActHead5"/>
      </w:pPr>
      <w:bookmarkStart w:id="139" w:name="_Toc232574967"/>
      <w:r w:rsidRPr="00121CAA">
        <w:rPr>
          <w:rStyle w:val="CharSectno"/>
        </w:rPr>
        <w:t>21S</w:t>
      </w:r>
      <w:r w:rsidRPr="00241558">
        <w:t xml:space="preserve">  Security of credit eligibility information</w:t>
      </w:r>
      <w:bookmarkEnd w:id="139"/>
    </w:p>
    <w:p w14:paraId="170A419E" w14:textId="77777777" w:rsidR="008E28E5" w:rsidRPr="00241558" w:rsidRDefault="008E28E5" w:rsidP="008E28E5">
      <w:pPr>
        <w:pStyle w:val="subsection"/>
      </w:pPr>
      <w:r w:rsidRPr="00241558">
        <w:tab/>
        <w:t>(1)</w:t>
      </w:r>
      <w:r w:rsidRPr="00241558">
        <w:tab/>
        <w:t>If a credit provider holds credit eligibility information, the provider must take such steps as are reasonable in the circumstances to protect the information:</w:t>
      </w:r>
    </w:p>
    <w:p w14:paraId="7F841A6B" w14:textId="77777777" w:rsidR="008E28E5" w:rsidRPr="00241558" w:rsidRDefault="008E28E5" w:rsidP="008E28E5">
      <w:pPr>
        <w:pStyle w:val="paragraph"/>
      </w:pPr>
      <w:r w:rsidRPr="00241558">
        <w:tab/>
        <w:t>(a)</w:t>
      </w:r>
      <w:r w:rsidRPr="00241558">
        <w:tab/>
        <w:t>from misuse, interference and loss; and</w:t>
      </w:r>
    </w:p>
    <w:p w14:paraId="09F67AC7" w14:textId="77777777" w:rsidR="008E28E5" w:rsidRPr="00241558" w:rsidRDefault="008E28E5" w:rsidP="008E28E5">
      <w:pPr>
        <w:pStyle w:val="paragraph"/>
      </w:pPr>
      <w:r w:rsidRPr="00241558">
        <w:tab/>
        <w:t>(b)</w:t>
      </w:r>
      <w:r w:rsidRPr="00241558">
        <w:tab/>
        <w:t>from unauthorised access, modification or disclosure.</w:t>
      </w:r>
    </w:p>
    <w:p w14:paraId="4FD0DA2A" w14:textId="77777777" w:rsidR="008E28E5" w:rsidRPr="00241558" w:rsidRDefault="008E28E5" w:rsidP="008E28E5">
      <w:pPr>
        <w:pStyle w:val="subsection"/>
      </w:pPr>
      <w:r w:rsidRPr="00241558">
        <w:tab/>
        <w:t>(2)</w:t>
      </w:r>
      <w:r w:rsidRPr="00241558">
        <w:tab/>
        <w:t>If:</w:t>
      </w:r>
    </w:p>
    <w:p w14:paraId="1A4E6E1A" w14:textId="77777777" w:rsidR="008E28E5" w:rsidRPr="00241558" w:rsidRDefault="008E28E5" w:rsidP="008E28E5">
      <w:pPr>
        <w:pStyle w:val="paragraph"/>
      </w:pPr>
      <w:r w:rsidRPr="00241558">
        <w:tab/>
        <w:t>(a)</w:t>
      </w:r>
      <w:r w:rsidRPr="00241558">
        <w:tab/>
        <w:t>a credit provider holds credit eligibility information about an individual; and</w:t>
      </w:r>
    </w:p>
    <w:p w14:paraId="4DE2A40D" w14:textId="77777777" w:rsidR="008E28E5" w:rsidRPr="00241558" w:rsidRDefault="008E28E5" w:rsidP="008E28E5">
      <w:pPr>
        <w:pStyle w:val="paragraph"/>
      </w:pPr>
      <w:r w:rsidRPr="00241558">
        <w:tab/>
        <w:t>(b)</w:t>
      </w:r>
      <w:r w:rsidRPr="00241558">
        <w:tab/>
        <w:t>the provider no longer needs the information for any purpose for which the information may be used or disclosed by the provider under this Division; and</w:t>
      </w:r>
    </w:p>
    <w:p w14:paraId="0ABC60F1" w14:textId="77777777" w:rsidR="008E28E5" w:rsidRPr="00241558" w:rsidRDefault="008E28E5" w:rsidP="008E28E5">
      <w:pPr>
        <w:pStyle w:val="paragraph"/>
      </w:pPr>
      <w:r w:rsidRPr="00241558">
        <w:tab/>
        <w:t>(c)</w:t>
      </w:r>
      <w:r w:rsidRPr="00241558">
        <w:tab/>
        <w:t>the provider is not required by or under an Australian law, or a court/tribunal order, to retain the information;</w:t>
      </w:r>
    </w:p>
    <w:p w14:paraId="77DFA556" w14:textId="3B05CD7E" w:rsidR="008E28E5" w:rsidRPr="00241558" w:rsidRDefault="008E28E5" w:rsidP="008E28E5">
      <w:pPr>
        <w:pStyle w:val="subsection2"/>
      </w:pPr>
      <w:r w:rsidRPr="00241558">
        <w:t>the provider must take such steps as are reasonable in the circumstances to destroy the information or to ensure that the information is de</w:t>
      </w:r>
      <w:r w:rsidR="00121CAA">
        <w:noBreakHyphen/>
      </w:r>
      <w:r w:rsidRPr="00241558">
        <w:t>identified.</w:t>
      </w:r>
    </w:p>
    <w:p w14:paraId="59D6BF63" w14:textId="77777777" w:rsidR="008E28E5" w:rsidRPr="00241558" w:rsidRDefault="008E28E5" w:rsidP="008E28E5">
      <w:pPr>
        <w:pStyle w:val="Penalty"/>
      </w:pPr>
      <w:r w:rsidRPr="00241558">
        <w:t>Civil penalty:</w:t>
      </w:r>
      <w:r w:rsidRPr="00241558">
        <w:tab/>
        <w:t>1,000 penalty units.</w:t>
      </w:r>
    </w:p>
    <w:p w14:paraId="1E792F94" w14:textId="77777777" w:rsidR="008E28E5" w:rsidRPr="00241558" w:rsidRDefault="008E28E5" w:rsidP="008E28E5">
      <w:pPr>
        <w:pStyle w:val="subsection"/>
      </w:pPr>
      <w:r w:rsidRPr="00241558">
        <w:tab/>
        <w:t>(3)</w:t>
      </w:r>
      <w:r w:rsidRPr="00241558">
        <w:tab/>
        <w:t>If a credit provider is an APP entity, Australian Privacy Principle</w:t>
      </w:r>
      <w:r w:rsidR="00683B1D" w:rsidRPr="00241558">
        <w:t> </w:t>
      </w:r>
      <w:r w:rsidRPr="00241558">
        <w:t>11 does not apply to the provider in relation to credit eligibility information.</w:t>
      </w:r>
    </w:p>
    <w:p w14:paraId="2A2308D9" w14:textId="77777777" w:rsidR="008E28E5" w:rsidRPr="00241558" w:rsidRDefault="008E28E5" w:rsidP="008E28E5">
      <w:pPr>
        <w:pStyle w:val="ActHead4"/>
      </w:pPr>
      <w:bookmarkStart w:id="140" w:name="_Toc232574968"/>
      <w:r w:rsidRPr="00121CAA">
        <w:rPr>
          <w:rStyle w:val="CharSubdNo"/>
        </w:rPr>
        <w:t>Subdivision F</w:t>
      </w:r>
      <w:r w:rsidRPr="00241558">
        <w:t>—</w:t>
      </w:r>
      <w:r w:rsidRPr="00121CAA">
        <w:rPr>
          <w:rStyle w:val="CharSubdText"/>
        </w:rPr>
        <w:t>Access to, and correction of, information</w:t>
      </w:r>
      <w:bookmarkEnd w:id="140"/>
    </w:p>
    <w:p w14:paraId="1D173CA2" w14:textId="77777777" w:rsidR="008E28E5" w:rsidRPr="00241558" w:rsidRDefault="008E28E5" w:rsidP="008E28E5">
      <w:pPr>
        <w:pStyle w:val="ActHead5"/>
      </w:pPr>
      <w:bookmarkStart w:id="141" w:name="_Toc232574969"/>
      <w:r w:rsidRPr="00121CAA">
        <w:rPr>
          <w:rStyle w:val="CharSectno"/>
        </w:rPr>
        <w:t>21T</w:t>
      </w:r>
      <w:r w:rsidRPr="00241558">
        <w:t xml:space="preserve">  Access to credit eligibility information</w:t>
      </w:r>
      <w:bookmarkEnd w:id="141"/>
    </w:p>
    <w:p w14:paraId="1F7DD77D" w14:textId="77777777" w:rsidR="008E28E5" w:rsidRPr="00241558" w:rsidRDefault="008E28E5" w:rsidP="008E28E5">
      <w:pPr>
        <w:pStyle w:val="SubsectionHead"/>
      </w:pPr>
      <w:r w:rsidRPr="00241558">
        <w:t>Access</w:t>
      </w:r>
    </w:p>
    <w:p w14:paraId="39C09893" w14:textId="77777777" w:rsidR="008E28E5" w:rsidRPr="00241558" w:rsidRDefault="008E28E5" w:rsidP="008E28E5">
      <w:pPr>
        <w:pStyle w:val="subsection"/>
      </w:pPr>
      <w:r w:rsidRPr="00241558">
        <w:tab/>
        <w:t>(1)</w:t>
      </w:r>
      <w:r w:rsidRPr="00241558">
        <w:tab/>
        <w:t>If a credit provider holds credit eligibility information about an individual, the provider must, on request by an access seeker in relation to the information, give the access seeker access to the information.</w:t>
      </w:r>
    </w:p>
    <w:p w14:paraId="2CAA01CA" w14:textId="77777777" w:rsidR="008E28E5" w:rsidRPr="00241558" w:rsidRDefault="008E28E5" w:rsidP="008E28E5">
      <w:pPr>
        <w:pStyle w:val="SubsectionHead"/>
      </w:pPr>
      <w:r w:rsidRPr="00241558">
        <w:t>Exceptions to access</w:t>
      </w:r>
    </w:p>
    <w:p w14:paraId="111379AD" w14:textId="77777777" w:rsidR="008E28E5" w:rsidRPr="00241558" w:rsidRDefault="008E28E5" w:rsidP="008E28E5">
      <w:pPr>
        <w:pStyle w:val="subsection"/>
      </w:pPr>
      <w:r w:rsidRPr="00241558">
        <w:tab/>
        <w:t>(2)</w:t>
      </w:r>
      <w:r w:rsidRPr="00241558">
        <w:tab/>
        <w:t xml:space="preserve">Despite </w:t>
      </w:r>
      <w:r w:rsidR="00683B1D" w:rsidRPr="00241558">
        <w:t>subsection (</w:t>
      </w:r>
      <w:r w:rsidRPr="00241558">
        <w:t>1), the credit provider is not required to give the access seeker access to the credit eligibility information to the extent that:</w:t>
      </w:r>
    </w:p>
    <w:p w14:paraId="332FACC7" w14:textId="77777777" w:rsidR="008E28E5" w:rsidRPr="00241558" w:rsidRDefault="008E28E5" w:rsidP="008E28E5">
      <w:pPr>
        <w:pStyle w:val="paragraph"/>
      </w:pPr>
      <w:r w:rsidRPr="00241558">
        <w:tab/>
        <w:t>(a)</w:t>
      </w:r>
      <w:r w:rsidRPr="00241558">
        <w:tab/>
        <w:t>giving access would be unlawful; or</w:t>
      </w:r>
    </w:p>
    <w:p w14:paraId="47041A58" w14:textId="77777777" w:rsidR="008E28E5" w:rsidRPr="00241558" w:rsidRDefault="008E28E5" w:rsidP="008E28E5">
      <w:pPr>
        <w:pStyle w:val="paragraph"/>
      </w:pPr>
      <w:r w:rsidRPr="00241558">
        <w:tab/>
        <w:t>(b)</w:t>
      </w:r>
      <w:r w:rsidRPr="00241558">
        <w:tab/>
        <w:t>denying access is required or authorised by or under an Australian law or a court/tribunal order; or</w:t>
      </w:r>
    </w:p>
    <w:p w14:paraId="037389D3" w14:textId="77777777" w:rsidR="008E28E5" w:rsidRPr="00241558" w:rsidRDefault="008E28E5" w:rsidP="008E28E5">
      <w:pPr>
        <w:pStyle w:val="paragraph"/>
      </w:pPr>
      <w:r w:rsidRPr="00241558">
        <w:tab/>
        <w:t>(c)</w:t>
      </w:r>
      <w:r w:rsidRPr="00241558">
        <w:tab/>
        <w:t>giving access would be likely to prejudice one or more enforcement related activities conducted by, or on behalf of, an enforcement body.</w:t>
      </w:r>
    </w:p>
    <w:p w14:paraId="027B0DB1" w14:textId="77777777" w:rsidR="008E28E5" w:rsidRPr="00241558" w:rsidRDefault="008E28E5" w:rsidP="008E28E5">
      <w:pPr>
        <w:pStyle w:val="SubsectionHead"/>
      </w:pPr>
      <w:r w:rsidRPr="00241558">
        <w:t>Dealing with requests for access</w:t>
      </w:r>
    </w:p>
    <w:p w14:paraId="45C8EEF5" w14:textId="77777777" w:rsidR="008E28E5" w:rsidRPr="00241558" w:rsidRDefault="008E28E5" w:rsidP="008E28E5">
      <w:pPr>
        <w:pStyle w:val="subsection"/>
      </w:pPr>
      <w:r w:rsidRPr="00241558">
        <w:tab/>
        <w:t>(3)</w:t>
      </w:r>
      <w:r w:rsidRPr="00241558">
        <w:tab/>
        <w:t>The credit provider must respond to the request within a reasonable period after the request is made.</w:t>
      </w:r>
    </w:p>
    <w:p w14:paraId="4883F490" w14:textId="77777777" w:rsidR="008E28E5" w:rsidRPr="00241558" w:rsidRDefault="008E28E5" w:rsidP="008E28E5">
      <w:pPr>
        <w:pStyle w:val="SubsectionHead"/>
      </w:pPr>
      <w:r w:rsidRPr="00241558">
        <w:t>Means of access</w:t>
      </w:r>
    </w:p>
    <w:p w14:paraId="094A14B4" w14:textId="77777777" w:rsidR="008E28E5" w:rsidRPr="00241558" w:rsidRDefault="008E28E5" w:rsidP="008E28E5">
      <w:pPr>
        <w:pStyle w:val="subsection"/>
      </w:pPr>
      <w:r w:rsidRPr="00241558">
        <w:tab/>
        <w:t>(4)</w:t>
      </w:r>
      <w:r w:rsidRPr="00241558">
        <w:tab/>
        <w:t>If the credit provider gives access to the credit eligibility information, the access must be given in the manner set out in the registered CR code.</w:t>
      </w:r>
    </w:p>
    <w:p w14:paraId="7A08EF71" w14:textId="77777777" w:rsidR="008E28E5" w:rsidRPr="00241558" w:rsidRDefault="008E28E5" w:rsidP="008E28E5">
      <w:pPr>
        <w:pStyle w:val="SubsectionHead"/>
      </w:pPr>
      <w:r w:rsidRPr="00241558">
        <w:t>Access charges</w:t>
      </w:r>
    </w:p>
    <w:p w14:paraId="43D6A8C7" w14:textId="77777777" w:rsidR="008E28E5" w:rsidRPr="00241558" w:rsidRDefault="008E28E5" w:rsidP="008E28E5">
      <w:pPr>
        <w:pStyle w:val="subsection"/>
      </w:pPr>
      <w:r w:rsidRPr="00241558">
        <w:tab/>
        <w:t>(5)</w:t>
      </w:r>
      <w:r w:rsidRPr="00241558">
        <w:tab/>
        <w:t>If the credit provider is an agency, the provider must not charge the access seeker for the making of the request or for giving access to the information.</w:t>
      </w:r>
    </w:p>
    <w:p w14:paraId="1D15B555" w14:textId="77777777" w:rsidR="008E28E5" w:rsidRPr="00241558" w:rsidRDefault="008E28E5" w:rsidP="008E28E5">
      <w:pPr>
        <w:pStyle w:val="subsection"/>
      </w:pPr>
      <w:r w:rsidRPr="00241558">
        <w:tab/>
        <w:t>(6)</w:t>
      </w:r>
      <w:r w:rsidRPr="00241558">
        <w:tab/>
        <w:t>If a credit provider is an organisation or small business operator, any charge by the provider for giving access to the information must not be excessive and must not apply to the making of the request.</w:t>
      </w:r>
    </w:p>
    <w:p w14:paraId="64DA4BF4" w14:textId="77777777" w:rsidR="008E28E5" w:rsidRPr="00241558" w:rsidRDefault="008E28E5" w:rsidP="008E28E5">
      <w:pPr>
        <w:pStyle w:val="SubsectionHead"/>
      </w:pPr>
      <w:r w:rsidRPr="00241558">
        <w:t>Refusal to give access</w:t>
      </w:r>
    </w:p>
    <w:p w14:paraId="25A0B3D2" w14:textId="77777777" w:rsidR="008E28E5" w:rsidRPr="00241558" w:rsidRDefault="008E28E5" w:rsidP="008E28E5">
      <w:pPr>
        <w:pStyle w:val="subsection"/>
      </w:pPr>
      <w:r w:rsidRPr="00241558">
        <w:tab/>
        <w:t>(7)</w:t>
      </w:r>
      <w:r w:rsidRPr="00241558">
        <w:tab/>
        <w:t xml:space="preserve">If the provider refuses to give access to the information because of </w:t>
      </w:r>
      <w:r w:rsidR="00683B1D" w:rsidRPr="00241558">
        <w:t>subsection (</w:t>
      </w:r>
      <w:r w:rsidRPr="00241558">
        <w:t>2), the provider must give the access seeker a written notice that:</w:t>
      </w:r>
    </w:p>
    <w:p w14:paraId="211F5383" w14:textId="77777777" w:rsidR="008E28E5" w:rsidRPr="00241558" w:rsidRDefault="008E28E5" w:rsidP="008E28E5">
      <w:pPr>
        <w:pStyle w:val="paragraph"/>
      </w:pPr>
      <w:r w:rsidRPr="00241558">
        <w:tab/>
        <w:t>(a)</w:t>
      </w:r>
      <w:r w:rsidRPr="00241558">
        <w:tab/>
        <w:t>sets out the reasons for the refusal except to the extent that, having regard to the grounds for the refusal, it would be unreasonable to do so; and</w:t>
      </w:r>
    </w:p>
    <w:p w14:paraId="49D3825C" w14:textId="77777777" w:rsidR="008E28E5" w:rsidRPr="00241558" w:rsidRDefault="008E28E5" w:rsidP="008E28E5">
      <w:pPr>
        <w:pStyle w:val="paragraph"/>
      </w:pPr>
      <w:r w:rsidRPr="00241558">
        <w:tab/>
        <w:t>(b)</w:t>
      </w:r>
      <w:r w:rsidRPr="00241558">
        <w:tab/>
        <w:t>states that, if the access seeker is not satisfied with the response to the request, the access seeker may:</w:t>
      </w:r>
    </w:p>
    <w:p w14:paraId="523CDEFC" w14:textId="77777777" w:rsidR="008E28E5" w:rsidRPr="00241558" w:rsidRDefault="008E28E5" w:rsidP="008E28E5">
      <w:pPr>
        <w:pStyle w:val="paragraphsub"/>
      </w:pPr>
      <w:r w:rsidRPr="00241558">
        <w:tab/>
        <w:t>(i)</w:t>
      </w:r>
      <w:r w:rsidRPr="00241558">
        <w:tab/>
        <w:t>access a recognised external dispute resolution scheme of which the provider is a member</w:t>
      </w:r>
      <w:r w:rsidR="00475225" w:rsidRPr="00241558">
        <w:t xml:space="preserve"> or to which it is subject</w:t>
      </w:r>
      <w:r w:rsidRPr="00241558">
        <w:t>; or</w:t>
      </w:r>
    </w:p>
    <w:p w14:paraId="0443420B" w14:textId="064F1719" w:rsidR="008E28E5" w:rsidRPr="00241558" w:rsidRDefault="008E28E5" w:rsidP="008E28E5">
      <w:pPr>
        <w:pStyle w:val="paragraphsub"/>
      </w:pPr>
      <w:r w:rsidRPr="00241558">
        <w:tab/>
        <w:t>(ii)</w:t>
      </w:r>
      <w:r w:rsidRPr="00241558">
        <w:tab/>
        <w:t xml:space="preserve">make a complaint to the Commissioner under </w:t>
      </w:r>
      <w:r w:rsidR="00F561A6" w:rsidRPr="00241558">
        <w:t>Part V</w:t>
      </w:r>
      <w:r w:rsidRPr="00241558">
        <w:t>.</w:t>
      </w:r>
    </w:p>
    <w:p w14:paraId="234940F7" w14:textId="77777777" w:rsidR="008E28E5" w:rsidRPr="00241558" w:rsidRDefault="008E28E5" w:rsidP="008E28E5">
      <w:pPr>
        <w:pStyle w:val="SubsectionHead"/>
      </w:pPr>
      <w:r w:rsidRPr="00241558">
        <w:t>Interaction with the Australian Privacy Principles</w:t>
      </w:r>
    </w:p>
    <w:p w14:paraId="4C4E1A92" w14:textId="77777777" w:rsidR="008E28E5" w:rsidRPr="00241558" w:rsidRDefault="008E28E5" w:rsidP="008E28E5">
      <w:pPr>
        <w:pStyle w:val="subsection"/>
      </w:pPr>
      <w:r w:rsidRPr="00241558">
        <w:tab/>
        <w:t>(8)</w:t>
      </w:r>
      <w:r w:rsidRPr="00241558">
        <w:tab/>
        <w:t>If a credit provider is an APP entity, Australian Privacy Principle</w:t>
      </w:r>
      <w:r w:rsidR="00683B1D" w:rsidRPr="00241558">
        <w:t> </w:t>
      </w:r>
      <w:r w:rsidRPr="00241558">
        <w:t>12 does not apply to the provider in relation to credit eligibility information.</w:t>
      </w:r>
    </w:p>
    <w:p w14:paraId="6B5E40E2" w14:textId="77777777" w:rsidR="008E28E5" w:rsidRPr="00241558" w:rsidRDefault="008E28E5" w:rsidP="008C40BF">
      <w:pPr>
        <w:pStyle w:val="ActHead5"/>
      </w:pPr>
      <w:bookmarkStart w:id="142" w:name="_Toc232574970"/>
      <w:r w:rsidRPr="00121CAA">
        <w:rPr>
          <w:rStyle w:val="CharSectno"/>
        </w:rPr>
        <w:t>21U</w:t>
      </w:r>
      <w:r w:rsidRPr="00241558">
        <w:t xml:space="preserve">  Correction of credit information or credit eligibility information</w:t>
      </w:r>
      <w:bookmarkEnd w:id="142"/>
    </w:p>
    <w:p w14:paraId="19EC02E2" w14:textId="77777777" w:rsidR="008E28E5" w:rsidRPr="00241558" w:rsidRDefault="008E28E5" w:rsidP="008C40BF">
      <w:pPr>
        <w:pStyle w:val="subsection"/>
        <w:keepNext/>
        <w:keepLines/>
      </w:pPr>
      <w:r w:rsidRPr="00241558">
        <w:tab/>
        <w:t>(1)</w:t>
      </w:r>
      <w:r w:rsidRPr="00241558">
        <w:tab/>
        <w:t>If:</w:t>
      </w:r>
    </w:p>
    <w:p w14:paraId="0E37576B" w14:textId="77777777" w:rsidR="008E28E5" w:rsidRPr="00241558" w:rsidRDefault="008E28E5" w:rsidP="008C40BF">
      <w:pPr>
        <w:pStyle w:val="paragraph"/>
        <w:keepNext/>
        <w:keepLines/>
      </w:pPr>
      <w:r w:rsidRPr="00241558">
        <w:tab/>
        <w:t>(a)</w:t>
      </w:r>
      <w:r w:rsidRPr="00241558">
        <w:tab/>
        <w:t>a credit provider holds credit information or credit eligibility information about an individual; and</w:t>
      </w:r>
    </w:p>
    <w:p w14:paraId="7C216A00" w14:textId="68968556" w:rsidR="008E28E5" w:rsidRPr="00241558" w:rsidRDefault="008E28E5" w:rsidP="008E28E5">
      <w:pPr>
        <w:pStyle w:val="paragraph"/>
      </w:pPr>
      <w:r w:rsidRPr="00241558">
        <w:tab/>
        <w:t>(b)</w:t>
      </w:r>
      <w:r w:rsidRPr="00241558">
        <w:tab/>
        <w:t>the provider is satisfied that, having regard to a purpose for which the information is held by the provider, the information is inaccurate, out</w:t>
      </w:r>
      <w:r w:rsidR="00121CAA">
        <w:noBreakHyphen/>
      </w:r>
      <w:r w:rsidRPr="00241558">
        <w:t>of</w:t>
      </w:r>
      <w:r w:rsidR="00121CAA">
        <w:noBreakHyphen/>
      </w:r>
      <w:r w:rsidRPr="00241558">
        <w:t>date, incomplete, irrelevant or misleading;</w:t>
      </w:r>
    </w:p>
    <w:p w14:paraId="28EC82CE" w14:textId="00BF9AB7" w:rsidR="008E28E5" w:rsidRPr="00241558" w:rsidRDefault="008E28E5" w:rsidP="008E28E5">
      <w:pPr>
        <w:pStyle w:val="subsection2"/>
      </w:pPr>
      <w:r w:rsidRPr="00241558">
        <w:t>the provider must take such steps (if any) as are reasonable in the circumstances to correct the information to ensure that, having regard to the purpose for which it is held, the information is accurate, up</w:t>
      </w:r>
      <w:r w:rsidR="00121CAA">
        <w:noBreakHyphen/>
      </w:r>
      <w:r w:rsidRPr="00241558">
        <w:t>to</w:t>
      </w:r>
      <w:r w:rsidR="00121CAA">
        <w:noBreakHyphen/>
      </w:r>
      <w:r w:rsidRPr="00241558">
        <w:t>date, complete, relevant and not misleading.</w:t>
      </w:r>
    </w:p>
    <w:p w14:paraId="1462D59B" w14:textId="77777777" w:rsidR="008E28E5" w:rsidRPr="00241558" w:rsidRDefault="008E28E5" w:rsidP="008E28E5">
      <w:pPr>
        <w:pStyle w:val="SubsectionHead"/>
      </w:pPr>
      <w:r w:rsidRPr="00241558">
        <w:t>Notice of correction</w:t>
      </w:r>
    </w:p>
    <w:p w14:paraId="2EA95AB3" w14:textId="77777777" w:rsidR="008E28E5" w:rsidRPr="00241558" w:rsidRDefault="008E28E5" w:rsidP="008E28E5">
      <w:pPr>
        <w:pStyle w:val="subsection"/>
      </w:pPr>
      <w:r w:rsidRPr="00241558">
        <w:tab/>
        <w:t>(2)</w:t>
      </w:r>
      <w:r w:rsidRPr="00241558">
        <w:tab/>
        <w:t>If:</w:t>
      </w:r>
    </w:p>
    <w:p w14:paraId="32095221" w14:textId="77777777" w:rsidR="008E28E5" w:rsidRPr="00241558" w:rsidRDefault="008E28E5" w:rsidP="008E28E5">
      <w:pPr>
        <w:pStyle w:val="paragraph"/>
      </w:pPr>
      <w:r w:rsidRPr="00241558">
        <w:tab/>
        <w:t>(a)</w:t>
      </w:r>
      <w:r w:rsidRPr="00241558">
        <w:tab/>
        <w:t xml:space="preserve">the credit provider corrects credit information or credit eligibility information under </w:t>
      </w:r>
      <w:r w:rsidR="00683B1D" w:rsidRPr="00241558">
        <w:t>subsection (</w:t>
      </w:r>
      <w:r w:rsidRPr="00241558">
        <w:t>1); and</w:t>
      </w:r>
    </w:p>
    <w:p w14:paraId="2AA0924F" w14:textId="77777777" w:rsidR="008E28E5" w:rsidRPr="00241558" w:rsidRDefault="008E28E5" w:rsidP="008E28E5">
      <w:pPr>
        <w:pStyle w:val="paragraph"/>
      </w:pPr>
      <w:r w:rsidRPr="00241558">
        <w:tab/>
        <w:t>(b)</w:t>
      </w:r>
      <w:r w:rsidRPr="00241558">
        <w:tab/>
        <w:t>the provider has previously disclosed the information under:</w:t>
      </w:r>
    </w:p>
    <w:p w14:paraId="6D199DC3" w14:textId="7AFFD197" w:rsidR="008E28E5" w:rsidRPr="00241558" w:rsidRDefault="008E28E5" w:rsidP="008E28E5">
      <w:pPr>
        <w:pStyle w:val="paragraphsub"/>
      </w:pPr>
      <w:r w:rsidRPr="00241558">
        <w:tab/>
        <w:t>(i)</w:t>
      </w:r>
      <w:r w:rsidRPr="00241558">
        <w:tab/>
        <w:t xml:space="preserve">this Division (other than </w:t>
      </w:r>
      <w:r w:rsidR="00F561A6" w:rsidRPr="00241558">
        <w:t>subsection 2</w:t>
      </w:r>
      <w:r w:rsidRPr="00241558">
        <w:t>1V(4)); or</w:t>
      </w:r>
    </w:p>
    <w:p w14:paraId="0AC64378" w14:textId="77777777" w:rsidR="008E28E5" w:rsidRPr="00241558" w:rsidRDefault="008E28E5" w:rsidP="008E28E5">
      <w:pPr>
        <w:pStyle w:val="paragraphsub"/>
      </w:pPr>
      <w:r w:rsidRPr="00241558">
        <w:tab/>
        <w:t>(ii)</w:t>
      </w:r>
      <w:r w:rsidRPr="00241558">
        <w:tab/>
        <w:t>the Australian Privacy Principles (other than Australian Privacy Principle</w:t>
      </w:r>
      <w:r w:rsidR="00683B1D" w:rsidRPr="00241558">
        <w:t> </w:t>
      </w:r>
      <w:r w:rsidRPr="00241558">
        <w:t>4.2);</w:t>
      </w:r>
    </w:p>
    <w:p w14:paraId="73170F5C" w14:textId="77777777" w:rsidR="008E28E5" w:rsidRPr="00241558" w:rsidRDefault="008E28E5" w:rsidP="008E28E5">
      <w:pPr>
        <w:pStyle w:val="subsection2"/>
      </w:pPr>
      <w:r w:rsidRPr="00241558">
        <w:t>the provider must, within a reasonable period, give each recipient of the information written notice of the correction.</w:t>
      </w:r>
    </w:p>
    <w:p w14:paraId="56B5222C" w14:textId="77777777" w:rsidR="008E28E5" w:rsidRPr="00241558" w:rsidRDefault="008E28E5" w:rsidP="008E28E5">
      <w:pPr>
        <w:pStyle w:val="subsection"/>
      </w:pPr>
      <w:r w:rsidRPr="00241558">
        <w:tab/>
        <w:t>(3)</w:t>
      </w:r>
      <w:r w:rsidRPr="00241558">
        <w:tab/>
      </w:r>
      <w:r w:rsidR="00683B1D" w:rsidRPr="00241558">
        <w:t>Subsection (</w:t>
      </w:r>
      <w:r w:rsidRPr="00241558">
        <w:t>2) does not apply if:</w:t>
      </w:r>
    </w:p>
    <w:p w14:paraId="7DECE598" w14:textId="77777777" w:rsidR="008E28E5" w:rsidRPr="00241558" w:rsidRDefault="008E28E5" w:rsidP="008E28E5">
      <w:pPr>
        <w:pStyle w:val="paragraph"/>
      </w:pPr>
      <w:r w:rsidRPr="00241558">
        <w:tab/>
        <w:t>(a)</w:t>
      </w:r>
      <w:r w:rsidRPr="00241558">
        <w:tab/>
        <w:t>it is impracticable for the credit provider to give the notice under that subsection; or</w:t>
      </w:r>
    </w:p>
    <w:p w14:paraId="043102D7" w14:textId="77777777" w:rsidR="008E28E5" w:rsidRPr="00241558" w:rsidRDefault="008E28E5" w:rsidP="008E28E5">
      <w:pPr>
        <w:pStyle w:val="paragraph"/>
      </w:pPr>
      <w:r w:rsidRPr="00241558">
        <w:tab/>
        <w:t>(b)</w:t>
      </w:r>
      <w:r w:rsidRPr="00241558">
        <w:tab/>
        <w:t>the credit provider is required by or under an Australian law, or a court/tribunal order, not to give the notice under that subsection.</w:t>
      </w:r>
    </w:p>
    <w:p w14:paraId="6746A714" w14:textId="77777777" w:rsidR="008E28E5" w:rsidRPr="00241558" w:rsidRDefault="008E28E5" w:rsidP="008E28E5">
      <w:pPr>
        <w:pStyle w:val="SubsectionHead"/>
      </w:pPr>
      <w:r w:rsidRPr="00241558">
        <w:t>Interaction with the Australian Privacy Principles</w:t>
      </w:r>
    </w:p>
    <w:p w14:paraId="1C849437" w14:textId="77777777" w:rsidR="008E28E5" w:rsidRPr="00241558" w:rsidRDefault="008E28E5" w:rsidP="008E28E5">
      <w:pPr>
        <w:pStyle w:val="subsection"/>
      </w:pPr>
      <w:r w:rsidRPr="00241558">
        <w:tab/>
        <w:t>(4)</w:t>
      </w:r>
      <w:r w:rsidRPr="00241558">
        <w:tab/>
        <w:t>If a credit provider is an APP entity, Australian Privacy Principle</w:t>
      </w:r>
      <w:r w:rsidR="00683B1D" w:rsidRPr="00241558">
        <w:t> </w:t>
      </w:r>
      <w:r w:rsidRPr="00241558">
        <w:t>13:</w:t>
      </w:r>
    </w:p>
    <w:p w14:paraId="2536D5AD" w14:textId="77777777" w:rsidR="008E28E5" w:rsidRPr="00241558" w:rsidRDefault="008E28E5" w:rsidP="008E28E5">
      <w:pPr>
        <w:pStyle w:val="paragraph"/>
      </w:pPr>
      <w:r w:rsidRPr="00241558">
        <w:tab/>
        <w:t>(a)</w:t>
      </w:r>
      <w:r w:rsidRPr="00241558">
        <w:tab/>
        <w:t>applies to the provider in relation to credit information or credit eligibility information that is identification information; but</w:t>
      </w:r>
    </w:p>
    <w:p w14:paraId="43B02391" w14:textId="77777777" w:rsidR="008E28E5" w:rsidRPr="00241558" w:rsidRDefault="008E28E5" w:rsidP="008E28E5">
      <w:pPr>
        <w:pStyle w:val="paragraph"/>
      </w:pPr>
      <w:r w:rsidRPr="00241558">
        <w:tab/>
        <w:t>(b)</w:t>
      </w:r>
      <w:r w:rsidRPr="00241558">
        <w:tab/>
        <w:t>does not apply to the provider in relation to any other kind of credit information or credit eligibility information.</w:t>
      </w:r>
    </w:p>
    <w:p w14:paraId="575143B9" w14:textId="77777777" w:rsidR="008E28E5" w:rsidRPr="00241558" w:rsidRDefault="008E28E5" w:rsidP="008E28E5">
      <w:pPr>
        <w:pStyle w:val="notetext"/>
      </w:pPr>
      <w:r w:rsidRPr="00241558">
        <w:t>Note:</w:t>
      </w:r>
      <w:r w:rsidRPr="00241558">
        <w:tab/>
        <w:t>Identification information may be corrected under this section or Australian Privacy Principle</w:t>
      </w:r>
      <w:r w:rsidR="00683B1D" w:rsidRPr="00241558">
        <w:t> </w:t>
      </w:r>
      <w:r w:rsidRPr="00241558">
        <w:t>13.</w:t>
      </w:r>
    </w:p>
    <w:p w14:paraId="639FE613" w14:textId="5F106F36" w:rsidR="00475225" w:rsidRPr="00241558" w:rsidRDefault="00475225" w:rsidP="00475225">
      <w:pPr>
        <w:pStyle w:val="SubsectionHead"/>
      </w:pPr>
      <w:r w:rsidRPr="00241558">
        <w:t>Exemption for certain non</w:t>
      </w:r>
      <w:r w:rsidR="00121CAA">
        <w:noBreakHyphen/>
      </w:r>
      <w:r w:rsidRPr="00241558">
        <w:t>participating credit providers</w:t>
      </w:r>
    </w:p>
    <w:p w14:paraId="084A46E4" w14:textId="23DE73BD" w:rsidR="00475225" w:rsidRPr="00241558" w:rsidRDefault="00475225" w:rsidP="00475225">
      <w:pPr>
        <w:pStyle w:val="subsection"/>
      </w:pPr>
      <w:r w:rsidRPr="00241558">
        <w:tab/>
        <w:t>(5)</w:t>
      </w:r>
      <w:r w:rsidRPr="00241558">
        <w:tab/>
        <w:t>This section does not apply to a non</w:t>
      </w:r>
      <w:r w:rsidR="00121CAA">
        <w:noBreakHyphen/>
      </w:r>
      <w:r w:rsidRPr="00241558">
        <w:t>participating credit provider.</w:t>
      </w:r>
    </w:p>
    <w:p w14:paraId="248E4018" w14:textId="77777777" w:rsidR="008E28E5" w:rsidRPr="00241558" w:rsidRDefault="008E28E5" w:rsidP="008E28E5">
      <w:pPr>
        <w:pStyle w:val="ActHead5"/>
      </w:pPr>
      <w:bookmarkStart w:id="143" w:name="_Toc232574971"/>
      <w:r w:rsidRPr="00121CAA">
        <w:rPr>
          <w:rStyle w:val="CharSectno"/>
        </w:rPr>
        <w:t>21V</w:t>
      </w:r>
      <w:r w:rsidRPr="00241558">
        <w:t xml:space="preserve">  Individual may request the correction of credit information etc.</w:t>
      </w:r>
      <w:bookmarkEnd w:id="143"/>
    </w:p>
    <w:p w14:paraId="003D9318" w14:textId="77777777" w:rsidR="008E28E5" w:rsidRPr="00241558" w:rsidRDefault="008E28E5" w:rsidP="008E28E5">
      <w:pPr>
        <w:pStyle w:val="SubsectionHead"/>
      </w:pPr>
      <w:r w:rsidRPr="00241558">
        <w:t>Request</w:t>
      </w:r>
    </w:p>
    <w:p w14:paraId="55409FF0" w14:textId="77777777" w:rsidR="008E28E5" w:rsidRPr="00241558" w:rsidRDefault="008E28E5" w:rsidP="008E28E5">
      <w:pPr>
        <w:pStyle w:val="subsection"/>
      </w:pPr>
      <w:r w:rsidRPr="00241558">
        <w:tab/>
        <w:t>(1)</w:t>
      </w:r>
      <w:r w:rsidRPr="00241558">
        <w:tab/>
        <w:t>An individual may request a credit provider to correct personal information about the individual if:</w:t>
      </w:r>
    </w:p>
    <w:p w14:paraId="2B449813" w14:textId="77777777" w:rsidR="008E28E5" w:rsidRPr="00241558" w:rsidRDefault="008E28E5" w:rsidP="008E28E5">
      <w:pPr>
        <w:pStyle w:val="paragraph"/>
      </w:pPr>
      <w:r w:rsidRPr="00241558">
        <w:tab/>
        <w:t>(a)</w:t>
      </w:r>
      <w:r w:rsidRPr="00241558">
        <w:tab/>
        <w:t>the personal information is:</w:t>
      </w:r>
    </w:p>
    <w:p w14:paraId="018AE99F" w14:textId="77777777" w:rsidR="008E28E5" w:rsidRPr="00241558" w:rsidRDefault="008E28E5" w:rsidP="008E28E5">
      <w:pPr>
        <w:pStyle w:val="paragraphsub"/>
      </w:pPr>
      <w:r w:rsidRPr="00241558">
        <w:tab/>
        <w:t>(i)</w:t>
      </w:r>
      <w:r w:rsidRPr="00241558">
        <w:tab/>
        <w:t>credit information about the individual; or</w:t>
      </w:r>
    </w:p>
    <w:p w14:paraId="49312EA3" w14:textId="77777777" w:rsidR="008E28E5" w:rsidRPr="00241558" w:rsidRDefault="008E28E5" w:rsidP="008E28E5">
      <w:pPr>
        <w:pStyle w:val="paragraphsub"/>
      </w:pPr>
      <w:r w:rsidRPr="00241558">
        <w:tab/>
        <w:t>(ii)</w:t>
      </w:r>
      <w:r w:rsidRPr="00241558">
        <w:tab/>
        <w:t>CRB derived information about the individual; or</w:t>
      </w:r>
    </w:p>
    <w:p w14:paraId="7ED6EDB1" w14:textId="77777777" w:rsidR="008E28E5" w:rsidRPr="00241558" w:rsidRDefault="008E28E5" w:rsidP="008E28E5">
      <w:pPr>
        <w:pStyle w:val="paragraphsub"/>
      </w:pPr>
      <w:r w:rsidRPr="00241558">
        <w:tab/>
        <w:t>(iii)</w:t>
      </w:r>
      <w:r w:rsidRPr="00241558">
        <w:tab/>
        <w:t>CP derived information about the individual; and</w:t>
      </w:r>
    </w:p>
    <w:p w14:paraId="166999BD" w14:textId="3577B698" w:rsidR="008E28E5" w:rsidRPr="00241558" w:rsidRDefault="008E28E5" w:rsidP="008E28E5">
      <w:pPr>
        <w:pStyle w:val="paragraph"/>
      </w:pPr>
      <w:r w:rsidRPr="00241558">
        <w:tab/>
        <w:t>(b)</w:t>
      </w:r>
      <w:r w:rsidRPr="00241558">
        <w:tab/>
        <w:t xml:space="preserve">the provider holds at least one kind of the personal information referred to in </w:t>
      </w:r>
      <w:r w:rsidR="00121CAA">
        <w:t>paragraph (</w:t>
      </w:r>
      <w:r w:rsidRPr="00241558">
        <w:t>a).</w:t>
      </w:r>
    </w:p>
    <w:p w14:paraId="6C3B93A4" w14:textId="77777777" w:rsidR="008E28E5" w:rsidRPr="00241558" w:rsidRDefault="008E28E5" w:rsidP="008E28E5">
      <w:pPr>
        <w:pStyle w:val="SubsectionHead"/>
      </w:pPr>
      <w:r w:rsidRPr="00241558">
        <w:t>Correction</w:t>
      </w:r>
    </w:p>
    <w:p w14:paraId="449BEC52" w14:textId="48350458" w:rsidR="008E28E5" w:rsidRPr="00241558" w:rsidRDefault="008E28E5" w:rsidP="008E28E5">
      <w:pPr>
        <w:pStyle w:val="subsection"/>
      </w:pPr>
      <w:r w:rsidRPr="00241558">
        <w:tab/>
        <w:t>(2)</w:t>
      </w:r>
      <w:r w:rsidRPr="00241558">
        <w:tab/>
        <w:t>If the credit provider is satisfied that the personal information is inaccurate, out</w:t>
      </w:r>
      <w:r w:rsidR="00121CAA">
        <w:noBreakHyphen/>
      </w:r>
      <w:r w:rsidRPr="00241558">
        <w:t>of</w:t>
      </w:r>
      <w:r w:rsidR="00121CAA">
        <w:noBreakHyphen/>
      </w:r>
      <w:r w:rsidRPr="00241558">
        <w:t>date, incomplete, irrelevant or misleading, the provider must take such steps (if any) as are reasonable in the circumstances to correct the information within:</w:t>
      </w:r>
    </w:p>
    <w:p w14:paraId="2CC5D570" w14:textId="77777777" w:rsidR="008E28E5" w:rsidRPr="00241558" w:rsidRDefault="008E28E5" w:rsidP="008E28E5">
      <w:pPr>
        <w:pStyle w:val="paragraph"/>
      </w:pPr>
      <w:r w:rsidRPr="00241558">
        <w:tab/>
        <w:t>(a)</w:t>
      </w:r>
      <w:r w:rsidRPr="00241558">
        <w:tab/>
        <w:t>the period of 30 days that starts on the day on which the request is made; or</w:t>
      </w:r>
    </w:p>
    <w:p w14:paraId="3C9A06C0" w14:textId="77777777" w:rsidR="008E28E5" w:rsidRPr="00241558" w:rsidRDefault="008E28E5" w:rsidP="008E28E5">
      <w:pPr>
        <w:pStyle w:val="paragraph"/>
      </w:pPr>
      <w:r w:rsidRPr="00241558">
        <w:tab/>
        <w:t>(b)</w:t>
      </w:r>
      <w:r w:rsidRPr="00241558">
        <w:tab/>
        <w:t>such longer period as the individual has agreed to in writing.</w:t>
      </w:r>
    </w:p>
    <w:p w14:paraId="7C01BE27" w14:textId="77777777" w:rsidR="008E28E5" w:rsidRPr="00241558" w:rsidRDefault="008E28E5" w:rsidP="008E28E5">
      <w:pPr>
        <w:pStyle w:val="SubsectionHead"/>
      </w:pPr>
      <w:r w:rsidRPr="00241558">
        <w:t>Consultation</w:t>
      </w:r>
    </w:p>
    <w:p w14:paraId="69E8C62B" w14:textId="77777777" w:rsidR="008E28E5" w:rsidRPr="00241558" w:rsidRDefault="008E28E5" w:rsidP="008E28E5">
      <w:pPr>
        <w:pStyle w:val="subsection"/>
      </w:pPr>
      <w:r w:rsidRPr="00241558">
        <w:tab/>
        <w:t>(3)</w:t>
      </w:r>
      <w:r w:rsidRPr="00241558">
        <w:tab/>
        <w:t xml:space="preserve">If the credit provider considers that the provider cannot be satisfied of the matter referred to in </w:t>
      </w:r>
      <w:r w:rsidR="00683B1D" w:rsidRPr="00241558">
        <w:t>subsection (</w:t>
      </w:r>
      <w:r w:rsidRPr="00241558">
        <w:t xml:space="preserve">2) in relation to the personal information without consulting either or both of the following (the </w:t>
      </w:r>
      <w:r w:rsidRPr="00241558">
        <w:rPr>
          <w:b/>
          <w:i/>
        </w:rPr>
        <w:t>interested party</w:t>
      </w:r>
      <w:r w:rsidRPr="00241558">
        <w:t>):</w:t>
      </w:r>
    </w:p>
    <w:p w14:paraId="22073DF5" w14:textId="77777777" w:rsidR="008E28E5" w:rsidRPr="00241558" w:rsidRDefault="008E28E5" w:rsidP="008E28E5">
      <w:pPr>
        <w:pStyle w:val="paragraph"/>
      </w:pPr>
      <w:r w:rsidRPr="00241558">
        <w:tab/>
        <w:t>(a)</w:t>
      </w:r>
      <w:r w:rsidRPr="00241558">
        <w:tab/>
        <w:t>a credit reporting body that holds or held the information and that has an Australian link;</w:t>
      </w:r>
    </w:p>
    <w:p w14:paraId="0AE0ADC8" w14:textId="77777777" w:rsidR="008E28E5" w:rsidRPr="00241558" w:rsidRDefault="008E28E5" w:rsidP="008E28E5">
      <w:pPr>
        <w:pStyle w:val="paragraph"/>
      </w:pPr>
      <w:r w:rsidRPr="00241558">
        <w:tab/>
        <w:t>(b)</w:t>
      </w:r>
      <w:r w:rsidRPr="00241558">
        <w:tab/>
        <w:t>another credit provider that holds or held the information and that has an Australian link;</w:t>
      </w:r>
    </w:p>
    <w:p w14:paraId="687799F6" w14:textId="77777777" w:rsidR="008E28E5" w:rsidRPr="00241558" w:rsidRDefault="008E28E5" w:rsidP="008E28E5">
      <w:pPr>
        <w:pStyle w:val="subsection2"/>
      </w:pPr>
      <w:r w:rsidRPr="00241558">
        <w:t>the provider must consult that interested party, or those interested parties, about the individual’s request.</w:t>
      </w:r>
    </w:p>
    <w:p w14:paraId="4F5A5712" w14:textId="77777777" w:rsidR="008E28E5" w:rsidRPr="00241558" w:rsidRDefault="008E28E5" w:rsidP="008E28E5">
      <w:pPr>
        <w:pStyle w:val="subsection"/>
      </w:pPr>
      <w:r w:rsidRPr="00241558">
        <w:tab/>
        <w:t>(4)</w:t>
      </w:r>
      <w:r w:rsidRPr="00241558">
        <w:tab/>
        <w:t>The use or disclosure of personal information about the individual for the purposes of the consultation is taken, for the purposes of this Act, to be a use or disclosure that is authorised by this subsection.</w:t>
      </w:r>
    </w:p>
    <w:p w14:paraId="57CB2C2C" w14:textId="77777777" w:rsidR="008E28E5" w:rsidRPr="00241558" w:rsidRDefault="008E28E5" w:rsidP="008E28E5">
      <w:pPr>
        <w:pStyle w:val="SubsectionHead"/>
      </w:pPr>
      <w:r w:rsidRPr="00241558">
        <w:t>No charge</w:t>
      </w:r>
    </w:p>
    <w:p w14:paraId="286A7DA3" w14:textId="77777777" w:rsidR="008E28E5" w:rsidRPr="00241558" w:rsidRDefault="008E28E5" w:rsidP="008E28E5">
      <w:pPr>
        <w:pStyle w:val="subsection"/>
      </w:pPr>
      <w:r w:rsidRPr="00241558">
        <w:tab/>
        <w:t>(5)</w:t>
      </w:r>
      <w:r w:rsidRPr="00241558">
        <w:tab/>
        <w:t>The credit provider must not charge the individual for the making of the request or for correcting the information.</w:t>
      </w:r>
    </w:p>
    <w:p w14:paraId="18628E0A" w14:textId="77777777" w:rsidR="008E28E5" w:rsidRPr="00241558" w:rsidRDefault="008E28E5" w:rsidP="008E28E5">
      <w:pPr>
        <w:pStyle w:val="SubsectionHead"/>
      </w:pPr>
      <w:r w:rsidRPr="00241558">
        <w:t>Interaction with the Australian Privacy Principles</w:t>
      </w:r>
    </w:p>
    <w:p w14:paraId="17EFD579" w14:textId="77777777" w:rsidR="008E28E5" w:rsidRPr="00241558" w:rsidRDefault="008E28E5" w:rsidP="008E28E5">
      <w:pPr>
        <w:pStyle w:val="subsection"/>
      </w:pPr>
      <w:r w:rsidRPr="00241558">
        <w:tab/>
        <w:t>(6)</w:t>
      </w:r>
      <w:r w:rsidRPr="00241558">
        <w:tab/>
        <w:t>If a credit provider is an APP entity, Australian Privacy Principle</w:t>
      </w:r>
      <w:r w:rsidR="00683B1D" w:rsidRPr="00241558">
        <w:t> </w:t>
      </w:r>
      <w:r w:rsidRPr="00241558">
        <w:t>13:</w:t>
      </w:r>
    </w:p>
    <w:p w14:paraId="66DD5381" w14:textId="68AF83B2" w:rsidR="008E28E5" w:rsidRPr="00241558" w:rsidRDefault="008E28E5" w:rsidP="008E28E5">
      <w:pPr>
        <w:pStyle w:val="paragraph"/>
      </w:pPr>
      <w:r w:rsidRPr="00241558">
        <w:tab/>
        <w:t>(a)</w:t>
      </w:r>
      <w:r w:rsidRPr="00241558">
        <w:tab/>
        <w:t xml:space="preserve">applies to the provider in relation to personal information referred to in </w:t>
      </w:r>
      <w:r w:rsidR="00121CAA">
        <w:t>paragraph (</w:t>
      </w:r>
      <w:r w:rsidRPr="00241558">
        <w:t>1)(a) that is identification information; but</w:t>
      </w:r>
    </w:p>
    <w:p w14:paraId="53D95FD1" w14:textId="77777777" w:rsidR="008E28E5" w:rsidRPr="00241558" w:rsidRDefault="008E28E5" w:rsidP="008E28E5">
      <w:pPr>
        <w:pStyle w:val="paragraph"/>
      </w:pPr>
      <w:r w:rsidRPr="00241558">
        <w:tab/>
        <w:t>(b)</w:t>
      </w:r>
      <w:r w:rsidRPr="00241558">
        <w:tab/>
        <w:t>does not apply to the provider in relation to any other kind of personal information referred to in that paragraph.</w:t>
      </w:r>
    </w:p>
    <w:p w14:paraId="553DBA9A" w14:textId="77777777" w:rsidR="008E28E5" w:rsidRPr="00241558" w:rsidRDefault="008E28E5" w:rsidP="008E28E5">
      <w:pPr>
        <w:pStyle w:val="notetext"/>
      </w:pPr>
      <w:r w:rsidRPr="00241558">
        <w:t>Note:</w:t>
      </w:r>
      <w:r w:rsidRPr="00241558">
        <w:tab/>
        <w:t>Identification information may be corrected under this section or Australian Privacy Principle</w:t>
      </w:r>
      <w:r w:rsidR="00683B1D" w:rsidRPr="00241558">
        <w:t> </w:t>
      </w:r>
      <w:r w:rsidRPr="00241558">
        <w:t>13.</w:t>
      </w:r>
    </w:p>
    <w:p w14:paraId="3C2C9271" w14:textId="2309BA2F" w:rsidR="00475225" w:rsidRPr="00241558" w:rsidRDefault="00475225" w:rsidP="00475225">
      <w:pPr>
        <w:pStyle w:val="SubsectionHead"/>
      </w:pPr>
      <w:r w:rsidRPr="00241558">
        <w:t>Exemption for certain non</w:t>
      </w:r>
      <w:r w:rsidR="00121CAA">
        <w:noBreakHyphen/>
      </w:r>
      <w:r w:rsidRPr="00241558">
        <w:t>participating credit providers</w:t>
      </w:r>
    </w:p>
    <w:p w14:paraId="14FAD37E" w14:textId="57F83190" w:rsidR="00475225" w:rsidRPr="00241558" w:rsidRDefault="00475225" w:rsidP="00475225">
      <w:pPr>
        <w:pStyle w:val="subsection"/>
      </w:pPr>
      <w:r w:rsidRPr="00241558">
        <w:tab/>
        <w:t>(7)</w:t>
      </w:r>
      <w:r w:rsidRPr="00241558">
        <w:tab/>
        <w:t>This section does not apply to a non</w:t>
      </w:r>
      <w:r w:rsidR="00121CAA">
        <w:noBreakHyphen/>
      </w:r>
      <w:r w:rsidRPr="00241558">
        <w:t>participating credit provider.</w:t>
      </w:r>
    </w:p>
    <w:p w14:paraId="75904576" w14:textId="77777777" w:rsidR="008E28E5" w:rsidRPr="00241558" w:rsidRDefault="008E28E5" w:rsidP="008E28E5">
      <w:pPr>
        <w:pStyle w:val="ActHead5"/>
      </w:pPr>
      <w:bookmarkStart w:id="144" w:name="_Toc232574972"/>
      <w:r w:rsidRPr="00121CAA">
        <w:rPr>
          <w:rStyle w:val="CharSectno"/>
        </w:rPr>
        <w:t>21W</w:t>
      </w:r>
      <w:r w:rsidRPr="00241558">
        <w:t xml:space="preserve">  Notice of correction etc. must be given</w:t>
      </w:r>
      <w:bookmarkEnd w:id="144"/>
    </w:p>
    <w:p w14:paraId="3AC5C504" w14:textId="1FA72BDB" w:rsidR="008E28E5" w:rsidRPr="00241558" w:rsidRDefault="008E28E5" w:rsidP="008E28E5">
      <w:pPr>
        <w:pStyle w:val="subsection"/>
      </w:pPr>
      <w:r w:rsidRPr="00241558">
        <w:tab/>
        <w:t>(1)</w:t>
      </w:r>
      <w:r w:rsidRPr="00241558">
        <w:tab/>
        <w:t xml:space="preserve">This section applies if an individual requests a credit provider to correct personal information under </w:t>
      </w:r>
      <w:r w:rsidR="00F561A6" w:rsidRPr="00241558">
        <w:t>subsection 2</w:t>
      </w:r>
      <w:r w:rsidRPr="00241558">
        <w:t>1V(1).</w:t>
      </w:r>
    </w:p>
    <w:p w14:paraId="5023FBC0" w14:textId="77777777" w:rsidR="008E28E5" w:rsidRPr="00241558" w:rsidRDefault="008E28E5" w:rsidP="008E28E5">
      <w:pPr>
        <w:pStyle w:val="SubsectionHead"/>
      </w:pPr>
      <w:r w:rsidRPr="00241558">
        <w:t>Notice of correction etc.</w:t>
      </w:r>
    </w:p>
    <w:p w14:paraId="0F7DD1AA" w14:textId="168BDC7D" w:rsidR="008E28E5" w:rsidRPr="00241558" w:rsidRDefault="008E28E5" w:rsidP="008E28E5">
      <w:pPr>
        <w:pStyle w:val="subsection"/>
      </w:pPr>
      <w:r w:rsidRPr="00241558">
        <w:tab/>
        <w:t>(2)</w:t>
      </w:r>
      <w:r w:rsidRPr="00241558">
        <w:tab/>
        <w:t xml:space="preserve">If the credit provider corrects personal information about the individual under </w:t>
      </w:r>
      <w:r w:rsidR="00F561A6" w:rsidRPr="00241558">
        <w:t>subsection 2</w:t>
      </w:r>
      <w:r w:rsidRPr="00241558">
        <w:t>1V(2), the provider must, within a reasonable period:</w:t>
      </w:r>
    </w:p>
    <w:p w14:paraId="68E12339" w14:textId="77777777" w:rsidR="008E28E5" w:rsidRPr="00241558" w:rsidRDefault="008E28E5" w:rsidP="008E28E5">
      <w:pPr>
        <w:pStyle w:val="paragraph"/>
      </w:pPr>
      <w:r w:rsidRPr="00241558">
        <w:tab/>
        <w:t>(a)</w:t>
      </w:r>
      <w:r w:rsidRPr="00241558">
        <w:tab/>
        <w:t>give the individual written notice of the correction; and</w:t>
      </w:r>
    </w:p>
    <w:p w14:paraId="201131F4" w14:textId="38DECB80" w:rsidR="008E28E5" w:rsidRPr="00241558" w:rsidRDefault="008E28E5" w:rsidP="008E28E5">
      <w:pPr>
        <w:pStyle w:val="paragraph"/>
      </w:pPr>
      <w:r w:rsidRPr="00241558">
        <w:tab/>
        <w:t>(b)</w:t>
      </w:r>
      <w:r w:rsidRPr="00241558">
        <w:tab/>
        <w:t xml:space="preserve">if the provider consulted an interested party under </w:t>
      </w:r>
      <w:r w:rsidR="00F561A6" w:rsidRPr="00241558">
        <w:t>subsection 2</w:t>
      </w:r>
      <w:r w:rsidRPr="00241558">
        <w:t>1V(3) about the individual’s request—give the party written notice of the correction; and</w:t>
      </w:r>
    </w:p>
    <w:p w14:paraId="4EB614DD" w14:textId="77777777" w:rsidR="008E28E5" w:rsidRPr="00241558" w:rsidRDefault="008E28E5" w:rsidP="008E28E5">
      <w:pPr>
        <w:pStyle w:val="paragraph"/>
      </w:pPr>
      <w:r w:rsidRPr="00241558">
        <w:tab/>
        <w:t>(c)</w:t>
      </w:r>
      <w:r w:rsidRPr="00241558">
        <w:tab/>
        <w:t>if the correction relates to information that the provider has previously disclosed under:</w:t>
      </w:r>
    </w:p>
    <w:p w14:paraId="3A4B371B" w14:textId="4D7734C3" w:rsidR="008E28E5" w:rsidRPr="00241558" w:rsidRDefault="008E28E5" w:rsidP="008E28E5">
      <w:pPr>
        <w:pStyle w:val="paragraphsub"/>
      </w:pPr>
      <w:r w:rsidRPr="00241558">
        <w:tab/>
        <w:t>(i)</w:t>
      </w:r>
      <w:r w:rsidRPr="00241558">
        <w:tab/>
        <w:t xml:space="preserve">this Division (other than </w:t>
      </w:r>
      <w:r w:rsidR="00F561A6" w:rsidRPr="00241558">
        <w:t>subsection 2</w:t>
      </w:r>
      <w:r w:rsidRPr="00241558">
        <w:t>1V(4)); or</w:t>
      </w:r>
    </w:p>
    <w:p w14:paraId="728DD1F5" w14:textId="77777777" w:rsidR="008E28E5" w:rsidRPr="00241558" w:rsidRDefault="008E28E5" w:rsidP="008E28E5">
      <w:pPr>
        <w:pStyle w:val="paragraphsub"/>
      </w:pPr>
      <w:r w:rsidRPr="00241558">
        <w:tab/>
        <w:t>(ii)</w:t>
      </w:r>
      <w:r w:rsidRPr="00241558">
        <w:tab/>
        <w:t>the Australian Privacy Principles (other than Australian Privacy Principle</w:t>
      </w:r>
      <w:r w:rsidR="00683B1D" w:rsidRPr="00241558">
        <w:t> </w:t>
      </w:r>
      <w:r w:rsidRPr="00241558">
        <w:t>4.2);</w:t>
      </w:r>
    </w:p>
    <w:p w14:paraId="45BCAB53" w14:textId="77777777" w:rsidR="008E28E5" w:rsidRPr="00241558" w:rsidRDefault="008E28E5" w:rsidP="008E28E5">
      <w:pPr>
        <w:pStyle w:val="paragraph"/>
      </w:pPr>
      <w:r w:rsidRPr="00241558">
        <w:tab/>
      </w:r>
      <w:r w:rsidRPr="00241558">
        <w:tab/>
        <w:t>give each recipient of the information written notice of the correction.</w:t>
      </w:r>
    </w:p>
    <w:p w14:paraId="72056AC9" w14:textId="58340197" w:rsidR="008E28E5" w:rsidRPr="00241558" w:rsidRDefault="008E28E5" w:rsidP="008E28E5">
      <w:pPr>
        <w:pStyle w:val="subsection"/>
      </w:pPr>
      <w:r w:rsidRPr="00241558">
        <w:tab/>
        <w:t>(3)</w:t>
      </w:r>
      <w:r w:rsidRPr="00241558">
        <w:tab/>
        <w:t xml:space="preserve">If the credit provider does not correct the personal information under </w:t>
      </w:r>
      <w:r w:rsidR="00F561A6" w:rsidRPr="00241558">
        <w:t>subsection 2</w:t>
      </w:r>
      <w:r w:rsidRPr="00241558">
        <w:t>1V(2), the provider must, within a reasonable period, give the individual written notice that:</w:t>
      </w:r>
    </w:p>
    <w:p w14:paraId="54DEA6D7" w14:textId="77777777" w:rsidR="008E28E5" w:rsidRPr="00241558" w:rsidRDefault="008E28E5" w:rsidP="008E28E5">
      <w:pPr>
        <w:pStyle w:val="paragraph"/>
      </w:pPr>
      <w:r w:rsidRPr="00241558">
        <w:tab/>
        <w:t>(a)</w:t>
      </w:r>
      <w:r w:rsidRPr="00241558">
        <w:tab/>
        <w:t>states that the correction has not been made; and</w:t>
      </w:r>
    </w:p>
    <w:p w14:paraId="7CB36FD3" w14:textId="77777777" w:rsidR="008E28E5" w:rsidRPr="00241558" w:rsidRDefault="008E28E5" w:rsidP="008E28E5">
      <w:pPr>
        <w:pStyle w:val="paragraph"/>
      </w:pPr>
      <w:r w:rsidRPr="00241558">
        <w:tab/>
        <w:t>(b)</w:t>
      </w:r>
      <w:r w:rsidRPr="00241558">
        <w:tab/>
        <w:t>sets out the provider’s reasons for not correcting the information (including evidence substantiating the correctness of the information); and</w:t>
      </w:r>
    </w:p>
    <w:p w14:paraId="0AD5FD2C" w14:textId="77777777" w:rsidR="008E28E5" w:rsidRPr="00241558" w:rsidRDefault="008E28E5" w:rsidP="008E28E5">
      <w:pPr>
        <w:pStyle w:val="paragraph"/>
      </w:pPr>
      <w:r w:rsidRPr="00241558">
        <w:tab/>
        <w:t>(c)</w:t>
      </w:r>
      <w:r w:rsidRPr="00241558">
        <w:tab/>
        <w:t>states that, if the individual is not satisfied with the response to the request, the individual may:</w:t>
      </w:r>
    </w:p>
    <w:p w14:paraId="4E5E3CDA" w14:textId="77777777" w:rsidR="008E28E5" w:rsidRPr="00241558" w:rsidRDefault="008E28E5" w:rsidP="008E28E5">
      <w:pPr>
        <w:pStyle w:val="paragraphsub"/>
      </w:pPr>
      <w:r w:rsidRPr="00241558">
        <w:tab/>
        <w:t>(i)</w:t>
      </w:r>
      <w:r w:rsidRPr="00241558">
        <w:tab/>
        <w:t>access a recognised external dispute resolution scheme of which the provider is a member</w:t>
      </w:r>
      <w:r w:rsidR="00475225" w:rsidRPr="00241558">
        <w:t xml:space="preserve"> or to which it is subject</w:t>
      </w:r>
      <w:r w:rsidRPr="00241558">
        <w:t>; or</w:t>
      </w:r>
    </w:p>
    <w:p w14:paraId="1051560F" w14:textId="61949EB3" w:rsidR="008E28E5" w:rsidRPr="00241558" w:rsidRDefault="008E28E5" w:rsidP="008E28E5">
      <w:pPr>
        <w:pStyle w:val="paragraphsub"/>
      </w:pPr>
      <w:r w:rsidRPr="00241558">
        <w:tab/>
        <w:t>(ii)</w:t>
      </w:r>
      <w:r w:rsidRPr="00241558">
        <w:tab/>
        <w:t xml:space="preserve">make a complaint to the Commissioner under </w:t>
      </w:r>
      <w:r w:rsidR="00F561A6" w:rsidRPr="00241558">
        <w:t>Part V</w:t>
      </w:r>
      <w:r w:rsidRPr="00241558">
        <w:t>.</w:t>
      </w:r>
    </w:p>
    <w:p w14:paraId="1B5F2F47" w14:textId="77777777" w:rsidR="008E28E5" w:rsidRPr="00241558" w:rsidRDefault="008E28E5" w:rsidP="008E28E5">
      <w:pPr>
        <w:pStyle w:val="SubsectionHead"/>
      </w:pPr>
      <w:r w:rsidRPr="00241558">
        <w:t>Exceptions</w:t>
      </w:r>
    </w:p>
    <w:p w14:paraId="2DA5889E" w14:textId="6839CB6E" w:rsidR="008E28E5" w:rsidRPr="00241558" w:rsidRDefault="008E28E5" w:rsidP="008E28E5">
      <w:pPr>
        <w:pStyle w:val="subsection"/>
      </w:pPr>
      <w:r w:rsidRPr="00241558">
        <w:tab/>
        <w:t>(4)</w:t>
      </w:r>
      <w:r w:rsidRPr="00241558">
        <w:tab/>
      </w:r>
      <w:r w:rsidR="00121CAA">
        <w:t>Paragraph (</w:t>
      </w:r>
      <w:r w:rsidRPr="00241558">
        <w:t>2)(c) does not apply if it is impracticable for the credit provider to give the notice under that paragraph.</w:t>
      </w:r>
    </w:p>
    <w:p w14:paraId="4276D65D" w14:textId="77777777" w:rsidR="008E28E5" w:rsidRPr="00241558" w:rsidRDefault="008E28E5" w:rsidP="008E28E5">
      <w:pPr>
        <w:pStyle w:val="subsection"/>
      </w:pPr>
      <w:r w:rsidRPr="00241558">
        <w:tab/>
        <w:t>(5)</w:t>
      </w:r>
      <w:r w:rsidRPr="00241558">
        <w:tab/>
      </w:r>
      <w:r w:rsidR="00683B1D" w:rsidRPr="00241558">
        <w:t>Subsection (</w:t>
      </w:r>
      <w:r w:rsidRPr="00241558">
        <w:t>2) or (3) does not apply if the credit provider is required by or under an Australian law, or a court/tribunal order, not to give the notice under that subsection.</w:t>
      </w:r>
    </w:p>
    <w:p w14:paraId="640A73C4" w14:textId="77777777" w:rsidR="008E28E5" w:rsidRPr="00241558" w:rsidRDefault="008E28E5" w:rsidP="00582533">
      <w:pPr>
        <w:pStyle w:val="ActHead3"/>
        <w:pageBreakBefore/>
      </w:pPr>
      <w:bookmarkStart w:id="145" w:name="_Toc232574973"/>
      <w:r w:rsidRPr="00121CAA">
        <w:rPr>
          <w:rStyle w:val="CharDivNo"/>
        </w:rPr>
        <w:t>Division</w:t>
      </w:r>
      <w:r w:rsidR="00683B1D" w:rsidRPr="00121CAA">
        <w:rPr>
          <w:rStyle w:val="CharDivNo"/>
        </w:rPr>
        <w:t> </w:t>
      </w:r>
      <w:r w:rsidRPr="00121CAA">
        <w:rPr>
          <w:rStyle w:val="CharDivNo"/>
        </w:rPr>
        <w:t>4</w:t>
      </w:r>
      <w:r w:rsidRPr="00241558">
        <w:t>—</w:t>
      </w:r>
      <w:r w:rsidRPr="00121CAA">
        <w:rPr>
          <w:rStyle w:val="CharDivText"/>
        </w:rPr>
        <w:t>Affected information recipients</w:t>
      </w:r>
      <w:bookmarkEnd w:id="145"/>
    </w:p>
    <w:p w14:paraId="00081913" w14:textId="77777777" w:rsidR="008E28E5" w:rsidRPr="00241558" w:rsidRDefault="008E28E5" w:rsidP="008E28E5">
      <w:pPr>
        <w:pStyle w:val="ActHead5"/>
      </w:pPr>
      <w:bookmarkStart w:id="146" w:name="_Toc232574974"/>
      <w:r w:rsidRPr="00121CAA">
        <w:rPr>
          <w:rStyle w:val="CharSectno"/>
        </w:rPr>
        <w:t>22</w:t>
      </w:r>
      <w:r w:rsidRPr="00241558">
        <w:t xml:space="preserve">  Guide to this Division</w:t>
      </w:r>
      <w:bookmarkEnd w:id="146"/>
    </w:p>
    <w:p w14:paraId="51B68C79" w14:textId="77777777" w:rsidR="008E28E5" w:rsidRPr="00241558" w:rsidRDefault="008E28E5" w:rsidP="00E60C4F">
      <w:pPr>
        <w:pStyle w:val="SOText"/>
      </w:pPr>
      <w:r w:rsidRPr="00241558">
        <w:t>This Division sets out rules that apply to affected information recipients in relation to their handling of their regulated information.</w:t>
      </w:r>
    </w:p>
    <w:p w14:paraId="6337DBFE" w14:textId="77777777" w:rsidR="008E28E5" w:rsidRPr="00241558" w:rsidRDefault="008E28E5" w:rsidP="00E60C4F">
      <w:pPr>
        <w:pStyle w:val="SOText"/>
      </w:pPr>
      <w:r w:rsidRPr="00241558">
        <w:t>If an affected information recipient is an APP entity, the rules apply in relation to the regulated information of the recipient in addition to, or instead of, any relevant Australian Privacy Principles.</w:t>
      </w:r>
    </w:p>
    <w:p w14:paraId="70FF852C" w14:textId="77777777" w:rsidR="008E28E5" w:rsidRPr="00241558" w:rsidRDefault="008E28E5" w:rsidP="008E28E5">
      <w:pPr>
        <w:pStyle w:val="ActHead4"/>
      </w:pPr>
      <w:bookmarkStart w:id="147" w:name="_Toc232574975"/>
      <w:r w:rsidRPr="00121CAA">
        <w:rPr>
          <w:rStyle w:val="CharSubdNo"/>
        </w:rPr>
        <w:t>Subdivision A</w:t>
      </w:r>
      <w:r w:rsidRPr="00241558">
        <w:t>—</w:t>
      </w:r>
      <w:r w:rsidRPr="00121CAA">
        <w:rPr>
          <w:rStyle w:val="CharSubdText"/>
        </w:rPr>
        <w:t>Consideration of information privacy</w:t>
      </w:r>
      <w:bookmarkEnd w:id="147"/>
    </w:p>
    <w:p w14:paraId="15A4EA63" w14:textId="77777777" w:rsidR="008E28E5" w:rsidRPr="00241558" w:rsidRDefault="008E28E5" w:rsidP="008E28E5">
      <w:pPr>
        <w:pStyle w:val="ActHead5"/>
      </w:pPr>
      <w:bookmarkStart w:id="148" w:name="_Toc232574976"/>
      <w:r w:rsidRPr="00121CAA">
        <w:rPr>
          <w:rStyle w:val="CharSectno"/>
        </w:rPr>
        <w:t>22A</w:t>
      </w:r>
      <w:r w:rsidRPr="00241558">
        <w:t xml:space="preserve">  Open and transparent management of regulated information</w:t>
      </w:r>
      <w:bookmarkEnd w:id="148"/>
    </w:p>
    <w:p w14:paraId="72C0A61D" w14:textId="77777777" w:rsidR="008E28E5" w:rsidRPr="00241558" w:rsidRDefault="008E28E5" w:rsidP="008E28E5">
      <w:pPr>
        <w:pStyle w:val="subsection"/>
      </w:pPr>
      <w:r w:rsidRPr="00241558">
        <w:tab/>
        <w:t>(1)</w:t>
      </w:r>
      <w:r w:rsidRPr="00241558">
        <w:tab/>
        <w:t>The object of this section is to ensure that an affected information recipient manages the regulated information of the recipient in an open and transparent way.</w:t>
      </w:r>
    </w:p>
    <w:p w14:paraId="63B191AE" w14:textId="77777777" w:rsidR="008E28E5" w:rsidRPr="00241558" w:rsidRDefault="008E28E5" w:rsidP="008E28E5">
      <w:pPr>
        <w:pStyle w:val="SubsectionHead"/>
      </w:pPr>
      <w:r w:rsidRPr="00241558">
        <w:t>Compliance with this Division etc.</w:t>
      </w:r>
    </w:p>
    <w:p w14:paraId="2E2EB6D3" w14:textId="77777777" w:rsidR="008E28E5" w:rsidRPr="00241558" w:rsidRDefault="008E28E5" w:rsidP="008E28E5">
      <w:pPr>
        <w:pStyle w:val="subsection"/>
      </w:pPr>
      <w:r w:rsidRPr="00241558">
        <w:tab/>
        <w:t>(2)</w:t>
      </w:r>
      <w:r w:rsidRPr="00241558">
        <w:tab/>
        <w:t>An affected information recipient must take such steps as are reasonable in the circumstances to implement practices, procedures and systems relating to the recipient’s functions or activities that:</w:t>
      </w:r>
    </w:p>
    <w:p w14:paraId="512884BC" w14:textId="77777777" w:rsidR="008E28E5" w:rsidRPr="00241558" w:rsidRDefault="008E28E5" w:rsidP="008E28E5">
      <w:pPr>
        <w:pStyle w:val="paragraph"/>
      </w:pPr>
      <w:r w:rsidRPr="00241558">
        <w:tab/>
        <w:t>(a)</w:t>
      </w:r>
      <w:r w:rsidRPr="00241558">
        <w:tab/>
        <w:t>will ensure that the recipient complies with this Division and the registered CR code if it binds the recipient; and</w:t>
      </w:r>
    </w:p>
    <w:p w14:paraId="1A78F019" w14:textId="77777777" w:rsidR="008E28E5" w:rsidRPr="00241558" w:rsidRDefault="008E28E5" w:rsidP="008E28E5">
      <w:pPr>
        <w:pStyle w:val="paragraph"/>
      </w:pPr>
      <w:r w:rsidRPr="00241558">
        <w:tab/>
        <w:t>(b)</w:t>
      </w:r>
      <w:r w:rsidRPr="00241558">
        <w:tab/>
        <w:t>will enable the recipient to deal with inquiries or complaints from individuals about the recipient’s compliance with this Division or the registered CR code if it binds the recipient.</w:t>
      </w:r>
    </w:p>
    <w:p w14:paraId="2C9FB3B8" w14:textId="77777777" w:rsidR="008E28E5" w:rsidRPr="00241558" w:rsidRDefault="008E28E5" w:rsidP="008E28E5">
      <w:pPr>
        <w:pStyle w:val="SubsectionHead"/>
      </w:pPr>
      <w:r w:rsidRPr="00241558">
        <w:t>Policy about the management of regulated information</w:t>
      </w:r>
    </w:p>
    <w:p w14:paraId="05BE5C02" w14:textId="1A031915" w:rsidR="008E28E5" w:rsidRPr="00241558" w:rsidRDefault="008E28E5" w:rsidP="008E28E5">
      <w:pPr>
        <w:pStyle w:val="subsection"/>
      </w:pPr>
      <w:r w:rsidRPr="00241558">
        <w:tab/>
        <w:t>(3)</w:t>
      </w:r>
      <w:r w:rsidRPr="00241558">
        <w:tab/>
        <w:t>An affected information recipient must have a clearly expressed and up</w:t>
      </w:r>
      <w:r w:rsidR="00121CAA">
        <w:noBreakHyphen/>
      </w:r>
      <w:r w:rsidRPr="00241558">
        <w:t>to</w:t>
      </w:r>
      <w:r w:rsidR="00121CAA">
        <w:noBreakHyphen/>
      </w:r>
      <w:r w:rsidRPr="00241558">
        <w:t>date policy about the recipient’s management of the regulated information of the recipient.</w:t>
      </w:r>
    </w:p>
    <w:p w14:paraId="72DC7B1C" w14:textId="77777777" w:rsidR="008E28E5" w:rsidRPr="00241558" w:rsidRDefault="008E28E5" w:rsidP="008E28E5">
      <w:pPr>
        <w:pStyle w:val="subsection"/>
      </w:pPr>
      <w:r w:rsidRPr="00241558">
        <w:tab/>
        <w:t>(4)</w:t>
      </w:r>
      <w:r w:rsidRPr="00241558">
        <w:tab/>
        <w:t xml:space="preserve">Without limiting </w:t>
      </w:r>
      <w:r w:rsidR="00683B1D" w:rsidRPr="00241558">
        <w:t>subsection (</w:t>
      </w:r>
      <w:r w:rsidRPr="00241558">
        <w:t>3), the policy of the affected information recipient must contain the following information:</w:t>
      </w:r>
    </w:p>
    <w:p w14:paraId="0F6BDED4" w14:textId="77777777" w:rsidR="008E28E5" w:rsidRPr="00241558" w:rsidRDefault="008E28E5" w:rsidP="008E28E5">
      <w:pPr>
        <w:pStyle w:val="paragraph"/>
      </w:pPr>
      <w:r w:rsidRPr="00241558">
        <w:tab/>
        <w:t>(a)</w:t>
      </w:r>
      <w:r w:rsidRPr="00241558">
        <w:tab/>
        <w:t>the kinds of regulated information that the recipient collects and holds, and how the recipient collects and holds that information;</w:t>
      </w:r>
    </w:p>
    <w:p w14:paraId="38503605" w14:textId="77777777" w:rsidR="008E28E5" w:rsidRPr="00241558" w:rsidRDefault="008E28E5" w:rsidP="008E28E5">
      <w:pPr>
        <w:pStyle w:val="paragraph"/>
      </w:pPr>
      <w:r w:rsidRPr="00241558">
        <w:tab/>
        <w:t>(b)</w:t>
      </w:r>
      <w:r w:rsidRPr="00241558">
        <w:tab/>
        <w:t>the purposes for which the recipient collects, holds, uses and discloses regulated information;</w:t>
      </w:r>
    </w:p>
    <w:p w14:paraId="783530D5" w14:textId="77777777" w:rsidR="008E28E5" w:rsidRPr="00241558" w:rsidRDefault="008E28E5" w:rsidP="008E28E5">
      <w:pPr>
        <w:pStyle w:val="paragraph"/>
      </w:pPr>
      <w:r w:rsidRPr="00241558">
        <w:tab/>
        <w:t>(c)</w:t>
      </w:r>
      <w:r w:rsidRPr="00241558">
        <w:tab/>
        <w:t>how an individual may access regulated information about the individual that is held by the recipient and seek the correction of such information;</w:t>
      </w:r>
    </w:p>
    <w:p w14:paraId="2B9F6579" w14:textId="77777777" w:rsidR="008E28E5" w:rsidRPr="00241558" w:rsidRDefault="008E28E5" w:rsidP="008E28E5">
      <w:pPr>
        <w:pStyle w:val="paragraph"/>
      </w:pPr>
      <w:r w:rsidRPr="00241558">
        <w:tab/>
        <w:t>(d)</w:t>
      </w:r>
      <w:r w:rsidRPr="00241558">
        <w:tab/>
        <w:t>how an individual may complain about a failure of the recipient to comply with this Division or the registered CR code if it binds the recipient;</w:t>
      </w:r>
    </w:p>
    <w:p w14:paraId="1D04A3CF" w14:textId="77777777" w:rsidR="008E28E5" w:rsidRPr="00241558" w:rsidRDefault="008E28E5" w:rsidP="008E28E5">
      <w:pPr>
        <w:pStyle w:val="paragraph"/>
      </w:pPr>
      <w:r w:rsidRPr="00241558">
        <w:tab/>
        <w:t>(e)</w:t>
      </w:r>
      <w:r w:rsidRPr="00241558">
        <w:tab/>
        <w:t>how the recipient will deal with such a complaint.</w:t>
      </w:r>
    </w:p>
    <w:p w14:paraId="560CEF4D" w14:textId="77777777" w:rsidR="008E28E5" w:rsidRPr="00241558" w:rsidRDefault="008E28E5" w:rsidP="008E28E5">
      <w:pPr>
        <w:pStyle w:val="SubsectionHead"/>
      </w:pPr>
      <w:r w:rsidRPr="00241558">
        <w:t>Availability of policy etc.</w:t>
      </w:r>
    </w:p>
    <w:p w14:paraId="4945322A" w14:textId="77777777" w:rsidR="008E28E5" w:rsidRPr="00241558" w:rsidRDefault="008E28E5" w:rsidP="008E28E5">
      <w:pPr>
        <w:pStyle w:val="subsection"/>
      </w:pPr>
      <w:r w:rsidRPr="00241558">
        <w:tab/>
        <w:t>(5)</w:t>
      </w:r>
      <w:r w:rsidRPr="00241558">
        <w:tab/>
        <w:t>An affected information recipient must take such steps as are reasonable in the circumstances to make the policy available:</w:t>
      </w:r>
    </w:p>
    <w:p w14:paraId="7EA26340" w14:textId="77777777" w:rsidR="008E28E5" w:rsidRPr="00241558" w:rsidRDefault="008E28E5" w:rsidP="008E28E5">
      <w:pPr>
        <w:pStyle w:val="paragraph"/>
      </w:pPr>
      <w:r w:rsidRPr="00241558">
        <w:tab/>
        <w:t>(a)</w:t>
      </w:r>
      <w:r w:rsidRPr="00241558">
        <w:tab/>
        <w:t>free of charge; and</w:t>
      </w:r>
    </w:p>
    <w:p w14:paraId="36C680F7" w14:textId="77777777" w:rsidR="008E28E5" w:rsidRPr="00241558" w:rsidRDefault="008E28E5" w:rsidP="008E28E5">
      <w:pPr>
        <w:pStyle w:val="paragraph"/>
      </w:pPr>
      <w:r w:rsidRPr="00241558">
        <w:tab/>
        <w:t>(b)</w:t>
      </w:r>
      <w:r w:rsidRPr="00241558">
        <w:tab/>
        <w:t>in such form as is appropriate.</w:t>
      </w:r>
    </w:p>
    <w:p w14:paraId="784E612A" w14:textId="77777777" w:rsidR="008E28E5" w:rsidRPr="00241558" w:rsidRDefault="008E28E5" w:rsidP="008E28E5">
      <w:pPr>
        <w:pStyle w:val="notetext"/>
      </w:pPr>
      <w:r w:rsidRPr="00241558">
        <w:t>Note:</w:t>
      </w:r>
      <w:r w:rsidRPr="00241558">
        <w:tab/>
        <w:t>An affected information recipient will usually make the policy available on the recipient’s website.</w:t>
      </w:r>
    </w:p>
    <w:p w14:paraId="71F27580" w14:textId="77777777" w:rsidR="008E28E5" w:rsidRPr="00241558" w:rsidRDefault="008E28E5" w:rsidP="008E28E5">
      <w:pPr>
        <w:pStyle w:val="subsection"/>
      </w:pPr>
      <w:r w:rsidRPr="00241558">
        <w:tab/>
        <w:t>(6)</w:t>
      </w:r>
      <w:r w:rsidRPr="00241558">
        <w:tab/>
        <w:t>If a person or body requests a copy, in a particular form, of the policy of an affected information recipient, the recipient must take such steps as are reasonable in the circumstances to give the person or body a copy in that form.</w:t>
      </w:r>
    </w:p>
    <w:p w14:paraId="7D92A968" w14:textId="77777777" w:rsidR="008E28E5" w:rsidRPr="00241558" w:rsidRDefault="008E28E5" w:rsidP="008E28E5">
      <w:pPr>
        <w:pStyle w:val="SubsectionHead"/>
      </w:pPr>
      <w:r w:rsidRPr="00241558">
        <w:t>Interaction with the Australian Privacy Principles</w:t>
      </w:r>
    </w:p>
    <w:p w14:paraId="7E79E8FF" w14:textId="77777777" w:rsidR="008E28E5" w:rsidRPr="00241558" w:rsidRDefault="008E28E5" w:rsidP="008E28E5">
      <w:pPr>
        <w:pStyle w:val="subsection"/>
      </w:pPr>
      <w:r w:rsidRPr="00241558">
        <w:tab/>
        <w:t>(7)</w:t>
      </w:r>
      <w:r w:rsidRPr="00241558">
        <w:tab/>
        <w:t>If an affected information recipient is an APP entity, Australian Privacy Principles</w:t>
      </w:r>
      <w:r w:rsidR="00683B1D" w:rsidRPr="00241558">
        <w:t> </w:t>
      </w:r>
      <w:r w:rsidRPr="00241558">
        <w:t>1.3 and 1.4 do not apply to the recipient in relation to the regulated information of the recipient.</w:t>
      </w:r>
    </w:p>
    <w:p w14:paraId="25EC8655" w14:textId="77777777" w:rsidR="008E28E5" w:rsidRPr="00241558" w:rsidRDefault="008E28E5" w:rsidP="008E28E5">
      <w:pPr>
        <w:pStyle w:val="ActHead4"/>
      </w:pPr>
      <w:bookmarkStart w:id="149" w:name="_Toc232574977"/>
      <w:r w:rsidRPr="00121CAA">
        <w:rPr>
          <w:rStyle w:val="CharSubdNo"/>
        </w:rPr>
        <w:t>Subdivision B</w:t>
      </w:r>
      <w:r w:rsidRPr="00241558">
        <w:t>—</w:t>
      </w:r>
      <w:r w:rsidRPr="00121CAA">
        <w:rPr>
          <w:rStyle w:val="CharSubdText"/>
        </w:rPr>
        <w:t>Dealing with regulated information</w:t>
      </w:r>
      <w:bookmarkEnd w:id="149"/>
    </w:p>
    <w:p w14:paraId="7DEA42EB" w14:textId="77777777" w:rsidR="008E28E5" w:rsidRPr="00241558" w:rsidRDefault="008E28E5" w:rsidP="008E28E5">
      <w:pPr>
        <w:pStyle w:val="ActHead5"/>
      </w:pPr>
      <w:bookmarkStart w:id="150" w:name="_Toc232574978"/>
      <w:r w:rsidRPr="00121CAA">
        <w:rPr>
          <w:rStyle w:val="CharSectno"/>
        </w:rPr>
        <w:t>22B</w:t>
      </w:r>
      <w:r w:rsidRPr="00241558">
        <w:t xml:space="preserve">  Additional notification requirements for affected information recipients</w:t>
      </w:r>
      <w:bookmarkEnd w:id="150"/>
    </w:p>
    <w:p w14:paraId="1F161B9F" w14:textId="77777777" w:rsidR="008E28E5" w:rsidRPr="00241558" w:rsidRDefault="008E28E5" w:rsidP="008E28E5">
      <w:pPr>
        <w:pStyle w:val="subsection"/>
      </w:pPr>
      <w:r w:rsidRPr="00241558">
        <w:tab/>
      </w:r>
      <w:r w:rsidRPr="00241558">
        <w:tab/>
        <w:t>If an affected information recipient is an APP entity, then the matters for the purposes of Australian Privacy Principle</w:t>
      </w:r>
      <w:r w:rsidR="00683B1D" w:rsidRPr="00241558">
        <w:t> </w:t>
      </w:r>
      <w:r w:rsidRPr="00241558">
        <w:t>5.1 include the following matters to the extent that the personal information referred to in that principle is regulated information of the recipient:</w:t>
      </w:r>
    </w:p>
    <w:p w14:paraId="2E2E6C1E" w14:textId="1F3A1F07" w:rsidR="008E28E5" w:rsidRPr="00241558" w:rsidRDefault="008E28E5" w:rsidP="008E28E5">
      <w:pPr>
        <w:pStyle w:val="paragraph"/>
      </w:pPr>
      <w:r w:rsidRPr="00241558">
        <w:tab/>
        <w:t>(a)</w:t>
      </w:r>
      <w:r w:rsidRPr="00241558">
        <w:tab/>
        <w:t xml:space="preserve">that the policy (the </w:t>
      </w:r>
      <w:r w:rsidRPr="00241558">
        <w:rPr>
          <w:b/>
          <w:i/>
        </w:rPr>
        <w:t>credit reporting policy</w:t>
      </w:r>
      <w:r w:rsidRPr="00241558">
        <w:t xml:space="preserve">) of the recipient that is referred to in </w:t>
      </w:r>
      <w:r w:rsidR="00F561A6" w:rsidRPr="00241558">
        <w:t>subsection 2</w:t>
      </w:r>
      <w:r w:rsidRPr="00241558">
        <w:t>2A(3) contains information about how an individual may access the regulated information about the individual that is held by the recipient, and seek the correction of such information;</w:t>
      </w:r>
    </w:p>
    <w:p w14:paraId="45F68E12" w14:textId="77777777" w:rsidR="008E28E5" w:rsidRPr="00241558" w:rsidRDefault="008E28E5" w:rsidP="008E28E5">
      <w:pPr>
        <w:pStyle w:val="paragraph"/>
      </w:pPr>
      <w:r w:rsidRPr="00241558">
        <w:tab/>
        <w:t>(b)</w:t>
      </w:r>
      <w:r w:rsidRPr="00241558">
        <w:tab/>
        <w:t>that the credit reporting policy of the recipient contains information about how an individual may complain about a failure of the recipient to comply with this Division or the registered CR code if it binds the recipient; and</w:t>
      </w:r>
    </w:p>
    <w:p w14:paraId="1EB513D8" w14:textId="77777777" w:rsidR="008E28E5" w:rsidRPr="00241558" w:rsidRDefault="008E28E5" w:rsidP="008E28E5">
      <w:pPr>
        <w:pStyle w:val="paragraph"/>
      </w:pPr>
      <w:r w:rsidRPr="00241558">
        <w:tab/>
        <w:t>(c)</w:t>
      </w:r>
      <w:r w:rsidRPr="00241558">
        <w:tab/>
        <w:t>that the credit reporting policy of the recipient contains information about how the recipient will deal with such a complaint.</w:t>
      </w:r>
    </w:p>
    <w:p w14:paraId="23C70E00" w14:textId="77777777" w:rsidR="008E28E5" w:rsidRPr="00241558" w:rsidRDefault="008E28E5" w:rsidP="008E28E5">
      <w:pPr>
        <w:pStyle w:val="ActHead5"/>
      </w:pPr>
      <w:bookmarkStart w:id="151" w:name="_Toc232574979"/>
      <w:r w:rsidRPr="00121CAA">
        <w:rPr>
          <w:rStyle w:val="CharSectno"/>
        </w:rPr>
        <w:t>22C</w:t>
      </w:r>
      <w:r w:rsidRPr="00241558">
        <w:t xml:space="preserve">  Use or disclosure of information by mortgage insurers or trade insurers</w:t>
      </w:r>
      <w:bookmarkEnd w:id="151"/>
    </w:p>
    <w:p w14:paraId="2670E93F" w14:textId="77777777" w:rsidR="008E28E5" w:rsidRPr="00241558" w:rsidRDefault="008E28E5" w:rsidP="008E28E5">
      <w:pPr>
        <w:pStyle w:val="SubsectionHead"/>
      </w:pPr>
      <w:r w:rsidRPr="00241558">
        <w:t>Prohibition on use or disclosure</w:t>
      </w:r>
    </w:p>
    <w:p w14:paraId="54B0E828" w14:textId="77777777" w:rsidR="008E28E5" w:rsidRPr="00241558" w:rsidRDefault="008E28E5" w:rsidP="008E28E5">
      <w:pPr>
        <w:pStyle w:val="subsection"/>
      </w:pPr>
      <w:r w:rsidRPr="00241558">
        <w:tab/>
        <w:t>(1)</w:t>
      </w:r>
      <w:r w:rsidRPr="00241558">
        <w:tab/>
        <w:t>If:</w:t>
      </w:r>
    </w:p>
    <w:p w14:paraId="21C7314E" w14:textId="77777777" w:rsidR="008E28E5" w:rsidRPr="00241558" w:rsidRDefault="008E28E5" w:rsidP="008E28E5">
      <w:pPr>
        <w:pStyle w:val="paragraph"/>
      </w:pPr>
      <w:r w:rsidRPr="00241558">
        <w:tab/>
        <w:t>(a)</w:t>
      </w:r>
      <w:r w:rsidRPr="00241558">
        <w:tab/>
        <w:t>a mortgage insurer or trade insurer holds or held personal information about an individual; and</w:t>
      </w:r>
    </w:p>
    <w:p w14:paraId="71BB50F4" w14:textId="77777777" w:rsidR="008E28E5" w:rsidRPr="00241558" w:rsidRDefault="008E28E5" w:rsidP="008E28E5">
      <w:pPr>
        <w:pStyle w:val="paragraph"/>
      </w:pPr>
      <w:r w:rsidRPr="00241558">
        <w:tab/>
        <w:t>(b)</w:t>
      </w:r>
      <w:r w:rsidRPr="00241558">
        <w:tab/>
        <w:t xml:space="preserve">the information was disclosed to the insurer by a credit reporting body or credit provider under </w:t>
      </w:r>
      <w:r w:rsidR="00101C77" w:rsidRPr="00241558">
        <w:t>Division 2</w:t>
      </w:r>
      <w:r w:rsidRPr="00241558">
        <w:t xml:space="preserve"> or 3 of this Part;</w:t>
      </w:r>
    </w:p>
    <w:p w14:paraId="3A1D95C1" w14:textId="77777777" w:rsidR="008E28E5" w:rsidRPr="00241558" w:rsidRDefault="008E28E5" w:rsidP="008E28E5">
      <w:pPr>
        <w:pStyle w:val="subsection2"/>
      </w:pPr>
      <w:r w:rsidRPr="00241558">
        <w:t>the insurer must not use or disclose the information, or any personal information about the individual derived from that information.</w:t>
      </w:r>
    </w:p>
    <w:p w14:paraId="1C06E35C" w14:textId="77777777" w:rsidR="008E28E5" w:rsidRPr="00241558" w:rsidRDefault="008E28E5" w:rsidP="008E28E5">
      <w:pPr>
        <w:pStyle w:val="Penalty"/>
      </w:pPr>
      <w:r w:rsidRPr="00241558">
        <w:t>Civil penalty:</w:t>
      </w:r>
      <w:r w:rsidRPr="00241558">
        <w:tab/>
        <w:t>2,000 penalty units.</w:t>
      </w:r>
    </w:p>
    <w:p w14:paraId="4F4CF685" w14:textId="77777777" w:rsidR="008E28E5" w:rsidRPr="00241558" w:rsidRDefault="008E28E5" w:rsidP="008E28E5">
      <w:pPr>
        <w:pStyle w:val="SubsectionHead"/>
      </w:pPr>
      <w:r w:rsidRPr="00241558">
        <w:t>Permitted uses</w:t>
      </w:r>
    </w:p>
    <w:p w14:paraId="569A2BB3" w14:textId="77777777" w:rsidR="008E28E5" w:rsidRPr="00241558" w:rsidRDefault="008E28E5" w:rsidP="008E28E5">
      <w:pPr>
        <w:pStyle w:val="subsection"/>
      </w:pPr>
      <w:r w:rsidRPr="00241558">
        <w:tab/>
        <w:t>(2)</w:t>
      </w:r>
      <w:r w:rsidRPr="00241558">
        <w:tab/>
      </w:r>
      <w:r w:rsidR="00683B1D" w:rsidRPr="00241558">
        <w:t>Subsection (</w:t>
      </w:r>
      <w:r w:rsidRPr="00241558">
        <w:t>1) does not apply to the use of the information if:</w:t>
      </w:r>
    </w:p>
    <w:p w14:paraId="738B54A1" w14:textId="77777777" w:rsidR="008E28E5" w:rsidRPr="00241558" w:rsidRDefault="008E28E5" w:rsidP="008E28E5">
      <w:pPr>
        <w:pStyle w:val="paragraph"/>
      </w:pPr>
      <w:r w:rsidRPr="00241558">
        <w:tab/>
        <w:t>(a)</w:t>
      </w:r>
      <w:r w:rsidRPr="00241558">
        <w:tab/>
        <w:t>for a mortgage insurer—the use is for:</w:t>
      </w:r>
    </w:p>
    <w:p w14:paraId="433AA630" w14:textId="77777777" w:rsidR="008E28E5" w:rsidRPr="00241558" w:rsidRDefault="008E28E5" w:rsidP="008E28E5">
      <w:pPr>
        <w:pStyle w:val="paragraphsub"/>
      </w:pPr>
      <w:r w:rsidRPr="00241558">
        <w:tab/>
        <w:t>(i)</w:t>
      </w:r>
      <w:r w:rsidRPr="00241558">
        <w:tab/>
        <w:t>a mortgage insurance purpose of the insurer in relation to the individual; or</w:t>
      </w:r>
    </w:p>
    <w:p w14:paraId="3C066976" w14:textId="77777777" w:rsidR="008E28E5" w:rsidRPr="00241558" w:rsidRDefault="008E28E5" w:rsidP="008E28E5">
      <w:pPr>
        <w:pStyle w:val="paragraphsub"/>
      </w:pPr>
      <w:r w:rsidRPr="00241558">
        <w:tab/>
        <w:t>(ii)</w:t>
      </w:r>
      <w:r w:rsidRPr="00241558">
        <w:tab/>
        <w:t>any purpose arising under a contract for mortgage insurance that has been entered into between the credit provider and the insurer; or</w:t>
      </w:r>
    </w:p>
    <w:p w14:paraId="5D08AE87" w14:textId="77777777" w:rsidR="008E28E5" w:rsidRPr="00241558" w:rsidRDefault="008E28E5" w:rsidP="008E28E5">
      <w:pPr>
        <w:pStyle w:val="paragraph"/>
      </w:pPr>
      <w:r w:rsidRPr="00241558">
        <w:tab/>
        <w:t>(b)</w:t>
      </w:r>
      <w:r w:rsidRPr="00241558">
        <w:tab/>
        <w:t>for a trade insurer—the use is for a trade insurance purpose of the insurer in relation to the individual; or</w:t>
      </w:r>
    </w:p>
    <w:p w14:paraId="311C6901" w14:textId="77777777" w:rsidR="008E28E5" w:rsidRPr="00241558" w:rsidRDefault="008E28E5" w:rsidP="008E28E5">
      <w:pPr>
        <w:pStyle w:val="paragraph"/>
      </w:pPr>
      <w:r w:rsidRPr="00241558">
        <w:tab/>
        <w:t>(c)</w:t>
      </w:r>
      <w:r w:rsidRPr="00241558">
        <w:tab/>
        <w:t>the use is required or authorised by or under an Australian law or a court/tribunal order.</w:t>
      </w:r>
    </w:p>
    <w:p w14:paraId="29F51DC9" w14:textId="77777777" w:rsidR="008E28E5" w:rsidRPr="00241558" w:rsidRDefault="008E28E5" w:rsidP="008E28E5">
      <w:pPr>
        <w:pStyle w:val="SubsectionHead"/>
      </w:pPr>
      <w:r w:rsidRPr="00241558">
        <w:t>Permitted disclosure</w:t>
      </w:r>
    </w:p>
    <w:p w14:paraId="3B847A5E" w14:textId="77777777" w:rsidR="008E28E5" w:rsidRPr="00241558" w:rsidRDefault="008E28E5" w:rsidP="008E28E5">
      <w:pPr>
        <w:pStyle w:val="subsection"/>
      </w:pPr>
      <w:r w:rsidRPr="00241558">
        <w:tab/>
        <w:t>(3)</w:t>
      </w:r>
      <w:r w:rsidRPr="00241558">
        <w:tab/>
      </w:r>
      <w:r w:rsidR="00683B1D" w:rsidRPr="00241558">
        <w:t>Subsection (</w:t>
      </w:r>
      <w:r w:rsidRPr="00241558">
        <w:t>1) does not apply to the disclosure of the information if the disclosure is required or authorised by or under an Australian law or a court/tribunal order.</w:t>
      </w:r>
    </w:p>
    <w:p w14:paraId="64573386" w14:textId="77777777" w:rsidR="008E28E5" w:rsidRPr="00241558" w:rsidRDefault="008E28E5" w:rsidP="008E28E5">
      <w:pPr>
        <w:pStyle w:val="SubsectionHead"/>
      </w:pPr>
      <w:r w:rsidRPr="00241558">
        <w:t>Interaction with the Australian Privacy Principles</w:t>
      </w:r>
    </w:p>
    <w:p w14:paraId="0060918C" w14:textId="77777777" w:rsidR="008E28E5" w:rsidRPr="00241558" w:rsidRDefault="008E28E5" w:rsidP="008E28E5">
      <w:pPr>
        <w:pStyle w:val="subsection"/>
      </w:pPr>
      <w:r w:rsidRPr="00241558">
        <w:tab/>
        <w:t>(4)</w:t>
      </w:r>
      <w:r w:rsidRPr="00241558">
        <w:tab/>
        <w:t>If the mortgage insurer or trade insurer is an APP entity, Australian Privacy Principles</w:t>
      </w:r>
      <w:r w:rsidR="00683B1D" w:rsidRPr="00241558">
        <w:t> </w:t>
      </w:r>
      <w:r w:rsidRPr="00241558">
        <w:t>6, 7 and 8 do not apply to the insurer in relation to the information.</w:t>
      </w:r>
    </w:p>
    <w:p w14:paraId="13BC50A0" w14:textId="77777777" w:rsidR="008E28E5" w:rsidRPr="00241558" w:rsidRDefault="008E28E5" w:rsidP="008E28E5">
      <w:pPr>
        <w:pStyle w:val="subsection"/>
      </w:pPr>
      <w:r w:rsidRPr="00241558">
        <w:tab/>
        <w:t>(5)</w:t>
      </w:r>
      <w:r w:rsidRPr="00241558">
        <w:tab/>
        <w:t>If:</w:t>
      </w:r>
    </w:p>
    <w:p w14:paraId="3A6DB669" w14:textId="77777777" w:rsidR="008E28E5" w:rsidRPr="00241558" w:rsidRDefault="008E28E5" w:rsidP="008E28E5">
      <w:pPr>
        <w:pStyle w:val="paragraph"/>
      </w:pPr>
      <w:r w:rsidRPr="00241558">
        <w:tab/>
        <w:t>(a)</w:t>
      </w:r>
      <w:r w:rsidRPr="00241558">
        <w:tab/>
        <w:t>the mortgage insurer or trade insurer is an APP entity; and</w:t>
      </w:r>
    </w:p>
    <w:p w14:paraId="1DFBA967" w14:textId="77777777" w:rsidR="008E28E5" w:rsidRPr="00241558" w:rsidRDefault="008E28E5" w:rsidP="008E28E5">
      <w:pPr>
        <w:pStyle w:val="paragraph"/>
      </w:pPr>
      <w:r w:rsidRPr="00241558">
        <w:tab/>
        <w:t>(b)</w:t>
      </w:r>
      <w:r w:rsidRPr="00241558">
        <w:tab/>
        <w:t>the information is a government related identifier of the individual;</w:t>
      </w:r>
    </w:p>
    <w:p w14:paraId="5A9E9681" w14:textId="77777777" w:rsidR="008E28E5" w:rsidRPr="00241558" w:rsidRDefault="008E28E5" w:rsidP="008E28E5">
      <w:pPr>
        <w:pStyle w:val="subsection2"/>
      </w:pPr>
      <w:r w:rsidRPr="00241558">
        <w:t>Australian Privacy Principle</w:t>
      </w:r>
      <w:r w:rsidR="00683B1D" w:rsidRPr="00241558">
        <w:t> </w:t>
      </w:r>
      <w:r w:rsidRPr="00241558">
        <w:t>9.2 does not apply to the insurer in relation to the information.</w:t>
      </w:r>
    </w:p>
    <w:p w14:paraId="1100B4A6" w14:textId="77777777" w:rsidR="008E28E5" w:rsidRPr="00241558" w:rsidRDefault="008E28E5" w:rsidP="008E28E5">
      <w:pPr>
        <w:pStyle w:val="ActHead5"/>
      </w:pPr>
      <w:bookmarkStart w:id="152" w:name="_Toc232574980"/>
      <w:r w:rsidRPr="00121CAA">
        <w:rPr>
          <w:rStyle w:val="CharSectno"/>
        </w:rPr>
        <w:t>22D</w:t>
      </w:r>
      <w:r w:rsidRPr="00241558">
        <w:t xml:space="preserve">  Use or disclosure of information by a related body corporate</w:t>
      </w:r>
      <w:bookmarkEnd w:id="152"/>
    </w:p>
    <w:p w14:paraId="631EF95A" w14:textId="77777777" w:rsidR="008E28E5" w:rsidRPr="00241558" w:rsidRDefault="008E28E5" w:rsidP="008E28E5">
      <w:pPr>
        <w:pStyle w:val="SubsectionHead"/>
      </w:pPr>
      <w:r w:rsidRPr="00241558">
        <w:t>Prohibition on use or disclosure</w:t>
      </w:r>
    </w:p>
    <w:p w14:paraId="3650E29D" w14:textId="77777777" w:rsidR="008E28E5" w:rsidRPr="00241558" w:rsidRDefault="008E28E5" w:rsidP="008E28E5">
      <w:pPr>
        <w:pStyle w:val="subsection"/>
      </w:pPr>
      <w:r w:rsidRPr="00241558">
        <w:tab/>
        <w:t>(1)</w:t>
      </w:r>
      <w:r w:rsidRPr="00241558">
        <w:tab/>
        <w:t>If:</w:t>
      </w:r>
    </w:p>
    <w:p w14:paraId="5812709C" w14:textId="77777777" w:rsidR="008E28E5" w:rsidRPr="00241558" w:rsidRDefault="008E28E5" w:rsidP="008E28E5">
      <w:pPr>
        <w:pStyle w:val="paragraph"/>
      </w:pPr>
      <w:r w:rsidRPr="00241558">
        <w:tab/>
        <w:t>(a)</w:t>
      </w:r>
      <w:r w:rsidRPr="00241558">
        <w:tab/>
        <w:t>a body corporate holds or held credit eligibility information about an individual; and</w:t>
      </w:r>
    </w:p>
    <w:p w14:paraId="5676E6C3" w14:textId="77777777" w:rsidR="008E28E5" w:rsidRPr="00241558" w:rsidRDefault="008E28E5" w:rsidP="008E28E5">
      <w:pPr>
        <w:pStyle w:val="paragraph"/>
      </w:pPr>
      <w:r w:rsidRPr="00241558">
        <w:tab/>
        <w:t>(b)</w:t>
      </w:r>
      <w:r w:rsidRPr="00241558">
        <w:tab/>
        <w:t>the information was disclosed to the body by a credit provider under paragraph</w:t>
      </w:r>
      <w:r w:rsidR="00683B1D" w:rsidRPr="00241558">
        <w:t> </w:t>
      </w:r>
      <w:r w:rsidRPr="00241558">
        <w:t>21G(3)(b);</w:t>
      </w:r>
    </w:p>
    <w:p w14:paraId="2A7FBBBB" w14:textId="77777777" w:rsidR="008E28E5" w:rsidRPr="00241558" w:rsidRDefault="008E28E5" w:rsidP="008E28E5">
      <w:pPr>
        <w:pStyle w:val="subsection2"/>
      </w:pPr>
      <w:r w:rsidRPr="00241558">
        <w:t>the body must not use or disclose the information, or any personal information about the individual derived from that information.</w:t>
      </w:r>
    </w:p>
    <w:p w14:paraId="0151B633" w14:textId="77777777" w:rsidR="008E28E5" w:rsidRPr="00241558" w:rsidRDefault="008E28E5" w:rsidP="008E28E5">
      <w:pPr>
        <w:pStyle w:val="Penalty"/>
      </w:pPr>
      <w:r w:rsidRPr="00241558">
        <w:t>Civil penalty:</w:t>
      </w:r>
      <w:r w:rsidRPr="00241558">
        <w:tab/>
        <w:t>1,000 penalty units.</w:t>
      </w:r>
    </w:p>
    <w:p w14:paraId="36C77E05" w14:textId="77777777" w:rsidR="008E28E5" w:rsidRPr="00241558" w:rsidRDefault="008E28E5" w:rsidP="008E28E5">
      <w:pPr>
        <w:pStyle w:val="SubsectionHead"/>
      </w:pPr>
      <w:r w:rsidRPr="00241558">
        <w:t>Permitted use or disclosure</w:t>
      </w:r>
    </w:p>
    <w:p w14:paraId="1E3A6833" w14:textId="0C2DB929" w:rsidR="008E28E5" w:rsidRPr="00241558" w:rsidRDefault="008E28E5" w:rsidP="008E28E5">
      <w:pPr>
        <w:pStyle w:val="subsection"/>
      </w:pPr>
      <w:r w:rsidRPr="00241558">
        <w:tab/>
        <w:t>(2)</w:t>
      </w:r>
      <w:r w:rsidRPr="00241558">
        <w:tab/>
      </w:r>
      <w:r w:rsidR="00683B1D" w:rsidRPr="00241558">
        <w:t>Subsection (</w:t>
      </w:r>
      <w:r w:rsidRPr="00241558">
        <w:t xml:space="preserve">1) does not apply to the use or disclosure of the information by the body corporate if the body would be permitted to use or disclose the information under </w:t>
      </w:r>
      <w:r w:rsidR="00F561A6" w:rsidRPr="00241558">
        <w:t>section 2</w:t>
      </w:r>
      <w:r w:rsidRPr="00241558">
        <w:t>1G if the body were the credit provider.</w:t>
      </w:r>
    </w:p>
    <w:p w14:paraId="41BC3E6D" w14:textId="139BDCEA" w:rsidR="008E28E5" w:rsidRPr="00241558" w:rsidRDefault="008E28E5" w:rsidP="008E28E5">
      <w:pPr>
        <w:pStyle w:val="subsection"/>
      </w:pPr>
      <w:r w:rsidRPr="00241558">
        <w:tab/>
        <w:t>(3)</w:t>
      </w:r>
      <w:r w:rsidRPr="00241558">
        <w:tab/>
        <w:t xml:space="preserve">In determining whether the body corporate would be permitted to use or disclose the information under </w:t>
      </w:r>
      <w:r w:rsidR="00F561A6" w:rsidRPr="00241558">
        <w:t>section 2</w:t>
      </w:r>
      <w:r w:rsidRPr="00241558">
        <w:t>1G, assume that the body is whichever of the following is applicable:</w:t>
      </w:r>
    </w:p>
    <w:p w14:paraId="6DB3A387" w14:textId="77777777" w:rsidR="008E28E5" w:rsidRPr="00241558" w:rsidRDefault="008E28E5" w:rsidP="008E28E5">
      <w:pPr>
        <w:pStyle w:val="paragraph"/>
      </w:pPr>
      <w:r w:rsidRPr="00241558">
        <w:tab/>
        <w:t>(a)</w:t>
      </w:r>
      <w:r w:rsidRPr="00241558">
        <w:tab/>
        <w:t>the credit provider that has provided the relevant credit to the individual;</w:t>
      </w:r>
    </w:p>
    <w:p w14:paraId="1F955A45" w14:textId="77777777" w:rsidR="008E28E5" w:rsidRPr="00241558" w:rsidRDefault="008E28E5" w:rsidP="008E28E5">
      <w:pPr>
        <w:pStyle w:val="paragraph"/>
      </w:pPr>
      <w:r w:rsidRPr="00241558">
        <w:tab/>
        <w:t>(b)</w:t>
      </w:r>
      <w:r w:rsidRPr="00241558">
        <w:tab/>
        <w:t>the credit provider to which the relevant application for credit was made by the individual.</w:t>
      </w:r>
    </w:p>
    <w:p w14:paraId="3FB4D605" w14:textId="77777777" w:rsidR="008E28E5" w:rsidRPr="00241558" w:rsidRDefault="008E28E5" w:rsidP="008E28E5">
      <w:pPr>
        <w:pStyle w:val="SubsectionHead"/>
      </w:pPr>
      <w:r w:rsidRPr="00241558">
        <w:t>Interaction with the Australian Privacy Principles</w:t>
      </w:r>
    </w:p>
    <w:p w14:paraId="17834633" w14:textId="77777777" w:rsidR="008E28E5" w:rsidRPr="00241558" w:rsidRDefault="008E28E5" w:rsidP="008E28E5">
      <w:pPr>
        <w:pStyle w:val="subsection"/>
      </w:pPr>
      <w:r w:rsidRPr="00241558">
        <w:tab/>
        <w:t>(4)</w:t>
      </w:r>
      <w:r w:rsidRPr="00241558">
        <w:tab/>
        <w:t>If the body corporate is an APP entity, Australian Privacy Principles</w:t>
      </w:r>
      <w:r w:rsidR="00683B1D" w:rsidRPr="00241558">
        <w:t> </w:t>
      </w:r>
      <w:r w:rsidRPr="00241558">
        <w:t>6, 7 and 8 do not apply to the body in relation to the information.</w:t>
      </w:r>
    </w:p>
    <w:p w14:paraId="2228D7D7" w14:textId="77777777" w:rsidR="008E28E5" w:rsidRPr="00241558" w:rsidRDefault="008E28E5" w:rsidP="008E28E5">
      <w:pPr>
        <w:pStyle w:val="subsection"/>
      </w:pPr>
      <w:r w:rsidRPr="00241558">
        <w:tab/>
        <w:t>(5)</w:t>
      </w:r>
      <w:r w:rsidRPr="00241558">
        <w:tab/>
        <w:t>If:</w:t>
      </w:r>
    </w:p>
    <w:p w14:paraId="13ED0742" w14:textId="77777777" w:rsidR="008E28E5" w:rsidRPr="00241558" w:rsidRDefault="008E28E5" w:rsidP="008E28E5">
      <w:pPr>
        <w:pStyle w:val="paragraph"/>
      </w:pPr>
      <w:r w:rsidRPr="00241558">
        <w:tab/>
        <w:t>(a)</w:t>
      </w:r>
      <w:r w:rsidRPr="00241558">
        <w:tab/>
        <w:t>the body corporate is an APP entity; and</w:t>
      </w:r>
    </w:p>
    <w:p w14:paraId="073C32A4" w14:textId="77777777" w:rsidR="008E28E5" w:rsidRPr="00241558" w:rsidRDefault="008E28E5" w:rsidP="008E28E5">
      <w:pPr>
        <w:pStyle w:val="paragraph"/>
      </w:pPr>
      <w:r w:rsidRPr="00241558">
        <w:tab/>
        <w:t>(b)</w:t>
      </w:r>
      <w:r w:rsidRPr="00241558">
        <w:tab/>
        <w:t>the information is a government related identifier of the individual;</w:t>
      </w:r>
    </w:p>
    <w:p w14:paraId="2B6F71E1" w14:textId="77777777" w:rsidR="008E28E5" w:rsidRPr="00241558" w:rsidRDefault="008E28E5" w:rsidP="008E28E5">
      <w:pPr>
        <w:pStyle w:val="subsection2"/>
      </w:pPr>
      <w:r w:rsidRPr="00241558">
        <w:t>Australian Privacy Principle</w:t>
      </w:r>
      <w:r w:rsidR="00683B1D" w:rsidRPr="00241558">
        <w:t> </w:t>
      </w:r>
      <w:r w:rsidRPr="00241558">
        <w:t>9.2 does not apply to the body in relation to the information.</w:t>
      </w:r>
    </w:p>
    <w:p w14:paraId="6D709655" w14:textId="77777777" w:rsidR="008E28E5" w:rsidRPr="00241558" w:rsidRDefault="008E28E5" w:rsidP="008E28E5">
      <w:pPr>
        <w:pStyle w:val="ActHead5"/>
      </w:pPr>
      <w:bookmarkStart w:id="153" w:name="_Toc232574981"/>
      <w:r w:rsidRPr="00121CAA">
        <w:rPr>
          <w:rStyle w:val="CharSectno"/>
        </w:rPr>
        <w:t>22E</w:t>
      </w:r>
      <w:r w:rsidRPr="00241558">
        <w:t xml:space="preserve">  Use or disclosure of information by credit managers </w:t>
      </w:r>
      <w:r w:rsidRPr="00241558">
        <w:rPr>
          <w:bCs/>
          <w:color w:val="000000"/>
          <w:szCs w:val="22"/>
        </w:rPr>
        <w:t>etc.</w:t>
      </w:r>
      <w:bookmarkEnd w:id="153"/>
    </w:p>
    <w:p w14:paraId="134433AB" w14:textId="77777777" w:rsidR="008E28E5" w:rsidRPr="00241558" w:rsidRDefault="008E28E5" w:rsidP="008E28E5">
      <w:pPr>
        <w:pStyle w:val="SubsectionHead"/>
      </w:pPr>
      <w:r w:rsidRPr="00241558">
        <w:t>Prohibition on use or disclosure</w:t>
      </w:r>
    </w:p>
    <w:p w14:paraId="3A7ED31B" w14:textId="77777777" w:rsidR="008E28E5" w:rsidRPr="00241558" w:rsidRDefault="008E28E5" w:rsidP="008E28E5">
      <w:pPr>
        <w:pStyle w:val="subsection"/>
      </w:pPr>
      <w:r w:rsidRPr="00241558">
        <w:tab/>
        <w:t>(1)</w:t>
      </w:r>
      <w:r w:rsidRPr="00241558">
        <w:tab/>
        <w:t>If:</w:t>
      </w:r>
    </w:p>
    <w:p w14:paraId="2E757E30" w14:textId="77777777" w:rsidR="008E28E5" w:rsidRPr="00241558" w:rsidRDefault="008E28E5" w:rsidP="008E28E5">
      <w:pPr>
        <w:pStyle w:val="paragraph"/>
      </w:pPr>
      <w:r w:rsidRPr="00241558">
        <w:tab/>
        <w:t>(a)</w:t>
      </w:r>
      <w:r w:rsidRPr="00241558">
        <w:tab/>
        <w:t>a person holds or held credit eligibility information about an individual; and</w:t>
      </w:r>
    </w:p>
    <w:p w14:paraId="6C76C6EF" w14:textId="77777777" w:rsidR="008E28E5" w:rsidRPr="00241558" w:rsidRDefault="008E28E5" w:rsidP="008E28E5">
      <w:pPr>
        <w:pStyle w:val="paragraph"/>
      </w:pPr>
      <w:r w:rsidRPr="00241558">
        <w:tab/>
        <w:t>(b)</w:t>
      </w:r>
      <w:r w:rsidRPr="00241558">
        <w:tab/>
        <w:t>the information was disclosed to the person by a credit provider under paragraph</w:t>
      </w:r>
      <w:r w:rsidR="00683B1D" w:rsidRPr="00241558">
        <w:t> </w:t>
      </w:r>
      <w:r w:rsidRPr="00241558">
        <w:t>21G(3)(c);</w:t>
      </w:r>
    </w:p>
    <w:p w14:paraId="23BAB450" w14:textId="77777777" w:rsidR="008E28E5" w:rsidRPr="00241558" w:rsidRDefault="008E28E5" w:rsidP="008E28E5">
      <w:pPr>
        <w:pStyle w:val="subsection2"/>
      </w:pPr>
      <w:r w:rsidRPr="00241558">
        <w:t>the person must not use or disclose the information, or any personal information about the individual derived from that information.</w:t>
      </w:r>
    </w:p>
    <w:p w14:paraId="4CA433B5" w14:textId="77777777" w:rsidR="008E28E5" w:rsidRPr="00241558" w:rsidRDefault="008E28E5" w:rsidP="008E28E5">
      <w:pPr>
        <w:pStyle w:val="Penalty"/>
      </w:pPr>
      <w:r w:rsidRPr="00241558">
        <w:t>Civil penalty:</w:t>
      </w:r>
      <w:r w:rsidRPr="00241558">
        <w:tab/>
        <w:t>1,000 penalty units.</w:t>
      </w:r>
    </w:p>
    <w:p w14:paraId="52608E01" w14:textId="77777777" w:rsidR="008E28E5" w:rsidRPr="00241558" w:rsidRDefault="008E28E5" w:rsidP="008E28E5">
      <w:pPr>
        <w:pStyle w:val="SubsectionHead"/>
      </w:pPr>
      <w:r w:rsidRPr="00241558">
        <w:t>Permitted uses</w:t>
      </w:r>
    </w:p>
    <w:p w14:paraId="5D34A1BD" w14:textId="77777777" w:rsidR="008E28E5" w:rsidRPr="00241558" w:rsidRDefault="008E28E5" w:rsidP="008E28E5">
      <w:pPr>
        <w:pStyle w:val="subsection"/>
      </w:pPr>
      <w:r w:rsidRPr="00241558">
        <w:tab/>
        <w:t>(2)</w:t>
      </w:r>
      <w:r w:rsidRPr="00241558">
        <w:tab/>
      </w:r>
      <w:r w:rsidR="00683B1D" w:rsidRPr="00241558">
        <w:t>Subsection (</w:t>
      </w:r>
      <w:r w:rsidRPr="00241558">
        <w:t>1) does not apply to the use of the information if:</w:t>
      </w:r>
    </w:p>
    <w:p w14:paraId="472DC6A5" w14:textId="77777777" w:rsidR="008E28E5" w:rsidRPr="00241558" w:rsidRDefault="008E28E5" w:rsidP="008E28E5">
      <w:pPr>
        <w:pStyle w:val="paragraph"/>
      </w:pPr>
      <w:r w:rsidRPr="00241558">
        <w:tab/>
        <w:t>(a)</w:t>
      </w:r>
      <w:r w:rsidRPr="00241558">
        <w:tab/>
        <w:t>the person uses the information for the purpose for which it was disclosed to the person under paragraph</w:t>
      </w:r>
      <w:r w:rsidR="00683B1D" w:rsidRPr="00241558">
        <w:t> </w:t>
      </w:r>
      <w:r w:rsidRPr="00241558">
        <w:t>21G(3)(c); or</w:t>
      </w:r>
    </w:p>
    <w:p w14:paraId="422A92DD" w14:textId="77777777" w:rsidR="008E28E5" w:rsidRPr="00241558" w:rsidRDefault="008E28E5" w:rsidP="008E28E5">
      <w:pPr>
        <w:pStyle w:val="paragraph"/>
      </w:pPr>
      <w:r w:rsidRPr="00241558">
        <w:tab/>
        <w:t>(b)</w:t>
      </w:r>
      <w:r w:rsidRPr="00241558">
        <w:tab/>
        <w:t>the use is required or authorised by or under an Australian law</w:t>
      </w:r>
      <w:r w:rsidR="00621C2A" w:rsidRPr="00241558">
        <w:t xml:space="preserve"> (other than the consumer data rules)</w:t>
      </w:r>
      <w:r w:rsidRPr="00241558">
        <w:t xml:space="preserve"> or a court/tribunal order.</w:t>
      </w:r>
    </w:p>
    <w:p w14:paraId="765109D7" w14:textId="77777777" w:rsidR="008E28E5" w:rsidRPr="00241558" w:rsidRDefault="008E28E5" w:rsidP="008E28E5">
      <w:pPr>
        <w:pStyle w:val="SubsectionHead"/>
      </w:pPr>
      <w:r w:rsidRPr="00241558">
        <w:t>Permitted disclosure</w:t>
      </w:r>
    </w:p>
    <w:p w14:paraId="1DF369FB" w14:textId="77777777" w:rsidR="008E28E5" w:rsidRPr="00241558" w:rsidRDefault="008E28E5" w:rsidP="008E28E5">
      <w:pPr>
        <w:pStyle w:val="subsection"/>
      </w:pPr>
      <w:r w:rsidRPr="00241558">
        <w:tab/>
        <w:t>(3)</w:t>
      </w:r>
      <w:r w:rsidRPr="00241558">
        <w:tab/>
      </w:r>
      <w:r w:rsidR="00683B1D" w:rsidRPr="00241558">
        <w:t>Subsection (</w:t>
      </w:r>
      <w:r w:rsidRPr="00241558">
        <w:t>1) does not apply to the disclosure of the information if:</w:t>
      </w:r>
    </w:p>
    <w:p w14:paraId="1E3572D0" w14:textId="77777777" w:rsidR="008E28E5" w:rsidRPr="00241558" w:rsidRDefault="008E28E5" w:rsidP="008E28E5">
      <w:pPr>
        <w:pStyle w:val="paragraph"/>
      </w:pPr>
      <w:r w:rsidRPr="00241558">
        <w:tab/>
        <w:t>(a)</w:t>
      </w:r>
      <w:r w:rsidRPr="00241558">
        <w:tab/>
        <w:t>the disclosure is to the credit provider; or</w:t>
      </w:r>
    </w:p>
    <w:p w14:paraId="03826AFC" w14:textId="77777777" w:rsidR="008E28E5" w:rsidRPr="00241558" w:rsidRDefault="008E28E5" w:rsidP="008E28E5">
      <w:pPr>
        <w:pStyle w:val="paragraph"/>
      </w:pPr>
      <w:r w:rsidRPr="00241558">
        <w:tab/>
        <w:t>(b)</w:t>
      </w:r>
      <w:r w:rsidRPr="00241558">
        <w:tab/>
        <w:t>the disclosure is required or authorised by or under an Australian law</w:t>
      </w:r>
      <w:r w:rsidR="00621C2A" w:rsidRPr="00241558">
        <w:t xml:space="preserve"> (other than the consumer data rules)</w:t>
      </w:r>
      <w:r w:rsidRPr="00241558">
        <w:t xml:space="preserve"> or a court/tribunal order.</w:t>
      </w:r>
    </w:p>
    <w:p w14:paraId="3D4EFBB8" w14:textId="77777777" w:rsidR="008E28E5" w:rsidRPr="00241558" w:rsidRDefault="008E28E5" w:rsidP="008E28E5">
      <w:pPr>
        <w:pStyle w:val="SubsectionHead"/>
      </w:pPr>
      <w:r w:rsidRPr="00241558">
        <w:t>Interaction with the Australian Privacy Principles</w:t>
      </w:r>
    </w:p>
    <w:p w14:paraId="1A1BA833" w14:textId="77777777" w:rsidR="008E28E5" w:rsidRPr="00241558" w:rsidRDefault="008E28E5" w:rsidP="008E28E5">
      <w:pPr>
        <w:pStyle w:val="subsection"/>
      </w:pPr>
      <w:r w:rsidRPr="00241558">
        <w:tab/>
        <w:t>(4)</w:t>
      </w:r>
      <w:r w:rsidRPr="00241558">
        <w:tab/>
        <w:t>If the person is an APP entity, Australian Privacy Principles</w:t>
      </w:r>
      <w:r w:rsidR="00683B1D" w:rsidRPr="00241558">
        <w:t> </w:t>
      </w:r>
      <w:r w:rsidRPr="00241558">
        <w:t>6, 7 and 8 do not apply to the person in relation to the information.</w:t>
      </w:r>
    </w:p>
    <w:p w14:paraId="321064A6" w14:textId="77777777" w:rsidR="008E28E5" w:rsidRPr="00241558" w:rsidRDefault="008E28E5" w:rsidP="008E28E5">
      <w:pPr>
        <w:pStyle w:val="subsection"/>
      </w:pPr>
      <w:r w:rsidRPr="00241558">
        <w:tab/>
        <w:t>(5)</w:t>
      </w:r>
      <w:r w:rsidRPr="00241558">
        <w:tab/>
        <w:t>If:</w:t>
      </w:r>
    </w:p>
    <w:p w14:paraId="39F21005" w14:textId="77777777" w:rsidR="008E28E5" w:rsidRPr="00241558" w:rsidRDefault="008E28E5" w:rsidP="008E28E5">
      <w:pPr>
        <w:pStyle w:val="paragraph"/>
      </w:pPr>
      <w:r w:rsidRPr="00241558">
        <w:tab/>
        <w:t>(a)</w:t>
      </w:r>
      <w:r w:rsidRPr="00241558">
        <w:tab/>
        <w:t>the person is an APP entity; and</w:t>
      </w:r>
    </w:p>
    <w:p w14:paraId="165D4FE2" w14:textId="77777777" w:rsidR="008E28E5" w:rsidRPr="00241558" w:rsidRDefault="008E28E5" w:rsidP="008E28E5">
      <w:pPr>
        <w:pStyle w:val="paragraph"/>
      </w:pPr>
      <w:r w:rsidRPr="00241558">
        <w:tab/>
        <w:t>(b)</w:t>
      </w:r>
      <w:r w:rsidRPr="00241558">
        <w:tab/>
        <w:t>the information is a government related identifier of the individual;</w:t>
      </w:r>
    </w:p>
    <w:p w14:paraId="14CE5032" w14:textId="77777777" w:rsidR="008E28E5" w:rsidRPr="00241558" w:rsidRDefault="008E28E5" w:rsidP="008E28E5">
      <w:pPr>
        <w:pStyle w:val="subsection2"/>
      </w:pPr>
      <w:r w:rsidRPr="00241558">
        <w:t>Australian Privacy Principle</w:t>
      </w:r>
      <w:r w:rsidR="00683B1D" w:rsidRPr="00241558">
        <w:t> </w:t>
      </w:r>
      <w:r w:rsidRPr="00241558">
        <w:t>9.2 does not apply to the person in relation to the information.</w:t>
      </w:r>
    </w:p>
    <w:p w14:paraId="49E73F64" w14:textId="77777777" w:rsidR="008E28E5" w:rsidRPr="00241558" w:rsidRDefault="008E28E5" w:rsidP="008E28E5">
      <w:pPr>
        <w:pStyle w:val="ActHead5"/>
      </w:pPr>
      <w:bookmarkStart w:id="154" w:name="_Toc232574982"/>
      <w:r w:rsidRPr="00121CAA">
        <w:rPr>
          <w:rStyle w:val="CharSectno"/>
        </w:rPr>
        <w:t>22F</w:t>
      </w:r>
      <w:r w:rsidRPr="00241558">
        <w:t xml:space="preserve">  Use or disclosure of information by advisers etc.</w:t>
      </w:r>
      <w:bookmarkEnd w:id="154"/>
    </w:p>
    <w:p w14:paraId="4777C621" w14:textId="77777777" w:rsidR="008E28E5" w:rsidRPr="00241558" w:rsidRDefault="008E28E5" w:rsidP="008E28E5">
      <w:pPr>
        <w:pStyle w:val="SubsectionHead"/>
      </w:pPr>
      <w:r w:rsidRPr="00241558">
        <w:t>Prohibition on use or disclosure</w:t>
      </w:r>
    </w:p>
    <w:p w14:paraId="58F8C1EB" w14:textId="77777777" w:rsidR="008E28E5" w:rsidRPr="00241558" w:rsidRDefault="008E28E5" w:rsidP="008E28E5">
      <w:pPr>
        <w:pStyle w:val="subsection"/>
      </w:pPr>
      <w:r w:rsidRPr="00241558">
        <w:tab/>
        <w:t>(1)</w:t>
      </w:r>
      <w:r w:rsidRPr="00241558">
        <w:tab/>
        <w:t>If:</w:t>
      </w:r>
    </w:p>
    <w:p w14:paraId="5A343DB8" w14:textId="77777777" w:rsidR="008E28E5" w:rsidRPr="00241558" w:rsidRDefault="008E28E5" w:rsidP="008E28E5">
      <w:pPr>
        <w:pStyle w:val="paragraph"/>
      </w:pPr>
      <w:r w:rsidRPr="00241558">
        <w:tab/>
        <w:t>(a)</w:t>
      </w:r>
      <w:r w:rsidRPr="00241558">
        <w:tab/>
        <w:t xml:space="preserve">any of the following (the </w:t>
      </w:r>
      <w:r w:rsidRPr="00241558">
        <w:rPr>
          <w:b/>
          <w:i/>
        </w:rPr>
        <w:t>recipient</w:t>
      </w:r>
      <w:r w:rsidRPr="00241558">
        <w:t>) holds or held credit eligibility information about an individual:</w:t>
      </w:r>
    </w:p>
    <w:p w14:paraId="2130A485" w14:textId="77777777" w:rsidR="008E28E5" w:rsidRPr="00241558" w:rsidRDefault="008E28E5" w:rsidP="008E28E5">
      <w:pPr>
        <w:pStyle w:val="paragraphsub"/>
      </w:pPr>
      <w:r w:rsidRPr="00241558">
        <w:tab/>
        <w:t>(i)</w:t>
      </w:r>
      <w:r w:rsidRPr="00241558">
        <w:tab/>
        <w:t>an entity;</w:t>
      </w:r>
    </w:p>
    <w:p w14:paraId="622452A3" w14:textId="77777777" w:rsidR="008E28E5" w:rsidRPr="00241558" w:rsidRDefault="008E28E5" w:rsidP="008E28E5">
      <w:pPr>
        <w:pStyle w:val="paragraphsub"/>
      </w:pPr>
      <w:r w:rsidRPr="00241558">
        <w:tab/>
        <w:t>(ii)</w:t>
      </w:r>
      <w:r w:rsidRPr="00241558">
        <w:tab/>
        <w:t>a professional legal adviser of the entity;</w:t>
      </w:r>
    </w:p>
    <w:p w14:paraId="26832CA1" w14:textId="77777777" w:rsidR="008E28E5" w:rsidRPr="00241558" w:rsidRDefault="008E28E5" w:rsidP="008E28E5">
      <w:pPr>
        <w:pStyle w:val="paragraphsub"/>
      </w:pPr>
      <w:r w:rsidRPr="00241558">
        <w:tab/>
        <w:t>(iii)</w:t>
      </w:r>
      <w:r w:rsidRPr="00241558">
        <w:tab/>
        <w:t>a professional financial adviser of the entity; and</w:t>
      </w:r>
    </w:p>
    <w:p w14:paraId="1153E82B" w14:textId="2D911464" w:rsidR="008E28E5" w:rsidRPr="00241558" w:rsidRDefault="008E28E5" w:rsidP="008E28E5">
      <w:pPr>
        <w:pStyle w:val="paragraph"/>
      </w:pPr>
      <w:r w:rsidRPr="00241558">
        <w:tab/>
        <w:t>(b)</w:t>
      </w:r>
      <w:r w:rsidRPr="00241558">
        <w:tab/>
        <w:t xml:space="preserve">the information was disclosed to the recipient by a credit provider under </w:t>
      </w:r>
      <w:r w:rsidR="00F561A6" w:rsidRPr="00241558">
        <w:t>subsection 2</w:t>
      </w:r>
      <w:r w:rsidRPr="00241558">
        <w:t>1N(2);</w:t>
      </w:r>
    </w:p>
    <w:p w14:paraId="5AFE7EA1" w14:textId="77777777" w:rsidR="008E28E5" w:rsidRPr="00241558" w:rsidRDefault="008E28E5" w:rsidP="008E28E5">
      <w:pPr>
        <w:pStyle w:val="subsection2"/>
      </w:pPr>
      <w:r w:rsidRPr="00241558">
        <w:t>the recipient must not use or disclose the information, or any personal information about the individual derived from that information.</w:t>
      </w:r>
    </w:p>
    <w:p w14:paraId="704CCB7D" w14:textId="77777777" w:rsidR="008E28E5" w:rsidRPr="00241558" w:rsidRDefault="008E28E5" w:rsidP="008E28E5">
      <w:pPr>
        <w:pStyle w:val="Penalty"/>
      </w:pPr>
      <w:r w:rsidRPr="00241558">
        <w:t>Civil penalty:</w:t>
      </w:r>
      <w:r w:rsidRPr="00241558">
        <w:tab/>
        <w:t>1,000 penalty units.</w:t>
      </w:r>
    </w:p>
    <w:p w14:paraId="4D2774EB" w14:textId="77777777" w:rsidR="008E28E5" w:rsidRPr="00241558" w:rsidRDefault="008E28E5" w:rsidP="008E28E5">
      <w:pPr>
        <w:pStyle w:val="SubsectionHead"/>
      </w:pPr>
      <w:r w:rsidRPr="00241558">
        <w:t>Permitted uses</w:t>
      </w:r>
    </w:p>
    <w:p w14:paraId="7DBD349B" w14:textId="77777777" w:rsidR="008E28E5" w:rsidRPr="00241558" w:rsidRDefault="008E28E5" w:rsidP="008E28E5">
      <w:pPr>
        <w:pStyle w:val="subsection"/>
      </w:pPr>
      <w:r w:rsidRPr="00241558">
        <w:tab/>
        <w:t>(2)</w:t>
      </w:r>
      <w:r w:rsidRPr="00241558">
        <w:tab/>
      </w:r>
      <w:r w:rsidR="00683B1D" w:rsidRPr="00241558">
        <w:t>Subsection (</w:t>
      </w:r>
      <w:r w:rsidRPr="00241558">
        <w:t>1) does not apply to the use of the information if:</w:t>
      </w:r>
    </w:p>
    <w:p w14:paraId="5E982B52" w14:textId="64F131AB" w:rsidR="008E28E5" w:rsidRPr="00241558" w:rsidRDefault="008E28E5" w:rsidP="008E28E5">
      <w:pPr>
        <w:pStyle w:val="paragraph"/>
      </w:pPr>
      <w:r w:rsidRPr="00241558">
        <w:tab/>
        <w:t>(a)</w:t>
      </w:r>
      <w:r w:rsidRPr="00241558">
        <w:tab/>
        <w:t xml:space="preserve">for a recipient that is the entity—the information is used for a matter referred to in </w:t>
      </w:r>
      <w:r w:rsidR="00F561A6" w:rsidRPr="00241558">
        <w:t>subsection 2</w:t>
      </w:r>
      <w:r w:rsidRPr="00241558">
        <w:t>1N(3); or</w:t>
      </w:r>
    </w:p>
    <w:p w14:paraId="0EC2E34D" w14:textId="77777777" w:rsidR="008E28E5" w:rsidRPr="00241558" w:rsidRDefault="008E28E5" w:rsidP="008E28E5">
      <w:pPr>
        <w:pStyle w:val="paragraph"/>
      </w:pPr>
      <w:r w:rsidRPr="00241558">
        <w:tab/>
        <w:t>(b)</w:t>
      </w:r>
      <w:r w:rsidRPr="00241558">
        <w:tab/>
        <w:t>for a recipient that is the professional legal adviser, or professional financial adviser, of the entity—the information is used:</w:t>
      </w:r>
    </w:p>
    <w:p w14:paraId="6596B3C6" w14:textId="77777777" w:rsidR="008E28E5" w:rsidRPr="00241558" w:rsidRDefault="008E28E5" w:rsidP="008E28E5">
      <w:pPr>
        <w:pStyle w:val="paragraphsub"/>
      </w:pPr>
      <w:r w:rsidRPr="00241558">
        <w:tab/>
        <w:t>(i)</w:t>
      </w:r>
      <w:r w:rsidRPr="00241558">
        <w:tab/>
        <w:t>in the adviser’s capacity as an adviser of the entity; and</w:t>
      </w:r>
    </w:p>
    <w:p w14:paraId="617B929D" w14:textId="15511C1F" w:rsidR="008E28E5" w:rsidRPr="00241558" w:rsidRDefault="008E28E5" w:rsidP="008E28E5">
      <w:pPr>
        <w:pStyle w:val="paragraphsub"/>
      </w:pPr>
      <w:r w:rsidRPr="00241558">
        <w:tab/>
        <w:t>(ii)</w:t>
      </w:r>
      <w:r w:rsidRPr="00241558">
        <w:tab/>
        <w:t xml:space="preserve">in connection with advising the entity about a matter referred to in </w:t>
      </w:r>
      <w:r w:rsidR="00F561A6" w:rsidRPr="00241558">
        <w:t>subsection 2</w:t>
      </w:r>
      <w:r w:rsidRPr="00241558">
        <w:t>1N(3); or</w:t>
      </w:r>
    </w:p>
    <w:p w14:paraId="5CB46926" w14:textId="77777777" w:rsidR="008E28E5" w:rsidRPr="00241558" w:rsidRDefault="008E28E5" w:rsidP="008E28E5">
      <w:pPr>
        <w:pStyle w:val="paragraph"/>
      </w:pPr>
      <w:r w:rsidRPr="00241558">
        <w:tab/>
        <w:t>(c)</w:t>
      </w:r>
      <w:r w:rsidRPr="00241558">
        <w:tab/>
        <w:t>the use is required or authorised by or under an Australian law or a court/tribunal order.</w:t>
      </w:r>
    </w:p>
    <w:p w14:paraId="1032C806" w14:textId="77777777" w:rsidR="008E28E5" w:rsidRPr="00241558" w:rsidRDefault="008E28E5" w:rsidP="008E28E5">
      <w:pPr>
        <w:pStyle w:val="SubsectionHead"/>
      </w:pPr>
      <w:r w:rsidRPr="00241558">
        <w:t>Permitted disclosure</w:t>
      </w:r>
    </w:p>
    <w:p w14:paraId="07305344" w14:textId="77777777" w:rsidR="008E28E5" w:rsidRPr="00241558" w:rsidRDefault="008E28E5" w:rsidP="008E28E5">
      <w:pPr>
        <w:pStyle w:val="subsection"/>
      </w:pPr>
      <w:r w:rsidRPr="00241558">
        <w:tab/>
        <w:t>(3)</w:t>
      </w:r>
      <w:r w:rsidRPr="00241558">
        <w:tab/>
      </w:r>
      <w:r w:rsidR="00683B1D" w:rsidRPr="00241558">
        <w:t>Subsection (</w:t>
      </w:r>
      <w:r w:rsidRPr="00241558">
        <w:t>1) does not apply to the disclosure of the information if the disclosure is required or authorised by or under an Australian law or a court/tribunal order.</w:t>
      </w:r>
    </w:p>
    <w:p w14:paraId="63F71D4F" w14:textId="77777777" w:rsidR="008E28E5" w:rsidRPr="00241558" w:rsidRDefault="008E28E5" w:rsidP="008E28E5">
      <w:pPr>
        <w:pStyle w:val="SubsectionHead"/>
      </w:pPr>
      <w:r w:rsidRPr="00241558">
        <w:t>Interaction with the Australian Privacy Principles</w:t>
      </w:r>
    </w:p>
    <w:p w14:paraId="1A2C5617" w14:textId="77777777" w:rsidR="008E28E5" w:rsidRPr="00241558" w:rsidRDefault="008E28E5" w:rsidP="008E28E5">
      <w:pPr>
        <w:pStyle w:val="subsection"/>
      </w:pPr>
      <w:r w:rsidRPr="00241558">
        <w:tab/>
        <w:t>(4)</w:t>
      </w:r>
      <w:r w:rsidRPr="00241558">
        <w:tab/>
        <w:t>If the recipient is an APP entity, Australian Privacy Principles</w:t>
      </w:r>
      <w:r w:rsidR="00683B1D" w:rsidRPr="00241558">
        <w:t> </w:t>
      </w:r>
      <w:r w:rsidRPr="00241558">
        <w:t>6, 7 and 8 do not apply to the recipient in relation to the information.</w:t>
      </w:r>
    </w:p>
    <w:p w14:paraId="31EF6388" w14:textId="77777777" w:rsidR="008E28E5" w:rsidRPr="00241558" w:rsidRDefault="008E28E5" w:rsidP="008E28E5">
      <w:pPr>
        <w:pStyle w:val="subsection"/>
      </w:pPr>
      <w:r w:rsidRPr="00241558">
        <w:tab/>
        <w:t>(5)</w:t>
      </w:r>
      <w:r w:rsidRPr="00241558">
        <w:tab/>
        <w:t>If:</w:t>
      </w:r>
    </w:p>
    <w:p w14:paraId="47CA3491" w14:textId="77777777" w:rsidR="008E28E5" w:rsidRPr="00241558" w:rsidRDefault="008E28E5" w:rsidP="008E28E5">
      <w:pPr>
        <w:pStyle w:val="paragraph"/>
      </w:pPr>
      <w:r w:rsidRPr="00241558">
        <w:tab/>
        <w:t>(a)</w:t>
      </w:r>
      <w:r w:rsidRPr="00241558">
        <w:tab/>
        <w:t>the recipient is an APP entity; and</w:t>
      </w:r>
    </w:p>
    <w:p w14:paraId="334F888D" w14:textId="77777777" w:rsidR="008E28E5" w:rsidRPr="00241558" w:rsidRDefault="008E28E5" w:rsidP="008E28E5">
      <w:pPr>
        <w:pStyle w:val="paragraph"/>
      </w:pPr>
      <w:r w:rsidRPr="00241558">
        <w:tab/>
        <w:t>(b)</w:t>
      </w:r>
      <w:r w:rsidRPr="00241558">
        <w:tab/>
        <w:t>the information is a government related identifier of the individual;</w:t>
      </w:r>
    </w:p>
    <w:p w14:paraId="0D3655F4" w14:textId="77777777" w:rsidR="008E28E5" w:rsidRPr="00241558" w:rsidRDefault="008E28E5" w:rsidP="008E28E5">
      <w:pPr>
        <w:pStyle w:val="subsection2"/>
      </w:pPr>
      <w:r w:rsidRPr="00241558">
        <w:t>Australian Privacy Principle</w:t>
      </w:r>
      <w:r w:rsidR="00683B1D" w:rsidRPr="00241558">
        <w:t> </w:t>
      </w:r>
      <w:r w:rsidRPr="00241558">
        <w:t>9.2 does not apply to the recipient in relation to the information.</w:t>
      </w:r>
    </w:p>
    <w:p w14:paraId="788C251D" w14:textId="7124AA19" w:rsidR="008E28E5" w:rsidRPr="00241558" w:rsidRDefault="00F561A6" w:rsidP="00582533">
      <w:pPr>
        <w:pStyle w:val="ActHead3"/>
        <w:pageBreakBefore/>
      </w:pPr>
      <w:bookmarkStart w:id="155" w:name="_Toc232574983"/>
      <w:r w:rsidRPr="00121CAA">
        <w:rPr>
          <w:rStyle w:val="CharDivNo"/>
        </w:rPr>
        <w:t>Division 5</w:t>
      </w:r>
      <w:r w:rsidR="008E28E5" w:rsidRPr="00241558">
        <w:t>—</w:t>
      </w:r>
      <w:r w:rsidR="008E28E5" w:rsidRPr="00121CAA">
        <w:rPr>
          <w:rStyle w:val="CharDivText"/>
        </w:rPr>
        <w:t>Complaints</w:t>
      </w:r>
      <w:bookmarkEnd w:id="155"/>
    </w:p>
    <w:p w14:paraId="3378C192" w14:textId="77777777" w:rsidR="008E28E5" w:rsidRPr="00241558" w:rsidRDefault="008E28E5" w:rsidP="008E28E5">
      <w:pPr>
        <w:pStyle w:val="ActHead5"/>
      </w:pPr>
      <w:bookmarkStart w:id="156" w:name="_Toc232574984"/>
      <w:r w:rsidRPr="00121CAA">
        <w:rPr>
          <w:rStyle w:val="CharSectno"/>
        </w:rPr>
        <w:t>23</w:t>
      </w:r>
      <w:r w:rsidRPr="00241558">
        <w:t xml:space="preserve">  Guide to this Division</w:t>
      </w:r>
      <w:bookmarkEnd w:id="156"/>
    </w:p>
    <w:p w14:paraId="3AA6D794" w14:textId="77777777" w:rsidR="008E28E5" w:rsidRPr="00241558" w:rsidRDefault="008E28E5" w:rsidP="00E60C4F">
      <w:pPr>
        <w:pStyle w:val="SOText"/>
      </w:pPr>
      <w:r w:rsidRPr="00241558">
        <w:t>This Division deals with complaints about credit reporting bodies or credit providers.</w:t>
      </w:r>
    </w:p>
    <w:p w14:paraId="2DA924EE" w14:textId="77777777" w:rsidR="008E28E5" w:rsidRPr="00241558" w:rsidRDefault="008E28E5" w:rsidP="00E60C4F">
      <w:pPr>
        <w:pStyle w:val="SOText"/>
      </w:pPr>
      <w:r w:rsidRPr="00241558">
        <w:t>Individuals may complain to credit reporting bodies or credit providers about acts or practices that may be a breach of certain provisions of this Part or the registered CR code.</w:t>
      </w:r>
    </w:p>
    <w:p w14:paraId="4CFA81F9" w14:textId="77777777" w:rsidR="008E28E5" w:rsidRPr="00241558" w:rsidRDefault="008E28E5" w:rsidP="00E60C4F">
      <w:pPr>
        <w:pStyle w:val="SOText"/>
      </w:pPr>
      <w:r w:rsidRPr="00241558">
        <w:t>If a complaint is made, the respondent for the complaint must investigate the complaint and make a decision about the complaint.</w:t>
      </w:r>
    </w:p>
    <w:p w14:paraId="4158FA2F" w14:textId="77777777" w:rsidR="008E28E5" w:rsidRPr="00241558" w:rsidRDefault="008E28E5" w:rsidP="008E28E5">
      <w:pPr>
        <w:pStyle w:val="ActHead5"/>
      </w:pPr>
      <w:bookmarkStart w:id="157" w:name="_Toc232574985"/>
      <w:r w:rsidRPr="00121CAA">
        <w:rPr>
          <w:rStyle w:val="CharSectno"/>
        </w:rPr>
        <w:t>23A</w:t>
      </w:r>
      <w:r w:rsidRPr="00241558">
        <w:t xml:space="preserve">  Individual may complain about a breach of a provision of this Part etc.</w:t>
      </w:r>
      <w:bookmarkEnd w:id="157"/>
    </w:p>
    <w:p w14:paraId="0D82B6EB" w14:textId="77777777" w:rsidR="008E28E5" w:rsidRPr="00241558" w:rsidRDefault="008E28E5" w:rsidP="008E28E5">
      <w:pPr>
        <w:pStyle w:val="SubsectionHead"/>
      </w:pPr>
      <w:r w:rsidRPr="00241558">
        <w:t>Complaint</w:t>
      </w:r>
    </w:p>
    <w:p w14:paraId="6AB000AD" w14:textId="77777777" w:rsidR="008E28E5" w:rsidRPr="00241558" w:rsidRDefault="008E28E5" w:rsidP="008E28E5">
      <w:pPr>
        <w:pStyle w:val="subsection"/>
      </w:pPr>
      <w:r w:rsidRPr="00241558">
        <w:tab/>
        <w:t>(1)</w:t>
      </w:r>
      <w:r w:rsidRPr="00241558">
        <w:tab/>
        <w:t>An individual may complain to a credit reporting body about an act or practice engaged in by the body that may be a breach of either of the following provisions in relation to the individual:</w:t>
      </w:r>
    </w:p>
    <w:p w14:paraId="7D16EC99" w14:textId="063D1433" w:rsidR="008E28E5" w:rsidRPr="00241558" w:rsidRDefault="008E28E5" w:rsidP="008E28E5">
      <w:pPr>
        <w:pStyle w:val="paragraph"/>
      </w:pPr>
      <w:r w:rsidRPr="00241558">
        <w:tab/>
        <w:t>(a)</w:t>
      </w:r>
      <w:r w:rsidRPr="00241558">
        <w:tab/>
        <w:t xml:space="preserve">a provision of this Part (other than </w:t>
      </w:r>
      <w:r w:rsidR="00F561A6" w:rsidRPr="00241558">
        <w:t>section 2</w:t>
      </w:r>
      <w:r w:rsidRPr="00241558">
        <w:t>0R or 20T);</w:t>
      </w:r>
    </w:p>
    <w:p w14:paraId="737F9E2B" w14:textId="77777777" w:rsidR="008E28E5" w:rsidRPr="00241558" w:rsidRDefault="008E28E5" w:rsidP="008E28E5">
      <w:pPr>
        <w:pStyle w:val="paragraph"/>
      </w:pPr>
      <w:r w:rsidRPr="00241558">
        <w:tab/>
        <w:t>(b)</w:t>
      </w:r>
      <w:r w:rsidRPr="00241558">
        <w:tab/>
        <w:t>a provision of the registered CR code (other than a provision that relates to that section).</w:t>
      </w:r>
    </w:p>
    <w:p w14:paraId="01E3C9BE" w14:textId="14AC3DDE" w:rsidR="008E28E5" w:rsidRPr="00241558" w:rsidRDefault="008E28E5" w:rsidP="008E28E5">
      <w:pPr>
        <w:pStyle w:val="notetext"/>
      </w:pPr>
      <w:r w:rsidRPr="00241558">
        <w:t>Note:</w:t>
      </w:r>
      <w:r w:rsidRPr="00241558">
        <w:tab/>
        <w:t xml:space="preserve">A complaint about a breach of </w:t>
      </w:r>
      <w:r w:rsidR="00F561A6" w:rsidRPr="00241558">
        <w:t>section 2</w:t>
      </w:r>
      <w:r w:rsidRPr="00241558">
        <w:t xml:space="preserve">0R or 20T, or a provision of the registered CR code that relates to that section, may be made to the Commissioner under </w:t>
      </w:r>
      <w:r w:rsidR="00F561A6" w:rsidRPr="00241558">
        <w:t>Part V</w:t>
      </w:r>
      <w:r w:rsidRPr="00241558">
        <w:t>.</w:t>
      </w:r>
    </w:p>
    <w:p w14:paraId="1ABF23B7" w14:textId="77777777" w:rsidR="008E28E5" w:rsidRPr="00241558" w:rsidRDefault="008E28E5" w:rsidP="008E28E5">
      <w:pPr>
        <w:pStyle w:val="subsection"/>
      </w:pPr>
      <w:r w:rsidRPr="00241558">
        <w:tab/>
        <w:t>(2)</w:t>
      </w:r>
      <w:r w:rsidRPr="00241558">
        <w:tab/>
        <w:t>An individual may complain to a credit provider about an act or practice engaged in by the provider that may be a breach of either of the following provisions in relation to the individual:</w:t>
      </w:r>
    </w:p>
    <w:p w14:paraId="31C9E4F9" w14:textId="0B8000FD" w:rsidR="008E28E5" w:rsidRPr="00241558" w:rsidRDefault="008E28E5" w:rsidP="008E28E5">
      <w:pPr>
        <w:pStyle w:val="paragraph"/>
      </w:pPr>
      <w:r w:rsidRPr="00241558">
        <w:tab/>
        <w:t>(a)</w:t>
      </w:r>
      <w:r w:rsidRPr="00241558">
        <w:tab/>
        <w:t xml:space="preserve">a provision of this Part (other than </w:t>
      </w:r>
      <w:r w:rsidR="00F561A6" w:rsidRPr="00241558">
        <w:t>section 2</w:t>
      </w:r>
      <w:r w:rsidRPr="00241558">
        <w:t>1T or 21V);</w:t>
      </w:r>
    </w:p>
    <w:p w14:paraId="2961E57F" w14:textId="77777777" w:rsidR="008E28E5" w:rsidRPr="00241558" w:rsidRDefault="008E28E5" w:rsidP="008E28E5">
      <w:pPr>
        <w:pStyle w:val="paragraph"/>
      </w:pPr>
      <w:r w:rsidRPr="00241558">
        <w:tab/>
        <w:t>(b)</w:t>
      </w:r>
      <w:r w:rsidRPr="00241558">
        <w:tab/>
        <w:t>a provision of the registered CR code (other than a provision that relates to that section) if it binds the credit provider.</w:t>
      </w:r>
    </w:p>
    <w:p w14:paraId="2BAE0617" w14:textId="348BFDCA" w:rsidR="008E28E5" w:rsidRPr="00241558" w:rsidRDefault="008E28E5" w:rsidP="008E28E5">
      <w:pPr>
        <w:pStyle w:val="notetext"/>
      </w:pPr>
      <w:r w:rsidRPr="00241558">
        <w:t>Note:</w:t>
      </w:r>
      <w:r w:rsidRPr="00241558">
        <w:tab/>
        <w:t xml:space="preserve">A complaint about a breach of </w:t>
      </w:r>
      <w:r w:rsidR="00F561A6" w:rsidRPr="00241558">
        <w:t>section 2</w:t>
      </w:r>
      <w:r w:rsidRPr="00241558">
        <w:t xml:space="preserve">1T or 21V, or a provision of the registered CR code that relates to that section, may be made to the Commissioner under </w:t>
      </w:r>
      <w:r w:rsidR="00F561A6" w:rsidRPr="00241558">
        <w:t>Part V</w:t>
      </w:r>
      <w:r w:rsidRPr="00241558">
        <w:t>.</w:t>
      </w:r>
    </w:p>
    <w:p w14:paraId="4E2C68BC" w14:textId="77777777" w:rsidR="008E28E5" w:rsidRPr="00241558" w:rsidRDefault="008E28E5" w:rsidP="008E28E5">
      <w:pPr>
        <w:pStyle w:val="SubsectionHead"/>
      </w:pPr>
      <w:r w:rsidRPr="00241558">
        <w:t>Nature of complaint</w:t>
      </w:r>
    </w:p>
    <w:p w14:paraId="18BADFF9" w14:textId="77777777" w:rsidR="008E28E5" w:rsidRPr="00241558" w:rsidRDefault="008E28E5" w:rsidP="008E28E5">
      <w:pPr>
        <w:pStyle w:val="subsection"/>
      </w:pPr>
      <w:r w:rsidRPr="00241558">
        <w:tab/>
        <w:t>(3)</w:t>
      </w:r>
      <w:r w:rsidRPr="00241558">
        <w:tab/>
        <w:t>If an individual makes a complaint, the individual must specify the nature of the complaint.</w:t>
      </w:r>
    </w:p>
    <w:p w14:paraId="542F079B" w14:textId="2668196E" w:rsidR="008E28E5" w:rsidRPr="00241558" w:rsidRDefault="008E28E5" w:rsidP="008E28E5">
      <w:pPr>
        <w:pStyle w:val="subsection"/>
      </w:pPr>
      <w:r w:rsidRPr="00241558">
        <w:tab/>
        <w:t>(4)</w:t>
      </w:r>
      <w:r w:rsidRPr="00241558">
        <w:tab/>
        <w:t>The complaint may relate to personal information that has been destroyed or de</w:t>
      </w:r>
      <w:r w:rsidR="00121CAA">
        <w:noBreakHyphen/>
      </w:r>
      <w:r w:rsidRPr="00241558">
        <w:t>identified.</w:t>
      </w:r>
    </w:p>
    <w:p w14:paraId="2B43AF55" w14:textId="77777777" w:rsidR="008E28E5" w:rsidRPr="00241558" w:rsidRDefault="008E28E5" w:rsidP="008E28E5">
      <w:pPr>
        <w:pStyle w:val="SubsectionHead"/>
      </w:pPr>
      <w:r w:rsidRPr="00241558">
        <w:t>No charge</w:t>
      </w:r>
    </w:p>
    <w:p w14:paraId="5EAA2A8A" w14:textId="77777777" w:rsidR="008E28E5" w:rsidRPr="00241558" w:rsidRDefault="008E28E5" w:rsidP="008E28E5">
      <w:pPr>
        <w:pStyle w:val="subsection"/>
      </w:pPr>
      <w:r w:rsidRPr="00241558">
        <w:tab/>
        <w:t>(5)</w:t>
      </w:r>
      <w:r w:rsidRPr="00241558">
        <w:tab/>
        <w:t>The credit reporting body or credit provider must not charge the individual for the making of the complaint or for dealing with the complaint.</w:t>
      </w:r>
    </w:p>
    <w:p w14:paraId="412EE818" w14:textId="77777777" w:rsidR="008E28E5" w:rsidRPr="00241558" w:rsidRDefault="008E28E5" w:rsidP="008E28E5">
      <w:pPr>
        <w:pStyle w:val="ActHead5"/>
      </w:pPr>
      <w:bookmarkStart w:id="158" w:name="_Toc232574986"/>
      <w:r w:rsidRPr="00121CAA">
        <w:rPr>
          <w:rStyle w:val="CharSectno"/>
        </w:rPr>
        <w:t>23B</w:t>
      </w:r>
      <w:r w:rsidRPr="00241558">
        <w:t xml:space="preserve">  Dealing with complaints</w:t>
      </w:r>
      <w:bookmarkEnd w:id="158"/>
    </w:p>
    <w:p w14:paraId="3F8AB324" w14:textId="7C77EC2C" w:rsidR="008E28E5" w:rsidRPr="00241558" w:rsidRDefault="008E28E5" w:rsidP="008E28E5">
      <w:pPr>
        <w:pStyle w:val="subsection"/>
      </w:pPr>
      <w:r w:rsidRPr="00241558">
        <w:tab/>
        <w:t>(1)</w:t>
      </w:r>
      <w:r w:rsidRPr="00241558">
        <w:tab/>
        <w:t xml:space="preserve">If an individual makes a complaint under </w:t>
      </w:r>
      <w:r w:rsidR="00F561A6" w:rsidRPr="00241558">
        <w:t>section 2</w:t>
      </w:r>
      <w:r w:rsidRPr="00241558">
        <w:t>3A, the respondent for the complaint:</w:t>
      </w:r>
    </w:p>
    <w:p w14:paraId="47073E6D" w14:textId="77777777" w:rsidR="008E28E5" w:rsidRPr="00241558" w:rsidRDefault="008E28E5" w:rsidP="008E28E5">
      <w:pPr>
        <w:pStyle w:val="paragraph"/>
      </w:pPr>
      <w:r w:rsidRPr="00241558">
        <w:tab/>
        <w:t>(a)</w:t>
      </w:r>
      <w:r w:rsidRPr="00241558">
        <w:tab/>
        <w:t>must, within 7 days after the complaint is made, give the individual a written notice that:</w:t>
      </w:r>
    </w:p>
    <w:p w14:paraId="7BF2A6F9" w14:textId="77777777" w:rsidR="008E28E5" w:rsidRPr="00241558" w:rsidRDefault="008E28E5" w:rsidP="008E28E5">
      <w:pPr>
        <w:pStyle w:val="paragraphsub"/>
      </w:pPr>
      <w:r w:rsidRPr="00241558">
        <w:tab/>
        <w:t>(i)</w:t>
      </w:r>
      <w:r w:rsidRPr="00241558">
        <w:tab/>
        <w:t>acknowledges the making of the complaint; and</w:t>
      </w:r>
    </w:p>
    <w:p w14:paraId="26FC9452" w14:textId="77777777" w:rsidR="008E28E5" w:rsidRPr="00241558" w:rsidRDefault="008E28E5" w:rsidP="008E28E5">
      <w:pPr>
        <w:pStyle w:val="paragraphsub"/>
      </w:pPr>
      <w:r w:rsidRPr="00241558">
        <w:tab/>
        <w:t>(ii)</w:t>
      </w:r>
      <w:r w:rsidRPr="00241558">
        <w:tab/>
        <w:t>sets out how the respondent will deal with the complaint; and</w:t>
      </w:r>
    </w:p>
    <w:p w14:paraId="42D2DCFD" w14:textId="77777777" w:rsidR="008E28E5" w:rsidRPr="00241558" w:rsidRDefault="008E28E5" w:rsidP="008E28E5">
      <w:pPr>
        <w:pStyle w:val="paragraph"/>
      </w:pPr>
      <w:r w:rsidRPr="00241558">
        <w:tab/>
        <w:t>(b)</w:t>
      </w:r>
      <w:r w:rsidRPr="00241558">
        <w:tab/>
        <w:t>must investigate the complaint.</w:t>
      </w:r>
    </w:p>
    <w:p w14:paraId="2E74AF87" w14:textId="77777777" w:rsidR="008E28E5" w:rsidRPr="00241558" w:rsidRDefault="008E28E5" w:rsidP="008E28E5">
      <w:pPr>
        <w:pStyle w:val="SubsectionHead"/>
      </w:pPr>
      <w:r w:rsidRPr="00241558">
        <w:t>Consultation about the complaint</w:t>
      </w:r>
    </w:p>
    <w:p w14:paraId="4D7E8ACF" w14:textId="77777777" w:rsidR="008E28E5" w:rsidRPr="00241558" w:rsidRDefault="008E28E5" w:rsidP="008E28E5">
      <w:pPr>
        <w:pStyle w:val="subsection"/>
      </w:pPr>
      <w:r w:rsidRPr="00241558">
        <w:tab/>
        <w:t>(2)</w:t>
      </w:r>
      <w:r w:rsidRPr="00241558">
        <w:tab/>
        <w:t>If the respondent for the complaint considers that it is necessary to consult a credit reporting body or credit provider about the complaint, the respondent must consult the body or provider.</w:t>
      </w:r>
    </w:p>
    <w:p w14:paraId="0AA00CF5" w14:textId="77777777" w:rsidR="008E28E5" w:rsidRPr="00241558" w:rsidRDefault="008E28E5" w:rsidP="008E28E5">
      <w:pPr>
        <w:pStyle w:val="subsection"/>
      </w:pPr>
      <w:r w:rsidRPr="00241558">
        <w:tab/>
        <w:t>(3)</w:t>
      </w:r>
      <w:r w:rsidRPr="00241558">
        <w:tab/>
        <w:t>The use or disclosure of personal information about the individual for the purposes of the consultation is taken, for the purposes of this Act, to be a use or disclosure that is authorised by this subsection.</w:t>
      </w:r>
    </w:p>
    <w:p w14:paraId="391DB9BE" w14:textId="77777777" w:rsidR="008E28E5" w:rsidRPr="00241558" w:rsidRDefault="008E28E5" w:rsidP="008E28E5">
      <w:pPr>
        <w:pStyle w:val="SubsectionHead"/>
      </w:pPr>
      <w:r w:rsidRPr="00241558">
        <w:t>Decision about the complaint</w:t>
      </w:r>
    </w:p>
    <w:p w14:paraId="446B8457" w14:textId="77777777" w:rsidR="008E28E5" w:rsidRPr="00241558" w:rsidRDefault="008E28E5" w:rsidP="008E28E5">
      <w:pPr>
        <w:pStyle w:val="subsection"/>
      </w:pPr>
      <w:r w:rsidRPr="00241558">
        <w:tab/>
        <w:t>(4)</w:t>
      </w:r>
      <w:r w:rsidRPr="00241558">
        <w:tab/>
        <w:t xml:space="preserve">After investigating the complaint, the respondent must, within the period referred to in </w:t>
      </w:r>
      <w:r w:rsidR="00683B1D" w:rsidRPr="00241558">
        <w:t>subsection (</w:t>
      </w:r>
      <w:r w:rsidRPr="00241558">
        <w:t>5), make a decision about the complaint and give the individual a written notice that:</w:t>
      </w:r>
    </w:p>
    <w:p w14:paraId="6BC0E108" w14:textId="77777777" w:rsidR="008E28E5" w:rsidRPr="00241558" w:rsidRDefault="008E28E5" w:rsidP="008E28E5">
      <w:pPr>
        <w:pStyle w:val="paragraph"/>
      </w:pPr>
      <w:r w:rsidRPr="00241558">
        <w:tab/>
        <w:t>(a)</w:t>
      </w:r>
      <w:r w:rsidRPr="00241558">
        <w:tab/>
        <w:t>sets out the decision; and</w:t>
      </w:r>
    </w:p>
    <w:p w14:paraId="6185F188" w14:textId="77777777" w:rsidR="008E28E5" w:rsidRPr="00241558" w:rsidRDefault="008E28E5" w:rsidP="008E28E5">
      <w:pPr>
        <w:pStyle w:val="paragraph"/>
      </w:pPr>
      <w:r w:rsidRPr="00241558">
        <w:tab/>
        <w:t>(b)</w:t>
      </w:r>
      <w:r w:rsidRPr="00241558">
        <w:tab/>
        <w:t>states that, if the individual is not satisfied with the decision, the individual may:</w:t>
      </w:r>
    </w:p>
    <w:p w14:paraId="6A8FD189" w14:textId="77777777" w:rsidR="008E28E5" w:rsidRPr="00241558" w:rsidRDefault="008E28E5" w:rsidP="008E28E5">
      <w:pPr>
        <w:pStyle w:val="paragraphsub"/>
      </w:pPr>
      <w:r w:rsidRPr="00241558">
        <w:tab/>
        <w:t>(i)</w:t>
      </w:r>
      <w:r w:rsidRPr="00241558">
        <w:tab/>
        <w:t>access a recognised external dispute resolution scheme of which the respondent is a member</w:t>
      </w:r>
      <w:r w:rsidR="00912B4A" w:rsidRPr="00241558">
        <w:t xml:space="preserve"> or to which it is subject</w:t>
      </w:r>
      <w:r w:rsidRPr="00241558">
        <w:t>; or</w:t>
      </w:r>
    </w:p>
    <w:p w14:paraId="2A665A86" w14:textId="3E686BC0" w:rsidR="008E28E5" w:rsidRPr="00241558" w:rsidRDefault="008E28E5" w:rsidP="008E28E5">
      <w:pPr>
        <w:pStyle w:val="paragraphsub"/>
      </w:pPr>
      <w:r w:rsidRPr="00241558">
        <w:tab/>
        <w:t>(ii)</w:t>
      </w:r>
      <w:r w:rsidRPr="00241558">
        <w:tab/>
        <w:t xml:space="preserve">make a complaint to the Commissioner under </w:t>
      </w:r>
      <w:r w:rsidR="00F561A6" w:rsidRPr="00241558">
        <w:t>Part V</w:t>
      </w:r>
      <w:r w:rsidRPr="00241558">
        <w:t>.</w:t>
      </w:r>
    </w:p>
    <w:p w14:paraId="33AB93C8" w14:textId="77777777" w:rsidR="008E28E5" w:rsidRPr="00241558" w:rsidRDefault="008E28E5" w:rsidP="008E28E5">
      <w:pPr>
        <w:pStyle w:val="subsection"/>
      </w:pPr>
      <w:r w:rsidRPr="00241558">
        <w:tab/>
        <w:t>(5)</w:t>
      </w:r>
      <w:r w:rsidRPr="00241558">
        <w:tab/>
        <w:t xml:space="preserve">The period for the purposes of </w:t>
      </w:r>
      <w:r w:rsidR="00683B1D" w:rsidRPr="00241558">
        <w:t>subsection (</w:t>
      </w:r>
      <w:r w:rsidRPr="00241558">
        <w:t>4) is:</w:t>
      </w:r>
    </w:p>
    <w:p w14:paraId="585135F9" w14:textId="77777777" w:rsidR="008E28E5" w:rsidRPr="00241558" w:rsidRDefault="008E28E5" w:rsidP="008E28E5">
      <w:pPr>
        <w:pStyle w:val="paragraph"/>
      </w:pPr>
      <w:r w:rsidRPr="00241558">
        <w:tab/>
        <w:t>(a)</w:t>
      </w:r>
      <w:r w:rsidRPr="00241558">
        <w:tab/>
        <w:t>the period of 30 days that starts on the day on which the complaint is made; or</w:t>
      </w:r>
    </w:p>
    <w:p w14:paraId="3E9074E3" w14:textId="77777777" w:rsidR="008E28E5" w:rsidRPr="00241558" w:rsidRDefault="008E28E5" w:rsidP="008E28E5">
      <w:pPr>
        <w:pStyle w:val="paragraph"/>
      </w:pPr>
      <w:r w:rsidRPr="00241558">
        <w:tab/>
        <w:t>(b)</w:t>
      </w:r>
      <w:r w:rsidRPr="00241558">
        <w:tab/>
        <w:t>such longer period as the individual has agreed to in writing.</w:t>
      </w:r>
    </w:p>
    <w:p w14:paraId="46E103BA" w14:textId="77777777" w:rsidR="008E28E5" w:rsidRPr="00241558" w:rsidRDefault="008E28E5" w:rsidP="008E28E5">
      <w:pPr>
        <w:pStyle w:val="ActHead5"/>
      </w:pPr>
      <w:bookmarkStart w:id="159" w:name="_Toc232574987"/>
      <w:r w:rsidRPr="00121CAA">
        <w:rPr>
          <w:rStyle w:val="CharSectno"/>
        </w:rPr>
        <w:t>23C</w:t>
      </w:r>
      <w:r w:rsidRPr="00241558">
        <w:t xml:space="preserve">  Notification requirements relating to correction complaints</w:t>
      </w:r>
      <w:bookmarkEnd w:id="159"/>
    </w:p>
    <w:p w14:paraId="4158D98D" w14:textId="4BF93D6A" w:rsidR="008E28E5" w:rsidRPr="00241558" w:rsidRDefault="008E28E5" w:rsidP="008E28E5">
      <w:pPr>
        <w:pStyle w:val="subsection"/>
      </w:pPr>
      <w:r w:rsidRPr="00241558">
        <w:tab/>
        <w:t>(1)</w:t>
      </w:r>
      <w:r w:rsidRPr="00241558">
        <w:tab/>
        <w:t xml:space="preserve">This section applies if an individual makes a complaint under </w:t>
      </w:r>
      <w:r w:rsidR="00F561A6" w:rsidRPr="00241558">
        <w:t>section 2</w:t>
      </w:r>
      <w:r w:rsidRPr="00241558">
        <w:t xml:space="preserve">3A about an act or practice that may breach </w:t>
      </w:r>
      <w:r w:rsidR="00F561A6" w:rsidRPr="00241558">
        <w:t>section 2</w:t>
      </w:r>
      <w:r w:rsidRPr="00241558">
        <w:t>0S or 21U (which deal with the correction of personal information by credit reporting bodies and credit providers).</w:t>
      </w:r>
    </w:p>
    <w:p w14:paraId="089ECE0B" w14:textId="77777777" w:rsidR="008E28E5" w:rsidRPr="00241558" w:rsidRDefault="008E28E5" w:rsidP="008E28E5">
      <w:pPr>
        <w:pStyle w:val="SubsectionHead"/>
      </w:pPr>
      <w:r w:rsidRPr="00241558">
        <w:t>Notification of complaint etc.</w:t>
      </w:r>
    </w:p>
    <w:p w14:paraId="4F532AFA" w14:textId="77777777" w:rsidR="008E28E5" w:rsidRPr="00241558" w:rsidRDefault="008E28E5" w:rsidP="008E28E5">
      <w:pPr>
        <w:pStyle w:val="subsection"/>
      </w:pPr>
      <w:r w:rsidRPr="00241558">
        <w:tab/>
        <w:t>(2)</w:t>
      </w:r>
      <w:r w:rsidRPr="00241558">
        <w:tab/>
        <w:t>If:</w:t>
      </w:r>
    </w:p>
    <w:p w14:paraId="44A48E63" w14:textId="77777777" w:rsidR="008E28E5" w:rsidRPr="00241558" w:rsidRDefault="008E28E5" w:rsidP="008E28E5">
      <w:pPr>
        <w:pStyle w:val="paragraph"/>
      </w:pPr>
      <w:r w:rsidRPr="00241558">
        <w:tab/>
        <w:t>(a)</w:t>
      </w:r>
      <w:r w:rsidRPr="00241558">
        <w:tab/>
        <w:t>the respondent for the complaint is a credit reporting body; and</w:t>
      </w:r>
    </w:p>
    <w:p w14:paraId="77F7566F" w14:textId="77777777" w:rsidR="008E28E5" w:rsidRPr="00241558" w:rsidRDefault="008E28E5" w:rsidP="008E28E5">
      <w:pPr>
        <w:pStyle w:val="paragraph"/>
      </w:pPr>
      <w:r w:rsidRPr="00241558">
        <w:tab/>
        <w:t>(b)</w:t>
      </w:r>
      <w:r w:rsidRPr="00241558">
        <w:tab/>
        <w:t>the complaint relates to credit information or credit eligibility information that a credit provider holds;</w:t>
      </w:r>
    </w:p>
    <w:p w14:paraId="66BBE4CC" w14:textId="77777777" w:rsidR="008E28E5" w:rsidRPr="00241558" w:rsidRDefault="008E28E5" w:rsidP="008E28E5">
      <w:pPr>
        <w:pStyle w:val="subsection2"/>
      </w:pPr>
      <w:r w:rsidRPr="00241558">
        <w:t>the respondent must, in writing:</w:t>
      </w:r>
    </w:p>
    <w:p w14:paraId="51454558" w14:textId="77777777" w:rsidR="008E28E5" w:rsidRPr="00241558" w:rsidRDefault="008E28E5" w:rsidP="008E28E5">
      <w:pPr>
        <w:pStyle w:val="paragraph"/>
      </w:pPr>
      <w:r w:rsidRPr="00241558">
        <w:tab/>
        <w:t>(c)</w:t>
      </w:r>
      <w:r w:rsidRPr="00241558">
        <w:tab/>
        <w:t>notify the provider of the making of the complaint as soon as practicable after it is made; and</w:t>
      </w:r>
    </w:p>
    <w:p w14:paraId="698215A3" w14:textId="644BF794" w:rsidR="008E28E5" w:rsidRPr="00241558" w:rsidRDefault="008E28E5" w:rsidP="008E28E5">
      <w:pPr>
        <w:pStyle w:val="paragraph"/>
      </w:pPr>
      <w:r w:rsidRPr="00241558">
        <w:tab/>
        <w:t>(d)</w:t>
      </w:r>
      <w:r w:rsidRPr="00241558">
        <w:tab/>
        <w:t xml:space="preserve">notify the provider of the making of a decision about the complaint under </w:t>
      </w:r>
      <w:r w:rsidR="00F561A6" w:rsidRPr="00241558">
        <w:t>subsection 2</w:t>
      </w:r>
      <w:r w:rsidRPr="00241558">
        <w:t>3B(4) as soon as practicable after it is made.</w:t>
      </w:r>
    </w:p>
    <w:p w14:paraId="3E84F1CC" w14:textId="77777777" w:rsidR="008E28E5" w:rsidRPr="00241558" w:rsidRDefault="008E28E5" w:rsidP="008E28E5">
      <w:pPr>
        <w:pStyle w:val="subsection"/>
      </w:pPr>
      <w:r w:rsidRPr="00241558">
        <w:tab/>
        <w:t>(3)</w:t>
      </w:r>
      <w:r w:rsidRPr="00241558">
        <w:tab/>
        <w:t>If:</w:t>
      </w:r>
    </w:p>
    <w:p w14:paraId="0D3CE1F3" w14:textId="77777777" w:rsidR="008E28E5" w:rsidRPr="00241558" w:rsidRDefault="008E28E5" w:rsidP="008E28E5">
      <w:pPr>
        <w:pStyle w:val="paragraph"/>
      </w:pPr>
      <w:r w:rsidRPr="00241558">
        <w:tab/>
        <w:t>(a)</w:t>
      </w:r>
      <w:r w:rsidRPr="00241558">
        <w:tab/>
        <w:t>the respondent for the complaint is a credit provider; and</w:t>
      </w:r>
    </w:p>
    <w:p w14:paraId="73B4DBA6" w14:textId="77777777" w:rsidR="008E28E5" w:rsidRPr="00241558" w:rsidRDefault="008E28E5" w:rsidP="008E28E5">
      <w:pPr>
        <w:pStyle w:val="paragraph"/>
      </w:pPr>
      <w:r w:rsidRPr="00241558">
        <w:tab/>
        <w:t>(b)</w:t>
      </w:r>
      <w:r w:rsidRPr="00241558">
        <w:tab/>
        <w:t>the complaint relates to:</w:t>
      </w:r>
    </w:p>
    <w:p w14:paraId="7C5B6E3B" w14:textId="77777777" w:rsidR="008E28E5" w:rsidRPr="00241558" w:rsidRDefault="008E28E5" w:rsidP="008E28E5">
      <w:pPr>
        <w:pStyle w:val="paragraphsub"/>
      </w:pPr>
      <w:r w:rsidRPr="00241558">
        <w:tab/>
        <w:t>(i)</w:t>
      </w:r>
      <w:r w:rsidRPr="00241558">
        <w:tab/>
        <w:t>credit reporting information that a credit reporting body holds; or</w:t>
      </w:r>
    </w:p>
    <w:p w14:paraId="5AA0C23F" w14:textId="77777777" w:rsidR="008E28E5" w:rsidRPr="00241558" w:rsidRDefault="008E28E5" w:rsidP="008E28E5">
      <w:pPr>
        <w:pStyle w:val="paragraphsub"/>
      </w:pPr>
      <w:r w:rsidRPr="00241558">
        <w:tab/>
        <w:t>(ii)</w:t>
      </w:r>
      <w:r w:rsidRPr="00241558">
        <w:tab/>
        <w:t>credit information or credit eligibility information that another credit provider holds;</w:t>
      </w:r>
    </w:p>
    <w:p w14:paraId="6448CB9E" w14:textId="77777777" w:rsidR="008E28E5" w:rsidRPr="00241558" w:rsidRDefault="008E28E5" w:rsidP="008E28E5">
      <w:pPr>
        <w:pStyle w:val="subsection2"/>
      </w:pPr>
      <w:r w:rsidRPr="00241558">
        <w:t>the respondent must, in writing:</w:t>
      </w:r>
    </w:p>
    <w:p w14:paraId="57B85958" w14:textId="77777777" w:rsidR="008E28E5" w:rsidRPr="00241558" w:rsidRDefault="008E28E5" w:rsidP="008E28E5">
      <w:pPr>
        <w:pStyle w:val="paragraph"/>
      </w:pPr>
      <w:r w:rsidRPr="00241558">
        <w:tab/>
        <w:t>(c)</w:t>
      </w:r>
      <w:r w:rsidRPr="00241558">
        <w:tab/>
        <w:t>notify the body or other provider (as the case may be) of the making of the complaint as soon as practicable after it is made; and</w:t>
      </w:r>
    </w:p>
    <w:p w14:paraId="564862DA" w14:textId="4C8AB092" w:rsidR="008E28E5" w:rsidRPr="00241558" w:rsidRDefault="008E28E5" w:rsidP="008E28E5">
      <w:pPr>
        <w:pStyle w:val="paragraph"/>
      </w:pPr>
      <w:r w:rsidRPr="00241558">
        <w:tab/>
        <w:t>(d)</w:t>
      </w:r>
      <w:r w:rsidRPr="00241558">
        <w:tab/>
        <w:t xml:space="preserve">notify the body or other provider (as the case may be) of the making of a decision about the complaint under </w:t>
      </w:r>
      <w:r w:rsidR="00F561A6" w:rsidRPr="00241558">
        <w:t>subsection 2</w:t>
      </w:r>
      <w:r w:rsidRPr="00241558">
        <w:t>3B(4) as soon as practicable after it is made.</w:t>
      </w:r>
    </w:p>
    <w:p w14:paraId="320535E3" w14:textId="77777777" w:rsidR="008E28E5" w:rsidRPr="00241558" w:rsidRDefault="008E28E5" w:rsidP="008E28E5">
      <w:pPr>
        <w:pStyle w:val="SubsectionHead"/>
      </w:pPr>
      <w:r w:rsidRPr="00241558">
        <w:t>Notification of recipients of disclosed information</w:t>
      </w:r>
    </w:p>
    <w:p w14:paraId="0CF12680" w14:textId="77777777" w:rsidR="008E28E5" w:rsidRPr="00241558" w:rsidRDefault="008E28E5" w:rsidP="008E28E5">
      <w:pPr>
        <w:pStyle w:val="subsection"/>
      </w:pPr>
      <w:r w:rsidRPr="00241558">
        <w:tab/>
        <w:t>(4)</w:t>
      </w:r>
      <w:r w:rsidRPr="00241558">
        <w:tab/>
        <w:t>If:</w:t>
      </w:r>
    </w:p>
    <w:p w14:paraId="1A5EB898" w14:textId="77777777" w:rsidR="008E28E5" w:rsidRPr="00241558" w:rsidRDefault="008E28E5" w:rsidP="008E28E5">
      <w:pPr>
        <w:pStyle w:val="paragraph"/>
      </w:pPr>
      <w:r w:rsidRPr="00241558">
        <w:tab/>
        <w:t>(a)</w:t>
      </w:r>
      <w:r w:rsidRPr="00241558">
        <w:tab/>
        <w:t xml:space="preserve">a credit reporting body discloses credit reporting information to which the complaint relates under </w:t>
      </w:r>
      <w:r w:rsidR="00101C77" w:rsidRPr="00241558">
        <w:t>Division 2</w:t>
      </w:r>
      <w:r w:rsidRPr="00241558">
        <w:t xml:space="preserve"> of this Part; and</w:t>
      </w:r>
    </w:p>
    <w:p w14:paraId="3EDC6C9F" w14:textId="6911845E" w:rsidR="008E28E5" w:rsidRPr="00241558" w:rsidRDefault="008E28E5" w:rsidP="008E28E5">
      <w:pPr>
        <w:pStyle w:val="paragraph"/>
      </w:pPr>
      <w:r w:rsidRPr="00241558">
        <w:tab/>
        <w:t>(b)</w:t>
      </w:r>
      <w:r w:rsidRPr="00241558">
        <w:tab/>
        <w:t xml:space="preserve">at the time of the disclosure, a decision about the complaint under </w:t>
      </w:r>
      <w:r w:rsidR="00F561A6" w:rsidRPr="00241558">
        <w:t>subsection 2</w:t>
      </w:r>
      <w:r w:rsidRPr="00241558">
        <w:t>3B(4) has not been made;</w:t>
      </w:r>
    </w:p>
    <w:p w14:paraId="293FDB97" w14:textId="77777777" w:rsidR="008E28E5" w:rsidRPr="00241558" w:rsidRDefault="008E28E5" w:rsidP="008E28E5">
      <w:pPr>
        <w:pStyle w:val="subsection2"/>
      </w:pPr>
      <w:r w:rsidRPr="00241558">
        <w:t>the body must, at that time, notify in writing the recipient of the information of the complaint.</w:t>
      </w:r>
    </w:p>
    <w:p w14:paraId="11D802CE" w14:textId="77777777" w:rsidR="008E28E5" w:rsidRPr="00241558" w:rsidRDefault="008E28E5" w:rsidP="008E28E5">
      <w:pPr>
        <w:pStyle w:val="subsection"/>
      </w:pPr>
      <w:r w:rsidRPr="00241558">
        <w:tab/>
        <w:t>(5)</w:t>
      </w:r>
      <w:r w:rsidRPr="00241558">
        <w:tab/>
        <w:t>If:</w:t>
      </w:r>
    </w:p>
    <w:p w14:paraId="26F04F3C" w14:textId="7F745C3A" w:rsidR="008E28E5" w:rsidRPr="00241558" w:rsidRDefault="008E28E5" w:rsidP="008E28E5">
      <w:pPr>
        <w:pStyle w:val="paragraph"/>
      </w:pPr>
      <w:r w:rsidRPr="00241558">
        <w:tab/>
        <w:t>(a)</w:t>
      </w:r>
      <w:r w:rsidRPr="00241558">
        <w:tab/>
        <w:t xml:space="preserve">a credit provider discloses personal information to which the complaint relates under </w:t>
      </w:r>
      <w:r w:rsidR="00F561A6" w:rsidRPr="00241558">
        <w:t>Division 3</w:t>
      </w:r>
      <w:r w:rsidRPr="00241558">
        <w:t xml:space="preserve"> of this Part or under the Australian Privacy Principles; and</w:t>
      </w:r>
    </w:p>
    <w:p w14:paraId="6C1C85B0" w14:textId="60D1C2BB" w:rsidR="008E28E5" w:rsidRPr="00241558" w:rsidRDefault="008E28E5" w:rsidP="008E28E5">
      <w:pPr>
        <w:pStyle w:val="paragraph"/>
      </w:pPr>
      <w:r w:rsidRPr="00241558">
        <w:tab/>
        <w:t>(b)</w:t>
      </w:r>
      <w:r w:rsidRPr="00241558">
        <w:tab/>
        <w:t xml:space="preserve">at the time of the disclosure, a decision about the complaint under </w:t>
      </w:r>
      <w:r w:rsidR="00F561A6" w:rsidRPr="00241558">
        <w:t>subsection 2</w:t>
      </w:r>
      <w:r w:rsidRPr="00241558">
        <w:t>3B(4) has not been made;</w:t>
      </w:r>
    </w:p>
    <w:p w14:paraId="1D41A96D" w14:textId="77777777" w:rsidR="008E28E5" w:rsidRPr="00241558" w:rsidRDefault="008E28E5" w:rsidP="008E28E5">
      <w:pPr>
        <w:pStyle w:val="subsection2"/>
      </w:pPr>
      <w:r w:rsidRPr="00241558">
        <w:t>the provider must, at that time, notify in writing the recipient of the information of the complaint.</w:t>
      </w:r>
    </w:p>
    <w:p w14:paraId="7B0D7111" w14:textId="77777777" w:rsidR="008E28E5" w:rsidRPr="00241558" w:rsidRDefault="008E28E5" w:rsidP="008E28E5">
      <w:pPr>
        <w:pStyle w:val="SubsectionHead"/>
      </w:pPr>
      <w:r w:rsidRPr="00241558">
        <w:t>Exceptions</w:t>
      </w:r>
    </w:p>
    <w:p w14:paraId="4DB79B67" w14:textId="77777777" w:rsidR="008E28E5" w:rsidRPr="00241558" w:rsidRDefault="008E28E5" w:rsidP="008E28E5">
      <w:pPr>
        <w:pStyle w:val="subsection"/>
      </w:pPr>
      <w:r w:rsidRPr="00241558">
        <w:tab/>
        <w:t>(6)</w:t>
      </w:r>
      <w:r w:rsidRPr="00241558">
        <w:tab/>
      </w:r>
      <w:r w:rsidR="00683B1D" w:rsidRPr="00241558">
        <w:t>Subsection (</w:t>
      </w:r>
      <w:r w:rsidRPr="00241558">
        <w:t>2), (3), (4) or (5) does not apply if:</w:t>
      </w:r>
    </w:p>
    <w:p w14:paraId="17D18C92" w14:textId="77777777" w:rsidR="008E28E5" w:rsidRPr="00241558" w:rsidRDefault="008E28E5" w:rsidP="008E28E5">
      <w:pPr>
        <w:pStyle w:val="paragraph"/>
      </w:pPr>
      <w:r w:rsidRPr="00241558">
        <w:tab/>
        <w:t>(a)</w:t>
      </w:r>
      <w:r w:rsidRPr="00241558">
        <w:tab/>
        <w:t>it is impracticable for the credit reporting body or credit provider to give the notification under that subsection; or</w:t>
      </w:r>
    </w:p>
    <w:p w14:paraId="5D0A81D2" w14:textId="77777777" w:rsidR="008E28E5" w:rsidRPr="00241558" w:rsidRDefault="008E28E5" w:rsidP="008E28E5">
      <w:pPr>
        <w:pStyle w:val="paragraph"/>
      </w:pPr>
      <w:r w:rsidRPr="00241558">
        <w:tab/>
        <w:t>(b)</w:t>
      </w:r>
      <w:r w:rsidRPr="00241558">
        <w:tab/>
        <w:t>the credit reporting body or credit provider is required by or under an Australian law, or a court/tribunal order, not to give the notification under that subsection.</w:t>
      </w:r>
    </w:p>
    <w:p w14:paraId="77234BBF" w14:textId="77777777" w:rsidR="008E28E5" w:rsidRPr="00241558" w:rsidRDefault="008E28E5" w:rsidP="00582533">
      <w:pPr>
        <w:pStyle w:val="ActHead3"/>
        <w:pageBreakBefore/>
      </w:pPr>
      <w:bookmarkStart w:id="160" w:name="_Toc232574988"/>
      <w:r w:rsidRPr="00121CAA">
        <w:rPr>
          <w:rStyle w:val="CharDivNo"/>
        </w:rPr>
        <w:t>Division</w:t>
      </w:r>
      <w:r w:rsidR="00683B1D" w:rsidRPr="00121CAA">
        <w:rPr>
          <w:rStyle w:val="CharDivNo"/>
        </w:rPr>
        <w:t> </w:t>
      </w:r>
      <w:r w:rsidRPr="00121CAA">
        <w:rPr>
          <w:rStyle w:val="CharDivNo"/>
        </w:rPr>
        <w:t>6</w:t>
      </w:r>
      <w:r w:rsidRPr="00241558">
        <w:t>—</w:t>
      </w:r>
      <w:r w:rsidRPr="00121CAA">
        <w:rPr>
          <w:rStyle w:val="CharDivText"/>
        </w:rPr>
        <w:t>Unauthorised obtaining of credit reporting information etc.</w:t>
      </w:r>
      <w:bookmarkEnd w:id="160"/>
    </w:p>
    <w:p w14:paraId="201DE543" w14:textId="77777777" w:rsidR="008E28E5" w:rsidRPr="00241558" w:rsidRDefault="008E28E5" w:rsidP="008E28E5">
      <w:pPr>
        <w:pStyle w:val="ActHead5"/>
      </w:pPr>
      <w:bookmarkStart w:id="161" w:name="_Toc232574989"/>
      <w:r w:rsidRPr="00121CAA">
        <w:rPr>
          <w:rStyle w:val="CharSectno"/>
        </w:rPr>
        <w:t>24</w:t>
      </w:r>
      <w:r w:rsidRPr="00241558">
        <w:t xml:space="preserve">  Obtaining credit reporting information from a credit reporting body</w:t>
      </w:r>
      <w:bookmarkEnd w:id="161"/>
    </w:p>
    <w:p w14:paraId="35F0ED05" w14:textId="77777777" w:rsidR="008E28E5" w:rsidRPr="00241558" w:rsidRDefault="008E28E5" w:rsidP="008E28E5">
      <w:pPr>
        <w:pStyle w:val="SubsectionHead"/>
      </w:pPr>
      <w:r w:rsidRPr="00241558">
        <w:t>Offences</w:t>
      </w:r>
    </w:p>
    <w:p w14:paraId="76C19CB3" w14:textId="77777777" w:rsidR="008E28E5" w:rsidRPr="00241558" w:rsidRDefault="008E28E5" w:rsidP="008E28E5">
      <w:pPr>
        <w:pStyle w:val="subsection"/>
      </w:pPr>
      <w:r w:rsidRPr="00241558">
        <w:tab/>
        <w:t>(1)</w:t>
      </w:r>
      <w:r w:rsidRPr="00241558">
        <w:tab/>
        <w:t>An entity commits an offence if:</w:t>
      </w:r>
    </w:p>
    <w:p w14:paraId="7CA56E98" w14:textId="77777777" w:rsidR="008E28E5" w:rsidRPr="00241558" w:rsidRDefault="008E28E5" w:rsidP="008E28E5">
      <w:pPr>
        <w:pStyle w:val="paragraph"/>
      </w:pPr>
      <w:r w:rsidRPr="00241558">
        <w:tab/>
        <w:t>(a)</w:t>
      </w:r>
      <w:r w:rsidRPr="00241558">
        <w:tab/>
        <w:t>the entity obtains credit reporting information; and</w:t>
      </w:r>
    </w:p>
    <w:p w14:paraId="7190A8E3" w14:textId="77777777" w:rsidR="008E28E5" w:rsidRPr="00241558" w:rsidRDefault="008E28E5" w:rsidP="008E28E5">
      <w:pPr>
        <w:pStyle w:val="paragraph"/>
      </w:pPr>
      <w:r w:rsidRPr="00241558">
        <w:tab/>
        <w:t>(b)</w:t>
      </w:r>
      <w:r w:rsidRPr="00241558">
        <w:tab/>
        <w:t>the information is obtained from a credit reporting body; and</w:t>
      </w:r>
    </w:p>
    <w:p w14:paraId="55AC0D6A" w14:textId="77777777" w:rsidR="008E28E5" w:rsidRPr="00241558" w:rsidRDefault="008E28E5" w:rsidP="008E28E5">
      <w:pPr>
        <w:pStyle w:val="paragraph"/>
      </w:pPr>
      <w:r w:rsidRPr="00241558">
        <w:tab/>
        <w:t>(c)</w:t>
      </w:r>
      <w:r w:rsidRPr="00241558">
        <w:tab/>
        <w:t>the entity is not:</w:t>
      </w:r>
    </w:p>
    <w:p w14:paraId="448B8C93" w14:textId="77777777" w:rsidR="008E28E5" w:rsidRPr="00241558" w:rsidRDefault="008E28E5" w:rsidP="008E28E5">
      <w:pPr>
        <w:pStyle w:val="paragraphsub"/>
      </w:pPr>
      <w:r w:rsidRPr="00241558">
        <w:tab/>
        <w:t>(i)</w:t>
      </w:r>
      <w:r w:rsidRPr="00241558">
        <w:tab/>
        <w:t xml:space="preserve">an entity to which the body is permitted to disclose the information under </w:t>
      </w:r>
      <w:r w:rsidR="00101C77" w:rsidRPr="00241558">
        <w:t>Division 2</w:t>
      </w:r>
      <w:r w:rsidRPr="00241558">
        <w:t xml:space="preserve"> of this Part; or</w:t>
      </w:r>
    </w:p>
    <w:p w14:paraId="389CC0EA" w14:textId="77777777" w:rsidR="008E28E5" w:rsidRPr="00241558" w:rsidRDefault="008E28E5" w:rsidP="008E28E5">
      <w:pPr>
        <w:pStyle w:val="paragraphsub"/>
      </w:pPr>
      <w:r w:rsidRPr="00241558">
        <w:tab/>
        <w:t>(ii)</w:t>
      </w:r>
      <w:r w:rsidRPr="00241558">
        <w:tab/>
        <w:t>an access seeker for the information.</w:t>
      </w:r>
    </w:p>
    <w:p w14:paraId="70A19EDB" w14:textId="77777777" w:rsidR="008E28E5" w:rsidRPr="00241558" w:rsidRDefault="008E28E5" w:rsidP="008E28E5">
      <w:pPr>
        <w:pStyle w:val="Penalty"/>
      </w:pPr>
      <w:r w:rsidRPr="00241558">
        <w:t>Penalty:</w:t>
      </w:r>
      <w:r w:rsidRPr="00241558">
        <w:tab/>
        <w:t>200 penalty units.</w:t>
      </w:r>
    </w:p>
    <w:p w14:paraId="03582D33" w14:textId="77777777" w:rsidR="008E28E5" w:rsidRPr="00241558" w:rsidRDefault="008E28E5" w:rsidP="008E28E5">
      <w:pPr>
        <w:pStyle w:val="subsection"/>
      </w:pPr>
      <w:r w:rsidRPr="00241558">
        <w:tab/>
        <w:t>(2)</w:t>
      </w:r>
      <w:r w:rsidRPr="00241558">
        <w:tab/>
        <w:t>An entity commits an offence if:</w:t>
      </w:r>
    </w:p>
    <w:p w14:paraId="68CAB7E5" w14:textId="77777777" w:rsidR="008E28E5" w:rsidRPr="00241558" w:rsidRDefault="008E28E5" w:rsidP="008E28E5">
      <w:pPr>
        <w:pStyle w:val="paragraph"/>
      </w:pPr>
      <w:r w:rsidRPr="00241558">
        <w:tab/>
        <w:t>(a)</w:t>
      </w:r>
      <w:r w:rsidRPr="00241558">
        <w:tab/>
        <w:t>the entity obtains credit reporting information; and</w:t>
      </w:r>
    </w:p>
    <w:p w14:paraId="43FDB923" w14:textId="77777777" w:rsidR="008E28E5" w:rsidRPr="00241558" w:rsidRDefault="008E28E5" w:rsidP="008E28E5">
      <w:pPr>
        <w:pStyle w:val="paragraph"/>
      </w:pPr>
      <w:r w:rsidRPr="00241558">
        <w:tab/>
        <w:t>(b)</w:t>
      </w:r>
      <w:r w:rsidRPr="00241558">
        <w:tab/>
        <w:t>the information is obtained from a credit reporting body; and</w:t>
      </w:r>
    </w:p>
    <w:p w14:paraId="77B45199" w14:textId="77777777" w:rsidR="008E28E5" w:rsidRPr="00241558" w:rsidRDefault="008E28E5" w:rsidP="008E28E5">
      <w:pPr>
        <w:pStyle w:val="paragraph"/>
      </w:pPr>
      <w:r w:rsidRPr="00241558">
        <w:tab/>
        <w:t>(c)</w:t>
      </w:r>
      <w:r w:rsidRPr="00241558">
        <w:tab/>
        <w:t>the information is obtained by false pretence.</w:t>
      </w:r>
    </w:p>
    <w:p w14:paraId="5BAB4B46" w14:textId="77777777" w:rsidR="008E28E5" w:rsidRPr="00241558" w:rsidRDefault="008E28E5" w:rsidP="008E28E5">
      <w:pPr>
        <w:pStyle w:val="Penalty"/>
      </w:pPr>
      <w:r w:rsidRPr="00241558">
        <w:t>Penalty:</w:t>
      </w:r>
      <w:r w:rsidRPr="00241558">
        <w:tab/>
        <w:t>200 penalty units.</w:t>
      </w:r>
    </w:p>
    <w:p w14:paraId="55739D76" w14:textId="77777777" w:rsidR="008E28E5" w:rsidRPr="00241558" w:rsidRDefault="008E28E5" w:rsidP="008E28E5">
      <w:pPr>
        <w:pStyle w:val="SubsectionHead"/>
      </w:pPr>
      <w:r w:rsidRPr="00241558">
        <w:t>Civil penalties</w:t>
      </w:r>
    </w:p>
    <w:p w14:paraId="4F6C9A53" w14:textId="77777777" w:rsidR="008E28E5" w:rsidRPr="00241558" w:rsidRDefault="008E28E5" w:rsidP="008E28E5">
      <w:pPr>
        <w:pStyle w:val="subsection"/>
      </w:pPr>
      <w:r w:rsidRPr="00241558">
        <w:tab/>
        <w:t>(3)</w:t>
      </w:r>
      <w:r w:rsidRPr="00241558">
        <w:tab/>
        <w:t>An entity must not obtain credit reporting information from a credit reporting body if the entity is not:</w:t>
      </w:r>
    </w:p>
    <w:p w14:paraId="14692F8E" w14:textId="77777777" w:rsidR="008E28E5" w:rsidRPr="00241558" w:rsidRDefault="008E28E5" w:rsidP="008E28E5">
      <w:pPr>
        <w:pStyle w:val="paragraph"/>
      </w:pPr>
      <w:r w:rsidRPr="00241558">
        <w:tab/>
        <w:t>(a)</w:t>
      </w:r>
      <w:r w:rsidRPr="00241558">
        <w:tab/>
        <w:t xml:space="preserve">an entity to which the body is permitted to disclose the information under </w:t>
      </w:r>
      <w:r w:rsidR="00101C77" w:rsidRPr="00241558">
        <w:t>Division 2</w:t>
      </w:r>
      <w:r w:rsidRPr="00241558">
        <w:t xml:space="preserve"> of this Part; or</w:t>
      </w:r>
    </w:p>
    <w:p w14:paraId="2252266A" w14:textId="77777777" w:rsidR="008E28E5" w:rsidRPr="00241558" w:rsidRDefault="008E28E5" w:rsidP="008E28E5">
      <w:pPr>
        <w:pStyle w:val="paragraph"/>
      </w:pPr>
      <w:r w:rsidRPr="00241558">
        <w:tab/>
        <w:t>(b)</w:t>
      </w:r>
      <w:r w:rsidRPr="00241558">
        <w:tab/>
        <w:t>an access seeker for the information.</w:t>
      </w:r>
    </w:p>
    <w:p w14:paraId="44988374" w14:textId="77777777" w:rsidR="008E28E5" w:rsidRPr="00241558" w:rsidRDefault="008E28E5" w:rsidP="008E28E5">
      <w:pPr>
        <w:pStyle w:val="Penalty"/>
      </w:pPr>
      <w:r w:rsidRPr="00241558">
        <w:t>Civil penalty:</w:t>
      </w:r>
      <w:r w:rsidRPr="00241558">
        <w:tab/>
        <w:t>2,000 penalty units.</w:t>
      </w:r>
    </w:p>
    <w:p w14:paraId="29F7D5E7" w14:textId="77777777" w:rsidR="008E28E5" w:rsidRPr="00241558" w:rsidRDefault="008E28E5" w:rsidP="00B10507">
      <w:pPr>
        <w:pStyle w:val="subsection"/>
        <w:keepNext/>
      </w:pPr>
      <w:r w:rsidRPr="00241558">
        <w:tab/>
        <w:t>(4)</w:t>
      </w:r>
      <w:r w:rsidRPr="00241558">
        <w:tab/>
        <w:t>An entity must not obtain, by false pretence, credit reporting information from a credit reporting body.</w:t>
      </w:r>
    </w:p>
    <w:p w14:paraId="23D5D3D0" w14:textId="77777777" w:rsidR="008E28E5" w:rsidRPr="00241558" w:rsidRDefault="008E28E5" w:rsidP="008E28E5">
      <w:pPr>
        <w:pStyle w:val="Penalty"/>
      </w:pPr>
      <w:r w:rsidRPr="00241558">
        <w:t>Civil penalty:</w:t>
      </w:r>
      <w:r w:rsidRPr="00241558">
        <w:tab/>
        <w:t>2,000 penalty units.</w:t>
      </w:r>
    </w:p>
    <w:p w14:paraId="5D2BA4AF" w14:textId="77777777" w:rsidR="008E28E5" w:rsidRPr="00241558" w:rsidRDefault="008E28E5" w:rsidP="008E28E5">
      <w:pPr>
        <w:pStyle w:val="ActHead5"/>
      </w:pPr>
      <w:bookmarkStart w:id="162" w:name="_Toc232574990"/>
      <w:r w:rsidRPr="00121CAA">
        <w:rPr>
          <w:rStyle w:val="CharSectno"/>
        </w:rPr>
        <w:t>24A</w:t>
      </w:r>
      <w:r w:rsidRPr="00241558">
        <w:t xml:space="preserve">  Obtaining credit eligibility information from a credit provider</w:t>
      </w:r>
      <w:bookmarkEnd w:id="162"/>
    </w:p>
    <w:p w14:paraId="6E59AA68" w14:textId="77777777" w:rsidR="008E28E5" w:rsidRPr="00241558" w:rsidRDefault="008E28E5" w:rsidP="008E28E5">
      <w:pPr>
        <w:pStyle w:val="SubsectionHead"/>
      </w:pPr>
      <w:r w:rsidRPr="00241558">
        <w:t>Offences</w:t>
      </w:r>
    </w:p>
    <w:p w14:paraId="00EB5A03" w14:textId="77777777" w:rsidR="008E28E5" w:rsidRPr="00241558" w:rsidRDefault="008E28E5" w:rsidP="008E28E5">
      <w:pPr>
        <w:pStyle w:val="subsection"/>
      </w:pPr>
      <w:r w:rsidRPr="00241558">
        <w:tab/>
        <w:t>(1)</w:t>
      </w:r>
      <w:r w:rsidRPr="00241558">
        <w:tab/>
        <w:t>An entity commits an offence if:</w:t>
      </w:r>
    </w:p>
    <w:p w14:paraId="5FE8CCE0" w14:textId="77777777" w:rsidR="008E28E5" w:rsidRPr="00241558" w:rsidRDefault="008E28E5" w:rsidP="008E28E5">
      <w:pPr>
        <w:pStyle w:val="paragraph"/>
      </w:pPr>
      <w:r w:rsidRPr="00241558">
        <w:tab/>
        <w:t>(a)</w:t>
      </w:r>
      <w:r w:rsidRPr="00241558">
        <w:tab/>
        <w:t>the entity obtains credit eligibility information; and</w:t>
      </w:r>
    </w:p>
    <w:p w14:paraId="01089887" w14:textId="77777777" w:rsidR="008E28E5" w:rsidRPr="00241558" w:rsidRDefault="008E28E5" w:rsidP="008E28E5">
      <w:pPr>
        <w:pStyle w:val="paragraph"/>
      </w:pPr>
      <w:r w:rsidRPr="00241558">
        <w:tab/>
        <w:t>(b)</w:t>
      </w:r>
      <w:r w:rsidRPr="00241558">
        <w:tab/>
        <w:t>the information is obtained from a credit provider; and</w:t>
      </w:r>
    </w:p>
    <w:p w14:paraId="41D0283E" w14:textId="77777777" w:rsidR="008E28E5" w:rsidRPr="00241558" w:rsidRDefault="008E28E5" w:rsidP="008E28E5">
      <w:pPr>
        <w:pStyle w:val="paragraph"/>
      </w:pPr>
      <w:r w:rsidRPr="00241558">
        <w:tab/>
        <w:t>(c)</w:t>
      </w:r>
      <w:r w:rsidRPr="00241558">
        <w:tab/>
        <w:t>the entity is not:</w:t>
      </w:r>
    </w:p>
    <w:p w14:paraId="69A4AB03" w14:textId="4927D0EF" w:rsidR="008E28E5" w:rsidRPr="00241558" w:rsidRDefault="008E28E5" w:rsidP="008E28E5">
      <w:pPr>
        <w:pStyle w:val="paragraphsub"/>
      </w:pPr>
      <w:r w:rsidRPr="00241558">
        <w:tab/>
        <w:t>(i)</w:t>
      </w:r>
      <w:r w:rsidRPr="00241558">
        <w:tab/>
        <w:t xml:space="preserve">an entity to which the provider is permitted to disclose the information under </w:t>
      </w:r>
      <w:r w:rsidR="00F561A6" w:rsidRPr="00241558">
        <w:t>Division 3</w:t>
      </w:r>
      <w:r w:rsidRPr="00241558">
        <w:t xml:space="preserve"> of this Part; or</w:t>
      </w:r>
    </w:p>
    <w:p w14:paraId="6D418B3F" w14:textId="77777777" w:rsidR="008E28E5" w:rsidRPr="00241558" w:rsidRDefault="008E28E5" w:rsidP="008E28E5">
      <w:pPr>
        <w:pStyle w:val="paragraphsub"/>
      </w:pPr>
      <w:r w:rsidRPr="00241558">
        <w:tab/>
        <w:t>(ii)</w:t>
      </w:r>
      <w:r w:rsidRPr="00241558">
        <w:tab/>
        <w:t>an access seeker for the information.</w:t>
      </w:r>
    </w:p>
    <w:p w14:paraId="0687E514" w14:textId="77777777" w:rsidR="008E28E5" w:rsidRPr="00241558" w:rsidRDefault="008E28E5" w:rsidP="008E28E5">
      <w:pPr>
        <w:pStyle w:val="Penalty"/>
      </w:pPr>
      <w:r w:rsidRPr="00241558">
        <w:t>Penalty:</w:t>
      </w:r>
      <w:r w:rsidRPr="00241558">
        <w:tab/>
        <w:t>200 penalty units.</w:t>
      </w:r>
    </w:p>
    <w:p w14:paraId="266BE70A" w14:textId="77777777" w:rsidR="008E28E5" w:rsidRPr="00241558" w:rsidRDefault="008E28E5" w:rsidP="008E28E5">
      <w:pPr>
        <w:pStyle w:val="subsection"/>
      </w:pPr>
      <w:r w:rsidRPr="00241558">
        <w:tab/>
        <w:t>(2)</w:t>
      </w:r>
      <w:r w:rsidRPr="00241558">
        <w:tab/>
        <w:t>An entity commits an offence if:</w:t>
      </w:r>
    </w:p>
    <w:p w14:paraId="148B3C02" w14:textId="77777777" w:rsidR="008E28E5" w:rsidRPr="00241558" w:rsidRDefault="008E28E5" w:rsidP="008E28E5">
      <w:pPr>
        <w:pStyle w:val="paragraph"/>
      </w:pPr>
      <w:r w:rsidRPr="00241558">
        <w:tab/>
        <w:t>(a)</w:t>
      </w:r>
      <w:r w:rsidRPr="00241558">
        <w:tab/>
        <w:t>the entity obtains credit eligibility information; and</w:t>
      </w:r>
    </w:p>
    <w:p w14:paraId="3C89D63E" w14:textId="77777777" w:rsidR="008E28E5" w:rsidRPr="00241558" w:rsidRDefault="008E28E5" w:rsidP="008E28E5">
      <w:pPr>
        <w:pStyle w:val="paragraph"/>
      </w:pPr>
      <w:r w:rsidRPr="00241558">
        <w:tab/>
        <w:t>(b)</w:t>
      </w:r>
      <w:r w:rsidRPr="00241558">
        <w:tab/>
        <w:t>the information is obtained from a credit provider; and</w:t>
      </w:r>
    </w:p>
    <w:p w14:paraId="0EECE73C" w14:textId="77777777" w:rsidR="008E28E5" w:rsidRPr="00241558" w:rsidRDefault="008E28E5" w:rsidP="008E28E5">
      <w:pPr>
        <w:pStyle w:val="paragraph"/>
      </w:pPr>
      <w:r w:rsidRPr="00241558">
        <w:tab/>
        <w:t>(c)</w:t>
      </w:r>
      <w:r w:rsidRPr="00241558">
        <w:tab/>
        <w:t>the information is obtained by false pretence.</w:t>
      </w:r>
    </w:p>
    <w:p w14:paraId="316FB30D" w14:textId="77777777" w:rsidR="008E28E5" w:rsidRPr="00241558" w:rsidRDefault="008E28E5" w:rsidP="008E28E5">
      <w:pPr>
        <w:pStyle w:val="Penalty"/>
      </w:pPr>
      <w:r w:rsidRPr="00241558">
        <w:t>Penalty:</w:t>
      </w:r>
      <w:r w:rsidRPr="00241558">
        <w:tab/>
        <w:t>200 penalty units.</w:t>
      </w:r>
    </w:p>
    <w:p w14:paraId="2534D3CA" w14:textId="77777777" w:rsidR="008E28E5" w:rsidRPr="00241558" w:rsidRDefault="008E28E5" w:rsidP="008E28E5">
      <w:pPr>
        <w:pStyle w:val="SubsectionHead"/>
      </w:pPr>
      <w:r w:rsidRPr="00241558">
        <w:t>Civil penalties</w:t>
      </w:r>
    </w:p>
    <w:p w14:paraId="76ADAC98" w14:textId="77777777" w:rsidR="008E28E5" w:rsidRPr="00241558" w:rsidRDefault="008E28E5" w:rsidP="008E28E5">
      <w:pPr>
        <w:pStyle w:val="subsection"/>
      </w:pPr>
      <w:r w:rsidRPr="00241558">
        <w:tab/>
        <w:t>(3)</w:t>
      </w:r>
      <w:r w:rsidRPr="00241558">
        <w:tab/>
        <w:t>An entity must not obtain credit eligibility information from a credit provider if the entity is not:</w:t>
      </w:r>
    </w:p>
    <w:p w14:paraId="7FC3369B" w14:textId="3AC57337" w:rsidR="008E28E5" w:rsidRPr="00241558" w:rsidRDefault="008E28E5" w:rsidP="008E28E5">
      <w:pPr>
        <w:pStyle w:val="paragraph"/>
      </w:pPr>
      <w:r w:rsidRPr="00241558">
        <w:tab/>
        <w:t>(a)</w:t>
      </w:r>
      <w:r w:rsidRPr="00241558">
        <w:tab/>
        <w:t xml:space="preserve">an entity to which the provider is permitted to disclose the information under </w:t>
      </w:r>
      <w:r w:rsidR="00F561A6" w:rsidRPr="00241558">
        <w:t>Division 3</w:t>
      </w:r>
      <w:r w:rsidRPr="00241558">
        <w:t xml:space="preserve"> of this Part; or</w:t>
      </w:r>
    </w:p>
    <w:p w14:paraId="7F12CE04" w14:textId="77777777" w:rsidR="008E28E5" w:rsidRPr="00241558" w:rsidRDefault="008E28E5" w:rsidP="008E28E5">
      <w:pPr>
        <w:pStyle w:val="paragraph"/>
      </w:pPr>
      <w:r w:rsidRPr="00241558">
        <w:tab/>
        <w:t>(b)</w:t>
      </w:r>
      <w:r w:rsidRPr="00241558">
        <w:tab/>
        <w:t>an access seeker for the information.</w:t>
      </w:r>
    </w:p>
    <w:p w14:paraId="0F767D72" w14:textId="77777777" w:rsidR="008E28E5" w:rsidRPr="00241558" w:rsidRDefault="008E28E5" w:rsidP="008E28E5">
      <w:pPr>
        <w:pStyle w:val="Penalty"/>
      </w:pPr>
      <w:r w:rsidRPr="00241558">
        <w:t>Civil penalty:</w:t>
      </w:r>
      <w:r w:rsidRPr="00241558">
        <w:tab/>
        <w:t>2,000 penalty units.</w:t>
      </w:r>
    </w:p>
    <w:p w14:paraId="4FB739FB" w14:textId="77777777" w:rsidR="008E28E5" w:rsidRPr="00241558" w:rsidRDefault="008E28E5" w:rsidP="005322EA">
      <w:pPr>
        <w:pStyle w:val="subsection"/>
        <w:keepNext/>
      </w:pPr>
      <w:r w:rsidRPr="00241558">
        <w:tab/>
        <w:t>(4)</w:t>
      </w:r>
      <w:r w:rsidRPr="00241558">
        <w:tab/>
        <w:t>An entity must not obtain, by false pretence, credit eligibility information from a credit provider.</w:t>
      </w:r>
    </w:p>
    <w:p w14:paraId="43383B88" w14:textId="77777777" w:rsidR="008E28E5" w:rsidRPr="00241558" w:rsidRDefault="008E28E5" w:rsidP="008E28E5">
      <w:pPr>
        <w:pStyle w:val="Penalty"/>
      </w:pPr>
      <w:r w:rsidRPr="00241558">
        <w:t>Civil penalty:</w:t>
      </w:r>
      <w:r w:rsidRPr="00241558">
        <w:tab/>
        <w:t>2,000 penalty units.</w:t>
      </w:r>
    </w:p>
    <w:p w14:paraId="5F50B914" w14:textId="77777777" w:rsidR="008E28E5" w:rsidRPr="00241558" w:rsidRDefault="008E28E5" w:rsidP="00582533">
      <w:pPr>
        <w:pStyle w:val="ActHead3"/>
        <w:pageBreakBefore/>
      </w:pPr>
      <w:bookmarkStart w:id="163" w:name="_Toc232574991"/>
      <w:r w:rsidRPr="00121CAA">
        <w:rPr>
          <w:rStyle w:val="CharDivNo"/>
        </w:rPr>
        <w:t>Division</w:t>
      </w:r>
      <w:r w:rsidR="00683B1D" w:rsidRPr="00121CAA">
        <w:rPr>
          <w:rStyle w:val="CharDivNo"/>
        </w:rPr>
        <w:t> </w:t>
      </w:r>
      <w:r w:rsidRPr="00121CAA">
        <w:rPr>
          <w:rStyle w:val="CharDivNo"/>
        </w:rPr>
        <w:t>7</w:t>
      </w:r>
      <w:r w:rsidRPr="00241558">
        <w:t>—</w:t>
      </w:r>
      <w:r w:rsidRPr="00121CAA">
        <w:rPr>
          <w:rStyle w:val="CharDivText"/>
        </w:rPr>
        <w:t>Court orders</w:t>
      </w:r>
      <w:bookmarkEnd w:id="163"/>
    </w:p>
    <w:p w14:paraId="36D92AF4" w14:textId="77777777" w:rsidR="008E28E5" w:rsidRPr="00241558" w:rsidRDefault="008E28E5" w:rsidP="008E28E5">
      <w:pPr>
        <w:pStyle w:val="ActHead5"/>
      </w:pPr>
      <w:bookmarkStart w:id="164" w:name="_Toc232574992"/>
      <w:r w:rsidRPr="00121CAA">
        <w:rPr>
          <w:rStyle w:val="CharSectno"/>
        </w:rPr>
        <w:t>25</w:t>
      </w:r>
      <w:r w:rsidRPr="00241558">
        <w:t xml:space="preserve">  Compensation orders</w:t>
      </w:r>
      <w:bookmarkEnd w:id="164"/>
    </w:p>
    <w:p w14:paraId="4451A1B1" w14:textId="77777777" w:rsidR="008E28E5" w:rsidRPr="00241558" w:rsidRDefault="008E28E5" w:rsidP="008E28E5">
      <w:pPr>
        <w:pStyle w:val="subsection"/>
      </w:pPr>
      <w:r w:rsidRPr="00241558">
        <w:tab/>
        <w:t>(1)</w:t>
      </w:r>
      <w:r w:rsidRPr="00241558">
        <w:tab/>
        <w:t xml:space="preserve">The Federal Court or the </w:t>
      </w:r>
      <w:r w:rsidR="00F97E4E" w:rsidRPr="00241558">
        <w:t>Federal Circuit and Family Court of Australia (</w:t>
      </w:r>
      <w:r w:rsidR="00101C77" w:rsidRPr="00241558">
        <w:t>Division 2</w:t>
      </w:r>
      <w:r w:rsidR="00F97E4E" w:rsidRPr="00241558">
        <w:t>)</w:t>
      </w:r>
      <w:r w:rsidRPr="00241558">
        <w:t xml:space="preserve"> may order an entity to compensate a person for loss or damage (including injury to the person’s feelings or humiliation) suffered by the person if:</w:t>
      </w:r>
    </w:p>
    <w:p w14:paraId="0AB4CEFB" w14:textId="77777777" w:rsidR="008E28E5" w:rsidRPr="00241558" w:rsidRDefault="008E28E5" w:rsidP="008E28E5">
      <w:pPr>
        <w:pStyle w:val="paragraph"/>
      </w:pPr>
      <w:r w:rsidRPr="00241558">
        <w:tab/>
        <w:t>(a)</w:t>
      </w:r>
      <w:r w:rsidRPr="00241558">
        <w:tab/>
        <w:t>either:</w:t>
      </w:r>
    </w:p>
    <w:p w14:paraId="55753831" w14:textId="7A15B369" w:rsidR="00273C04" w:rsidRPr="00241558" w:rsidRDefault="00273C04" w:rsidP="00273C04">
      <w:pPr>
        <w:pStyle w:val="paragraphsub"/>
      </w:pPr>
      <w:r w:rsidRPr="00241558">
        <w:tab/>
        <w:t>(i)</w:t>
      </w:r>
      <w:r w:rsidRPr="00241558">
        <w:tab/>
        <w:t xml:space="preserve">a civil penalty order has been made under </w:t>
      </w:r>
      <w:r w:rsidR="00F561A6" w:rsidRPr="00241558">
        <w:t>subsection 8</w:t>
      </w:r>
      <w:r w:rsidRPr="00241558">
        <w:t xml:space="preserve">2(3) of the Regulatory Powers Act against the entity for a contravention of a civil penalty provision of </w:t>
      </w:r>
      <w:r w:rsidR="00574712" w:rsidRPr="00241558">
        <w:t>this Part</w:t>
      </w:r>
      <w:r w:rsidRPr="00241558">
        <w:t>; or</w:t>
      </w:r>
    </w:p>
    <w:p w14:paraId="0CF994CF" w14:textId="77777777" w:rsidR="008E28E5" w:rsidRPr="00241558" w:rsidRDefault="008E28E5" w:rsidP="008E28E5">
      <w:pPr>
        <w:pStyle w:val="paragraphsub"/>
      </w:pPr>
      <w:r w:rsidRPr="00241558">
        <w:tab/>
        <w:t>(ii)</w:t>
      </w:r>
      <w:r w:rsidRPr="00241558">
        <w:tab/>
        <w:t>the entity is found guilty of an offence against this Part; and</w:t>
      </w:r>
    </w:p>
    <w:p w14:paraId="5DCE76FB" w14:textId="77777777" w:rsidR="008E28E5" w:rsidRPr="00241558" w:rsidRDefault="008E28E5" w:rsidP="008E28E5">
      <w:pPr>
        <w:pStyle w:val="paragraph"/>
      </w:pPr>
      <w:r w:rsidRPr="00241558">
        <w:tab/>
        <w:t>(b)</w:t>
      </w:r>
      <w:r w:rsidRPr="00241558">
        <w:tab/>
        <w:t>that loss or damage resulted from the contravention or commission of the offence.</w:t>
      </w:r>
    </w:p>
    <w:p w14:paraId="54B75459" w14:textId="77777777" w:rsidR="008E28E5" w:rsidRPr="00241558" w:rsidRDefault="008E28E5" w:rsidP="008E28E5">
      <w:pPr>
        <w:pStyle w:val="subsection2"/>
      </w:pPr>
      <w:r w:rsidRPr="00241558">
        <w:t>The order must specify the amount of compensation.</w:t>
      </w:r>
    </w:p>
    <w:p w14:paraId="182BBA05" w14:textId="77777777" w:rsidR="008E28E5" w:rsidRPr="00241558" w:rsidRDefault="008E28E5" w:rsidP="008E28E5">
      <w:pPr>
        <w:pStyle w:val="subsection"/>
      </w:pPr>
      <w:r w:rsidRPr="00241558">
        <w:tab/>
        <w:t>(2)</w:t>
      </w:r>
      <w:r w:rsidRPr="00241558">
        <w:tab/>
        <w:t>The court may make the order only if:</w:t>
      </w:r>
    </w:p>
    <w:p w14:paraId="608C0391" w14:textId="77777777" w:rsidR="008E28E5" w:rsidRPr="00241558" w:rsidRDefault="008E28E5" w:rsidP="008E28E5">
      <w:pPr>
        <w:pStyle w:val="paragraph"/>
      </w:pPr>
      <w:r w:rsidRPr="00241558">
        <w:tab/>
        <w:t>(a)</w:t>
      </w:r>
      <w:r w:rsidRPr="00241558">
        <w:tab/>
        <w:t>the person applies for an order under this section; and</w:t>
      </w:r>
    </w:p>
    <w:p w14:paraId="7671C2E4" w14:textId="77777777" w:rsidR="008E28E5" w:rsidRPr="00241558" w:rsidRDefault="008E28E5" w:rsidP="008E28E5">
      <w:pPr>
        <w:pStyle w:val="paragraph"/>
      </w:pPr>
      <w:r w:rsidRPr="00241558">
        <w:tab/>
        <w:t>(b)</w:t>
      </w:r>
      <w:r w:rsidRPr="00241558">
        <w:tab/>
        <w:t>the application is made within 6 years of the day the cause of action that relates to the contravention or commission of the offence accrued.</w:t>
      </w:r>
    </w:p>
    <w:p w14:paraId="054E9047" w14:textId="77777777" w:rsidR="008E28E5" w:rsidRPr="00241558" w:rsidRDefault="008E28E5" w:rsidP="008E28E5">
      <w:pPr>
        <w:pStyle w:val="subsection"/>
      </w:pPr>
      <w:r w:rsidRPr="00241558">
        <w:tab/>
        <w:t>(3)</w:t>
      </w:r>
      <w:r w:rsidRPr="00241558">
        <w:tab/>
        <w:t>If the court makes the order, the amount of compensation specified in the order that is to be paid to the person may be recovered as a debt due to the person.</w:t>
      </w:r>
    </w:p>
    <w:p w14:paraId="3201B98D" w14:textId="77777777" w:rsidR="008E28E5" w:rsidRPr="00241558" w:rsidRDefault="008E28E5" w:rsidP="008E28E5">
      <w:pPr>
        <w:pStyle w:val="ActHead5"/>
      </w:pPr>
      <w:bookmarkStart w:id="165" w:name="_Toc232574993"/>
      <w:r w:rsidRPr="00121CAA">
        <w:rPr>
          <w:rStyle w:val="CharSectno"/>
        </w:rPr>
        <w:t>25A</w:t>
      </w:r>
      <w:r w:rsidRPr="00241558">
        <w:t xml:space="preserve">  Other orders to compensate loss or damage</w:t>
      </w:r>
      <w:bookmarkEnd w:id="165"/>
    </w:p>
    <w:p w14:paraId="07383430" w14:textId="77777777" w:rsidR="008E28E5" w:rsidRPr="00241558" w:rsidRDefault="008E28E5" w:rsidP="008E28E5">
      <w:pPr>
        <w:pStyle w:val="subsection"/>
      </w:pPr>
      <w:r w:rsidRPr="00241558">
        <w:tab/>
        <w:t>(1)</w:t>
      </w:r>
      <w:r w:rsidRPr="00241558">
        <w:tab/>
        <w:t>This section applies if:</w:t>
      </w:r>
    </w:p>
    <w:p w14:paraId="1236C060" w14:textId="77777777" w:rsidR="008E28E5" w:rsidRPr="00241558" w:rsidRDefault="008E28E5" w:rsidP="008E28E5">
      <w:pPr>
        <w:pStyle w:val="paragraph"/>
      </w:pPr>
      <w:r w:rsidRPr="00241558">
        <w:tab/>
        <w:t>(a)</w:t>
      </w:r>
      <w:r w:rsidRPr="00241558">
        <w:tab/>
        <w:t>either:</w:t>
      </w:r>
    </w:p>
    <w:p w14:paraId="597ED96C" w14:textId="255B2264" w:rsidR="00273C04" w:rsidRPr="00241558" w:rsidRDefault="00273C04" w:rsidP="00273C04">
      <w:pPr>
        <w:pStyle w:val="paragraphsub"/>
      </w:pPr>
      <w:r w:rsidRPr="00241558">
        <w:tab/>
        <w:t>(i)</w:t>
      </w:r>
      <w:r w:rsidRPr="00241558">
        <w:tab/>
        <w:t xml:space="preserve">a civil penalty order has been made under </w:t>
      </w:r>
      <w:r w:rsidR="00F561A6" w:rsidRPr="00241558">
        <w:t>subsection 8</w:t>
      </w:r>
      <w:r w:rsidRPr="00241558">
        <w:t xml:space="preserve">2(3) of the Regulatory Powers Act against the entity for a contravention of a civil penalty provision of </w:t>
      </w:r>
      <w:r w:rsidR="00574712" w:rsidRPr="00241558">
        <w:t>this Part</w:t>
      </w:r>
      <w:r w:rsidRPr="00241558">
        <w:t>; or</w:t>
      </w:r>
    </w:p>
    <w:p w14:paraId="7267E710" w14:textId="77777777" w:rsidR="008E28E5" w:rsidRPr="00241558" w:rsidRDefault="008E28E5" w:rsidP="008E28E5">
      <w:pPr>
        <w:pStyle w:val="paragraphsub"/>
      </w:pPr>
      <w:r w:rsidRPr="00241558">
        <w:tab/>
        <w:t>(ii)</w:t>
      </w:r>
      <w:r w:rsidRPr="00241558">
        <w:tab/>
        <w:t>an entity is found guilty of an offence against this Part; and</w:t>
      </w:r>
    </w:p>
    <w:p w14:paraId="1718410F" w14:textId="77777777" w:rsidR="008E28E5" w:rsidRPr="00241558" w:rsidRDefault="008E28E5" w:rsidP="008E28E5">
      <w:pPr>
        <w:pStyle w:val="paragraph"/>
      </w:pPr>
      <w:r w:rsidRPr="00241558">
        <w:tab/>
        <w:t>(b)</w:t>
      </w:r>
      <w:r w:rsidRPr="00241558">
        <w:tab/>
        <w:t>a person has suffered, or is likely to suffer, loss or damage (including injury to the person’s feelings or humiliation) as a result of the contravention or commission of the offence.</w:t>
      </w:r>
    </w:p>
    <w:p w14:paraId="188493D3" w14:textId="77777777" w:rsidR="008E28E5" w:rsidRPr="00241558" w:rsidRDefault="008E28E5" w:rsidP="008E28E5">
      <w:pPr>
        <w:pStyle w:val="subsection"/>
      </w:pPr>
      <w:r w:rsidRPr="00241558">
        <w:tab/>
        <w:t>(2)</w:t>
      </w:r>
      <w:r w:rsidRPr="00241558">
        <w:tab/>
        <w:t xml:space="preserve">The Federal Court or the </w:t>
      </w:r>
      <w:bookmarkStart w:id="166" w:name="_Hlk83367456"/>
      <w:r w:rsidR="00F97E4E" w:rsidRPr="00241558">
        <w:t>Federal Circuit and Family Court of Australia (</w:t>
      </w:r>
      <w:r w:rsidR="00101C77" w:rsidRPr="00241558">
        <w:t>Division 2</w:t>
      </w:r>
      <w:r w:rsidR="00F97E4E" w:rsidRPr="00241558">
        <w:t>)</w:t>
      </w:r>
      <w:bookmarkEnd w:id="166"/>
      <w:r w:rsidRPr="00241558">
        <w:t xml:space="preserve"> may make such order as the Court considers appropriate against the entity to:</w:t>
      </w:r>
    </w:p>
    <w:p w14:paraId="3127C20C" w14:textId="77777777" w:rsidR="008E28E5" w:rsidRPr="00241558" w:rsidRDefault="008E28E5" w:rsidP="008E28E5">
      <w:pPr>
        <w:pStyle w:val="paragraph"/>
      </w:pPr>
      <w:r w:rsidRPr="00241558">
        <w:tab/>
        <w:t>(a)</w:t>
      </w:r>
      <w:r w:rsidRPr="00241558">
        <w:tab/>
        <w:t>compensate the person, in whole or in part, for that loss or damage; or</w:t>
      </w:r>
    </w:p>
    <w:p w14:paraId="5D4C0945" w14:textId="77777777" w:rsidR="008E28E5" w:rsidRPr="00241558" w:rsidRDefault="008E28E5" w:rsidP="008E28E5">
      <w:pPr>
        <w:pStyle w:val="paragraph"/>
      </w:pPr>
      <w:r w:rsidRPr="00241558">
        <w:tab/>
        <w:t>(b)</w:t>
      </w:r>
      <w:r w:rsidRPr="00241558">
        <w:tab/>
        <w:t>prevent or reduce that loss or damage suffered, or likely to be suffered, by the person.</w:t>
      </w:r>
    </w:p>
    <w:p w14:paraId="490C7DC6" w14:textId="77777777" w:rsidR="008E28E5" w:rsidRPr="00241558" w:rsidRDefault="008E28E5" w:rsidP="008E28E5">
      <w:pPr>
        <w:pStyle w:val="subsection"/>
      </w:pPr>
      <w:r w:rsidRPr="00241558">
        <w:tab/>
        <w:t>(3)</w:t>
      </w:r>
      <w:r w:rsidRPr="00241558">
        <w:tab/>
        <w:t xml:space="preserve">Without limiting </w:t>
      </w:r>
      <w:r w:rsidR="00683B1D" w:rsidRPr="00241558">
        <w:t>subsection (</w:t>
      </w:r>
      <w:r w:rsidRPr="00241558">
        <w:t>2), examples of orders the court may make include:</w:t>
      </w:r>
    </w:p>
    <w:p w14:paraId="7F41E95F" w14:textId="77777777" w:rsidR="008E28E5" w:rsidRPr="00241558" w:rsidRDefault="008E28E5" w:rsidP="008E28E5">
      <w:pPr>
        <w:pStyle w:val="paragraph"/>
      </w:pPr>
      <w:r w:rsidRPr="00241558">
        <w:tab/>
        <w:t>(a)</w:t>
      </w:r>
      <w:r w:rsidRPr="00241558">
        <w:tab/>
        <w:t>an order directing the entity to perform any reasonable act, or carry out any reasonable course of conduct, to redress the loss or damage suffered by the person; and</w:t>
      </w:r>
    </w:p>
    <w:p w14:paraId="1EA2D68D" w14:textId="77777777" w:rsidR="008E28E5" w:rsidRPr="00241558" w:rsidRDefault="008E28E5" w:rsidP="008E28E5">
      <w:pPr>
        <w:pStyle w:val="paragraph"/>
      </w:pPr>
      <w:r w:rsidRPr="00241558">
        <w:tab/>
        <w:t>(b)</w:t>
      </w:r>
      <w:r w:rsidRPr="00241558">
        <w:tab/>
        <w:t>an order directing the entity to pay the person a specified amount to reimburse the person for expenses reasonably incurred by the person in connection with the contravention or commission of the offence; and</w:t>
      </w:r>
    </w:p>
    <w:p w14:paraId="680DAE92" w14:textId="77777777" w:rsidR="008E28E5" w:rsidRPr="00241558" w:rsidRDefault="008E28E5" w:rsidP="008E28E5">
      <w:pPr>
        <w:pStyle w:val="paragraph"/>
      </w:pPr>
      <w:r w:rsidRPr="00241558">
        <w:tab/>
        <w:t>(c)</w:t>
      </w:r>
      <w:r w:rsidRPr="00241558">
        <w:tab/>
        <w:t>an order directing the defendant to pay to the person the amount of loss or damage the plaintiff suffered.</w:t>
      </w:r>
    </w:p>
    <w:p w14:paraId="6FEEFE96" w14:textId="77777777" w:rsidR="008E28E5" w:rsidRPr="00241558" w:rsidRDefault="008E28E5" w:rsidP="008E28E5">
      <w:pPr>
        <w:pStyle w:val="subsection"/>
      </w:pPr>
      <w:r w:rsidRPr="00241558">
        <w:tab/>
        <w:t>(4)</w:t>
      </w:r>
      <w:r w:rsidRPr="00241558">
        <w:tab/>
        <w:t>The court may make the order only if:</w:t>
      </w:r>
    </w:p>
    <w:p w14:paraId="3EA9C1BE" w14:textId="77777777" w:rsidR="008E28E5" w:rsidRPr="00241558" w:rsidRDefault="008E28E5" w:rsidP="008E28E5">
      <w:pPr>
        <w:pStyle w:val="paragraph"/>
      </w:pPr>
      <w:r w:rsidRPr="00241558">
        <w:tab/>
        <w:t>(a)</w:t>
      </w:r>
      <w:r w:rsidRPr="00241558">
        <w:tab/>
        <w:t>the person applies for an order under this section; and</w:t>
      </w:r>
    </w:p>
    <w:p w14:paraId="117A7C9A" w14:textId="77777777" w:rsidR="008E28E5" w:rsidRPr="00241558" w:rsidRDefault="008E28E5" w:rsidP="008E28E5">
      <w:pPr>
        <w:pStyle w:val="paragraph"/>
      </w:pPr>
      <w:r w:rsidRPr="00241558">
        <w:tab/>
        <w:t>(b)</w:t>
      </w:r>
      <w:r w:rsidRPr="00241558">
        <w:tab/>
        <w:t>the application is made within 6 years of the day the cause of action that relates to the contravention or commission of the offence accrued.</w:t>
      </w:r>
    </w:p>
    <w:p w14:paraId="230AECF9" w14:textId="77777777" w:rsidR="008E28E5" w:rsidRPr="00241558" w:rsidRDefault="008E28E5" w:rsidP="008E28E5">
      <w:pPr>
        <w:pStyle w:val="subsection"/>
      </w:pPr>
      <w:r w:rsidRPr="00241558">
        <w:tab/>
        <w:t>(5)</w:t>
      </w:r>
      <w:r w:rsidRPr="00241558">
        <w:tab/>
        <w:t>If the court makes an order that the entity pay an amount to the person, the person may recover the amount as a debt due to the person.</w:t>
      </w:r>
    </w:p>
    <w:p w14:paraId="7531DBCE" w14:textId="77777777" w:rsidR="00912B4A" w:rsidRPr="00241558" w:rsidRDefault="00356B5F" w:rsidP="00AB267C">
      <w:pPr>
        <w:pStyle w:val="ActHead3"/>
        <w:pageBreakBefore/>
      </w:pPr>
      <w:bookmarkStart w:id="167" w:name="_Toc232574994"/>
      <w:r w:rsidRPr="00121CAA">
        <w:rPr>
          <w:rStyle w:val="CharDivNo"/>
        </w:rPr>
        <w:t>Division 8</w:t>
      </w:r>
      <w:r w:rsidR="00912B4A" w:rsidRPr="00241558">
        <w:t>—</w:t>
      </w:r>
      <w:r w:rsidR="00912B4A" w:rsidRPr="00121CAA">
        <w:rPr>
          <w:rStyle w:val="CharDivText"/>
        </w:rPr>
        <w:t>Review</w:t>
      </w:r>
      <w:bookmarkEnd w:id="167"/>
    </w:p>
    <w:p w14:paraId="14CA5564" w14:textId="77777777" w:rsidR="00912B4A" w:rsidRPr="00241558" w:rsidRDefault="00912B4A" w:rsidP="00912B4A">
      <w:pPr>
        <w:pStyle w:val="ActHead5"/>
      </w:pPr>
      <w:bookmarkStart w:id="168" w:name="_Toc232574995"/>
      <w:r w:rsidRPr="00121CAA">
        <w:rPr>
          <w:rStyle w:val="CharSectno"/>
        </w:rPr>
        <w:t>25B</w:t>
      </w:r>
      <w:r w:rsidRPr="00241558">
        <w:t xml:space="preserve">  Review of operation of this Part</w:t>
      </w:r>
      <w:bookmarkEnd w:id="168"/>
    </w:p>
    <w:p w14:paraId="313A9201" w14:textId="77777777" w:rsidR="00912B4A" w:rsidRPr="00241558" w:rsidRDefault="00912B4A" w:rsidP="00912B4A">
      <w:pPr>
        <w:pStyle w:val="subsection"/>
      </w:pPr>
      <w:r w:rsidRPr="00241558">
        <w:tab/>
        <w:t>(1)</w:t>
      </w:r>
      <w:r w:rsidRPr="00241558">
        <w:tab/>
        <w:t>The Minister must cause an independent review to be conducted of the operation of this Part.</w:t>
      </w:r>
    </w:p>
    <w:p w14:paraId="2EFFFE71" w14:textId="77777777" w:rsidR="00912B4A" w:rsidRPr="00241558" w:rsidRDefault="00912B4A" w:rsidP="00912B4A">
      <w:pPr>
        <w:pStyle w:val="subsection"/>
      </w:pPr>
      <w:r w:rsidRPr="00241558">
        <w:tab/>
        <w:t>(2)</w:t>
      </w:r>
      <w:r w:rsidRPr="00241558">
        <w:tab/>
        <w:t>The persons who conduct the review must complete it, and give the Minister a written report of the review, before 1 October 2024.</w:t>
      </w:r>
    </w:p>
    <w:p w14:paraId="2DD0F2DE" w14:textId="77777777" w:rsidR="00912B4A" w:rsidRPr="00241558" w:rsidRDefault="00912B4A" w:rsidP="00912B4A">
      <w:pPr>
        <w:pStyle w:val="subsection"/>
      </w:pPr>
      <w:r w:rsidRPr="00241558">
        <w:tab/>
        <w:t>(3)</w:t>
      </w:r>
      <w:r w:rsidRPr="00241558">
        <w:tab/>
        <w:t>The Minister must cause a copy of the report to be tabled in each House of the Parliament within 15 sitting days of that House after the report is given to the Minister.</w:t>
      </w:r>
    </w:p>
    <w:p w14:paraId="440202DE" w14:textId="77777777" w:rsidR="000C3228" w:rsidRPr="00B02D47" w:rsidRDefault="000C3228" w:rsidP="00081CA2">
      <w:pPr>
        <w:pStyle w:val="ActHead2"/>
        <w:pageBreakBefore/>
        <w:rPr>
          <w:lang w:val="fr-CA"/>
        </w:rPr>
      </w:pPr>
      <w:bookmarkStart w:id="169" w:name="_Toc232574996"/>
      <w:r w:rsidRPr="00121CAA">
        <w:rPr>
          <w:rStyle w:val="CharPartNo"/>
          <w:lang w:val="fr-CA"/>
        </w:rPr>
        <w:t>Part IIIB</w:t>
      </w:r>
      <w:r w:rsidRPr="00B02D47">
        <w:rPr>
          <w:lang w:val="fr-CA"/>
        </w:rPr>
        <w:t>—</w:t>
      </w:r>
      <w:r w:rsidRPr="00121CAA">
        <w:rPr>
          <w:rStyle w:val="CharPartText"/>
          <w:lang w:val="fr-CA"/>
        </w:rPr>
        <w:t>Privacy codes</w:t>
      </w:r>
      <w:bookmarkEnd w:id="169"/>
    </w:p>
    <w:p w14:paraId="1C34DEC9" w14:textId="4F0FE996" w:rsidR="000C3228" w:rsidRPr="00B02D47" w:rsidRDefault="00F561A6" w:rsidP="000C3228">
      <w:pPr>
        <w:pStyle w:val="ActHead3"/>
        <w:rPr>
          <w:lang w:val="fr-CA"/>
        </w:rPr>
      </w:pPr>
      <w:bookmarkStart w:id="170" w:name="_Toc232574997"/>
      <w:r w:rsidRPr="00121CAA">
        <w:rPr>
          <w:rStyle w:val="CharDivNo"/>
          <w:lang w:val="fr-CA"/>
        </w:rPr>
        <w:t>Division 1</w:t>
      </w:r>
      <w:r w:rsidR="000C3228" w:rsidRPr="00B02D47">
        <w:rPr>
          <w:lang w:val="fr-CA"/>
        </w:rPr>
        <w:t>—</w:t>
      </w:r>
      <w:r w:rsidR="000C3228" w:rsidRPr="00121CAA">
        <w:rPr>
          <w:rStyle w:val="CharDivText"/>
          <w:lang w:val="fr-CA"/>
        </w:rPr>
        <w:t>Introduction</w:t>
      </w:r>
      <w:bookmarkEnd w:id="170"/>
    </w:p>
    <w:p w14:paraId="33537A38" w14:textId="77777777" w:rsidR="000C3228" w:rsidRPr="00241558" w:rsidRDefault="000C3228" w:rsidP="000C3228">
      <w:pPr>
        <w:pStyle w:val="ActHead5"/>
      </w:pPr>
      <w:bookmarkStart w:id="171" w:name="_Toc232574998"/>
      <w:r w:rsidRPr="00121CAA">
        <w:rPr>
          <w:rStyle w:val="CharSectno"/>
        </w:rPr>
        <w:t>26</w:t>
      </w:r>
      <w:r w:rsidRPr="00241558">
        <w:t xml:space="preserve">  Guide to this Part</w:t>
      </w:r>
      <w:bookmarkEnd w:id="171"/>
    </w:p>
    <w:p w14:paraId="24848ED6" w14:textId="77777777" w:rsidR="000C3228" w:rsidRPr="00241558" w:rsidRDefault="000C3228" w:rsidP="004E09AB">
      <w:pPr>
        <w:pStyle w:val="SOText"/>
      </w:pPr>
      <w:r w:rsidRPr="00241558">
        <w:t>This Part deals with privacy codes.</w:t>
      </w:r>
    </w:p>
    <w:p w14:paraId="0C686F14" w14:textId="77777777" w:rsidR="000C3228" w:rsidRPr="00241558" w:rsidRDefault="00101C77" w:rsidP="004E09AB">
      <w:pPr>
        <w:pStyle w:val="SOText"/>
      </w:pPr>
      <w:r w:rsidRPr="00241558">
        <w:t>Division 2</w:t>
      </w:r>
      <w:r w:rsidR="000C3228" w:rsidRPr="00241558">
        <w:t xml:space="preserve"> deals with codes of practice about information privacy, called APP codes. APP code developers or the Commissioner may develop APP codes, which:</w:t>
      </w:r>
    </w:p>
    <w:p w14:paraId="1D7A02BF" w14:textId="77777777" w:rsidR="000C3228" w:rsidRPr="00241558" w:rsidRDefault="000C3228" w:rsidP="004E09AB">
      <w:pPr>
        <w:pStyle w:val="SOPara"/>
      </w:pPr>
      <w:r w:rsidRPr="00241558">
        <w:tab/>
        <w:t>(a)</w:t>
      </w:r>
      <w:r w:rsidRPr="00241558">
        <w:tab/>
        <w:t>must set out how one or more of the Australian Privacy Principles are to be applied or complied with; and</w:t>
      </w:r>
    </w:p>
    <w:p w14:paraId="6CC820DE" w14:textId="77777777" w:rsidR="000C3228" w:rsidRPr="00241558" w:rsidRDefault="000C3228" w:rsidP="004E09AB">
      <w:pPr>
        <w:pStyle w:val="SOPara"/>
      </w:pPr>
      <w:r w:rsidRPr="00241558">
        <w:tab/>
        <w:t>(b)</w:t>
      </w:r>
      <w:r w:rsidRPr="00241558">
        <w:tab/>
        <w:t>may impose additional requirements to those imposed by the Australian Privacy Principles; and</w:t>
      </w:r>
    </w:p>
    <w:p w14:paraId="54A1C96D" w14:textId="77777777" w:rsidR="000C3228" w:rsidRPr="00241558" w:rsidRDefault="000C3228" w:rsidP="004E09AB">
      <w:pPr>
        <w:pStyle w:val="SOPara"/>
      </w:pPr>
      <w:r w:rsidRPr="00241558">
        <w:tab/>
        <w:t>(c)</w:t>
      </w:r>
      <w:r w:rsidRPr="00241558">
        <w:tab/>
        <w:t>may deal with other specified matters.</w:t>
      </w:r>
    </w:p>
    <w:p w14:paraId="5DB94046" w14:textId="77777777" w:rsidR="000C3228" w:rsidRPr="00241558" w:rsidRDefault="000C3228" w:rsidP="004E09AB">
      <w:pPr>
        <w:pStyle w:val="SOText"/>
      </w:pPr>
      <w:r w:rsidRPr="00241558">
        <w:t>If the Commissioner includes an APP code on the Codes Register, an APP entity bound by the code must not breach it. A breach of a registered APP code is an interference with the privacy of an individual.</w:t>
      </w:r>
    </w:p>
    <w:p w14:paraId="26E3A9ED" w14:textId="4850F0F0" w:rsidR="000C3228" w:rsidRPr="00241558" w:rsidRDefault="00F561A6" w:rsidP="004E09AB">
      <w:pPr>
        <w:pStyle w:val="SOText"/>
      </w:pPr>
      <w:r w:rsidRPr="00241558">
        <w:t>Division 3</w:t>
      </w:r>
      <w:r w:rsidR="000C3228" w:rsidRPr="00241558">
        <w:t xml:space="preserve"> deals with a code of practice about credit reporting, called a CR code. CR code developers or the Commissioner may develop a CR code, which:</w:t>
      </w:r>
    </w:p>
    <w:p w14:paraId="06FAC38A" w14:textId="77777777" w:rsidR="000C3228" w:rsidRPr="00241558" w:rsidRDefault="000C3228" w:rsidP="004E09AB">
      <w:pPr>
        <w:pStyle w:val="SOPara"/>
      </w:pPr>
      <w:r w:rsidRPr="00241558">
        <w:tab/>
        <w:t>(a)</w:t>
      </w:r>
      <w:r w:rsidRPr="00241558">
        <w:tab/>
        <w:t>must set out how one or more of the provisions of Part IIIA are to be applied or complied with; and</w:t>
      </w:r>
    </w:p>
    <w:p w14:paraId="5D2C41D3" w14:textId="77777777" w:rsidR="000C3228" w:rsidRPr="00241558" w:rsidRDefault="000C3228" w:rsidP="004E09AB">
      <w:pPr>
        <w:pStyle w:val="SOPara"/>
      </w:pPr>
      <w:r w:rsidRPr="00241558">
        <w:tab/>
        <w:t>(b)</w:t>
      </w:r>
      <w:r w:rsidRPr="00241558">
        <w:tab/>
        <w:t>must deal with matters required or permitted by Part IIIA to be provided for by the registered CR code; and</w:t>
      </w:r>
    </w:p>
    <w:p w14:paraId="05E61A71" w14:textId="77777777" w:rsidR="000C3228" w:rsidRPr="00241558" w:rsidRDefault="000C3228" w:rsidP="004E09AB">
      <w:pPr>
        <w:pStyle w:val="SOPara"/>
      </w:pPr>
      <w:r w:rsidRPr="00241558">
        <w:tab/>
        <w:t>(c)</w:t>
      </w:r>
      <w:r w:rsidRPr="00241558">
        <w:tab/>
        <w:t>may deal with other specified matters.</w:t>
      </w:r>
    </w:p>
    <w:p w14:paraId="67910BE8" w14:textId="77777777" w:rsidR="000C3228" w:rsidRPr="00241558" w:rsidRDefault="000C3228" w:rsidP="004E09AB">
      <w:pPr>
        <w:pStyle w:val="SOText"/>
      </w:pPr>
      <w:r w:rsidRPr="00241558">
        <w:t>If the Commissioner includes a CR code on the Codes Register, an entity bound by the code must not breach it. A breach of the registered CR code is an interference with the privacy of an individual.</w:t>
      </w:r>
    </w:p>
    <w:p w14:paraId="4282BF96" w14:textId="77777777" w:rsidR="000C3228" w:rsidRPr="00241558" w:rsidRDefault="000C3228" w:rsidP="004E09AB">
      <w:pPr>
        <w:pStyle w:val="SOText"/>
      </w:pPr>
      <w:r w:rsidRPr="00241558">
        <w:t>Division</w:t>
      </w:r>
      <w:r w:rsidR="00683B1D" w:rsidRPr="00241558">
        <w:t> </w:t>
      </w:r>
      <w:r w:rsidRPr="00241558">
        <w:t>4 deals with the Codes Register, guidelines relating to codes and the review of the operation of registered codes.</w:t>
      </w:r>
    </w:p>
    <w:p w14:paraId="2CFCC472" w14:textId="77777777" w:rsidR="000C3228" w:rsidRPr="00241558" w:rsidRDefault="00101C77" w:rsidP="00081CA2">
      <w:pPr>
        <w:pStyle w:val="ActHead3"/>
        <w:pageBreakBefore/>
      </w:pPr>
      <w:bookmarkStart w:id="172" w:name="_Toc232574999"/>
      <w:r w:rsidRPr="00121CAA">
        <w:rPr>
          <w:rStyle w:val="CharDivNo"/>
        </w:rPr>
        <w:t>Division 2</w:t>
      </w:r>
      <w:r w:rsidR="000C3228" w:rsidRPr="00241558">
        <w:t>—</w:t>
      </w:r>
      <w:r w:rsidR="000C3228" w:rsidRPr="00121CAA">
        <w:rPr>
          <w:rStyle w:val="CharDivText"/>
        </w:rPr>
        <w:t>Registered APP codes</w:t>
      </w:r>
      <w:bookmarkEnd w:id="172"/>
    </w:p>
    <w:p w14:paraId="780912EA" w14:textId="77777777" w:rsidR="000C3228" w:rsidRPr="00241558" w:rsidRDefault="000C3228" w:rsidP="000C3228">
      <w:pPr>
        <w:pStyle w:val="ActHead4"/>
      </w:pPr>
      <w:bookmarkStart w:id="173" w:name="_Toc232575000"/>
      <w:r w:rsidRPr="00121CAA">
        <w:rPr>
          <w:rStyle w:val="CharSubdNo"/>
        </w:rPr>
        <w:t>Subdivision A</w:t>
      </w:r>
      <w:r w:rsidRPr="00241558">
        <w:t>—</w:t>
      </w:r>
      <w:r w:rsidRPr="00121CAA">
        <w:rPr>
          <w:rStyle w:val="CharSubdText"/>
        </w:rPr>
        <w:t>Compliance with registered APP codes etc.</w:t>
      </w:r>
      <w:bookmarkEnd w:id="173"/>
    </w:p>
    <w:p w14:paraId="0F27A27B" w14:textId="77777777" w:rsidR="000C3228" w:rsidRPr="00241558" w:rsidRDefault="000C3228" w:rsidP="000C3228">
      <w:pPr>
        <w:pStyle w:val="ActHead5"/>
      </w:pPr>
      <w:bookmarkStart w:id="174" w:name="_Toc232575001"/>
      <w:r w:rsidRPr="00121CAA">
        <w:rPr>
          <w:rStyle w:val="CharSectno"/>
        </w:rPr>
        <w:t>26A</w:t>
      </w:r>
      <w:r w:rsidRPr="00241558">
        <w:t xml:space="preserve">  APP entities to comply with binding registered APP codes</w:t>
      </w:r>
      <w:bookmarkEnd w:id="174"/>
    </w:p>
    <w:p w14:paraId="7E910BBE" w14:textId="77777777" w:rsidR="000C3228" w:rsidRPr="00241558" w:rsidRDefault="000C3228" w:rsidP="000C3228">
      <w:pPr>
        <w:pStyle w:val="subsection"/>
      </w:pPr>
      <w:r w:rsidRPr="00241558">
        <w:tab/>
      </w:r>
      <w:r w:rsidRPr="00241558">
        <w:tab/>
        <w:t>An APP entity must not do an act, or engage in a practice, that breaches a registered APP code that binds the entity.</w:t>
      </w:r>
    </w:p>
    <w:p w14:paraId="1D7C67AB" w14:textId="77777777" w:rsidR="000C3228" w:rsidRPr="00241558" w:rsidRDefault="000C3228" w:rsidP="000C3228">
      <w:pPr>
        <w:pStyle w:val="ActHead5"/>
      </w:pPr>
      <w:bookmarkStart w:id="175" w:name="_Toc232575002"/>
      <w:r w:rsidRPr="00121CAA">
        <w:rPr>
          <w:rStyle w:val="CharSectno"/>
        </w:rPr>
        <w:t>26B</w:t>
      </w:r>
      <w:r w:rsidRPr="00241558">
        <w:t xml:space="preserve">  What is a </w:t>
      </w:r>
      <w:r w:rsidRPr="00241558">
        <w:rPr>
          <w:i/>
        </w:rPr>
        <w:t>registered APP code</w:t>
      </w:r>
      <w:bookmarkEnd w:id="175"/>
    </w:p>
    <w:p w14:paraId="48A1D779" w14:textId="77777777" w:rsidR="000C3228" w:rsidRPr="00241558" w:rsidRDefault="000C3228" w:rsidP="000C3228">
      <w:pPr>
        <w:pStyle w:val="subsection"/>
      </w:pPr>
      <w:r w:rsidRPr="00241558">
        <w:tab/>
        <w:t>(1)</w:t>
      </w:r>
      <w:r w:rsidRPr="00241558">
        <w:tab/>
        <w:t xml:space="preserve">A </w:t>
      </w:r>
      <w:r w:rsidRPr="00241558">
        <w:rPr>
          <w:b/>
          <w:i/>
        </w:rPr>
        <w:t>registered APP code</w:t>
      </w:r>
      <w:r w:rsidRPr="00241558">
        <w:t xml:space="preserve"> is an APP code:</w:t>
      </w:r>
    </w:p>
    <w:p w14:paraId="03D41A52" w14:textId="77777777" w:rsidR="000C3228" w:rsidRPr="00241558" w:rsidRDefault="000C3228" w:rsidP="000C3228">
      <w:pPr>
        <w:pStyle w:val="paragraph"/>
      </w:pPr>
      <w:r w:rsidRPr="00241558">
        <w:tab/>
        <w:t>(a)</w:t>
      </w:r>
      <w:r w:rsidRPr="00241558">
        <w:tab/>
        <w:t>that is included on the Codes Register; and</w:t>
      </w:r>
    </w:p>
    <w:p w14:paraId="7B027BB3" w14:textId="77777777" w:rsidR="000C3228" w:rsidRPr="00241558" w:rsidRDefault="000C3228" w:rsidP="000C3228">
      <w:pPr>
        <w:pStyle w:val="paragraph"/>
      </w:pPr>
      <w:r w:rsidRPr="00241558">
        <w:tab/>
        <w:t>(b)</w:t>
      </w:r>
      <w:r w:rsidRPr="00241558">
        <w:tab/>
        <w:t>that is in force.</w:t>
      </w:r>
    </w:p>
    <w:p w14:paraId="29507FE9" w14:textId="77777777" w:rsidR="000C3228" w:rsidRPr="00241558" w:rsidRDefault="000C3228" w:rsidP="000C3228">
      <w:pPr>
        <w:pStyle w:val="subsection"/>
      </w:pPr>
      <w:r w:rsidRPr="00241558">
        <w:tab/>
        <w:t>(2)</w:t>
      </w:r>
      <w:r w:rsidRPr="00241558">
        <w:tab/>
        <w:t>A registered APP code is a legislative instrument.</w:t>
      </w:r>
    </w:p>
    <w:p w14:paraId="1047C71E" w14:textId="7382F262" w:rsidR="00060D18" w:rsidRPr="00241558" w:rsidRDefault="00060D18" w:rsidP="00060D18">
      <w:pPr>
        <w:pStyle w:val="subsection"/>
      </w:pPr>
      <w:r w:rsidRPr="00241558">
        <w:tab/>
        <w:t>(3)</w:t>
      </w:r>
      <w:r w:rsidRPr="00241558">
        <w:tab/>
        <w:t>Sub</w:t>
      </w:r>
      <w:r w:rsidR="00121CAA">
        <w:t>section 1</w:t>
      </w:r>
      <w:r w:rsidRPr="00241558">
        <w:t xml:space="preserve">2(2) (retrospective application of legislative instruments) of the </w:t>
      </w:r>
      <w:r w:rsidRPr="00241558">
        <w:rPr>
          <w:i/>
        </w:rPr>
        <w:t>Legislation Act 2003</w:t>
      </w:r>
      <w:r w:rsidRPr="00241558">
        <w:t xml:space="preserve"> does not apply to a registered APP code.</w:t>
      </w:r>
    </w:p>
    <w:p w14:paraId="2CAE8997" w14:textId="77777777" w:rsidR="000C3228" w:rsidRPr="00241558" w:rsidRDefault="000C3228" w:rsidP="000C3228">
      <w:pPr>
        <w:pStyle w:val="notetext"/>
      </w:pPr>
      <w:r w:rsidRPr="00241558">
        <w:t>Note:</w:t>
      </w:r>
      <w:r w:rsidRPr="00241558">
        <w:tab/>
        <w:t>An APP code cannot come into force before it is included on the Codes Register: see paragraph</w:t>
      </w:r>
      <w:r w:rsidR="00683B1D" w:rsidRPr="00241558">
        <w:t> </w:t>
      </w:r>
      <w:r w:rsidRPr="00241558">
        <w:t>26C(2)(c).</w:t>
      </w:r>
    </w:p>
    <w:p w14:paraId="3EE12878" w14:textId="77777777" w:rsidR="000C3228" w:rsidRPr="00241558" w:rsidRDefault="000C3228" w:rsidP="000C3228">
      <w:pPr>
        <w:pStyle w:val="ActHead5"/>
      </w:pPr>
      <w:bookmarkStart w:id="176" w:name="_Toc232575003"/>
      <w:r w:rsidRPr="00121CAA">
        <w:rPr>
          <w:rStyle w:val="CharSectno"/>
        </w:rPr>
        <w:t>26C</w:t>
      </w:r>
      <w:r w:rsidRPr="00241558">
        <w:t xml:space="preserve">  What is an </w:t>
      </w:r>
      <w:r w:rsidRPr="00241558">
        <w:rPr>
          <w:i/>
        </w:rPr>
        <w:t>APP code</w:t>
      </w:r>
      <w:bookmarkEnd w:id="176"/>
    </w:p>
    <w:p w14:paraId="5EDA496D" w14:textId="77777777" w:rsidR="000C3228" w:rsidRPr="00241558" w:rsidRDefault="000C3228" w:rsidP="000C3228">
      <w:pPr>
        <w:pStyle w:val="subsection"/>
      </w:pPr>
      <w:r w:rsidRPr="00241558">
        <w:tab/>
        <w:t>(1)</w:t>
      </w:r>
      <w:r w:rsidRPr="00241558">
        <w:tab/>
        <w:t xml:space="preserve">An </w:t>
      </w:r>
      <w:r w:rsidRPr="00241558">
        <w:rPr>
          <w:b/>
          <w:i/>
        </w:rPr>
        <w:t>APP code</w:t>
      </w:r>
      <w:r w:rsidRPr="00241558">
        <w:t xml:space="preserve"> is a written code of practice about information privacy.</w:t>
      </w:r>
    </w:p>
    <w:p w14:paraId="773FBF86" w14:textId="77777777" w:rsidR="000C3228" w:rsidRPr="00241558" w:rsidRDefault="000C3228" w:rsidP="000C3228">
      <w:pPr>
        <w:pStyle w:val="subsection"/>
      </w:pPr>
      <w:r w:rsidRPr="00241558">
        <w:tab/>
        <w:t>(2)</w:t>
      </w:r>
      <w:r w:rsidRPr="00241558">
        <w:tab/>
        <w:t>An APP code must:</w:t>
      </w:r>
    </w:p>
    <w:p w14:paraId="63A36B38" w14:textId="77777777" w:rsidR="000C3228" w:rsidRPr="00241558" w:rsidRDefault="000C3228" w:rsidP="000C3228">
      <w:pPr>
        <w:pStyle w:val="paragraph"/>
      </w:pPr>
      <w:r w:rsidRPr="00241558">
        <w:tab/>
        <w:t>(a)</w:t>
      </w:r>
      <w:r w:rsidRPr="00241558">
        <w:tab/>
        <w:t>set out how one or more of the Australian Privacy Principles are to be applied or complied with; and</w:t>
      </w:r>
    </w:p>
    <w:p w14:paraId="0F5520C8" w14:textId="77777777" w:rsidR="000C3228" w:rsidRPr="00241558" w:rsidRDefault="000C3228" w:rsidP="000C3228">
      <w:pPr>
        <w:pStyle w:val="paragraph"/>
      </w:pPr>
      <w:r w:rsidRPr="00241558">
        <w:tab/>
        <w:t>(b)</w:t>
      </w:r>
      <w:r w:rsidRPr="00241558">
        <w:tab/>
        <w:t>specify the APP entities that are bound by the code, or a way of determining the APP entities that are bound by the code; and</w:t>
      </w:r>
    </w:p>
    <w:p w14:paraId="4FD75F8A" w14:textId="2A6D4291" w:rsidR="000C3228" w:rsidRPr="00241558" w:rsidRDefault="000C3228" w:rsidP="000C3228">
      <w:pPr>
        <w:pStyle w:val="paragraph"/>
      </w:pPr>
      <w:r w:rsidRPr="00241558">
        <w:tab/>
        <w:t>(c)</w:t>
      </w:r>
      <w:r w:rsidRPr="00241558">
        <w:tab/>
        <w:t xml:space="preserve">set out the period during which the code is in force (which must not start before the day the code is registered under </w:t>
      </w:r>
      <w:r w:rsidR="00F561A6" w:rsidRPr="00241558">
        <w:t>section 2</w:t>
      </w:r>
      <w:r w:rsidRPr="00241558">
        <w:t>6H).</w:t>
      </w:r>
    </w:p>
    <w:p w14:paraId="14790488" w14:textId="77777777" w:rsidR="000C3228" w:rsidRPr="00241558" w:rsidRDefault="000C3228" w:rsidP="000C3228">
      <w:pPr>
        <w:pStyle w:val="subsection"/>
      </w:pPr>
      <w:r w:rsidRPr="00241558">
        <w:tab/>
        <w:t>(3)</w:t>
      </w:r>
      <w:r w:rsidRPr="00241558">
        <w:tab/>
        <w:t>An APP code may do one or more of the following:</w:t>
      </w:r>
    </w:p>
    <w:p w14:paraId="01AF8F41" w14:textId="77777777" w:rsidR="000C3228" w:rsidRPr="00241558" w:rsidRDefault="000C3228" w:rsidP="000C3228">
      <w:pPr>
        <w:pStyle w:val="paragraph"/>
      </w:pPr>
      <w:r w:rsidRPr="00241558">
        <w:tab/>
        <w:t>(a)</w:t>
      </w:r>
      <w:r w:rsidRPr="00241558">
        <w:tab/>
        <w:t>impose additional requirements to those imposed by one or more of the Australian Privacy Principles, so long as the additional requirements are not contrary to, or inconsistent with, those principles;</w:t>
      </w:r>
    </w:p>
    <w:p w14:paraId="47176CC8" w14:textId="77777777" w:rsidR="000C3228" w:rsidRPr="00241558" w:rsidRDefault="000C3228" w:rsidP="000C3228">
      <w:pPr>
        <w:pStyle w:val="paragraph"/>
      </w:pPr>
      <w:r w:rsidRPr="00241558">
        <w:tab/>
        <w:t>(b)</w:t>
      </w:r>
      <w:r w:rsidRPr="00241558">
        <w:tab/>
        <w:t>cover an act or practice that is exempt within the meaning of subsection</w:t>
      </w:r>
      <w:r w:rsidR="00683B1D" w:rsidRPr="00241558">
        <w:t> </w:t>
      </w:r>
      <w:r w:rsidRPr="00241558">
        <w:t>7B(1), (2) or (3);</w:t>
      </w:r>
    </w:p>
    <w:p w14:paraId="68B50907" w14:textId="77777777" w:rsidR="000C3228" w:rsidRPr="00241558" w:rsidRDefault="000C3228" w:rsidP="000C3228">
      <w:pPr>
        <w:pStyle w:val="paragraph"/>
      </w:pPr>
      <w:r w:rsidRPr="00241558">
        <w:tab/>
        <w:t>(c)</w:t>
      </w:r>
      <w:r w:rsidRPr="00241558">
        <w:tab/>
        <w:t>deal with the internal handling of complaints;</w:t>
      </w:r>
    </w:p>
    <w:p w14:paraId="04283042" w14:textId="77777777" w:rsidR="000C3228" w:rsidRPr="00241558" w:rsidRDefault="000C3228" w:rsidP="000C3228">
      <w:pPr>
        <w:pStyle w:val="paragraph"/>
      </w:pPr>
      <w:r w:rsidRPr="00241558">
        <w:tab/>
        <w:t>(d)</w:t>
      </w:r>
      <w:r w:rsidRPr="00241558">
        <w:tab/>
        <w:t>provide for the reporting to the Commissioner about complaints;</w:t>
      </w:r>
    </w:p>
    <w:p w14:paraId="14CFF7DF" w14:textId="77777777" w:rsidR="000C3228" w:rsidRPr="00241558" w:rsidRDefault="000C3228" w:rsidP="000C3228">
      <w:pPr>
        <w:pStyle w:val="paragraph"/>
      </w:pPr>
      <w:r w:rsidRPr="00241558">
        <w:tab/>
        <w:t>(e)</w:t>
      </w:r>
      <w:r w:rsidRPr="00241558">
        <w:tab/>
        <w:t>deal with any other relevant matters.</w:t>
      </w:r>
    </w:p>
    <w:p w14:paraId="0964D9B7" w14:textId="77777777" w:rsidR="000C3228" w:rsidRPr="00241558" w:rsidRDefault="000C3228" w:rsidP="000C3228">
      <w:pPr>
        <w:pStyle w:val="subsection"/>
      </w:pPr>
      <w:r w:rsidRPr="00241558">
        <w:tab/>
        <w:t>(4)</w:t>
      </w:r>
      <w:r w:rsidRPr="00241558">
        <w:tab/>
        <w:t>An APP code may be expressed to apply to any one or more of the following:</w:t>
      </w:r>
    </w:p>
    <w:p w14:paraId="7D0101B1" w14:textId="77777777" w:rsidR="000C3228" w:rsidRPr="00241558" w:rsidRDefault="000C3228" w:rsidP="000C3228">
      <w:pPr>
        <w:pStyle w:val="paragraph"/>
      </w:pPr>
      <w:r w:rsidRPr="00241558">
        <w:tab/>
        <w:t>(a)</w:t>
      </w:r>
      <w:r w:rsidRPr="00241558">
        <w:tab/>
        <w:t>all personal information or a specified type of personal information;</w:t>
      </w:r>
    </w:p>
    <w:p w14:paraId="2AAAD6B1" w14:textId="77777777" w:rsidR="000C3228" w:rsidRPr="00241558" w:rsidRDefault="000C3228" w:rsidP="000C3228">
      <w:pPr>
        <w:pStyle w:val="paragraph"/>
      </w:pPr>
      <w:r w:rsidRPr="00241558">
        <w:tab/>
        <w:t>(b)</w:t>
      </w:r>
      <w:r w:rsidRPr="00241558">
        <w:tab/>
        <w:t>a specified activity, or a specified class of activities, of an APP entity;</w:t>
      </w:r>
    </w:p>
    <w:p w14:paraId="76FB13A6" w14:textId="77777777" w:rsidR="000C3228" w:rsidRPr="00241558" w:rsidRDefault="000C3228" w:rsidP="000C3228">
      <w:pPr>
        <w:pStyle w:val="paragraph"/>
      </w:pPr>
      <w:r w:rsidRPr="00241558">
        <w:tab/>
        <w:t>(c)</w:t>
      </w:r>
      <w:r w:rsidRPr="00241558">
        <w:tab/>
        <w:t>a specified industry sector or profession, or a specified class of industry sectors or professions;</w:t>
      </w:r>
    </w:p>
    <w:p w14:paraId="192DAEDC" w14:textId="77777777" w:rsidR="000C3228" w:rsidRPr="00241558" w:rsidRDefault="000C3228" w:rsidP="000C3228">
      <w:pPr>
        <w:pStyle w:val="paragraph"/>
      </w:pPr>
      <w:r w:rsidRPr="00241558">
        <w:tab/>
        <w:t>(d)</w:t>
      </w:r>
      <w:r w:rsidRPr="00241558">
        <w:tab/>
        <w:t>APP entities that use technology of a specified kind.</w:t>
      </w:r>
    </w:p>
    <w:p w14:paraId="330251A3" w14:textId="50609191" w:rsidR="00946D8B" w:rsidRPr="00241558" w:rsidRDefault="00946D8B" w:rsidP="00946D8B">
      <w:pPr>
        <w:pStyle w:val="subsection"/>
      </w:pPr>
      <w:r w:rsidRPr="00241558">
        <w:tab/>
        <w:t>(4A)</w:t>
      </w:r>
      <w:r w:rsidRPr="00241558">
        <w:tab/>
        <w:t xml:space="preserve">Without limiting </w:t>
      </w:r>
      <w:r w:rsidR="00F561A6" w:rsidRPr="00241558">
        <w:t>subsection 3</w:t>
      </w:r>
      <w:r w:rsidRPr="00241558">
        <w:t xml:space="preserve">3(3A) of the </w:t>
      </w:r>
      <w:r w:rsidRPr="00241558">
        <w:rPr>
          <w:i/>
        </w:rPr>
        <w:t>Acts Interpretation Act 1901</w:t>
      </w:r>
      <w:r w:rsidRPr="00241558">
        <w:t>, an APP code may provide differently for different:</w:t>
      </w:r>
    </w:p>
    <w:p w14:paraId="7B02B626" w14:textId="77777777" w:rsidR="00946D8B" w:rsidRPr="00241558" w:rsidRDefault="00946D8B" w:rsidP="00946D8B">
      <w:pPr>
        <w:pStyle w:val="paragraph"/>
      </w:pPr>
      <w:r w:rsidRPr="00241558">
        <w:tab/>
        <w:t>(a)</w:t>
      </w:r>
      <w:r w:rsidRPr="00241558">
        <w:tab/>
        <w:t>classes of entities; and</w:t>
      </w:r>
    </w:p>
    <w:p w14:paraId="3212CB23" w14:textId="77777777" w:rsidR="00946D8B" w:rsidRPr="00241558" w:rsidRDefault="00946D8B" w:rsidP="00946D8B">
      <w:pPr>
        <w:pStyle w:val="paragraph"/>
      </w:pPr>
      <w:r w:rsidRPr="00241558">
        <w:tab/>
        <w:t>(b)</w:t>
      </w:r>
      <w:r w:rsidRPr="00241558">
        <w:tab/>
        <w:t>classes of personal information; and</w:t>
      </w:r>
    </w:p>
    <w:p w14:paraId="1607D6F5" w14:textId="77777777" w:rsidR="00946D8B" w:rsidRPr="00241558" w:rsidRDefault="00946D8B" w:rsidP="00946D8B">
      <w:pPr>
        <w:pStyle w:val="paragraph"/>
      </w:pPr>
      <w:r w:rsidRPr="00241558">
        <w:tab/>
        <w:t>(c)</w:t>
      </w:r>
      <w:r w:rsidRPr="00241558">
        <w:tab/>
        <w:t>classes of activities of entities.</w:t>
      </w:r>
    </w:p>
    <w:p w14:paraId="0899E29A" w14:textId="77777777" w:rsidR="000C3228" w:rsidRPr="00241558" w:rsidRDefault="000C3228" w:rsidP="000C3228">
      <w:pPr>
        <w:pStyle w:val="subsection"/>
      </w:pPr>
      <w:r w:rsidRPr="00241558">
        <w:tab/>
        <w:t>(5)</w:t>
      </w:r>
      <w:r w:rsidRPr="00241558">
        <w:tab/>
        <w:t>An APP code is not a legislative instrument.</w:t>
      </w:r>
    </w:p>
    <w:p w14:paraId="1296D5A9" w14:textId="77777777" w:rsidR="000C3228" w:rsidRPr="00241558" w:rsidRDefault="000C3228" w:rsidP="000C3228">
      <w:pPr>
        <w:pStyle w:val="ActHead5"/>
      </w:pPr>
      <w:bookmarkStart w:id="177" w:name="_Toc232575004"/>
      <w:r w:rsidRPr="00121CAA">
        <w:rPr>
          <w:rStyle w:val="CharSectno"/>
        </w:rPr>
        <w:t>26D</w:t>
      </w:r>
      <w:r w:rsidRPr="00241558">
        <w:t xml:space="preserve">  Extension of Act to exempt acts or practices covered by registered APP codes</w:t>
      </w:r>
      <w:bookmarkEnd w:id="177"/>
    </w:p>
    <w:p w14:paraId="3F8F7236" w14:textId="77777777" w:rsidR="000C3228" w:rsidRPr="00241558" w:rsidRDefault="000C3228" w:rsidP="000C3228">
      <w:pPr>
        <w:pStyle w:val="subsection"/>
      </w:pPr>
      <w:r w:rsidRPr="00241558">
        <w:tab/>
      </w:r>
      <w:r w:rsidRPr="00241558">
        <w:tab/>
        <w:t>If a registered APP code covers an act or practice that is exempt within the meaning of subsection</w:t>
      </w:r>
      <w:r w:rsidR="00683B1D" w:rsidRPr="00241558">
        <w:t> </w:t>
      </w:r>
      <w:r w:rsidRPr="00241558">
        <w:t>7B(1), (2) or (3), this Act applies in relation to the code as if that act or practice were not exempt.</w:t>
      </w:r>
    </w:p>
    <w:p w14:paraId="7D1D55D5" w14:textId="77777777" w:rsidR="000C3228" w:rsidRPr="00241558" w:rsidRDefault="000C3228" w:rsidP="000C3228">
      <w:pPr>
        <w:pStyle w:val="ActHead4"/>
      </w:pPr>
      <w:bookmarkStart w:id="178" w:name="_Toc232575005"/>
      <w:r w:rsidRPr="00121CAA">
        <w:rPr>
          <w:rStyle w:val="CharSubdNo"/>
        </w:rPr>
        <w:t>Subdivision B</w:t>
      </w:r>
      <w:r w:rsidRPr="00241558">
        <w:t>—</w:t>
      </w:r>
      <w:r w:rsidRPr="00121CAA">
        <w:rPr>
          <w:rStyle w:val="CharSubdText"/>
        </w:rPr>
        <w:t>Development and registration of APP codes</w:t>
      </w:r>
      <w:bookmarkEnd w:id="178"/>
    </w:p>
    <w:p w14:paraId="6972D2DF" w14:textId="77777777" w:rsidR="000C3228" w:rsidRPr="00241558" w:rsidRDefault="000C3228" w:rsidP="000C3228">
      <w:pPr>
        <w:pStyle w:val="ActHead5"/>
      </w:pPr>
      <w:bookmarkStart w:id="179" w:name="_Toc232575006"/>
      <w:r w:rsidRPr="00121CAA">
        <w:rPr>
          <w:rStyle w:val="CharSectno"/>
        </w:rPr>
        <w:t>26E</w:t>
      </w:r>
      <w:r w:rsidRPr="00241558">
        <w:t xml:space="preserve">  Development of APP codes by APP code developers</w:t>
      </w:r>
      <w:bookmarkEnd w:id="179"/>
    </w:p>
    <w:p w14:paraId="7510B702" w14:textId="77777777" w:rsidR="000C3228" w:rsidRPr="00241558" w:rsidRDefault="000C3228" w:rsidP="000C3228">
      <w:pPr>
        <w:pStyle w:val="SubsectionHead"/>
      </w:pPr>
      <w:r w:rsidRPr="00241558">
        <w:t>Own initiative</w:t>
      </w:r>
    </w:p>
    <w:p w14:paraId="1D49CD8D" w14:textId="77777777" w:rsidR="000C3228" w:rsidRPr="00241558" w:rsidRDefault="000C3228" w:rsidP="000C3228">
      <w:pPr>
        <w:pStyle w:val="subsection"/>
      </w:pPr>
      <w:r w:rsidRPr="00241558">
        <w:tab/>
        <w:t>(1)</w:t>
      </w:r>
      <w:r w:rsidRPr="00241558">
        <w:tab/>
        <w:t>An APP code developer may develop an APP code.</w:t>
      </w:r>
    </w:p>
    <w:p w14:paraId="335F5D96" w14:textId="77777777" w:rsidR="000C3228" w:rsidRPr="00241558" w:rsidRDefault="000C3228" w:rsidP="000C3228">
      <w:pPr>
        <w:pStyle w:val="SubsectionHead"/>
      </w:pPr>
      <w:r w:rsidRPr="00241558">
        <w:t>At the Commissioner’s request</w:t>
      </w:r>
    </w:p>
    <w:p w14:paraId="6C960248" w14:textId="77777777" w:rsidR="000C3228" w:rsidRPr="00241558" w:rsidRDefault="000C3228" w:rsidP="000C3228">
      <w:pPr>
        <w:pStyle w:val="subsection"/>
      </w:pPr>
      <w:r w:rsidRPr="00241558">
        <w:tab/>
        <w:t>(2)</w:t>
      </w:r>
      <w:r w:rsidRPr="00241558">
        <w:tab/>
        <w:t>The Commissioner may, in writing, request an APP code developer to develop an APP code, and apply to the Commissioner for the code to be registered, if the Commissioner is satisfied it is in the public interest for the code to be developed.</w:t>
      </w:r>
    </w:p>
    <w:p w14:paraId="51E2663D" w14:textId="77777777" w:rsidR="000C3228" w:rsidRPr="00241558" w:rsidRDefault="000C3228" w:rsidP="000C3228">
      <w:pPr>
        <w:pStyle w:val="subsection"/>
      </w:pPr>
      <w:r w:rsidRPr="00241558">
        <w:tab/>
        <w:t>(3)</w:t>
      </w:r>
      <w:r w:rsidRPr="00241558">
        <w:tab/>
        <w:t>The request must:</w:t>
      </w:r>
    </w:p>
    <w:p w14:paraId="75790328" w14:textId="77777777" w:rsidR="000C3228" w:rsidRPr="00241558" w:rsidRDefault="000C3228" w:rsidP="000C3228">
      <w:pPr>
        <w:pStyle w:val="paragraph"/>
      </w:pPr>
      <w:r w:rsidRPr="00241558">
        <w:tab/>
        <w:t>(a)</w:t>
      </w:r>
      <w:r w:rsidRPr="00241558">
        <w:tab/>
        <w:t>specify the period within which the request must be complied with; and</w:t>
      </w:r>
    </w:p>
    <w:p w14:paraId="3E7AFCEF" w14:textId="4E42859C" w:rsidR="000C3228" w:rsidRPr="00241558" w:rsidRDefault="000C3228" w:rsidP="000C3228">
      <w:pPr>
        <w:pStyle w:val="paragraph"/>
      </w:pPr>
      <w:r w:rsidRPr="00241558">
        <w:tab/>
        <w:t>(b)</w:t>
      </w:r>
      <w:r w:rsidRPr="00241558">
        <w:tab/>
        <w:t xml:space="preserve">set out the effect of </w:t>
      </w:r>
      <w:r w:rsidR="00F561A6" w:rsidRPr="00241558">
        <w:t>section 2</w:t>
      </w:r>
      <w:r w:rsidRPr="00241558">
        <w:t>6A.</w:t>
      </w:r>
    </w:p>
    <w:p w14:paraId="0F4629C7" w14:textId="77777777" w:rsidR="000C3228" w:rsidRPr="00241558" w:rsidRDefault="000C3228" w:rsidP="000C3228">
      <w:pPr>
        <w:pStyle w:val="subsection"/>
      </w:pPr>
      <w:r w:rsidRPr="00241558">
        <w:tab/>
        <w:t>(4)</w:t>
      </w:r>
      <w:r w:rsidRPr="00241558">
        <w:tab/>
        <w:t>The period:</w:t>
      </w:r>
    </w:p>
    <w:p w14:paraId="11BD7FAD" w14:textId="77777777" w:rsidR="000C3228" w:rsidRPr="00241558" w:rsidRDefault="000C3228" w:rsidP="000C3228">
      <w:pPr>
        <w:pStyle w:val="paragraph"/>
      </w:pPr>
      <w:r w:rsidRPr="00241558">
        <w:tab/>
        <w:t>(a)</w:t>
      </w:r>
      <w:r w:rsidRPr="00241558">
        <w:tab/>
        <w:t>must run for at least 120 days from the date the request is made; and</w:t>
      </w:r>
    </w:p>
    <w:p w14:paraId="2DD7D528" w14:textId="77777777" w:rsidR="000C3228" w:rsidRPr="00241558" w:rsidRDefault="000C3228" w:rsidP="000C3228">
      <w:pPr>
        <w:pStyle w:val="paragraph"/>
      </w:pPr>
      <w:r w:rsidRPr="00241558">
        <w:tab/>
        <w:t>(b)</w:t>
      </w:r>
      <w:r w:rsidRPr="00241558">
        <w:tab/>
        <w:t>may be extended by the Commissioner.</w:t>
      </w:r>
    </w:p>
    <w:p w14:paraId="4C193A0B" w14:textId="77777777" w:rsidR="000C3228" w:rsidRPr="00241558" w:rsidRDefault="000C3228" w:rsidP="000C3228">
      <w:pPr>
        <w:pStyle w:val="subsection"/>
      </w:pPr>
      <w:r w:rsidRPr="00241558">
        <w:tab/>
        <w:t>(5)</w:t>
      </w:r>
      <w:r w:rsidRPr="00241558">
        <w:tab/>
        <w:t>The request may:</w:t>
      </w:r>
    </w:p>
    <w:p w14:paraId="7ED4A204" w14:textId="77777777" w:rsidR="000C3228" w:rsidRPr="00241558" w:rsidRDefault="000C3228" w:rsidP="000C3228">
      <w:pPr>
        <w:pStyle w:val="paragraph"/>
      </w:pPr>
      <w:r w:rsidRPr="00241558">
        <w:tab/>
        <w:t>(a)</w:t>
      </w:r>
      <w:r w:rsidRPr="00241558">
        <w:tab/>
        <w:t>specify one or more matters that the APP code must deal with; and</w:t>
      </w:r>
    </w:p>
    <w:p w14:paraId="3E58747B" w14:textId="77777777" w:rsidR="000C3228" w:rsidRPr="00241558" w:rsidRDefault="000C3228" w:rsidP="000C3228">
      <w:pPr>
        <w:pStyle w:val="paragraph"/>
      </w:pPr>
      <w:r w:rsidRPr="00241558">
        <w:tab/>
        <w:t>(b)</w:t>
      </w:r>
      <w:r w:rsidRPr="00241558">
        <w:tab/>
        <w:t>specify the APP entities, or a class of APP entities, that should be bound by the code.</w:t>
      </w:r>
    </w:p>
    <w:p w14:paraId="6279646E" w14:textId="5AE178A5" w:rsidR="000C3228" w:rsidRPr="00241558" w:rsidRDefault="000C3228" w:rsidP="000C3228">
      <w:pPr>
        <w:pStyle w:val="subsection"/>
      </w:pPr>
      <w:r w:rsidRPr="00241558">
        <w:tab/>
        <w:t>(6)</w:t>
      </w:r>
      <w:r w:rsidRPr="00241558">
        <w:tab/>
        <w:t xml:space="preserve">Despite </w:t>
      </w:r>
      <w:r w:rsidR="00121CAA">
        <w:t>paragraph (</w:t>
      </w:r>
      <w:r w:rsidRPr="00241558">
        <w:t>5)(a), the Commissioner must not require an APP code to cover an act or practice that is exempt within the meaning of subsection</w:t>
      </w:r>
      <w:r w:rsidR="00683B1D" w:rsidRPr="00241558">
        <w:t> </w:t>
      </w:r>
      <w:r w:rsidRPr="00241558">
        <w:t>7B(1), (2) or (3). However, the APP code that is developed by the APP code developer may cover such an act or practice.</w:t>
      </w:r>
    </w:p>
    <w:p w14:paraId="660EB051" w14:textId="77777777" w:rsidR="000C3228" w:rsidRPr="00241558" w:rsidRDefault="000C3228" w:rsidP="000C3228">
      <w:pPr>
        <w:pStyle w:val="subsection"/>
      </w:pPr>
      <w:r w:rsidRPr="00241558">
        <w:tab/>
        <w:t>(7)</w:t>
      </w:r>
      <w:r w:rsidRPr="00241558">
        <w:tab/>
        <w:t>The Commissioner must make a copy of the request publicly available as soon as practicable after the request is made.</w:t>
      </w:r>
    </w:p>
    <w:p w14:paraId="5C8F03E4" w14:textId="77777777" w:rsidR="000C3228" w:rsidRPr="00241558" w:rsidRDefault="000C3228" w:rsidP="000C3228">
      <w:pPr>
        <w:pStyle w:val="ActHead5"/>
      </w:pPr>
      <w:bookmarkStart w:id="180" w:name="_Toc232575007"/>
      <w:r w:rsidRPr="00121CAA">
        <w:rPr>
          <w:rStyle w:val="CharSectno"/>
        </w:rPr>
        <w:t>26F</w:t>
      </w:r>
      <w:r w:rsidRPr="00241558">
        <w:t xml:space="preserve">  Application for registration of APP codes</w:t>
      </w:r>
      <w:bookmarkEnd w:id="180"/>
    </w:p>
    <w:p w14:paraId="75953451" w14:textId="77777777" w:rsidR="000C3228" w:rsidRPr="00241558" w:rsidRDefault="000C3228" w:rsidP="000C3228">
      <w:pPr>
        <w:pStyle w:val="subsection"/>
      </w:pPr>
      <w:r w:rsidRPr="00241558">
        <w:tab/>
        <w:t>(1)</w:t>
      </w:r>
      <w:r w:rsidRPr="00241558">
        <w:tab/>
        <w:t>If an APP code developer develops an APP code, the developer may apply to the Commissioner for registration of the code.</w:t>
      </w:r>
    </w:p>
    <w:p w14:paraId="7804F63E" w14:textId="77777777" w:rsidR="000C3228" w:rsidRPr="00241558" w:rsidRDefault="000C3228" w:rsidP="000C3228">
      <w:pPr>
        <w:pStyle w:val="subsection"/>
      </w:pPr>
      <w:r w:rsidRPr="00241558">
        <w:tab/>
        <w:t>(2)</w:t>
      </w:r>
      <w:r w:rsidRPr="00241558">
        <w:tab/>
        <w:t>Before making the application, the APP code developer must:</w:t>
      </w:r>
    </w:p>
    <w:p w14:paraId="71679B3C" w14:textId="77777777" w:rsidR="000C3228" w:rsidRPr="00241558" w:rsidRDefault="000C3228" w:rsidP="000C3228">
      <w:pPr>
        <w:pStyle w:val="paragraph"/>
      </w:pPr>
      <w:r w:rsidRPr="00241558">
        <w:tab/>
        <w:t>(a)</w:t>
      </w:r>
      <w:r w:rsidRPr="00241558">
        <w:tab/>
        <w:t>make a draft of the APP code publicly available; and</w:t>
      </w:r>
    </w:p>
    <w:p w14:paraId="2EBB5099" w14:textId="77777777" w:rsidR="000C3228" w:rsidRPr="00241558" w:rsidRDefault="000C3228" w:rsidP="000C3228">
      <w:pPr>
        <w:pStyle w:val="paragraph"/>
      </w:pPr>
      <w:r w:rsidRPr="00241558">
        <w:tab/>
        <w:t>(b)</w:t>
      </w:r>
      <w:r w:rsidRPr="00241558">
        <w:tab/>
        <w:t>invite the public to make submissions to the developer about the draft within a specified period (which must run for at least 28 days); and</w:t>
      </w:r>
    </w:p>
    <w:p w14:paraId="630FC48A" w14:textId="77777777" w:rsidR="000C3228" w:rsidRPr="00241558" w:rsidRDefault="000C3228" w:rsidP="000C3228">
      <w:pPr>
        <w:pStyle w:val="paragraph"/>
      </w:pPr>
      <w:r w:rsidRPr="00241558">
        <w:tab/>
        <w:t>(c)</w:t>
      </w:r>
      <w:r w:rsidRPr="00241558">
        <w:tab/>
        <w:t>give consideration to any submissions made within the specified period.</w:t>
      </w:r>
    </w:p>
    <w:p w14:paraId="6EF3BC7E" w14:textId="77777777" w:rsidR="000C3228" w:rsidRPr="00241558" w:rsidRDefault="000C3228" w:rsidP="000C3228">
      <w:pPr>
        <w:pStyle w:val="subsection"/>
      </w:pPr>
      <w:r w:rsidRPr="00241558">
        <w:tab/>
        <w:t>(3)</w:t>
      </w:r>
      <w:r w:rsidRPr="00241558">
        <w:tab/>
        <w:t>The application must:</w:t>
      </w:r>
    </w:p>
    <w:p w14:paraId="1793303A" w14:textId="77777777" w:rsidR="000C3228" w:rsidRPr="00241558" w:rsidRDefault="000C3228" w:rsidP="000C3228">
      <w:pPr>
        <w:pStyle w:val="paragraph"/>
      </w:pPr>
      <w:r w:rsidRPr="00241558">
        <w:tab/>
        <w:t>(a)</w:t>
      </w:r>
      <w:r w:rsidRPr="00241558">
        <w:tab/>
        <w:t>be made in the form and manner specified by the Commissioner; and</w:t>
      </w:r>
    </w:p>
    <w:p w14:paraId="04ADDDB1" w14:textId="77777777" w:rsidR="000C3228" w:rsidRPr="00241558" w:rsidRDefault="000C3228" w:rsidP="000C3228">
      <w:pPr>
        <w:pStyle w:val="paragraph"/>
      </w:pPr>
      <w:r w:rsidRPr="00241558">
        <w:tab/>
        <w:t>(b)</w:t>
      </w:r>
      <w:r w:rsidRPr="00241558">
        <w:tab/>
        <w:t>be accompanied by such information as is specified by the Commissioner.</w:t>
      </w:r>
    </w:p>
    <w:p w14:paraId="1D1E80C2" w14:textId="77777777" w:rsidR="000C3228" w:rsidRPr="00241558" w:rsidRDefault="000C3228" w:rsidP="000C3228">
      <w:pPr>
        <w:pStyle w:val="subsection"/>
      </w:pPr>
      <w:r w:rsidRPr="00241558">
        <w:tab/>
        <w:t>(4)</w:t>
      </w:r>
      <w:r w:rsidRPr="00241558">
        <w:tab/>
        <w:t>The APP code developer may vary the APP code at any time before the Commissioner registers the code, but only with the consent of the Commissioner.</w:t>
      </w:r>
    </w:p>
    <w:p w14:paraId="363E4175" w14:textId="5FF875F5" w:rsidR="000C3228" w:rsidRPr="00241558" w:rsidRDefault="000C3228" w:rsidP="000C3228">
      <w:pPr>
        <w:pStyle w:val="ActHead5"/>
      </w:pPr>
      <w:bookmarkStart w:id="181" w:name="_Toc232575008"/>
      <w:r w:rsidRPr="00121CAA">
        <w:rPr>
          <w:rStyle w:val="CharSectno"/>
        </w:rPr>
        <w:t>26G</w:t>
      </w:r>
      <w:r w:rsidRPr="00241558">
        <w:t xml:space="preserve">  Development of APP codes by the Commissioner</w:t>
      </w:r>
      <w:r w:rsidR="006637B2" w:rsidRPr="00241558">
        <w:t>—following a request</w:t>
      </w:r>
      <w:bookmarkEnd w:id="181"/>
    </w:p>
    <w:p w14:paraId="0D61FB13" w14:textId="22C0E1B6" w:rsidR="000C3228" w:rsidRPr="00241558" w:rsidRDefault="000C3228" w:rsidP="000C3228">
      <w:pPr>
        <w:pStyle w:val="subsection"/>
      </w:pPr>
      <w:r w:rsidRPr="00241558">
        <w:tab/>
        <w:t>(1)</w:t>
      </w:r>
      <w:r w:rsidRPr="00241558">
        <w:tab/>
        <w:t xml:space="preserve">This section applies if the Commissioner made a request under </w:t>
      </w:r>
      <w:r w:rsidR="00F561A6" w:rsidRPr="00241558">
        <w:t>subsection 2</w:t>
      </w:r>
      <w:r w:rsidRPr="00241558">
        <w:t>6E(2) and either:</w:t>
      </w:r>
    </w:p>
    <w:p w14:paraId="02E9CC04" w14:textId="77777777" w:rsidR="000C3228" w:rsidRPr="00241558" w:rsidRDefault="000C3228" w:rsidP="000C3228">
      <w:pPr>
        <w:pStyle w:val="paragraph"/>
      </w:pPr>
      <w:r w:rsidRPr="00241558">
        <w:tab/>
        <w:t>(a)</w:t>
      </w:r>
      <w:r w:rsidRPr="00241558">
        <w:tab/>
        <w:t>the request has not been complied with; or</w:t>
      </w:r>
    </w:p>
    <w:p w14:paraId="5E446D33" w14:textId="778B671C" w:rsidR="000C3228" w:rsidRPr="00241558" w:rsidRDefault="000C3228" w:rsidP="000C3228">
      <w:pPr>
        <w:pStyle w:val="paragraph"/>
      </w:pPr>
      <w:r w:rsidRPr="00241558">
        <w:tab/>
        <w:t>(b)</w:t>
      </w:r>
      <w:r w:rsidRPr="00241558">
        <w:tab/>
        <w:t xml:space="preserve">the request has been complied with but the Commissioner has decided not to register, under </w:t>
      </w:r>
      <w:r w:rsidR="00F561A6" w:rsidRPr="00241558">
        <w:t>section 2</w:t>
      </w:r>
      <w:r w:rsidRPr="00241558">
        <w:t>6H, the APP code that was developed as requested.</w:t>
      </w:r>
    </w:p>
    <w:p w14:paraId="021E1CC5" w14:textId="1D98C562" w:rsidR="000C3228" w:rsidRPr="00241558" w:rsidRDefault="000C3228" w:rsidP="000C3228">
      <w:pPr>
        <w:pStyle w:val="subsection"/>
      </w:pPr>
      <w:r w:rsidRPr="00241558">
        <w:tab/>
        <w:t>(2)</w:t>
      </w:r>
      <w:r w:rsidRPr="00241558">
        <w:tab/>
        <w:t xml:space="preserve">The Commissioner may develop an APP code if the Commissioner is satisfied that it is in public interest to develop the code. However, despite </w:t>
      </w:r>
      <w:r w:rsidR="00F561A6" w:rsidRPr="00241558">
        <w:t>subsection 2</w:t>
      </w:r>
      <w:r w:rsidRPr="00241558">
        <w:t>6C(3)(b), the APP code must not cover an act or practice that is exempt within the meaning of subsection</w:t>
      </w:r>
      <w:r w:rsidR="00683B1D" w:rsidRPr="00241558">
        <w:t> </w:t>
      </w:r>
      <w:r w:rsidRPr="00241558">
        <w:t>7B(1), (2) or (3).</w:t>
      </w:r>
    </w:p>
    <w:p w14:paraId="58425083" w14:textId="09A1EC34" w:rsidR="000C3228" w:rsidRPr="00241558" w:rsidRDefault="000C3228" w:rsidP="000C3228">
      <w:pPr>
        <w:pStyle w:val="subsection"/>
      </w:pPr>
      <w:r w:rsidRPr="00241558">
        <w:tab/>
        <w:t>(3)</w:t>
      </w:r>
      <w:r w:rsidRPr="00241558">
        <w:tab/>
        <w:t xml:space="preserve">Before registering the APP code under </w:t>
      </w:r>
      <w:r w:rsidR="00F561A6" w:rsidRPr="00241558">
        <w:t>section 2</w:t>
      </w:r>
      <w:r w:rsidRPr="00241558">
        <w:t>6H, the Commissioner must:</w:t>
      </w:r>
    </w:p>
    <w:p w14:paraId="03178C1C" w14:textId="77777777" w:rsidR="000C3228" w:rsidRPr="00241558" w:rsidRDefault="000C3228" w:rsidP="000C3228">
      <w:pPr>
        <w:pStyle w:val="paragraph"/>
      </w:pPr>
      <w:r w:rsidRPr="00241558">
        <w:tab/>
        <w:t>(a)</w:t>
      </w:r>
      <w:r w:rsidRPr="00241558">
        <w:tab/>
        <w:t>make a draft of the code publicly available; and</w:t>
      </w:r>
    </w:p>
    <w:p w14:paraId="3966C279" w14:textId="77777777" w:rsidR="000C3228" w:rsidRPr="00241558" w:rsidRDefault="000C3228" w:rsidP="000C3228">
      <w:pPr>
        <w:pStyle w:val="paragraph"/>
      </w:pPr>
      <w:r w:rsidRPr="00241558">
        <w:tab/>
        <w:t>(b)</w:t>
      </w:r>
      <w:r w:rsidRPr="00241558">
        <w:tab/>
        <w:t>invite the public to make submissions to the Commissioner about the draft within a specified period (which must run for at least 28 days); and</w:t>
      </w:r>
    </w:p>
    <w:p w14:paraId="363F6D8F" w14:textId="77777777" w:rsidR="000C3228" w:rsidRPr="00241558" w:rsidRDefault="000C3228" w:rsidP="000C3228">
      <w:pPr>
        <w:pStyle w:val="paragraph"/>
      </w:pPr>
      <w:r w:rsidRPr="00241558">
        <w:tab/>
        <w:t>(c)</w:t>
      </w:r>
      <w:r w:rsidRPr="00241558">
        <w:tab/>
        <w:t>give consideration to any submissions made within the specified period.</w:t>
      </w:r>
    </w:p>
    <w:p w14:paraId="0732F1ED" w14:textId="77777777" w:rsidR="006637B2" w:rsidRPr="00241558" w:rsidRDefault="006637B2" w:rsidP="006637B2">
      <w:pPr>
        <w:pStyle w:val="ActHead5"/>
      </w:pPr>
      <w:bookmarkStart w:id="182" w:name="_Toc232575009"/>
      <w:r w:rsidRPr="00121CAA">
        <w:rPr>
          <w:rStyle w:val="CharSectno"/>
        </w:rPr>
        <w:t>26GA</w:t>
      </w:r>
      <w:r w:rsidRPr="00241558">
        <w:t xml:space="preserve">  Development of APP codes by the Commissioner—at the direction of the Minister</w:t>
      </w:r>
      <w:bookmarkEnd w:id="182"/>
    </w:p>
    <w:p w14:paraId="4877CDDD" w14:textId="77777777" w:rsidR="006637B2" w:rsidRPr="00241558" w:rsidRDefault="006637B2" w:rsidP="006637B2">
      <w:pPr>
        <w:pStyle w:val="SubsectionHead"/>
      </w:pPr>
      <w:r w:rsidRPr="00241558">
        <w:t>Minister may give direction</w:t>
      </w:r>
    </w:p>
    <w:p w14:paraId="37217D0A" w14:textId="77777777" w:rsidR="006637B2" w:rsidRPr="00241558" w:rsidRDefault="006637B2" w:rsidP="006637B2">
      <w:pPr>
        <w:pStyle w:val="subsection"/>
      </w:pPr>
      <w:r w:rsidRPr="00241558">
        <w:tab/>
        <w:t>(1)</w:t>
      </w:r>
      <w:r w:rsidRPr="00241558">
        <w:tab/>
        <w:t>The Minister may, in writing, direct the Commissioner to develop an APP code if the Minister</w:t>
      </w:r>
      <w:r w:rsidRPr="00241558">
        <w:rPr>
          <w:i/>
        </w:rPr>
        <w:t xml:space="preserve"> </w:t>
      </w:r>
      <w:r w:rsidRPr="00241558">
        <w:t>is satisfied that it is in the public interest:</w:t>
      </w:r>
    </w:p>
    <w:p w14:paraId="1AC6B5BD" w14:textId="77777777" w:rsidR="006637B2" w:rsidRPr="00241558" w:rsidRDefault="006637B2" w:rsidP="006637B2">
      <w:pPr>
        <w:pStyle w:val="paragraph"/>
      </w:pPr>
      <w:r w:rsidRPr="00241558">
        <w:tab/>
        <w:t>(a)</w:t>
      </w:r>
      <w:r w:rsidRPr="00241558">
        <w:tab/>
        <w:t>to develop the code; and</w:t>
      </w:r>
    </w:p>
    <w:p w14:paraId="5436C39D" w14:textId="77777777" w:rsidR="006637B2" w:rsidRPr="00241558" w:rsidRDefault="006637B2" w:rsidP="006637B2">
      <w:pPr>
        <w:pStyle w:val="paragraph"/>
      </w:pPr>
      <w:r w:rsidRPr="00241558">
        <w:tab/>
        <w:t>(b)</w:t>
      </w:r>
      <w:r w:rsidRPr="00241558">
        <w:tab/>
        <w:t>for the Commissioner to develop the code.</w:t>
      </w:r>
    </w:p>
    <w:p w14:paraId="53FB4177" w14:textId="77777777" w:rsidR="006637B2" w:rsidRPr="00241558" w:rsidRDefault="006637B2" w:rsidP="006637B2">
      <w:pPr>
        <w:pStyle w:val="subsection"/>
      </w:pPr>
      <w:r w:rsidRPr="00241558">
        <w:tab/>
        <w:t>(2)</w:t>
      </w:r>
      <w:r w:rsidRPr="00241558">
        <w:tab/>
        <w:t>Without limiting subsection (1), a direction under that subsection may:</w:t>
      </w:r>
    </w:p>
    <w:p w14:paraId="690B4D7E" w14:textId="77777777" w:rsidR="006637B2" w:rsidRPr="00241558" w:rsidRDefault="006637B2" w:rsidP="006637B2">
      <w:pPr>
        <w:pStyle w:val="paragraph"/>
      </w:pPr>
      <w:r w:rsidRPr="00241558">
        <w:tab/>
        <w:t>(a)</w:t>
      </w:r>
      <w:r w:rsidRPr="00241558">
        <w:tab/>
        <w:t>specify one or more matters that the code must deal with; and</w:t>
      </w:r>
    </w:p>
    <w:p w14:paraId="71A8BDC0" w14:textId="77777777" w:rsidR="006637B2" w:rsidRPr="00241558" w:rsidRDefault="006637B2" w:rsidP="006637B2">
      <w:pPr>
        <w:pStyle w:val="paragraph"/>
      </w:pPr>
      <w:r w:rsidRPr="00241558">
        <w:tab/>
        <w:t>(b)</w:t>
      </w:r>
      <w:r w:rsidRPr="00241558">
        <w:tab/>
        <w:t>specify the APP entities, or a class of APP entities, that are to be bound by the code.</w:t>
      </w:r>
    </w:p>
    <w:p w14:paraId="71846CED" w14:textId="77777777" w:rsidR="006637B2" w:rsidRPr="00241558" w:rsidRDefault="006637B2" w:rsidP="006637B2">
      <w:pPr>
        <w:pStyle w:val="subsection"/>
      </w:pPr>
      <w:r w:rsidRPr="00241558">
        <w:tab/>
        <w:t>(3)</w:t>
      </w:r>
      <w:r w:rsidRPr="00241558">
        <w:tab/>
        <w:t>A direction under subsection (1) is not a legislative instrument.</w:t>
      </w:r>
    </w:p>
    <w:p w14:paraId="0053BBCF" w14:textId="77777777" w:rsidR="006637B2" w:rsidRPr="00241558" w:rsidRDefault="006637B2" w:rsidP="006637B2">
      <w:pPr>
        <w:pStyle w:val="SubsectionHead"/>
      </w:pPr>
      <w:r w:rsidRPr="00241558">
        <w:t>Commissioner must develop and register code</w:t>
      </w:r>
    </w:p>
    <w:p w14:paraId="2758A37B" w14:textId="77777777" w:rsidR="006637B2" w:rsidRPr="00241558" w:rsidRDefault="006637B2" w:rsidP="006637B2">
      <w:pPr>
        <w:pStyle w:val="subsection"/>
      </w:pPr>
      <w:r w:rsidRPr="00241558">
        <w:tab/>
        <w:t>(4)</w:t>
      </w:r>
      <w:r w:rsidRPr="00241558">
        <w:tab/>
        <w:t>The Commissioner must develop and register an APP code if the Minister has given the Commissioner a direction under subsection (1) to develop the code.</w:t>
      </w:r>
    </w:p>
    <w:p w14:paraId="0E8470C4" w14:textId="77777777" w:rsidR="006637B2" w:rsidRPr="00241558" w:rsidRDefault="006637B2" w:rsidP="006637B2">
      <w:pPr>
        <w:pStyle w:val="SubsectionHead"/>
      </w:pPr>
      <w:r w:rsidRPr="00241558">
        <w:t>Matters covered by code</w:t>
      </w:r>
    </w:p>
    <w:p w14:paraId="09E6D138" w14:textId="77777777" w:rsidR="006637B2" w:rsidRPr="00241558" w:rsidRDefault="006637B2" w:rsidP="006637B2">
      <w:pPr>
        <w:pStyle w:val="subsection"/>
      </w:pPr>
      <w:r w:rsidRPr="00241558">
        <w:tab/>
        <w:t>(5)</w:t>
      </w:r>
      <w:r w:rsidRPr="00241558">
        <w:tab/>
        <w:t>Despite paragraph 26C(3)(b), the APP code must not cover an act or practice that is exempt within the meaning of subsection 7B(1), (2) or (3).</w:t>
      </w:r>
    </w:p>
    <w:p w14:paraId="76F505CA" w14:textId="77777777" w:rsidR="006637B2" w:rsidRPr="00241558" w:rsidRDefault="006637B2" w:rsidP="006637B2">
      <w:pPr>
        <w:pStyle w:val="SubsectionHead"/>
      </w:pPr>
      <w:r w:rsidRPr="00241558">
        <w:t>Consultation etc.</w:t>
      </w:r>
    </w:p>
    <w:p w14:paraId="30EC1C48" w14:textId="77777777" w:rsidR="006637B2" w:rsidRPr="00241558" w:rsidRDefault="006637B2" w:rsidP="006637B2">
      <w:pPr>
        <w:pStyle w:val="subsection"/>
      </w:pPr>
      <w:r w:rsidRPr="00241558">
        <w:tab/>
        <w:t>(6)</w:t>
      </w:r>
      <w:r w:rsidRPr="00241558">
        <w:tab/>
        <w:t>In developing the APP code, the Commissioner may consult any person the Commissioner considers appropriate.</w:t>
      </w:r>
    </w:p>
    <w:p w14:paraId="6D05C068" w14:textId="2C7C4FDD" w:rsidR="006637B2" w:rsidRPr="00241558" w:rsidRDefault="006637B2" w:rsidP="006637B2">
      <w:pPr>
        <w:pStyle w:val="subsection"/>
      </w:pPr>
      <w:r w:rsidRPr="00241558">
        <w:tab/>
        <w:t>(7)</w:t>
      </w:r>
      <w:r w:rsidRPr="00241558">
        <w:tab/>
        <w:t xml:space="preserve">Before registering the APP code under </w:t>
      </w:r>
      <w:r w:rsidR="00F561A6" w:rsidRPr="00241558">
        <w:t>section 2</w:t>
      </w:r>
      <w:r w:rsidRPr="00241558">
        <w:t>6H, the Commissioner must:</w:t>
      </w:r>
    </w:p>
    <w:p w14:paraId="10B35636" w14:textId="77777777" w:rsidR="006637B2" w:rsidRPr="00241558" w:rsidRDefault="006637B2" w:rsidP="006637B2">
      <w:pPr>
        <w:pStyle w:val="paragraph"/>
      </w:pPr>
      <w:r w:rsidRPr="00241558">
        <w:tab/>
        <w:t>(a)</w:t>
      </w:r>
      <w:r w:rsidRPr="00241558">
        <w:tab/>
        <w:t>make a draft of the code publicly available; and</w:t>
      </w:r>
    </w:p>
    <w:p w14:paraId="4AFF15FB" w14:textId="77777777" w:rsidR="006637B2" w:rsidRPr="00241558" w:rsidRDefault="006637B2" w:rsidP="006637B2">
      <w:pPr>
        <w:pStyle w:val="paragraph"/>
      </w:pPr>
      <w:r w:rsidRPr="00241558">
        <w:tab/>
        <w:t>(b)</w:t>
      </w:r>
      <w:r w:rsidRPr="00241558">
        <w:tab/>
        <w:t>invite the public to make submissions to the Commissioner about the draft within a specified period (which must run for at least 40 days); and</w:t>
      </w:r>
    </w:p>
    <w:p w14:paraId="36FB1926" w14:textId="77777777" w:rsidR="006637B2" w:rsidRPr="00241558" w:rsidRDefault="006637B2" w:rsidP="006637B2">
      <w:pPr>
        <w:pStyle w:val="paragraph"/>
      </w:pPr>
      <w:r w:rsidRPr="00241558">
        <w:tab/>
        <w:t>(c)</w:t>
      </w:r>
      <w:r w:rsidRPr="00241558">
        <w:tab/>
        <w:t>give consideration to any submissions made within the specified period.</w:t>
      </w:r>
    </w:p>
    <w:p w14:paraId="5A008DE9" w14:textId="77777777" w:rsidR="006637B2" w:rsidRPr="00241558" w:rsidRDefault="006637B2" w:rsidP="006637B2">
      <w:pPr>
        <w:pStyle w:val="ActHead5"/>
      </w:pPr>
      <w:bookmarkStart w:id="183" w:name="_Toc232575010"/>
      <w:r w:rsidRPr="00121CAA">
        <w:rPr>
          <w:rStyle w:val="CharSectno"/>
        </w:rPr>
        <w:t>26GB</w:t>
      </w:r>
      <w:r w:rsidRPr="00241558">
        <w:t xml:space="preserve">  Development of APP codes by the Commissioner—temporary APP codes</w:t>
      </w:r>
      <w:bookmarkEnd w:id="183"/>
    </w:p>
    <w:p w14:paraId="62510BF1" w14:textId="77777777" w:rsidR="006637B2" w:rsidRPr="00241558" w:rsidRDefault="006637B2" w:rsidP="006637B2">
      <w:pPr>
        <w:pStyle w:val="SubsectionHead"/>
      </w:pPr>
      <w:r w:rsidRPr="00241558">
        <w:t>Minister may give direction</w:t>
      </w:r>
    </w:p>
    <w:p w14:paraId="5A4416C2" w14:textId="77777777" w:rsidR="006637B2" w:rsidRPr="00241558" w:rsidRDefault="006637B2" w:rsidP="006637B2">
      <w:pPr>
        <w:pStyle w:val="subsection"/>
      </w:pPr>
      <w:r w:rsidRPr="00241558">
        <w:tab/>
        <w:t>(1)</w:t>
      </w:r>
      <w:r w:rsidRPr="00241558">
        <w:tab/>
        <w:t xml:space="preserve">The Minister may, in writing, direct the Commissioner to develop an APP code (a </w:t>
      </w:r>
      <w:r w:rsidRPr="00241558">
        <w:rPr>
          <w:b/>
          <w:i/>
        </w:rPr>
        <w:t>temporary APP code</w:t>
      </w:r>
      <w:r w:rsidRPr="00241558">
        <w:t>) if the Minister</w:t>
      </w:r>
      <w:r w:rsidRPr="00241558">
        <w:rPr>
          <w:i/>
        </w:rPr>
        <w:t xml:space="preserve"> </w:t>
      </w:r>
      <w:r w:rsidRPr="00241558">
        <w:t>is satisfied that:</w:t>
      </w:r>
    </w:p>
    <w:p w14:paraId="0129F423" w14:textId="77777777" w:rsidR="006637B2" w:rsidRPr="00241558" w:rsidRDefault="006637B2" w:rsidP="006637B2">
      <w:pPr>
        <w:pStyle w:val="paragraph"/>
      </w:pPr>
      <w:r w:rsidRPr="00241558">
        <w:tab/>
        <w:t>(a)</w:t>
      </w:r>
      <w:r w:rsidRPr="00241558">
        <w:tab/>
        <w:t>it is in the public interest:</w:t>
      </w:r>
    </w:p>
    <w:p w14:paraId="41878628" w14:textId="77777777" w:rsidR="006637B2" w:rsidRPr="00241558" w:rsidRDefault="006637B2" w:rsidP="006637B2">
      <w:pPr>
        <w:pStyle w:val="paragraphsub"/>
      </w:pPr>
      <w:r w:rsidRPr="00241558">
        <w:tab/>
        <w:t>(i)</w:t>
      </w:r>
      <w:r w:rsidRPr="00241558">
        <w:tab/>
        <w:t>to develop the code; and</w:t>
      </w:r>
    </w:p>
    <w:p w14:paraId="07328327" w14:textId="77777777" w:rsidR="006637B2" w:rsidRPr="00241558" w:rsidRDefault="006637B2" w:rsidP="006637B2">
      <w:pPr>
        <w:pStyle w:val="paragraphsub"/>
      </w:pPr>
      <w:r w:rsidRPr="00241558">
        <w:tab/>
        <w:t>(ii)</w:t>
      </w:r>
      <w:r w:rsidRPr="00241558">
        <w:tab/>
        <w:t>for the Commissioner to develop the code; and</w:t>
      </w:r>
    </w:p>
    <w:p w14:paraId="37DE2D36" w14:textId="77777777" w:rsidR="006637B2" w:rsidRPr="00241558" w:rsidRDefault="006637B2" w:rsidP="006637B2">
      <w:pPr>
        <w:pStyle w:val="paragraph"/>
      </w:pPr>
      <w:r w:rsidRPr="00241558">
        <w:tab/>
        <w:t>(b)</w:t>
      </w:r>
      <w:r w:rsidRPr="00241558">
        <w:tab/>
        <w:t>the code should be developed urgently.</w:t>
      </w:r>
    </w:p>
    <w:p w14:paraId="61793360" w14:textId="77777777" w:rsidR="006637B2" w:rsidRPr="00241558" w:rsidRDefault="006637B2" w:rsidP="006637B2">
      <w:pPr>
        <w:pStyle w:val="subsection"/>
      </w:pPr>
      <w:r w:rsidRPr="00241558">
        <w:tab/>
        <w:t>(2)</w:t>
      </w:r>
      <w:r w:rsidRPr="00241558">
        <w:tab/>
        <w:t>Without limiting subsection (1), a direction under that subsection may:</w:t>
      </w:r>
    </w:p>
    <w:p w14:paraId="01B4E403" w14:textId="77777777" w:rsidR="006637B2" w:rsidRPr="00241558" w:rsidRDefault="006637B2" w:rsidP="006637B2">
      <w:pPr>
        <w:pStyle w:val="paragraph"/>
      </w:pPr>
      <w:r w:rsidRPr="00241558">
        <w:tab/>
        <w:t>(a)</w:t>
      </w:r>
      <w:r w:rsidRPr="00241558">
        <w:tab/>
        <w:t>specify one or more matters that the code must deal with; and</w:t>
      </w:r>
    </w:p>
    <w:p w14:paraId="139BFD6A" w14:textId="77777777" w:rsidR="006637B2" w:rsidRPr="00241558" w:rsidRDefault="006637B2" w:rsidP="006637B2">
      <w:pPr>
        <w:pStyle w:val="paragraph"/>
      </w:pPr>
      <w:r w:rsidRPr="00241558">
        <w:tab/>
        <w:t>(b)</w:t>
      </w:r>
      <w:r w:rsidRPr="00241558">
        <w:tab/>
        <w:t>specify the APP entities, or a class of APP entities, that should be bound by the code.</w:t>
      </w:r>
    </w:p>
    <w:p w14:paraId="6255996F" w14:textId="77777777" w:rsidR="006637B2" w:rsidRPr="00241558" w:rsidRDefault="006637B2" w:rsidP="006637B2">
      <w:pPr>
        <w:pStyle w:val="subsection"/>
      </w:pPr>
      <w:r w:rsidRPr="00241558">
        <w:tab/>
        <w:t>(3)</w:t>
      </w:r>
      <w:r w:rsidRPr="00241558">
        <w:tab/>
        <w:t>A direction under subsection (1) is not a legislative instrument.</w:t>
      </w:r>
    </w:p>
    <w:p w14:paraId="08EC2493" w14:textId="77777777" w:rsidR="006637B2" w:rsidRPr="00241558" w:rsidRDefault="006637B2" w:rsidP="006637B2">
      <w:pPr>
        <w:pStyle w:val="SubsectionHead"/>
      </w:pPr>
      <w:r w:rsidRPr="00241558">
        <w:t>Commissioner must develop and register code</w:t>
      </w:r>
    </w:p>
    <w:p w14:paraId="6643C86F" w14:textId="77777777" w:rsidR="006637B2" w:rsidRPr="00241558" w:rsidRDefault="006637B2" w:rsidP="006637B2">
      <w:pPr>
        <w:pStyle w:val="subsection"/>
      </w:pPr>
      <w:r w:rsidRPr="00241558">
        <w:tab/>
        <w:t>(4)</w:t>
      </w:r>
      <w:r w:rsidRPr="00241558">
        <w:tab/>
        <w:t>The Commissioner must develop and register a temporary APP code if the Minister has given the Commissioner a direction under subsection (1) to develop the code.</w:t>
      </w:r>
    </w:p>
    <w:p w14:paraId="516D2A88" w14:textId="77777777" w:rsidR="006637B2" w:rsidRPr="00241558" w:rsidRDefault="006637B2" w:rsidP="006637B2">
      <w:pPr>
        <w:pStyle w:val="SubsectionHead"/>
      </w:pPr>
      <w:r w:rsidRPr="00241558">
        <w:t>Matters covered by code</w:t>
      </w:r>
    </w:p>
    <w:p w14:paraId="640585EF" w14:textId="77777777" w:rsidR="006637B2" w:rsidRPr="00241558" w:rsidRDefault="006637B2" w:rsidP="006637B2">
      <w:pPr>
        <w:pStyle w:val="subsection"/>
      </w:pPr>
      <w:r w:rsidRPr="00241558">
        <w:tab/>
        <w:t>(5)</w:t>
      </w:r>
      <w:r w:rsidRPr="00241558">
        <w:tab/>
        <w:t>However, despite paragraph 26C(3)(b), the temporary APP code must not cover an act or practice that is exempt within the meaning of subsection 7B(1), (2) or (3).</w:t>
      </w:r>
    </w:p>
    <w:p w14:paraId="42F01C8F" w14:textId="77777777" w:rsidR="006637B2" w:rsidRPr="00241558" w:rsidRDefault="006637B2" w:rsidP="006637B2">
      <w:pPr>
        <w:pStyle w:val="SubsectionHead"/>
      </w:pPr>
      <w:r w:rsidRPr="00241558">
        <w:t>Consultation etc.</w:t>
      </w:r>
    </w:p>
    <w:p w14:paraId="108461A9" w14:textId="77777777" w:rsidR="006637B2" w:rsidRPr="00241558" w:rsidRDefault="006637B2" w:rsidP="006637B2">
      <w:pPr>
        <w:pStyle w:val="subsection"/>
      </w:pPr>
      <w:r w:rsidRPr="00241558">
        <w:tab/>
        <w:t>(6)</w:t>
      </w:r>
      <w:r w:rsidRPr="00241558">
        <w:tab/>
        <w:t>In developing the temporary APP code, the Commissioner may consult any person the Commissioner considers appropriate.</w:t>
      </w:r>
    </w:p>
    <w:p w14:paraId="41A33D5A" w14:textId="77777777" w:rsidR="006637B2" w:rsidRPr="00241558" w:rsidRDefault="006637B2" w:rsidP="006637B2">
      <w:pPr>
        <w:pStyle w:val="SubsectionHead"/>
      </w:pPr>
      <w:r w:rsidRPr="00241558">
        <w:t>Period code is in force</w:t>
      </w:r>
    </w:p>
    <w:p w14:paraId="2E757EF0" w14:textId="77777777" w:rsidR="006637B2" w:rsidRPr="00241558" w:rsidRDefault="006637B2" w:rsidP="006637B2">
      <w:pPr>
        <w:pStyle w:val="subsection"/>
      </w:pPr>
      <w:r w:rsidRPr="00241558">
        <w:tab/>
        <w:t>(7)</w:t>
      </w:r>
      <w:r w:rsidRPr="00241558">
        <w:tab/>
        <w:t>The period set out for the temporary APP code for the purposes of paragraph 26C(2)(c) must not be longer than 12 months.</w:t>
      </w:r>
    </w:p>
    <w:p w14:paraId="6C937D79" w14:textId="77777777" w:rsidR="006637B2" w:rsidRPr="00241558" w:rsidRDefault="006637B2" w:rsidP="006637B2">
      <w:pPr>
        <w:pStyle w:val="notetext"/>
      </w:pPr>
      <w:r w:rsidRPr="00241558">
        <w:t>Note:</w:t>
      </w:r>
      <w:r w:rsidRPr="00241558">
        <w:tab/>
        <w:t>Paragraph 26C(2)(c) deals with the period during which the code is in force.</w:t>
      </w:r>
    </w:p>
    <w:p w14:paraId="71418550" w14:textId="77777777" w:rsidR="006637B2" w:rsidRPr="00241558" w:rsidRDefault="006637B2" w:rsidP="006637B2">
      <w:pPr>
        <w:pStyle w:val="SubsectionHead"/>
      </w:pPr>
      <w:r w:rsidRPr="00241558">
        <w:t>Disallowance</w:t>
      </w:r>
    </w:p>
    <w:p w14:paraId="79A43FBA" w14:textId="77777777" w:rsidR="006637B2" w:rsidRPr="00241558" w:rsidRDefault="006637B2" w:rsidP="006637B2">
      <w:pPr>
        <w:pStyle w:val="subsection"/>
      </w:pPr>
      <w:r w:rsidRPr="00241558">
        <w:tab/>
        <w:t>(8)</w:t>
      </w:r>
      <w:r w:rsidRPr="00241558">
        <w:tab/>
        <w:t xml:space="preserve">Section 42 (disallowance) of the </w:t>
      </w:r>
      <w:r w:rsidRPr="00241558">
        <w:rPr>
          <w:i/>
        </w:rPr>
        <w:t xml:space="preserve">Legislation Act 2003 </w:t>
      </w:r>
      <w:r w:rsidRPr="00241558">
        <w:t>does not apply to a temporary APP code that is a registered APP code.</w:t>
      </w:r>
    </w:p>
    <w:p w14:paraId="2D2DB18A" w14:textId="70E0EF0C" w:rsidR="006637B2" w:rsidRPr="00241558" w:rsidRDefault="006637B2" w:rsidP="006637B2">
      <w:pPr>
        <w:pStyle w:val="notetext"/>
      </w:pPr>
      <w:r w:rsidRPr="00241558">
        <w:t>Note:</w:t>
      </w:r>
      <w:r w:rsidRPr="00241558">
        <w:tab/>
        <w:t xml:space="preserve">A registered APP code is a legislative instrument: see </w:t>
      </w:r>
      <w:r w:rsidR="00F561A6" w:rsidRPr="00241558">
        <w:t>subsection 2</w:t>
      </w:r>
      <w:r w:rsidRPr="00241558">
        <w:t>6B(2).</w:t>
      </w:r>
    </w:p>
    <w:p w14:paraId="13AE492B" w14:textId="77777777" w:rsidR="00946D8B" w:rsidRPr="00241558" w:rsidRDefault="00946D8B" w:rsidP="00946D8B">
      <w:pPr>
        <w:pStyle w:val="ActHead5"/>
      </w:pPr>
      <w:bookmarkStart w:id="184" w:name="_Toc232575011"/>
      <w:r w:rsidRPr="00121CAA">
        <w:rPr>
          <w:rStyle w:val="CharSectno"/>
        </w:rPr>
        <w:t>26GC</w:t>
      </w:r>
      <w:r w:rsidRPr="00241558">
        <w:t xml:space="preserve">  Development of APP codes by the Commissioner—Children’s Online Privacy Code</w:t>
      </w:r>
      <w:bookmarkEnd w:id="184"/>
    </w:p>
    <w:p w14:paraId="2039AF0B" w14:textId="77777777" w:rsidR="00946D8B" w:rsidRPr="00241558" w:rsidRDefault="00946D8B" w:rsidP="00946D8B">
      <w:pPr>
        <w:pStyle w:val="SubsectionHead"/>
      </w:pPr>
      <w:r w:rsidRPr="00241558">
        <w:t>Children’s Online Privacy Code</w:t>
      </w:r>
    </w:p>
    <w:p w14:paraId="5FFD0A37" w14:textId="77777777" w:rsidR="00946D8B" w:rsidRPr="00241558" w:rsidRDefault="00946D8B" w:rsidP="00946D8B">
      <w:pPr>
        <w:pStyle w:val="subsection"/>
      </w:pPr>
      <w:r w:rsidRPr="00241558">
        <w:tab/>
        <w:t>(1)</w:t>
      </w:r>
      <w:r w:rsidRPr="00241558">
        <w:tab/>
        <w:t xml:space="preserve">The Commissioner must develop an APP code (the </w:t>
      </w:r>
      <w:r w:rsidRPr="00241558">
        <w:rPr>
          <w:b/>
          <w:i/>
        </w:rPr>
        <w:t>Children’s Online Privacy Code</w:t>
      </w:r>
      <w:r w:rsidRPr="00241558">
        <w:t>) about online privacy for children.</w:t>
      </w:r>
    </w:p>
    <w:p w14:paraId="097DDC4A" w14:textId="215825D4" w:rsidR="00946D8B" w:rsidRPr="00241558" w:rsidRDefault="00946D8B" w:rsidP="00946D8B">
      <w:pPr>
        <w:pStyle w:val="subsection"/>
      </w:pPr>
      <w:r w:rsidRPr="00241558">
        <w:tab/>
        <w:t>(2)</w:t>
      </w:r>
      <w:r w:rsidRPr="00241558">
        <w:tab/>
        <w:t xml:space="preserve">The other provisions of this Division (including </w:t>
      </w:r>
      <w:r w:rsidR="00F561A6" w:rsidRPr="00241558">
        <w:t>section 2</w:t>
      </w:r>
      <w:r w:rsidRPr="00241558">
        <w:t>6C) apply in relation to the Children’s Online Privacy Code subject to this section.</w:t>
      </w:r>
    </w:p>
    <w:p w14:paraId="3C78C379" w14:textId="77777777" w:rsidR="00946D8B" w:rsidRPr="00241558" w:rsidRDefault="00946D8B" w:rsidP="00946D8B">
      <w:pPr>
        <w:pStyle w:val="notetext"/>
      </w:pPr>
      <w:r w:rsidRPr="00241558">
        <w:t>Note:</w:t>
      </w:r>
      <w:r w:rsidRPr="00241558">
        <w:tab/>
        <w:t>Section 26C deals with requirements for APP codes generally.</w:t>
      </w:r>
    </w:p>
    <w:p w14:paraId="7FEFC275" w14:textId="77777777" w:rsidR="00946D8B" w:rsidRPr="00241558" w:rsidRDefault="00946D8B" w:rsidP="00946D8B">
      <w:pPr>
        <w:pStyle w:val="SubsectionHead"/>
      </w:pPr>
      <w:r w:rsidRPr="00241558">
        <w:t>Matters covered by code</w:t>
      </w:r>
    </w:p>
    <w:p w14:paraId="2C0409FA" w14:textId="77777777" w:rsidR="00946D8B" w:rsidRPr="00241558" w:rsidRDefault="00946D8B" w:rsidP="00946D8B">
      <w:pPr>
        <w:pStyle w:val="subsection"/>
      </w:pPr>
      <w:r w:rsidRPr="00241558">
        <w:tab/>
        <w:t>(3)</w:t>
      </w:r>
      <w:r w:rsidRPr="00241558">
        <w:tab/>
        <w:t>For the purposes of paragraph 26C(2)(a), the Children’s Online Privacy Code must set out how one or more of the Australian Privacy Principles are to be applied or complied with in relation to the privacy of children.</w:t>
      </w:r>
    </w:p>
    <w:p w14:paraId="31FF7EE2" w14:textId="77777777" w:rsidR="00946D8B" w:rsidRPr="00241558" w:rsidRDefault="00946D8B" w:rsidP="00946D8B">
      <w:pPr>
        <w:pStyle w:val="subsection"/>
      </w:pPr>
      <w:r w:rsidRPr="00241558">
        <w:tab/>
        <w:t>(4)</w:t>
      </w:r>
      <w:r w:rsidRPr="00241558">
        <w:tab/>
        <w:t>For the purposes of subsections 26C(3) and (4), the Children’s Online Privacy Code may provide for one or more of the matters mentioned in those subsections in relation to the privacy of children. However, despite paragraph 26C(3)(b), the code must not cover an act or practice that is exempt within the meaning of subsection 7B(1), (2) or (3).</w:t>
      </w:r>
    </w:p>
    <w:p w14:paraId="31B36D62" w14:textId="704A0A94" w:rsidR="00946D8B" w:rsidRPr="00241558" w:rsidRDefault="00946D8B" w:rsidP="00946D8B">
      <w:pPr>
        <w:pStyle w:val="notetext"/>
      </w:pPr>
      <w:r w:rsidRPr="00241558">
        <w:t>Note:</w:t>
      </w:r>
      <w:r w:rsidRPr="00241558">
        <w:tab/>
        <w:t xml:space="preserve">Codes may provide differently for different things: see </w:t>
      </w:r>
      <w:r w:rsidR="00F561A6" w:rsidRPr="00241558">
        <w:t>subsection 2</w:t>
      </w:r>
      <w:r w:rsidRPr="00241558">
        <w:t>6C(4A).</w:t>
      </w:r>
    </w:p>
    <w:p w14:paraId="4B7814CE" w14:textId="77777777" w:rsidR="00946D8B" w:rsidRPr="00241558" w:rsidRDefault="00946D8B" w:rsidP="00946D8B">
      <w:pPr>
        <w:pStyle w:val="SubsectionHead"/>
      </w:pPr>
      <w:r w:rsidRPr="00241558">
        <w:t>Entities bound by code</w:t>
      </w:r>
    </w:p>
    <w:p w14:paraId="58C2F242" w14:textId="77777777" w:rsidR="00946D8B" w:rsidRPr="00241558" w:rsidRDefault="00946D8B" w:rsidP="00946D8B">
      <w:pPr>
        <w:pStyle w:val="subsection"/>
      </w:pPr>
      <w:r w:rsidRPr="00241558">
        <w:tab/>
        <w:t>(5)</w:t>
      </w:r>
      <w:r w:rsidRPr="00241558">
        <w:tab/>
        <w:t>Subject to subsection (7), an APP entity is bound by the Children’s Online Privacy Code if:</w:t>
      </w:r>
    </w:p>
    <w:p w14:paraId="49D4BC7F" w14:textId="77777777" w:rsidR="00946D8B" w:rsidRPr="00241558" w:rsidRDefault="00946D8B" w:rsidP="00946D8B">
      <w:pPr>
        <w:pStyle w:val="paragraph"/>
      </w:pPr>
      <w:r w:rsidRPr="00241558">
        <w:tab/>
        <w:t>(a)</w:t>
      </w:r>
      <w:r w:rsidRPr="00241558">
        <w:tab/>
        <w:t>all of the following apply:</w:t>
      </w:r>
    </w:p>
    <w:p w14:paraId="01502AE8" w14:textId="77777777" w:rsidR="00946D8B" w:rsidRPr="00241558" w:rsidRDefault="00946D8B" w:rsidP="00946D8B">
      <w:pPr>
        <w:pStyle w:val="paragraphsub"/>
      </w:pPr>
      <w:r w:rsidRPr="00241558">
        <w:tab/>
        <w:t>(i)</w:t>
      </w:r>
      <w:r w:rsidRPr="00241558">
        <w:tab/>
        <w:t xml:space="preserve">the entity is a provider of a social media service, relevant electronic service or designated internet service (all within the meaning of the </w:t>
      </w:r>
      <w:r w:rsidRPr="00241558">
        <w:rPr>
          <w:i/>
        </w:rPr>
        <w:t>Online Safety Act 2021</w:t>
      </w:r>
      <w:r w:rsidRPr="00241558">
        <w:t>);</w:t>
      </w:r>
    </w:p>
    <w:p w14:paraId="7B8AC6CB" w14:textId="77777777" w:rsidR="00946D8B" w:rsidRPr="00241558" w:rsidRDefault="00946D8B" w:rsidP="00946D8B">
      <w:pPr>
        <w:pStyle w:val="paragraphsub"/>
      </w:pPr>
      <w:r w:rsidRPr="00241558">
        <w:tab/>
        <w:t>(ii)</w:t>
      </w:r>
      <w:r w:rsidRPr="00241558">
        <w:tab/>
        <w:t>the service is likely to be accessed by children;</w:t>
      </w:r>
    </w:p>
    <w:p w14:paraId="15F942A6" w14:textId="77777777" w:rsidR="00946D8B" w:rsidRPr="00241558" w:rsidRDefault="00946D8B" w:rsidP="00946D8B">
      <w:pPr>
        <w:pStyle w:val="paragraphsub"/>
      </w:pPr>
      <w:r w:rsidRPr="00241558">
        <w:tab/>
        <w:t>(iii)</w:t>
      </w:r>
      <w:r w:rsidRPr="00241558">
        <w:tab/>
        <w:t>the entity is not providing a health service; or</w:t>
      </w:r>
    </w:p>
    <w:p w14:paraId="167EA4B6" w14:textId="77777777" w:rsidR="00946D8B" w:rsidRPr="00241558" w:rsidRDefault="00946D8B" w:rsidP="00946D8B">
      <w:pPr>
        <w:pStyle w:val="paragraph"/>
      </w:pPr>
      <w:r w:rsidRPr="00241558">
        <w:tab/>
        <w:t>(b)</w:t>
      </w:r>
      <w:r w:rsidRPr="00241558">
        <w:tab/>
        <w:t>the entity is an APP entity, or an APP entity in a class of entities, specified in the code for the purposes of this paragraph.</w:t>
      </w:r>
    </w:p>
    <w:p w14:paraId="13819BC2" w14:textId="641D0B02" w:rsidR="00946D8B" w:rsidRPr="00241558" w:rsidRDefault="00946D8B" w:rsidP="00946D8B">
      <w:pPr>
        <w:pStyle w:val="notetext"/>
      </w:pPr>
      <w:r w:rsidRPr="00241558">
        <w:t>Note:</w:t>
      </w:r>
      <w:r w:rsidRPr="00241558">
        <w:tab/>
        <w:t>In relation to sub</w:t>
      </w:r>
      <w:r w:rsidR="00121CAA">
        <w:t>paragraph (</w:t>
      </w:r>
      <w:r w:rsidRPr="00241558">
        <w:t>a)(ii), see subsection (11).</w:t>
      </w:r>
    </w:p>
    <w:p w14:paraId="6E411972" w14:textId="77777777" w:rsidR="00946D8B" w:rsidRPr="00241558" w:rsidRDefault="00946D8B" w:rsidP="00946D8B">
      <w:pPr>
        <w:pStyle w:val="subsection"/>
      </w:pPr>
      <w:r w:rsidRPr="00241558">
        <w:tab/>
        <w:t>(6)</w:t>
      </w:r>
      <w:r w:rsidRPr="00241558">
        <w:tab/>
        <w:t>Paragraph 26C(2)(b) does not apply in relation to the Children’s Online Privacy Code.</w:t>
      </w:r>
    </w:p>
    <w:p w14:paraId="527A1E8D" w14:textId="77777777" w:rsidR="00946D8B" w:rsidRPr="00241558" w:rsidRDefault="00946D8B" w:rsidP="00946D8B">
      <w:pPr>
        <w:pStyle w:val="SubsectionHead"/>
      </w:pPr>
      <w:r w:rsidRPr="00241558">
        <w:t>Specified entities not bound by code</w:t>
      </w:r>
    </w:p>
    <w:p w14:paraId="31F2F60B" w14:textId="77777777" w:rsidR="00946D8B" w:rsidRPr="00241558" w:rsidRDefault="00946D8B" w:rsidP="00946D8B">
      <w:pPr>
        <w:pStyle w:val="subsection"/>
      </w:pPr>
      <w:r w:rsidRPr="00241558">
        <w:tab/>
        <w:t>(7)</w:t>
      </w:r>
      <w:r w:rsidRPr="00241558">
        <w:tab/>
        <w:t>Despite subsection (5), an APP entity is not bound by the Children’s Online Privacy Code if the entity is an APP entity, or an APP entity in a class of entities, specified in the code for the purposes of this subsection.</w:t>
      </w:r>
    </w:p>
    <w:p w14:paraId="50D5D046" w14:textId="77777777" w:rsidR="00946D8B" w:rsidRPr="00241558" w:rsidRDefault="00946D8B" w:rsidP="00946D8B">
      <w:pPr>
        <w:pStyle w:val="SubsectionHead"/>
      </w:pPr>
      <w:r w:rsidRPr="00241558">
        <w:t>Requirements</w:t>
      </w:r>
    </w:p>
    <w:p w14:paraId="35A3E3D3" w14:textId="77777777" w:rsidR="00946D8B" w:rsidRPr="00241558" w:rsidRDefault="00946D8B" w:rsidP="00946D8B">
      <w:pPr>
        <w:pStyle w:val="subsection"/>
      </w:pPr>
      <w:r w:rsidRPr="00241558">
        <w:tab/>
        <w:t>(8)</w:t>
      </w:r>
      <w:r w:rsidRPr="00241558">
        <w:tab/>
        <w:t>In developing the Children’s Online Privacy Code, the Commissioner may:</w:t>
      </w:r>
    </w:p>
    <w:p w14:paraId="6B67D9AF" w14:textId="77777777" w:rsidR="00946D8B" w:rsidRPr="00241558" w:rsidRDefault="00946D8B" w:rsidP="00946D8B">
      <w:pPr>
        <w:pStyle w:val="paragraph"/>
      </w:pPr>
      <w:r w:rsidRPr="00241558">
        <w:tab/>
        <w:t>(a)</w:t>
      </w:r>
      <w:r w:rsidRPr="00241558">
        <w:tab/>
        <w:t>consult with:</w:t>
      </w:r>
    </w:p>
    <w:p w14:paraId="0A170C15" w14:textId="77777777" w:rsidR="00946D8B" w:rsidRPr="00241558" w:rsidRDefault="00946D8B" w:rsidP="00946D8B">
      <w:pPr>
        <w:pStyle w:val="paragraphsub"/>
      </w:pPr>
      <w:r w:rsidRPr="00241558">
        <w:tab/>
        <w:t>(i)</w:t>
      </w:r>
      <w:r w:rsidRPr="00241558">
        <w:tab/>
        <w:t>children; and</w:t>
      </w:r>
    </w:p>
    <w:p w14:paraId="31373EB2" w14:textId="77777777" w:rsidR="00946D8B" w:rsidRPr="00241558" w:rsidRDefault="00946D8B" w:rsidP="00946D8B">
      <w:pPr>
        <w:pStyle w:val="paragraphsub"/>
      </w:pPr>
      <w:r w:rsidRPr="00241558">
        <w:tab/>
        <w:t>(ii)</w:t>
      </w:r>
      <w:r w:rsidRPr="00241558">
        <w:tab/>
        <w:t>relevant organisations or bodies concerned with children’s welfare; and</w:t>
      </w:r>
    </w:p>
    <w:p w14:paraId="2F6D0DEE" w14:textId="77777777" w:rsidR="00946D8B" w:rsidRPr="00241558" w:rsidRDefault="00946D8B" w:rsidP="00946D8B">
      <w:pPr>
        <w:pStyle w:val="paragraphsub"/>
      </w:pPr>
      <w:r w:rsidRPr="00241558">
        <w:tab/>
        <w:t>(iia)</w:t>
      </w:r>
      <w:r w:rsidRPr="00241558">
        <w:tab/>
        <w:t>industry organisations or bodies representing the interests of one or more entities that may potentially be bound by the Code;</w:t>
      </w:r>
    </w:p>
    <w:p w14:paraId="05BC2015" w14:textId="77777777" w:rsidR="00946D8B" w:rsidRPr="00241558" w:rsidRDefault="00946D8B" w:rsidP="00946D8B">
      <w:pPr>
        <w:pStyle w:val="paragraphsub"/>
      </w:pPr>
      <w:r w:rsidRPr="00241558">
        <w:tab/>
        <w:t>(iii)</w:t>
      </w:r>
      <w:r w:rsidRPr="00241558">
        <w:tab/>
        <w:t>the eSafety Commissioner; and</w:t>
      </w:r>
    </w:p>
    <w:p w14:paraId="1D277716" w14:textId="77777777" w:rsidR="00946D8B" w:rsidRPr="00241558" w:rsidRDefault="00946D8B" w:rsidP="00946D8B">
      <w:pPr>
        <w:pStyle w:val="paragraphsub"/>
      </w:pPr>
      <w:r w:rsidRPr="00241558">
        <w:tab/>
        <w:t>(iv)</w:t>
      </w:r>
      <w:r w:rsidRPr="00241558">
        <w:tab/>
        <w:t>the National Children’s Commissioner; and</w:t>
      </w:r>
    </w:p>
    <w:p w14:paraId="0E1035FA" w14:textId="77777777" w:rsidR="00946D8B" w:rsidRPr="00241558" w:rsidRDefault="00946D8B" w:rsidP="00946D8B">
      <w:pPr>
        <w:pStyle w:val="paragraph"/>
      </w:pPr>
      <w:r w:rsidRPr="00241558">
        <w:tab/>
        <w:t>(b)</w:t>
      </w:r>
      <w:r w:rsidRPr="00241558">
        <w:tab/>
        <w:t>consult any other person the Commissioner considers appropriate.</w:t>
      </w:r>
    </w:p>
    <w:p w14:paraId="1EF36707" w14:textId="790B902F" w:rsidR="00946D8B" w:rsidRPr="00241558" w:rsidRDefault="00946D8B" w:rsidP="00946D8B">
      <w:pPr>
        <w:pStyle w:val="subsection"/>
      </w:pPr>
      <w:r w:rsidRPr="00241558">
        <w:tab/>
        <w:t>(9)</w:t>
      </w:r>
      <w:r w:rsidRPr="00241558">
        <w:tab/>
        <w:t xml:space="preserve">Before registering the Children’s Online Privacy Code under </w:t>
      </w:r>
      <w:r w:rsidR="00F561A6" w:rsidRPr="00241558">
        <w:t>section 2</w:t>
      </w:r>
      <w:r w:rsidRPr="00241558">
        <w:t>6H, the Commissioner must:</w:t>
      </w:r>
    </w:p>
    <w:p w14:paraId="7AC43BA6" w14:textId="77777777" w:rsidR="00946D8B" w:rsidRPr="00241558" w:rsidRDefault="00946D8B" w:rsidP="00946D8B">
      <w:pPr>
        <w:pStyle w:val="paragraph"/>
      </w:pPr>
      <w:r w:rsidRPr="00241558">
        <w:tab/>
        <w:t>(a)</w:t>
      </w:r>
      <w:r w:rsidRPr="00241558">
        <w:tab/>
        <w:t>make a draft of the code publicly available; and</w:t>
      </w:r>
    </w:p>
    <w:p w14:paraId="553153C7" w14:textId="77777777" w:rsidR="00946D8B" w:rsidRPr="00241558" w:rsidRDefault="00946D8B" w:rsidP="00946D8B">
      <w:pPr>
        <w:pStyle w:val="paragraph"/>
      </w:pPr>
      <w:r w:rsidRPr="00241558">
        <w:tab/>
        <w:t>(b)</w:t>
      </w:r>
      <w:r w:rsidRPr="00241558">
        <w:tab/>
        <w:t>invite the public to make submissions to the Commissioner about the draft within a specified period (which must run for at least 60 days); and</w:t>
      </w:r>
    </w:p>
    <w:p w14:paraId="6067D886" w14:textId="77777777" w:rsidR="00946D8B" w:rsidRPr="00241558" w:rsidRDefault="00946D8B" w:rsidP="00946D8B">
      <w:pPr>
        <w:pStyle w:val="paragraph"/>
      </w:pPr>
      <w:r w:rsidRPr="00241558">
        <w:tab/>
        <w:t>(c)</w:t>
      </w:r>
      <w:r w:rsidRPr="00241558">
        <w:tab/>
        <w:t>give consideration to any submissions made within the specified period; and</w:t>
      </w:r>
    </w:p>
    <w:p w14:paraId="0AEA87B7" w14:textId="77777777" w:rsidR="00946D8B" w:rsidRPr="00241558" w:rsidRDefault="00946D8B" w:rsidP="00946D8B">
      <w:pPr>
        <w:pStyle w:val="paragraph"/>
      </w:pPr>
      <w:r w:rsidRPr="00241558">
        <w:tab/>
        <w:t>(d)</w:t>
      </w:r>
      <w:r w:rsidRPr="00241558">
        <w:tab/>
        <w:t>consult with:</w:t>
      </w:r>
    </w:p>
    <w:p w14:paraId="626534B2" w14:textId="77777777" w:rsidR="00946D8B" w:rsidRPr="00241558" w:rsidRDefault="00946D8B" w:rsidP="00946D8B">
      <w:pPr>
        <w:pStyle w:val="paragraphsub"/>
      </w:pPr>
      <w:r w:rsidRPr="00241558">
        <w:tab/>
        <w:t>(i)</w:t>
      </w:r>
      <w:r w:rsidRPr="00241558">
        <w:tab/>
        <w:t>the eSafety Commissioner; and</w:t>
      </w:r>
    </w:p>
    <w:p w14:paraId="5FA379DD" w14:textId="77777777" w:rsidR="00946D8B" w:rsidRPr="00241558" w:rsidRDefault="00946D8B" w:rsidP="00946D8B">
      <w:pPr>
        <w:pStyle w:val="paragraphsub"/>
      </w:pPr>
      <w:r w:rsidRPr="00241558">
        <w:tab/>
        <w:t>(ii)</w:t>
      </w:r>
      <w:r w:rsidRPr="00241558">
        <w:tab/>
        <w:t>the National Children’s Commissioner.</w:t>
      </w:r>
    </w:p>
    <w:p w14:paraId="1D86EE07" w14:textId="77777777" w:rsidR="00946D8B" w:rsidRPr="00241558" w:rsidRDefault="00946D8B" w:rsidP="00946D8B">
      <w:pPr>
        <w:pStyle w:val="SubsectionHead"/>
      </w:pPr>
      <w:r w:rsidRPr="00241558">
        <w:t>Time by which code must be made</w:t>
      </w:r>
    </w:p>
    <w:p w14:paraId="5C6634BE" w14:textId="77777777" w:rsidR="00946D8B" w:rsidRPr="00241558" w:rsidRDefault="00946D8B" w:rsidP="00946D8B">
      <w:pPr>
        <w:pStyle w:val="subsection"/>
      </w:pPr>
      <w:r w:rsidRPr="00241558">
        <w:tab/>
        <w:t>(10)</w:t>
      </w:r>
      <w:r w:rsidRPr="00241558">
        <w:tab/>
        <w:t xml:space="preserve">The Commissioner must develop and register the Children’s Online Privacy Code within the period of 24 months beginning on the day the </w:t>
      </w:r>
      <w:r w:rsidRPr="00241558">
        <w:rPr>
          <w:i/>
          <w:szCs w:val="22"/>
          <w:lang w:eastAsia="en-US"/>
        </w:rPr>
        <w:t>Privacy and Other Legislation Amendment Act 2024</w:t>
      </w:r>
      <w:r w:rsidRPr="00241558">
        <w:t xml:space="preserve"> receives the Royal Assent.</w:t>
      </w:r>
    </w:p>
    <w:p w14:paraId="580251B0" w14:textId="77777777" w:rsidR="00946D8B" w:rsidRPr="00241558" w:rsidRDefault="00946D8B" w:rsidP="00946D8B">
      <w:pPr>
        <w:pStyle w:val="SubsectionHead"/>
      </w:pPr>
      <w:r w:rsidRPr="00241558">
        <w:t>Services likely to be accessed by children</w:t>
      </w:r>
    </w:p>
    <w:p w14:paraId="6C049FA8" w14:textId="25B043DF" w:rsidR="00946D8B" w:rsidRPr="00241558" w:rsidRDefault="00946D8B" w:rsidP="00946D8B">
      <w:pPr>
        <w:pStyle w:val="subsection"/>
      </w:pPr>
      <w:r w:rsidRPr="00241558">
        <w:tab/>
        <w:t>(11)</w:t>
      </w:r>
      <w:r w:rsidRPr="00241558">
        <w:tab/>
        <w:t>The Commissioner may make written guidelines to assist entities to determine if a service is likely to be accessed by children for the purposes of sub</w:t>
      </w:r>
      <w:r w:rsidR="00121CAA">
        <w:t>paragraph (</w:t>
      </w:r>
      <w:r w:rsidRPr="00241558">
        <w:t>5)(a)(ii).</w:t>
      </w:r>
    </w:p>
    <w:p w14:paraId="086DDE41" w14:textId="77777777" w:rsidR="00946D8B" w:rsidRPr="00241558" w:rsidRDefault="00946D8B" w:rsidP="00946D8B">
      <w:pPr>
        <w:pStyle w:val="subsection"/>
      </w:pPr>
      <w:r w:rsidRPr="00241558">
        <w:tab/>
        <w:t>(12)</w:t>
      </w:r>
      <w:r w:rsidRPr="00241558">
        <w:tab/>
        <w:t>The Commissioner may publish any such guidelines on the Commissioner’s website.</w:t>
      </w:r>
    </w:p>
    <w:p w14:paraId="79F41E94" w14:textId="77777777" w:rsidR="00946D8B" w:rsidRPr="00241558" w:rsidRDefault="00946D8B" w:rsidP="00946D8B">
      <w:pPr>
        <w:pStyle w:val="subsection"/>
      </w:pPr>
      <w:r w:rsidRPr="00241558">
        <w:tab/>
        <w:t>(13)</w:t>
      </w:r>
      <w:r w:rsidRPr="00241558">
        <w:tab/>
        <w:t>Guidelines under subsection (11) are not a legislative instrument.</w:t>
      </w:r>
    </w:p>
    <w:p w14:paraId="3A5ACA03" w14:textId="77777777" w:rsidR="000C3228" w:rsidRPr="00241558" w:rsidRDefault="000C3228" w:rsidP="000C3228">
      <w:pPr>
        <w:pStyle w:val="ActHead5"/>
      </w:pPr>
      <w:bookmarkStart w:id="185" w:name="_Toc232575012"/>
      <w:r w:rsidRPr="00121CAA">
        <w:rPr>
          <w:rStyle w:val="CharSectno"/>
        </w:rPr>
        <w:t>26H</w:t>
      </w:r>
      <w:r w:rsidRPr="00241558">
        <w:t xml:space="preserve">  Commissioner may register APP codes</w:t>
      </w:r>
      <w:bookmarkEnd w:id="185"/>
    </w:p>
    <w:p w14:paraId="48049E5F" w14:textId="77777777" w:rsidR="000C3228" w:rsidRPr="00241558" w:rsidRDefault="000C3228" w:rsidP="000C3228">
      <w:pPr>
        <w:pStyle w:val="subsection"/>
      </w:pPr>
      <w:r w:rsidRPr="00241558">
        <w:tab/>
        <w:t>(1)</w:t>
      </w:r>
      <w:r w:rsidRPr="00241558">
        <w:tab/>
        <w:t>If:</w:t>
      </w:r>
    </w:p>
    <w:p w14:paraId="743C6EB6" w14:textId="3556F5EA" w:rsidR="000C3228" w:rsidRPr="00241558" w:rsidRDefault="000C3228" w:rsidP="000C3228">
      <w:pPr>
        <w:pStyle w:val="paragraph"/>
      </w:pPr>
      <w:r w:rsidRPr="00241558">
        <w:tab/>
        <w:t>(a)</w:t>
      </w:r>
      <w:r w:rsidRPr="00241558">
        <w:tab/>
        <w:t xml:space="preserve">an application for registration of an APP code is made under </w:t>
      </w:r>
      <w:r w:rsidR="00F561A6" w:rsidRPr="00241558">
        <w:t>section 2</w:t>
      </w:r>
      <w:r w:rsidRPr="00241558">
        <w:t>6F; or</w:t>
      </w:r>
    </w:p>
    <w:p w14:paraId="4D7031E7" w14:textId="74AA15D5" w:rsidR="000C3228" w:rsidRPr="00241558" w:rsidRDefault="000C3228" w:rsidP="000C3228">
      <w:pPr>
        <w:pStyle w:val="paragraph"/>
      </w:pPr>
      <w:r w:rsidRPr="00241558">
        <w:tab/>
        <w:t>(b)</w:t>
      </w:r>
      <w:r w:rsidRPr="00241558">
        <w:tab/>
        <w:t xml:space="preserve">the Commissioner develops an APP code under </w:t>
      </w:r>
      <w:r w:rsidR="00F561A6" w:rsidRPr="00241558">
        <w:t>section 2</w:t>
      </w:r>
      <w:r w:rsidR="006637B2" w:rsidRPr="00241558">
        <w:t>6G, 26GA or 26GB</w:t>
      </w:r>
      <w:r w:rsidRPr="00241558">
        <w:t>;</w:t>
      </w:r>
      <w:r w:rsidR="00946D8B" w:rsidRPr="00241558">
        <w:t xml:space="preserve"> or</w:t>
      </w:r>
    </w:p>
    <w:p w14:paraId="2143536D" w14:textId="7A7C0C38" w:rsidR="00946D8B" w:rsidRPr="00241558" w:rsidRDefault="00946D8B" w:rsidP="00946D8B">
      <w:pPr>
        <w:pStyle w:val="paragraph"/>
      </w:pPr>
      <w:r w:rsidRPr="00241558">
        <w:tab/>
        <w:t>(c)</w:t>
      </w:r>
      <w:r w:rsidRPr="00241558">
        <w:tab/>
        <w:t xml:space="preserve">the Commissioner develops a Children’s Online Privacy Code under </w:t>
      </w:r>
      <w:r w:rsidR="00F561A6" w:rsidRPr="00241558">
        <w:t>section 2</w:t>
      </w:r>
      <w:r w:rsidRPr="00241558">
        <w:t>6GC;</w:t>
      </w:r>
    </w:p>
    <w:p w14:paraId="6437596F" w14:textId="77777777" w:rsidR="000C3228" w:rsidRPr="00241558" w:rsidRDefault="000C3228" w:rsidP="000C3228">
      <w:pPr>
        <w:pStyle w:val="subsection2"/>
      </w:pPr>
      <w:r w:rsidRPr="00241558">
        <w:t>the Commissioner may register the code by including it on the Codes Register.</w:t>
      </w:r>
    </w:p>
    <w:p w14:paraId="3A6EF475" w14:textId="77777777" w:rsidR="000C3228" w:rsidRPr="00241558" w:rsidRDefault="000C3228" w:rsidP="000C3228">
      <w:pPr>
        <w:pStyle w:val="subsection"/>
      </w:pPr>
      <w:r w:rsidRPr="00241558">
        <w:tab/>
        <w:t>(2)</w:t>
      </w:r>
      <w:r w:rsidRPr="00241558">
        <w:tab/>
        <w:t>In deciding whether to register the APP code, the Commissioner may:</w:t>
      </w:r>
    </w:p>
    <w:p w14:paraId="4DA4ED04" w14:textId="77777777" w:rsidR="000C3228" w:rsidRPr="00241558" w:rsidRDefault="000C3228" w:rsidP="000C3228">
      <w:pPr>
        <w:pStyle w:val="paragraph"/>
      </w:pPr>
      <w:r w:rsidRPr="00241558">
        <w:tab/>
        <w:t>(a)</w:t>
      </w:r>
      <w:r w:rsidRPr="00241558">
        <w:tab/>
        <w:t>consult any person the Commissioner considers appropriate; and</w:t>
      </w:r>
    </w:p>
    <w:p w14:paraId="4B259B5A" w14:textId="51A4BC54" w:rsidR="000C3228" w:rsidRPr="00241558" w:rsidRDefault="000C3228" w:rsidP="000C3228">
      <w:pPr>
        <w:pStyle w:val="paragraph"/>
      </w:pPr>
      <w:r w:rsidRPr="00241558">
        <w:tab/>
        <w:t>(b)</w:t>
      </w:r>
      <w:r w:rsidRPr="00241558">
        <w:tab/>
        <w:t xml:space="preserve">consider the matters specified in any relevant guidelines made under </w:t>
      </w:r>
      <w:r w:rsidR="00F561A6" w:rsidRPr="00241558">
        <w:t>section 2</w:t>
      </w:r>
      <w:r w:rsidRPr="00241558">
        <w:t>6V.</w:t>
      </w:r>
    </w:p>
    <w:p w14:paraId="7CC5B0EC" w14:textId="77777777" w:rsidR="000C3228" w:rsidRPr="00241558" w:rsidRDefault="000C3228" w:rsidP="000C3228">
      <w:pPr>
        <w:pStyle w:val="subsection"/>
      </w:pPr>
      <w:r w:rsidRPr="00241558">
        <w:tab/>
        <w:t>(3)</w:t>
      </w:r>
      <w:r w:rsidRPr="00241558">
        <w:tab/>
        <w:t>If the Commissioner decides not to register an APP code developed by an APP code developer, the Commissioner must give written notice of the decision to the developer, including reasons for the decision.</w:t>
      </w:r>
    </w:p>
    <w:p w14:paraId="472136C9" w14:textId="77777777" w:rsidR="000C3228" w:rsidRPr="00241558" w:rsidRDefault="000C3228" w:rsidP="000C3228">
      <w:pPr>
        <w:pStyle w:val="ActHead4"/>
      </w:pPr>
      <w:bookmarkStart w:id="186" w:name="_Toc232575013"/>
      <w:r w:rsidRPr="00121CAA">
        <w:rPr>
          <w:rStyle w:val="CharSubdNo"/>
        </w:rPr>
        <w:t>Subdivision C</w:t>
      </w:r>
      <w:r w:rsidRPr="00241558">
        <w:t>—</w:t>
      </w:r>
      <w:r w:rsidRPr="00121CAA">
        <w:rPr>
          <w:rStyle w:val="CharSubdText"/>
        </w:rPr>
        <w:t>Variation and removal of registered APP codes</w:t>
      </w:r>
      <w:bookmarkEnd w:id="186"/>
    </w:p>
    <w:p w14:paraId="603F89F8" w14:textId="77777777" w:rsidR="000C3228" w:rsidRPr="00241558" w:rsidRDefault="000C3228" w:rsidP="000C3228">
      <w:pPr>
        <w:pStyle w:val="ActHead5"/>
      </w:pPr>
      <w:bookmarkStart w:id="187" w:name="_Toc232575014"/>
      <w:r w:rsidRPr="00121CAA">
        <w:rPr>
          <w:rStyle w:val="CharSectno"/>
        </w:rPr>
        <w:t>26J</w:t>
      </w:r>
      <w:r w:rsidRPr="00241558">
        <w:t xml:space="preserve">  Variation of registered APP codes</w:t>
      </w:r>
      <w:bookmarkEnd w:id="187"/>
    </w:p>
    <w:p w14:paraId="009CDDD8" w14:textId="77777777" w:rsidR="000C3228" w:rsidRPr="00241558" w:rsidRDefault="000C3228" w:rsidP="000C3228">
      <w:pPr>
        <w:pStyle w:val="subsection"/>
      </w:pPr>
      <w:r w:rsidRPr="00241558">
        <w:tab/>
        <w:t>(1)</w:t>
      </w:r>
      <w:r w:rsidRPr="00241558">
        <w:tab/>
        <w:t>The Commissioner may, in writing, approve a variation of a registered APP code:</w:t>
      </w:r>
    </w:p>
    <w:p w14:paraId="1CF7466B" w14:textId="77777777" w:rsidR="000C3228" w:rsidRPr="00241558" w:rsidRDefault="000C3228" w:rsidP="000C3228">
      <w:pPr>
        <w:pStyle w:val="paragraph"/>
      </w:pPr>
      <w:r w:rsidRPr="00241558">
        <w:tab/>
        <w:t>(a)</w:t>
      </w:r>
      <w:r w:rsidRPr="00241558">
        <w:tab/>
        <w:t>on his or her own initiative; or</w:t>
      </w:r>
    </w:p>
    <w:p w14:paraId="55552B05" w14:textId="77777777" w:rsidR="000C3228" w:rsidRPr="00241558" w:rsidRDefault="000C3228" w:rsidP="000C3228">
      <w:pPr>
        <w:pStyle w:val="paragraph"/>
      </w:pPr>
      <w:r w:rsidRPr="00241558">
        <w:tab/>
        <w:t>(b)</w:t>
      </w:r>
      <w:r w:rsidRPr="00241558">
        <w:tab/>
        <w:t>on application by an APP entity that is bound by the code; or</w:t>
      </w:r>
    </w:p>
    <w:p w14:paraId="3F605457" w14:textId="77777777" w:rsidR="000C3228" w:rsidRPr="00241558" w:rsidRDefault="000C3228" w:rsidP="000C3228">
      <w:pPr>
        <w:pStyle w:val="paragraph"/>
      </w:pPr>
      <w:r w:rsidRPr="00241558">
        <w:tab/>
        <w:t>(c)</w:t>
      </w:r>
      <w:r w:rsidRPr="00241558">
        <w:tab/>
        <w:t>on application by a body or association representing one or more APP entities that are bound by the code.</w:t>
      </w:r>
    </w:p>
    <w:p w14:paraId="6D9076F4" w14:textId="0DEFF761" w:rsidR="000C3228" w:rsidRPr="00241558" w:rsidRDefault="000C3228" w:rsidP="000C3228">
      <w:pPr>
        <w:pStyle w:val="subsection"/>
      </w:pPr>
      <w:r w:rsidRPr="00241558">
        <w:tab/>
        <w:t>(2)</w:t>
      </w:r>
      <w:r w:rsidRPr="00241558">
        <w:tab/>
        <w:t xml:space="preserve">An application under </w:t>
      </w:r>
      <w:r w:rsidR="00121CAA">
        <w:t>paragraph (</w:t>
      </w:r>
      <w:r w:rsidRPr="00241558">
        <w:t>1)(b) or (c) must:</w:t>
      </w:r>
    </w:p>
    <w:p w14:paraId="5A305750" w14:textId="77777777" w:rsidR="000C3228" w:rsidRPr="00241558" w:rsidRDefault="000C3228" w:rsidP="000C3228">
      <w:pPr>
        <w:pStyle w:val="paragraph"/>
      </w:pPr>
      <w:r w:rsidRPr="00241558">
        <w:tab/>
        <w:t>(a)</w:t>
      </w:r>
      <w:r w:rsidRPr="00241558">
        <w:tab/>
        <w:t>be made in the form and manner specified by the Commissioner; and</w:t>
      </w:r>
    </w:p>
    <w:p w14:paraId="0B928ED4" w14:textId="77777777" w:rsidR="000C3228" w:rsidRPr="00241558" w:rsidRDefault="000C3228" w:rsidP="000C3228">
      <w:pPr>
        <w:pStyle w:val="paragraph"/>
      </w:pPr>
      <w:r w:rsidRPr="00241558">
        <w:tab/>
        <w:t>(b)</w:t>
      </w:r>
      <w:r w:rsidRPr="00241558">
        <w:tab/>
        <w:t>be accompanied by such information as is specified by the Commissioner.</w:t>
      </w:r>
    </w:p>
    <w:p w14:paraId="107E0AAC" w14:textId="391E4995" w:rsidR="000C3228" w:rsidRPr="00241558" w:rsidRDefault="000C3228" w:rsidP="000C3228">
      <w:pPr>
        <w:pStyle w:val="subsection"/>
      </w:pPr>
      <w:r w:rsidRPr="00241558">
        <w:tab/>
        <w:t>(3)</w:t>
      </w:r>
      <w:r w:rsidRPr="00241558">
        <w:tab/>
        <w:t xml:space="preserve">If the Commissioner varies a registered APP code on his or her own initiative, then, despite </w:t>
      </w:r>
      <w:r w:rsidR="00F561A6" w:rsidRPr="00241558">
        <w:t>subsection 2</w:t>
      </w:r>
      <w:r w:rsidRPr="00241558">
        <w:t>6C(3)(b), the variation must not deal with an act or practice that is exempt within the meaning of subsection</w:t>
      </w:r>
      <w:r w:rsidR="00683B1D" w:rsidRPr="00241558">
        <w:t> </w:t>
      </w:r>
      <w:r w:rsidRPr="00241558">
        <w:t>7B(1), (2) or (3).</w:t>
      </w:r>
    </w:p>
    <w:p w14:paraId="4E6C300A" w14:textId="77777777" w:rsidR="000C3228" w:rsidRPr="00241558" w:rsidRDefault="000C3228" w:rsidP="000C3228">
      <w:pPr>
        <w:pStyle w:val="subsection"/>
      </w:pPr>
      <w:r w:rsidRPr="00241558">
        <w:tab/>
        <w:t>(4)</w:t>
      </w:r>
      <w:r w:rsidRPr="00241558">
        <w:tab/>
        <w:t>Before deciding whether to approve a variation, the Commissioner must:</w:t>
      </w:r>
    </w:p>
    <w:p w14:paraId="277BDB62" w14:textId="77777777" w:rsidR="000C3228" w:rsidRPr="00241558" w:rsidRDefault="000C3228" w:rsidP="000C3228">
      <w:pPr>
        <w:pStyle w:val="paragraph"/>
      </w:pPr>
      <w:r w:rsidRPr="00241558">
        <w:tab/>
        <w:t>(a)</w:t>
      </w:r>
      <w:r w:rsidRPr="00241558">
        <w:tab/>
        <w:t>make a draft of the variation publicly available; and</w:t>
      </w:r>
    </w:p>
    <w:p w14:paraId="559BF9B8" w14:textId="77777777" w:rsidR="000C3228" w:rsidRPr="00241558" w:rsidRDefault="000C3228" w:rsidP="000C3228">
      <w:pPr>
        <w:pStyle w:val="paragraph"/>
      </w:pPr>
      <w:r w:rsidRPr="00241558">
        <w:tab/>
        <w:t>(b)</w:t>
      </w:r>
      <w:r w:rsidRPr="00241558">
        <w:tab/>
        <w:t>consult any person the Commissioner considers appropriate about the variation; and</w:t>
      </w:r>
    </w:p>
    <w:p w14:paraId="5BC7EDBF" w14:textId="77777777" w:rsidR="000C3228" w:rsidRPr="00241558" w:rsidRDefault="000C3228" w:rsidP="000C3228">
      <w:pPr>
        <w:pStyle w:val="paragraph"/>
      </w:pPr>
      <w:r w:rsidRPr="00241558">
        <w:tab/>
        <w:t>(c)</w:t>
      </w:r>
      <w:r w:rsidRPr="00241558">
        <w:tab/>
        <w:t>consider the extent to which members of the public have been given an opportunity to comment on the variation.</w:t>
      </w:r>
    </w:p>
    <w:p w14:paraId="1FF8936D" w14:textId="59F215AC" w:rsidR="000C3228" w:rsidRPr="00241558" w:rsidRDefault="000C3228" w:rsidP="000C3228">
      <w:pPr>
        <w:pStyle w:val="subsection"/>
      </w:pPr>
      <w:r w:rsidRPr="00241558">
        <w:tab/>
        <w:t>(5)</w:t>
      </w:r>
      <w:r w:rsidRPr="00241558">
        <w:tab/>
        <w:t xml:space="preserve">In deciding whether to approve a variation, the Commissioner may consider the matters specified in any relevant guidelines made under </w:t>
      </w:r>
      <w:r w:rsidR="00F561A6" w:rsidRPr="00241558">
        <w:t>section 2</w:t>
      </w:r>
      <w:r w:rsidRPr="00241558">
        <w:t>6V.</w:t>
      </w:r>
    </w:p>
    <w:p w14:paraId="1E3C8AAD" w14:textId="77777777" w:rsidR="000C3228" w:rsidRPr="00241558" w:rsidRDefault="000C3228" w:rsidP="000C3228">
      <w:pPr>
        <w:pStyle w:val="subsection"/>
      </w:pPr>
      <w:r w:rsidRPr="00241558">
        <w:tab/>
        <w:t>(6)</w:t>
      </w:r>
      <w:r w:rsidRPr="00241558">
        <w:tab/>
        <w:t xml:space="preserve">If the Commissioner approves a variation of a registered APP code (the </w:t>
      </w:r>
      <w:r w:rsidRPr="00241558">
        <w:rPr>
          <w:b/>
          <w:i/>
        </w:rPr>
        <w:t>original code</w:t>
      </w:r>
      <w:r w:rsidRPr="00241558">
        <w:t>), the Commissioner must:</w:t>
      </w:r>
    </w:p>
    <w:p w14:paraId="13A0CCAB" w14:textId="77777777" w:rsidR="000C3228" w:rsidRPr="00241558" w:rsidRDefault="000C3228" w:rsidP="000C3228">
      <w:pPr>
        <w:pStyle w:val="paragraph"/>
      </w:pPr>
      <w:r w:rsidRPr="00241558">
        <w:tab/>
        <w:t>(a)</w:t>
      </w:r>
      <w:r w:rsidRPr="00241558">
        <w:tab/>
        <w:t>remove the original code from the Codes Register; and</w:t>
      </w:r>
    </w:p>
    <w:p w14:paraId="1AD869FB" w14:textId="77777777" w:rsidR="000C3228" w:rsidRPr="00241558" w:rsidRDefault="000C3228" w:rsidP="000C3228">
      <w:pPr>
        <w:pStyle w:val="paragraph"/>
      </w:pPr>
      <w:r w:rsidRPr="00241558">
        <w:tab/>
        <w:t>(b)</w:t>
      </w:r>
      <w:r w:rsidRPr="00241558">
        <w:tab/>
        <w:t>register the APP code, as varied, by including it on the Register.</w:t>
      </w:r>
    </w:p>
    <w:p w14:paraId="7B667BF3" w14:textId="77777777" w:rsidR="000C3228" w:rsidRPr="00241558" w:rsidRDefault="000C3228" w:rsidP="000C3228">
      <w:pPr>
        <w:pStyle w:val="subsection"/>
      </w:pPr>
      <w:r w:rsidRPr="00241558">
        <w:tab/>
        <w:t>(7)</w:t>
      </w:r>
      <w:r w:rsidRPr="00241558">
        <w:tab/>
        <w:t>If the Commissioner approves a variation, the variation comes into effect on the day specified in the approval, which must not be before the day on which the APP code, as varied, is included on the Codes Register.</w:t>
      </w:r>
    </w:p>
    <w:p w14:paraId="25AE1B34" w14:textId="77777777" w:rsidR="000C3228" w:rsidRPr="00241558" w:rsidRDefault="000C3228" w:rsidP="0053380A">
      <w:pPr>
        <w:pStyle w:val="subsection"/>
        <w:keepNext/>
      </w:pPr>
      <w:r w:rsidRPr="00241558">
        <w:tab/>
        <w:t>(8)</w:t>
      </w:r>
      <w:r w:rsidRPr="00241558">
        <w:tab/>
        <w:t>An approval is not a legislative instrument.</w:t>
      </w:r>
    </w:p>
    <w:p w14:paraId="23567288" w14:textId="389CF181" w:rsidR="000C3228" w:rsidRPr="00241558" w:rsidRDefault="000C3228" w:rsidP="000C3228">
      <w:pPr>
        <w:pStyle w:val="notetext"/>
      </w:pPr>
      <w:r w:rsidRPr="00241558">
        <w:t>Note:</w:t>
      </w:r>
      <w:r w:rsidRPr="00241558">
        <w:tab/>
        <w:t xml:space="preserve">The APP code, as varied, is a legislative instrument once it is included on the Codes Register: see </w:t>
      </w:r>
      <w:r w:rsidR="00F561A6" w:rsidRPr="00241558">
        <w:t>section 2</w:t>
      </w:r>
      <w:r w:rsidRPr="00241558">
        <w:t>6B.</w:t>
      </w:r>
    </w:p>
    <w:p w14:paraId="4674A0AD" w14:textId="77777777" w:rsidR="000C3228" w:rsidRPr="00241558" w:rsidRDefault="000C3228" w:rsidP="000C3228">
      <w:pPr>
        <w:pStyle w:val="ActHead5"/>
      </w:pPr>
      <w:bookmarkStart w:id="188" w:name="_Toc232575015"/>
      <w:r w:rsidRPr="00121CAA">
        <w:rPr>
          <w:rStyle w:val="CharSectno"/>
        </w:rPr>
        <w:t>26K</w:t>
      </w:r>
      <w:r w:rsidRPr="00241558">
        <w:t xml:space="preserve">  Removal of registered APP codes</w:t>
      </w:r>
      <w:bookmarkEnd w:id="188"/>
    </w:p>
    <w:p w14:paraId="0344DB74" w14:textId="77777777" w:rsidR="000C3228" w:rsidRPr="00241558" w:rsidRDefault="000C3228" w:rsidP="000C3228">
      <w:pPr>
        <w:pStyle w:val="subsection"/>
      </w:pPr>
      <w:r w:rsidRPr="00241558">
        <w:tab/>
        <w:t>(1)</w:t>
      </w:r>
      <w:r w:rsidRPr="00241558">
        <w:tab/>
        <w:t>The Commissioner may remove a registered APP code from the Codes Register:</w:t>
      </w:r>
    </w:p>
    <w:p w14:paraId="03A39303" w14:textId="77777777" w:rsidR="000C3228" w:rsidRPr="00241558" w:rsidRDefault="000C3228" w:rsidP="000C3228">
      <w:pPr>
        <w:pStyle w:val="paragraph"/>
      </w:pPr>
      <w:r w:rsidRPr="00241558">
        <w:tab/>
        <w:t>(a)</w:t>
      </w:r>
      <w:r w:rsidRPr="00241558">
        <w:tab/>
        <w:t>on his or her own initiative; or</w:t>
      </w:r>
    </w:p>
    <w:p w14:paraId="354B9177" w14:textId="77777777" w:rsidR="000C3228" w:rsidRPr="00241558" w:rsidRDefault="000C3228" w:rsidP="000C3228">
      <w:pPr>
        <w:pStyle w:val="paragraph"/>
      </w:pPr>
      <w:r w:rsidRPr="00241558">
        <w:tab/>
        <w:t>(b)</w:t>
      </w:r>
      <w:r w:rsidRPr="00241558">
        <w:tab/>
        <w:t>on application by an APP entity that is bound by the code; or</w:t>
      </w:r>
    </w:p>
    <w:p w14:paraId="2F18559E" w14:textId="77777777" w:rsidR="000C3228" w:rsidRPr="00241558" w:rsidRDefault="000C3228" w:rsidP="000C3228">
      <w:pPr>
        <w:pStyle w:val="paragraph"/>
      </w:pPr>
      <w:r w:rsidRPr="00241558">
        <w:tab/>
        <w:t>(c)</w:t>
      </w:r>
      <w:r w:rsidRPr="00241558">
        <w:tab/>
        <w:t>on application by a body or association representing one or more APP entities that are bound by the code.</w:t>
      </w:r>
    </w:p>
    <w:p w14:paraId="53995F5C" w14:textId="65E394AE" w:rsidR="000C3228" w:rsidRPr="00241558" w:rsidRDefault="000C3228" w:rsidP="000C3228">
      <w:pPr>
        <w:pStyle w:val="subsection"/>
      </w:pPr>
      <w:r w:rsidRPr="00241558">
        <w:tab/>
        <w:t>(2)</w:t>
      </w:r>
      <w:r w:rsidRPr="00241558">
        <w:tab/>
        <w:t xml:space="preserve">An application under </w:t>
      </w:r>
      <w:r w:rsidR="00121CAA">
        <w:t>paragraph (</w:t>
      </w:r>
      <w:r w:rsidRPr="00241558">
        <w:t>1)(b) or (c) must:</w:t>
      </w:r>
    </w:p>
    <w:p w14:paraId="3DEC1D28" w14:textId="77777777" w:rsidR="000C3228" w:rsidRPr="00241558" w:rsidRDefault="000C3228" w:rsidP="000C3228">
      <w:pPr>
        <w:pStyle w:val="paragraph"/>
      </w:pPr>
      <w:r w:rsidRPr="00241558">
        <w:tab/>
        <w:t>(a)</w:t>
      </w:r>
      <w:r w:rsidRPr="00241558">
        <w:tab/>
        <w:t>be made in the form and manner specified by the Commissioner; and</w:t>
      </w:r>
    </w:p>
    <w:p w14:paraId="262769B0" w14:textId="77777777" w:rsidR="000C3228" w:rsidRPr="00241558" w:rsidRDefault="000C3228" w:rsidP="000C3228">
      <w:pPr>
        <w:pStyle w:val="paragraph"/>
      </w:pPr>
      <w:r w:rsidRPr="00241558">
        <w:tab/>
        <w:t>(b)</w:t>
      </w:r>
      <w:r w:rsidRPr="00241558">
        <w:tab/>
        <w:t>be accompanied by such information as is specified by the Commissioner.</w:t>
      </w:r>
    </w:p>
    <w:p w14:paraId="510E5CD4" w14:textId="77777777" w:rsidR="000C3228" w:rsidRPr="00241558" w:rsidRDefault="000C3228" w:rsidP="000C3228">
      <w:pPr>
        <w:pStyle w:val="subsection"/>
      </w:pPr>
      <w:r w:rsidRPr="00241558">
        <w:tab/>
        <w:t>(3)</w:t>
      </w:r>
      <w:r w:rsidRPr="00241558">
        <w:tab/>
        <w:t>Before deciding whether to remove the registered APP code, the Commissioner must:</w:t>
      </w:r>
    </w:p>
    <w:p w14:paraId="2F0C0D54" w14:textId="77777777" w:rsidR="000C3228" w:rsidRPr="00241558" w:rsidRDefault="000C3228" w:rsidP="000C3228">
      <w:pPr>
        <w:pStyle w:val="paragraph"/>
      </w:pPr>
      <w:r w:rsidRPr="00241558">
        <w:tab/>
        <w:t>(a)</w:t>
      </w:r>
      <w:r w:rsidRPr="00241558">
        <w:tab/>
        <w:t>consult any person the Commissioner considers appropriate about the proposed removal; and</w:t>
      </w:r>
    </w:p>
    <w:p w14:paraId="7C6820F6" w14:textId="77777777" w:rsidR="000C3228" w:rsidRPr="00241558" w:rsidRDefault="000C3228" w:rsidP="000C3228">
      <w:pPr>
        <w:pStyle w:val="paragraph"/>
      </w:pPr>
      <w:r w:rsidRPr="00241558">
        <w:tab/>
        <w:t>(b)</w:t>
      </w:r>
      <w:r w:rsidRPr="00241558">
        <w:tab/>
        <w:t>consider the extent to which members of the public have been given an opportunity to comment on the proposed removal.</w:t>
      </w:r>
    </w:p>
    <w:p w14:paraId="41C56837" w14:textId="5C629F1B" w:rsidR="000C3228" w:rsidRPr="00241558" w:rsidRDefault="000C3228" w:rsidP="000C3228">
      <w:pPr>
        <w:pStyle w:val="subsection"/>
      </w:pPr>
      <w:r w:rsidRPr="00241558">
        <w:tab/>
        <w:t>(4)</w:t>
      </w:r>
      <w:r w:rsidRPr="00241558">
        <w:tab/>
        <w:t xml:space="preserve">In deciding whether to remove the registered APP code, the Commissioner may consider the matters specified in any relevant guidelines made under </w:t>
      </w:r>
      <w:r w:rsidR="00F561A6" w:rsidRPr="00241558">
        <w:t>section 2</w:t>
      </w:r>
      <w:r w:rsidRPr="00241558">
        <w:t>6V.</w:t>
      </w:r>
    </w:p>
    <w:p w14:paraId="4D3BE0B8" w14:textId="55BCC1FF" w:rsidR="000C3228" w:rsidRPr="00241558" w:rsidRDefault="00F561A6" w:rsidP="00081CA2">
      <w:pPr>
        <w:pStyle w:val="ActHead3"/>
        <w:pageBreakBefore/>
      </w:pPr>
      <w:bookmarkStart w:id="189" w:name="_Toc232575016"/>
      <w:r w:rsidRPr="00121CAA">
        <w:rPr>
          <w:rStyle w:val="CharDivNo"/>
        </w:rPr>
        <w:t>Division 3</w:t>
      </w:r>
      <w:r w:rsidR="000C3228" w:rsidRPr="00241558">
        <w:t>—</w:t>
      </w:r>
      <w:r w:rsidR="000C3228" w:rsidRPr="00121CAA">
        <w:rPr>
          <w:rStyle w:val="CharDivText"/>
        </w:rPr>
        <w:t>Registered CR code</w:t>
      </w:r>
      <w:bookmarkEnd w:id="189"/>
    </w:p>
    <w:p w14:paraId="0D28CB6A" w14:textId="77777777" w:rsidR="000C3228" w:rsidRPr="00241558" w:rsidRDefault="000C3228" w:rsidP="000C3228">
      <w:pPr>
        <w:pStyle w:val="ActHead4"/>
      </w:pPr>
      <w:bookmarkStart w:id="190" w:name="_Toc232575017"/>
      <w:r w:rsidRPr="00121CAA">
        <w:rPr>
          <w:rStyle w:val="CharSubdNo"/>
        </w:rPr>
        <w:t>Subdivision A</w:t>
      </w:r>
      <w:r w:rsidRPr="00241558">
        <w:t>—</w:t>
      </w:r>
      <w:r w:rsidRPr="00121CAA">
        <w:rPr>
          <w:rStyle w:val="CharSubdText"/>
        </w:rPr>
        <w:t>Compliance with the registered CR code</w:t>
      </w:r>
      <w:bookmarkEnd w:id="190"/>
    </w:p>
    <w:p w14:paraId="71104971" w14:textId="77777777" w:rsidR="000C3228" w:rsidRPr="00241558" w:rsidRDefault="000C3228" w:rsidP="000C3228">
      <w:pPr>
        <w:pStyle w:val="ActHead5"/>
      </w:pPr>
      <w:bookmarkStart w:id="191" w:name="_Toc232575018"/>
      <w:r w:rsidRPr="00121CAA">
        <w:rPr>
          <w:rStyle w:val="CharSectno"/>
        </w:rPr>
        <w:t>26L</w:t>
      </w:r>
      <w:r w:rsidRPr="00241558">
        <w:t xml:space="preserve">  Entities to comply with the registered CR code if bound by the code</w:t>
      </w:r>
      <w:bookmarkEnd w:id="191"/>
    </w:p>
    <w:p w14:paraId="18DE6D23" w14:textId="77777777" w:rsidR="000C3228" w:rsidRPr="00241558" w:rsidRDefault="000C3228" w:rsidP="000C3228">
      <w:pPr>
        <w:pStyle w:val="subsection"/>
      </w:pPr>
      <w:r w:rsidRPr="00241558">
        <w:tab/>
      </w:r>
      <w:r w:rsidRPr="00241558">
        <w:tab/>
        <w:t>If an entity is bound by the registered CR code, the entity must not do an act, or engage in a practice, that breaches the code.</w:t>
      </w:r>
    </w:p>
    <w:p w14:paraId="280D9F93" w14:textId="6D212E13" w:rsidR="000C3228" w:rsidRPr="00241558" w:rsidRDefault="000C3228" w:rsidP="000C3228">
      <w:pPr>
        <w:pStyle w:val="notetext"/>
      </w:pPr>
      <w:r w:rsidRPr="00241558">
        <w:t>Note:</w:t>
      </w:r>
      <w:r w:rsidRPr="00241558">
        <w:tab/>
        <w:t xml:space="preserve">There must always be one, and only one, registered CR code at all times after this </w:t>
      </w:r>
      <w:r w:rsidR="004171DD" w:rsidRPr="00241558">
        <w:t>Part c</w:t>
      </w:r>
      <w:r w:rsidRPr="00241558">
        <w:t xml:space="preserve">ommences: see </w:t>
      </w:r>
      <w:r w:rsidR="00F561A6" w:rsidRPr="00241558">
        <w:t>subsection 2</w:t>
      </w:r>
      <w:r w:rsidRPr="00241558">
        <w:t>6S(4).</w:t>
      </w:r>
    </w:p>
    <w:p w14:paraId="2DAF854C" w14:textId="77777777" w:rsidR="000C3228" w:rsidRPr="00241558" w:rsidRDefault="000C3228" w:rsidP="000C3228">
      <w:pPr>
        <w:pStyle w:val="ActHead5"/>
      </w:pPr>
      <w:bookmarkStart w:id="192" w:name="_Toc232575019"/>
      <w:r w:rsidRPr="00121CAA">
        <w:rPr>
          <w:rStyle w:val="CharSectno"/>
        </w:rPr>
        <w:t>26M</w:t>
      </w:r>
      <w:r w:rsidRPr="00241558">
        <w:t xml:space="preserve">  What is the </w:t>
      </w:r>
      <w:r w:rsidRPr="00241558">
        <w:rPr>
          <w:i/>
        </w:rPr>
        <w:t>registered CR code</w:t>
      </w:r>
      <w:bookmarkEnd w:id="192"/>
    </w:p>
    <w:p w14:paraId="4199859B" w14:textId="77777777" w:rsidR="000C3228" w:rsidRPr="00241558" w:rsidRDefault="000C3228" w:rsidP="000C3228">
      <w:pPr>
        <w:pStyle w:val="subsection"/>
      </w:pPr>
      <w:r w:rsidRPr="00241558">
        <w:tab/>
        <w:t>(1)</w:t>
      </w:r>
      <w:r w:rsidRPr="00241558">
        <w:tab/>
        <w:t xml:space="preserve">The </w:t>
      </w:r>
      <w:r w:rsidRPr="00241558">
        <w:rPr>
          <w:b/>
          <w:i/>
        </w:rPr>
        <w:t>registered CR code</w:t>
      </w:r>
      <w:r w:rsidRPr="00241558">
        <w:t xml:space="preserve"> is the CR code that is included on the Codes Register.</w:t>
      </w:r>
    </w:p>
    <w:p w14:paraId="39A772B6" w14:textId="77777777" w:rsidR="000C3228" w:rsidRPr="00241558" w:rsidRDefault="000C3228" w:rsidP="000C3228">
      <w:pPr>
        <w:pStyle w:val="subsection"/>
      </w:pPr>
      <w:r w:rsidRPr="00241558">
        <w:tab/>
        <w:t>(2)</w:t>
      </w:r>
      <w:r w:rsidRPr="00241558">
        <w:tab/>
        <w:t>The registered CR code is a legislative instrument.</w:t>
      </w:r>
    </w:p>
    <w:p w14:paraId="67E87D11" w14:textId="7D801C10" w:rsidR="00060D18" w:rsidRPr="00241558" w:rsidRDefault="00060D18" w:rsidP="00060D18">
      <w:pPr>
        <w:pStyle w:val="subsection"/>
      </w:pPr>
      <w:r w:rsidRPr="00241558">
        <w:tab/>
        <w:t>(3)</w:t>
      </w:r>
      <w:r w:rsidRPr="00241558">
        <w:tab/>
        <w:t>Sub</w:t>
      </w:r>
      <w:r w:rsidR="00121CAA">
        <w:t>section 1</w:t>
      </w:r>
      <w:r w:rsidRPr="00241558">
        <w:t xml:space="preserve">2(2) (retrospective application of legislative instruments) of the </w:t>
      </w:r>
      <w:r w:rsidRPr="00241558">
        <w:rPr>
          <w:i/>
        </w:rPr>
        <w:t>Legislation Act 2003</w:t>
      </w:r>
      <w:r w:rsidRPr="00241558">
        <w:t xml:space="preserve"> does not apply to the registered CR code.</w:t>
      </w:r>
    </w:p>
    <w:p w14:paraId="5D12E3EB" w14:textId="77777777" w:rsidR="000C3228" w:rsidRPr="00241558" w:rsidRDefault="000C3228" w:rsidP="000C3228">
      <w:pPr>
        <w:pStyle w:val="ActHead5"/>
      </w:pPr>
      <w:bookmarkStart w:id="193" w:name="_Toc232575020"/>
      <w:r w:rsidRPr="00121CAA">
        <w:rPr>
          <w:rStyle w:val="CharSectno"/>
        </w:rPr>
        <w:t>26N</w:t>
      </w:r>
      <w:r w:rsidRPr="00241558">
        <w:t xml:space="preserve">  What is a </w:t>
      </w:r>
      <w:r w:rsidRPr="00241558">
        <w:rPr>
          <w:i/>
        </w:rPr>
        <w:t>CR code</w:t>
      </w:r>
      <w:bookmarkEnd w:id="193"/>
    </w:p>
    <w:p w14:paraId="38BE9A0B" w14:textId="77777777" w:rsidR="000C3228" w:rsidRPr="00241558" w:rsidRDefault="000C3228" w:rsidP="000C3228">
      <w:pPr>
        <w:pStyle w:val="subsection"/>
      </w:pPr>
      <w:r w:rsidRPr="00241558">
        <w:tab/>
        <w:t>(1)</w:t>
      </w:r>
      <w:r w:rsidRPr="00241558">
        <w:tab/>
        <w:t xml:space="preserve">A </w:t>
      </w:r>
      <w:r w:rsidRPr="00241558">
        <w:rPr>
          <w:b/>
          <w:i/>
        </w:rPr>
        <w:t>CR code</w:t>
      </w:r>
      <w:r w:rsidRPr="00241558">
        <w:t xml:space="preserve"> is a written code of practice about credit reporting.</w:t>
      </w:r>
    </w:p>
    <w:p w14:paraId="03287283" w14:textId="77777777" w:rsidR="000C3228" w:rsidRPr="00241558" w:rsidRDefault="000C3228" w:rsidP="000C3228">
      <w:pPr>
        <w:pStyle w:val="subsection"/>
      </w:pPr>
      <w:r w:rsidRPr="00241558">
        <w:tab/>
        <w:t>(2)</w:t>
      </w:r>
      <w:r w:rsidRPr="00241558">
        <w:tab/>
        <w:t>A CR code must:</w:t>
      </w:r>
    </w:p>
    <w:p w14:paraId="41BDCF40" w14:textId="77777777" w:rsidR="000C3228" w:rsidRPr="00241558" w:rsidRDefault="000C3228" w:rsidP="000C3228">
      <w:pPr>
        <w:pStyle w:val="paragraph"/>
      </w:pPr>
      <w:r w:rsidRPr="00241558">
        <w:tab/>
        <w:t>(a)</w:t>
      </w:r>
      <w:r w:rsidRPr="00241558">
        <w:tab/>
        <w:t>set out how one or more of the provisions of Part IIIA are to be applied or complied with; and</w:t>
      </w:r>
    </w:p>
    <w:p w14:paraId="29C4A4EB" w14:textId="77777777" w:rsidR="000C3228" w:rsidRPr="00241558" w:rsidRDefault="000C3228" w:rsidP="000C3228">
      <w:pPr>
        <w:pStyle w:val="paragraph"/>
      </w:pPr>
      <w:r w:rsidRPr="00241558">
        <w:tab/>
        <w:t>(b)</w:t>
      </w:r>
      <w:r w:rsidRPr="00241558">
        <w:tab/>
        <w:t>make provision for, or in relation to, matters required or permitted by Part IIIA to be provided for by the registered CR code; and</w:t>
      </w:r>
    </w:p>
    <w:p w14:paraId="77F78D9B" w14:textId="77777777" w:rsidR="000C3228" w:rsidRPr="00241558" w:rsidRDefault="000C3228" w:rsidP="000C3228">
      <w:pPr>
        <w:pStyle w:val="paragraph"/>
      </w:pPr>
      <w:r w:rsidRPr="00241558">
        <w:tab/>
        <w:t>(c)</w:t>
      </w:r>
      <w:r w:rsidRPr="00241558">
        <w:tab/>
        <w:t>bind all credit reporting bodies; and</w:t>
      </w:r>
    </w:p>
    <w:p w14:paraId="6F006306" w14:textId="77777777" w:rsidR="000C3228" w:rsidRPr="00241558" w:rsidRDefault="000C3228" w:rsidP="000C3228">
      <w:pPr>
        <w:pStyle w:val="paragraph"/>
      </w:pPr>
      <w:r w:rsidRPr="00241558">
        <w:tab/>
        <w:t>(d)</w:t>
      </w:r>
      <w:r w:rsidRPr="00241558">
        <w:tab/>
        <w:t>specify the credit providers that are bound by the code, or a way of determining which credit providers are bound; and</w:t>
      </w:r>
    </w:p>
    <w:p w14:paraId="7CE3D6C9" w14:textId="77777777" w:rsidR="000C3228" w:rsidRPr="00241558" w:rsidRDefault="000C3228" w:rsidP="000C3228">
      <w:pPr>
        <w:pStyle w:val="paragraph"/>
      </w:pPr>
      <w:r w:rsidRPr="00241558">
        <w:tab/>
        <w:t>(e)</w:t>
      </w:r>
      <w:r w:rsidRPr="00241558">
        <w:tab/>
        <w:t>specify any other entities subject to Part IIIA that are bound by the code, or a way of determining which of those entities are bound.</w:t>
      </w:r>
    </w:p>
    <w:p w14:paraId="4BB3D5BB" w14:textId="77777777" w:rsidR="000C3228" w:rsidRPr="00241558" w:rsidRDefault="000C3228" w:rsidP="000C3228">
      <w:pPr>
        <w:pStyle w:val="subsection"/>
      </w:pPr>
      <w:r w:rsidRPr="00241558">
        <w:tab/>
        <w:t>(3)</w:t>
      </w:r>
      <w:r w:rsidRPr="00241558">
        <w:tab/>
        <w:t>A CR code may do one or more of the following:</w:t>
      </w:r>
    </w:p>
    <w:p w14:paraId="4D1B3263" w14:textId="77777777" w:rsidR="000C3228" w:rsidRPr="00241558" w:rsidRDefault="000C3228" w:rsidP="000C3228">
      <w:pPr>
        <w:pStyle w:val="paragraph"/>
      </w:pPr>
      <w:r w:rsidRPr="00241558">
        <w:tab/>
        <w:t>(a)</w:t>
      </w:r>
      <w:r w:rsidRPr="00241558">
        <w:tab/>
        <w:t>impose additional requirements to those imposed by Part IIIA, so long as the additional requirements are not contrary to, or inconsistent with, that Part;</w:t>
      </w:r>
    </w:p>
    <w:p w14:paraId="2768D66F" w14:textId="77777777" w:rsidR="000C3228" w:rsidRPr="00241558" w:rsidRDefault="000C3228" w:rsidP="000C3228">
      <w:pPr>
        <w:pStyle w:val="paragraph"/>
      </w:pPr>
      <w:r w:rsidRPr="00241558">
        <w:tab/>
        <w:t>(b)</w:t>
      </w:r>
      <w:r w:rsidRPr="00241558">
        <w:tab/>
        <w:t>deal with the internal handling of complaints;</w:t>
      </w:r>
    </w:p>
    <w:p w14:paraId="7BF72B53" w14:textId="77777777" w:rsidR="000C3228" w:rsidRPr="00241558" w:rsidRDefault="000C3228" w:rsidP="000C3228">
      <w:pPr>
        <w:pStyle w:val="paragraph"/>
      </w:pPr>
      <w:r w:rsidRPr="00241558">
        <w:tab/>
        <w:t>(c)</w:t>
      </w:r>
      <w:r w:rsidRPr="00241558">
        <w:tab/>
        <w:t>provide for the reporting to the Commissioner about complaints;</w:t>
      </w:r>
    </w:p>
    <w:p w14:paraId="54460889" w14:textId="77777777" w:rsidR="000C3228" w:rsidRPr="00241558" w:rsidRDefault="000C3228" w:rsidP="000C3228">
      <w:pPr>
        <w:pStyle w:val="paragraph"/>
      </w:pPr>
      <w:r w:rsidRPr="00241558">
        <w:tab/>
        <w:t>(d)</w:t>
      </w:r>
      <w:r w:rsidRPr="00241558">
        <w:tab/>
        <w:t>deal with any other relevant matters.</w:t>
      </w:r>
    </w:p>
    <w:p w14:paraId="1DC25380" w14:textId="77777777" w:rsidR="000C3228" w:rsidRPr="00241558" w:rsidRDefault="000C3228" w:rsidP="000C3228">
      <w:pPr>
        <w:pStyle w:val="subsection"/>
      </w:pPr>
      <w:r w:rsidRPr="00241558">
        <w:tab/>
        <w:t>(4)</w:t>
      </w:r>
      <w:r w:rsidRPr="00241558">
        <w:tab/>
        <w:t>A CR code may be expressed to apply differently in relation to:</w:t>
      </w:r>
    </w:p>
    <w:p w14:paraId="430A2646" w14:textId="77777777" w:rsidR="000C3228" w:rsidRPr="00241558" w:rsidRDefault="000C3228" w:rsidP="000C3228">
      <w:pPr>
        <w:pStyle w:val="paragraph"/>
      </w:pPr>
      <w:r w:rsidRPr="00241558">
        <w:tab/>
        <w:t>(a)</w:t>
      </w:r>
      <w:r w:rsidRPr="00241558">
        <w:tab/>
        <w:t>classes of entities that are subject to Part IIIA; and</w:t>
      </w:r>
    </w:p>
    <w:p w14:paraId="776B1DEC" w14:textId="77777777" w:rsidR="000C3228" w:rsidRPr="00241558" w:rsidRDefault="000C3228" w:rsidP="000C3228">
      <w:pPr>
        <w:pStyle w:val="paragraph"/>
      </w:pPr>
      <w:r w:rsidRPr="00241558">
        <w:tab/>
        <w:t>(b)</w:t>
      </w:r>
      <w:r w:rsidRPr="00241558">
        <w:tab/>
        <w:t>specified classes of credit information, credit reporting information or credit eligibility information; and</w:t>
      </w:r>
    </w:p>
    <w:p w14:paraId="6367E669" w14:textId="77777777" w:rsidR="000C3228" w:rsidRPr="00241558" w:rsidRDefault="000C3228" w:rsidP="000C3228">
      <w:pPr>
        <w:pStyle w:val="paragraph"/>
      </w:pPr>
      <w:r w:rsidRPr="00241558">
        <w:tab/>
        <w:t>(c)</w:t>
      </w:r>
      <w:r w:rsidRPr="00241558">
        <w:tab/>
        <w:t>specified classes of activities of entities that are subject to Part IIIA.</w:t>
      </w:r>
    </w:p>
    <w:p w14:paraId="23FF37C4" w14:textId="77777777" w:rsidR="000C3228" w:rsidRPr="00241558" w:rsidRDefault="000C3228" w:rsidP="000C3228">
      <w:pPr>
        <w:pStyle w:val="subsection"/>
      </w:pPr>
      <w:r w:rsidRPr="00241558">
        <w:tab/>
        <w:t>(5)</w:t>
      </w:r>
      <w:r w:rsidRPr="00241558">
        <w:tab/>
        <w:t>A CR code is not a legislative instrument.</w:t>
      </w:r>
    </w:p>
    <w:p w14:paraId="110B2A14" w14:textId="77777777" w:rsidR="000C3228" w:rsidRPr="00241558" w:rsidRDefault="000C3228" w:rsidP="000C3228">
      <w:pPr>
        <w:pStyle w:val="ActHead4"/>
      </w:pPr>
      <w:bookmarkStart w:id="194" w:name="_Toc232575021"/>
      <w:r w:rsidRPr="00121CAA">
        <w:rPr>
          <w:rStyle w:val="CharSubdNo"/>
        </w:rPr>
        <w:t>Subdivision B</w:t>
      </w:r>
      <w:r w:rsidRPr="00241558">
        <w:t>—</w:t>
      </w:r>
      <w:r w:rsidRPr="00121CAA">
        <w:rPr>
          <w:rStyle w:val="CharSubdText"/>
        </w:rPr>
        <w:t>Development and registration of CR code</w:t>
      </w:r>
      <w:bookmarkEnd w:id="194"/>
    </w:p>
    <w:p w14:paraId="745A0CDE" w14:textId="77777777" w:rsidR="000C3228" w:rsidRPr="00241558" w:rsidRDefault="000C3228" w:rsidP="000C3228">
      <w:pPr>
        <w:pStyle w:val="ActHead5"/>
      </w:pPr>
      <w:bookmarkStart w:id="195" w:name="_Toc232575022"/>
      <w:r w:rsidRPr="00121CAA">
        <w:rPr>
          <w:rStyle w:val="CharSectno"/>
        </w:rPr>
        <w:t>26P</w:t>
      </w:r>
      <w:r w:rsidRPr="00241558">
        <w:t xml:space="preserve">  Development of CR code by CR code developers</w:t>
      </w:r>
      <w:bookmarkEnd w:id="195"/>
    </w:p>
    <w:p w14:paraId="3DAC850E" w14:textId="77777777" w:rsidR="000C3228" w:rsidRPr="00241558" w:rsidRDefault="000C3228" w:rsidP="000C3228">
      <w:pPr>
        <w:pStyle w:val="subsection"/>
      </w:pPr>
      <w:r w:rsidRPr="00241558">
        <w:tab/>
        <w:t>(1)</w:t>
      </w:r>
      <w:r w:rsidRPr="00241558">
        <w:tab/>
        <w:t>The Commissioner may, in writing, request a CR code developer to develop a CR code and apply to the Commissioner for the code to be registered.</w:t>
      </w:r>
    </w:p>
    <w:p w14:paraId="1E792CD9" w14:textId="77777777" w:rsidR="000C3228" w:rsidRPr="00241558" w:rsidRDefault="000C3228" w:rsidP="000C3228">
      <w:pPr>
        <w:pStyle w:val="subsection"/>
      </w:pPr>
      <w:r w:rsidRPr="00241558">
        <w:tab/>
        <w:t>(2)</w:t>
      </w:r>
      <w:r w:rsidRPr="00241558">
        <w:tab/>
        <w:t>The request must:</w:t>
      </w:r>
    </w:p>
    <w:p w14:paraId="29BA549B" w14:textId="77777777" w:rsidR="000C3228" w:rsidRPr="00241558" w:rsidRDefault="000C3228" w:rsidP="000C3228">
      <w:pPr>
        <w:pStyle w:val="paragraph"/>
      </w:pPr>
      <w:r w:rsidRPr="00241558">
        <w:tab/>
        <w:t>(a)</w:t>
      </w:r>
      <w:r w:rsidRPr="00241558">
        <w:tab/>
        <w:t>specify the period within which the request must be complied with; and</w:t>
      </w:r>
    </w:p>
    <w:p w14:paraId="6C4C74A1" w14:textId="4AA70992" w:rsidR="000C3228" w:rsidRPr="00241558" w:rsidRDefault="000C3228" w:rsidP="000C3228">
      <w:pPr>
        <w:pStyle w:val="paragraph"/>
      </w:pPr>
      <w:r w:rsidRPr="00241558">
        <w:tab/>
        <w:t>(b)</w:t>
      </w:r>
      <w:r w:rsidRPr="00241558">
        <w:tab/>
        <w:t xml:space="preserve">set out the effect of </w:t>
      </w:r>
      <w:r w:rsidR="00F561A6" w:rsidRPr="00241558">
        <w:t>section 2</w:t>
      </w:r>
      <w:r w:rsidRPr="00241558">
        <w:t>6L.</w:t>
      </w:r>
    </w:p>
    <w:p w14:paraId="4C2338C7" w14:textId="77777777" w:rsidR="000C3228" w:rsidRPr="00241558" w:rsidRDefault="000C3228" w:rsidP="000C3228">
      <w:pPr>
        <w:pStyle w:val="subsection"/>
      </w:pPr>
      <w:r w:rsidRPr="00241558">
        <w:tab/>
        <w:t>(3)</w:t>
      </w:r>
      <w:r w:rsidRPr="00241558">
        <w:tab/>
        <w:t>The period:</w:t>
      </w:r>
    </w:p>
    <w:p w14:paraId="7E460088" w14:textId="77777777" w:rsidR="000C3228" w:rsidRPr="00241558" w:rsidRDefault="000C3228" w:rsidP="000C3228">
      <w:pPr>
        <w:pStyle w:val="paragraph"/>
      </w:pPr>
      <w:r w:rsidRPr="00241558">
        <w:tab/>
        <w:t>(a)</w:t>
      </w:r>
      <w:r w:rsidRPr="00241558">
        <w:tab/>
        <w:t>must run for at least 120 days from the date the request is made; and</w:t>
      </w:r>
    </w:p>
    <w:p w14:paraId="5E8F643B" w14:textId="77777777" w:rsidR="000C3228" w:rsidRPr="00241558" w:rsidRDefault="000C3228" w:rsidP="000C3228">
      <w:pPr>
        <w:pStyle w:val="paragraph"/>
      </w:pPr>
      <w:r w:rsidRPr="00241558">
        <w:tab/>
        <w:t>(b)</w:t>
      </w:r>
      <w:r w:rsidRPr="00241558">
        <w:tab/>
        <w:t>may be extended by the Commissioner.</w:t>
      </w:r>
    </w:p>
    <w:p w14:paraId="3E050AF8" w14:textId="77777777" w:rsidR="000C3228" w:rsidRPr="00241558" w:rsidRDefault="000C3228" w:rsidP="000C3228">
      <w:pPr>
        <w:pStyle w:val="subsection"/>
      </w:pPr>
      <w:r w:rsidRPr="00241558">
        <w:tab/>
        <w:t>(4)</w:t>
      </w:r>
      <w:r w:rsidRPr="00241558">
        <w:tab/>
        <w:t>The request may:</w:t>
      </w:r>
    </w:p>
    <w:p w14:paraId="62829645" w14:textId="77777777" w:rsidR="000C3228" w:rsidRPr="00241558" w:rsidRDefault="000C3228" w:rsidP="000C3228">
      <w:pPr>
        <w:pStyle w:val="paragraph"/>
      </w:pPr>
      <w:r w:rsidRPr="00241558">
        <w:tab/>
        <w:t>(a)</w:t>
      </w:r>
      <w:r w:rsidRPr="00241558">
        <w:tab/>
        <w:t>specify one or more matters that the CR code must deal with; and</w:t>
      </w:r>
    </w:p>
    <w:p w14:paraId="46CBCE86" w14:textId="77777777" w:rsidR="000C3228" w:rsidRPr="00241558" w:rsidRDefault="000C3228" w:rsidP="000C3228">
      <w:pPr>
        <w:pStyle w:val="paragraph"/>
      </w:pPr>
      <w:r w:rsidRPr="00241558">
        <w:tab/>
        <w:t>(b)</w:t>
      </w:r>
      <w:r w:rsidRPr="00241558">
        <w:tab/>
        <w:t>specify the credit providers, or a class of credit providers, that should be bound by the code; and</w:t>
      </w:r>
    </w:p>
    <w:p w14:paraId="13BED561" w14:textId="77777777" w:rsidR="000C3228" w:rsidRPr="00241558" w:rsidRDefault="000C3228" w:rsidP="000C3228">
      <w:pPr>
        <w:pStyle w:val="paragraph"/>
      </w:pPr>
      <w:r w:rsidRPr="00241558">
        <w:tab/>
        <w:t>(c)</w:t>
      </w:r>
      <w:r w:rsidRPr="00241558">
        <w:tab/>
        <w:t>specify the other entities, or a class of other entities, subject to Part IIIA that should be bound by the code.</w:t>
      </w:r>
    </w:p>
    <w:p w14:paraId="1B0CB6E4" w14:textId="77777777" w:rsidR="000C3228" w:rsidRPr="00241558" w:rsidRDefault="000C3228" w:rsidP="000C3228">
      <w:pPr>
        <w:pStyle w:val="subsection"/>
      </w:pPr>
      <w:r w:rsidRPr="00241558">
        <w:tab/>
        <w:t>(5)</w:t>
      </w:r>
      <w:r w:rsidRPr="00241558">
        <w:tab/>
        <w:t>The Commissioner must make a copy of the request publicly available as soon as practicable after the request is made.</w:t>
      </w:r>
    </w:p>
    <w:p w14:paraId="51D11BB3" w14:textId="77777777" w:rsidR="000C3228" w:rsidRPr="00241558" w:rsidRDefault="000C3228" w:rsidP="000C3228">
      <w:pPr>
        <w:pStyle w:val="ActHead5"/>
      </w:pPr>
      <w:bookmarkStart w:id="196" w:name="_Toc232575023"/>
      <w:r w:rsidRPr="00121CAA">
        <w:rPr>
          <w:rStyle w:val="CharSectno"/>
        </w:rPr>
        <w:t>26Q</w:t>
      </w:r>
      <w:r w:rsidRPr="00241558">
        <w:t xml:space="preserve">  Application for registration of CR code</w:t>
      </w:r>
      <w:bookmarkEnd w:id="196"/>
    </w:p>
    <w:p w14:paraId="5E2077D2" w14:textId="77777777" w:rsidR="000C3228" w:rsidRPr="00241558" w:rsidRDefault="000C3228" w:rsidP="000C3228">
      <w:pPr>
        <w:pStyle w:val="subsection"/>
      </w:pPr>
      <w:r w:rsidRPr="00241558">
        <w:tab/>
        <w:t>(1)</w:t>
      </w:r>
      <w:r w:rsidRPr="00241558">
        <w:tab/>
        <w:t>If a CR code developer develops a CR code, the developer may apply to the Commissioner for registration of the code.</w:t>
      </w:r>
    </w:p>
    <w:p w14:paraId="1EA18C4E" w14:textId="77777777" w:rsidR="000C3228" w:rsidRPr="00241558" w:rsidRDefault="000C3228" w:rsidP="000C3228">
      <w:pPr>
        <w:pStyle w:val="subsection"/>
      </w:pPr>
      <w:r w:rsidRPr="00241558">
        <w:tab/>
        <w:t>(2)</w:t>
      </w:r>
      <w:r w:rsidRPr="00241558">
        <w:tab/>
        <w:t>Before making the application, the CR code developer must:</w:t>
      </w:r>
    </w:p>
    <w:p w14:paraId="36905E15" w14:textId="77777777" w:rsidR="000C3228" w:rsidRPr="00241558" w:rsidRDefault="000C3228" w:rsidP="000C3228">
      <w:pPr>
        <w:pStyle w:val="paragraph"/>
      </w:pPr>
      <w:r w:rsidRPr="00241558">
        <w:tab/>
        <w:t>(a)</w:t>
      </w:r>
      <w:r w:rsidRPr="00241558">
        <w:tab/>
        <w:t>make a draft of the CR code publicly available; and</w:t>
      </w:r>
    </w:p>
    <w:p w14:paraId="5B762BFC" w14:textId="77777777" w:rsidR="000C3228" w:rsidRPr="00241558" w:rsidRDefault="000C3228" w:rsidP="000C3228">
      <w:pPr>
        <w:pStyle w:val="paragraph"/>
      </w:pPr>
      <w:r w:rsidRPr="00241558">
        <w:tab/>
        <w:t>(b)</w:t>
      </w:r>
      <w:r w:rsidRPr="00241558">
        <w:tab/>
        <w:t>invite the public to make submissions to the developer about the draft within a specified period (which must run for at least 28 days); and</w:t>
      </w:r>
    </w:p>
    <w:p w14:paraId="5F825303" w14:textId="77777777" w:rsidR="000C3228" w:rsidRPr="00241558" w:rsidRDefault="000C3228" w:rsidP="000C3228">
      <w:pPr>
        <w:pStyle w:val="paragraph"/>
      </w:pPr>
      <w:r w:rsidRPr="00241558">
        <w:tab/>
        <w:t>(c)</w:t>
      </w:r>
      <w:r w:rsidRPr="00241558">
        <w:tab/>
        <w:t>give consideration to any submissions made within the specified period.</w:t>
      </w:r>
    </w:p>
    <w:p w14:paraId="25B78C95" w14:textId="77777777" w:rsidR="000C3228" w:rsidRPr="00241558" w:rsidRDefault="000C3228" w:rsidP="000C3228">
      <w:pPr>
        <w:pStyle w:val="subsection"/>
      </w:pPr>
      <w:r w:rsidRPr="00241558">
        <w:tab/>
        <w:t>(3)</w:t>
      </w:r>
      <w:r w:rsidRPr="00241558">
        <w:tab/>
        <w:t>The application must:</w:t>
      </w:r>
    </w:p>
    <w:p w14:paraId="0D98F897" w14:textId="77777777" w:rsidR="000C3228" w:rsidRPr="00241558" w:rsidRDefault="000C3228" w:rsidP="000C3228">
      <w:pPr>
        <w:pStyle w:val="paragraph"/>
      </w:pPr>
      <w:r w:rsidRPr="00241558">
        <w:tab/>
        <w:t>(a)</w:t>
      </w:r>
      <w:r w:rsidRPr="00241558">
        <w:tab/>
        <w:t>be made in the form and manner specified by the Commissioner; and</w:t>
      </w:r>
    </w:p>
    <w:p w14:paraId="40855EC5" w14:textId="77777777" w:rsidR="000C3228" w:rsidRPr="00241558" w:rsidRDefault="000C3228" w:rsidP="000C3228">
      <w:pPr>
        <w:pStyle w:val="paragraph"/>
      </w:pPr>
      <w:r w:rsidRPr="00241558">
        <w:tab/>
        <w:t>(b)</w:t>
      </w:r>
      <w:r w:rsidRPr="00241558">
        <w:tab/>
        <w:t>be accompanied by such information as is specified by the Commissioner.</w:t>
      </w:r>
    </w:p>
    <w:p w14:paraId="579181F5" w14:textId="77777777" w:rsidR="000C3228" w:rsidRPr="00241558" w:rsidRDefault="000C3228" w:rsidP="000C3228">
      <w:pPr>
        <w:pStyle w:val="subsection"/>
      </w:pPr>
      <w:r w:rsidRPr="00241558">
        <w:tab/>
        <w:t>(4)</w:t>
      </w:r>
      <w:r w:rsidRPr="00241558">
        <w:tab/>
        <w:t>The CR code developer may vary the CR code at any time before the Commissioner registers the code, but only with the consent of the Commissioner.</w:t>
      </w:r>
    </w:p>
    <w:p w14:paraId="04337E68" w14:textId="77777777" w:rsidR="000C3228" w:rsidRPr="00241558" w:rsidRDefault="000C3228" w:rsidP="000C3228">
      <w:pPr>
        <w:pStyle w:val="ActHead5"/>
      </w:pPr>
      <w:bookmarkStart w:id="197" w:name="_Toc232575024"/>
      <w:r w:rsidRPr="00121CAA">
        <w:rPr>
          <w:rStyle w:val="CharSectno"/>
        </w:rPr>
        <w:t>26R</w:t>
      </w:r>
      <w:r w:rsidRPr="00241558">
        <w:t xml:space="preserve">  Development of CR code by the Commissioner</w:t>
      </w:r>
      <w:bookmarkEnd w:id="197"/>
    </w:p>
    <w:p w14:paraId="46850C8F" w14:textId="465273F8" w:rsidR="000C3228" w:rsidRPr="00241558" w:rsidRDefault="000C3228" w:rsidP="000C3228">
      <w:pPr>
        <w:pStyle w:val="subsection"/>
      </w:pPr>
      <w:r w:rsidRPr="00241558">
        <w:tab/>
        <w:t>(1)</w:t>
      </w:r>
      <w:r w:rsidRPr="00241558">
        <w:tab/>
        <w:t xml:space="preserve">The Commissioner may develop a CR code if the Commissioner made a request under </w:t>
      </w:r>
      <w:r w:rsidR="00F561A6" w:rsidRPr="00241558">
        <w:t>section 2</w:t>
      </w:r>
      <w:r w:rsidRPr="00241558">
        <w:t>6P and either:</w:t>
      </w:r>
    </w:p>
    <w:p w14:paraId="793FAD4D" w14:textId="77777777" w:rsidR="000C3228" w:rsidRPr="00241558" w:rsidRDefault="000C3228" w:rsidP="000C3228">
      <w:pPr>
        <w:pStyle w:val="paragraph"/>
      </w:pPr>
      <w:r w:rsidRPr="00241558">
        <w:tab/>
        <w:t>(a)</w:t>
      </w:r>
      <w:r w:rsidRPr="00241558">
        <w:tab/>
        <w:t>the request has not been complied with; or</w:t>
      </w:r>
    </w:p>
    <w:p w14:paraId="1AE85DA2" w14:textId="49A23951" w:rsidR="000C3228" w:rsidRPr="00241558" w:rsidRDefault="000C3228" w:rsidP="000C3228">
      <w:pPr>
        <w:pStyle w:val="paragraph"/>
      </w:pPr>
      <w:r w:rsidRPr="00241558">
        <w:tab/>
        <w:t>(b)</w:t>
      </w:r>
      <w:r w:rsidRPr="00241558">
        <w:tab/>
        <w:t xml:space="preserve">the request has been complied with but the Commissioner has decided not to register, under </w:t>
      </w:r>
      <w:r w:rsidR="00F561A6" w:rsidRPr="00241558">
        <w:t>section 2</w:t>
      </w:r>
      <w:r w:rsidRPr="00241558">
        <w:t>6S, the CR code that was developed as requested.</w:t>
      </w:r>
    </w:p>
    <w:p w14:paraId="5F5CD0AA" w14:textId="45CD799F" w:rsidR="000C3228" w:rsidRPr="00241558" w:rsidRDefault="000C3228" w:rsidP="000C3228">
      <w:pPr>
        <w:pStyle w:val="subsection"/>
      </w:pPr>
      <w:r w:rsidRPr="00241558">
        <w:tab/>
        <w:t>(2)</w:t>
      </w:r>
      <w:r w:rsidRPr="00241558">
        <w:tab/>
        <w:t xml:space="preserve">Before registering the CR code under </w:t>
      </w:r>
      <w:r w:rsidR="00F561A6" w:rsidRPr="00241558">
        <w:t>section 2</w:t>
      </w:r>
      <w:r w:rsidRPr="00241558">
        <w:t>6S, the Commissioner must:</w:t>
      </w:r>
    </w:p>
    <w:p w14:paraId="06BDE82C" w14:textId="77777777" w:rsidR="000C3228" w:rsidRPr="00241558" w:rsidRDefault="000C3228" w:rsidP="000C3228">
      <w:pPr>
        <w:pStyle w:val="paragraph"/>
      </w:pPr>
      <w:r w:rsidRPr="00241558">
        <w:tab/>
        <w:t>(a)</w:t>
      </w:r>
      <w:r w:rsidRPr="00241558">
        <w:tab/>
        <w:t>make a draft of the code publicly available; and</w:t>
      </w:r>
    </w:p>
    <w:p w14:paraId="3E808E5E" w14:textId="77777777" w:rsidR="000C3228" w:rsidRPr="00241558" w:rsidRDefault="000C3228" w:rsidP="000C3228">
      <w:pPr>
        <w:pStyle w:val="paragraph"/>
      </w:pPr>
      <w:r w:rsidRPr="00241558">
        <w:tab/>
        <w:t>(b)</w:t>
      </w:r>
      <w:r w:rsidRPr="00241558">
        <w:tab/>
        <w:t>invite the public to make submissions to the Commissioner about the draft within a specified period (which must run for at least 28 days); and</w:t>
      </w:r>
    </w:p>
    <w:p w14:paraId="64E27055" w14:textId="77777777" w:rsidR="000C3228" w:rsidRPr="00241558" w:rsidRDefault="000C3228" w:rsidP="000C3228">
      <w:pPr>
        <w:pStyle w:val="paragraph"/>
      </w:pPr>
      <w:r w:rsidRPr="00241558">
        <w:tab/>
        <w:t>(c)</w:t>
      </w:r>
      <w:r w:rsidRPr="00241558">
        <w:tab/>
        <w:t>give consideration to any submissions made within the specified period.</w:t>
      </w:r>
    </w:p>
    <w:p w14:paraId="5DFC51F5" w14:textId="77777777" w:rsidR="000C3228" w:rsidRPr="00241558" w:rsidRDefault="000C3228" w:rsidP="000C3228">
      <w:pPr>
        <w:pStyle w:val="ActHead5"/>
      </w:pPr>
      <w:bookmarkStart w:id="198" w:name="_Toc232575025"/>
      <w:r w:rsidRPr="00121CAA">
        <w:rPr>
          <w:rStyle w:val="CharSectno"/>
        </w:rPr>
        <w:t>26S</w:t>
      </w:r>
      <w:r w:rsidRPr="00241558">
        <w:t xml:space="preserve">  Commissioner may register CR code</w:t>
      </w:r>
      <w:bookmarkEnd w:id="198"/>
    </w:p>
    <w:p w14:paraId="33E0FF1E" w14:textId="77777777" w:rsidR="000C3228" w:rsidRPr="00241558" w:rsidRDefault="000C3228" w:rsidP="000C3228">
      <w:pPr>
        <w:pStyle w:val="subsection"/>
      </w:pPr>
      <w:r w:rsidRPr="00241558">
        <w:tab/>
        <w:t>(1)</w:t>
      </w:r>
      <w:r w:rsidRPr="00241558">
        <w:tab/>
        <w:t>If:</w:t>
      </w:r>
    </w:p>
    <w:p w14:paraId="59A7F6F1" w14:textId="332F2434" w:rsidR="000C3228" w:rsidRPr="00241558" w:rsidRDefault="000C3228" w:rsidP="000C3228">
      <w:pPr>
        <w:pStyle w:val="paragraph"/>
      </w:pPr>
      <w:r w:rsidRPr="00241558">
        <w:tab/>
        <w:t>(a)</w:t>
      </w:r>
      <w:r w:rsidRPr="00241558">
        <w:tab/>
        <w:t xml:space="preserve">an application for registration of a CR code is made under </w:t>
      </w:r>
      <w:r w:rsidR="00F561A6" w:rsidRPr="00241558">
        <w:t>section 2</w:t>
      </w:r>
      <w:r w:rsidRPr="00241558">
        <w:t>6Q; or</w:t>
      </w:r>
    </w:p>
    <w:p w14:paraId="1BB95B9D" w14:textId="5719E356" w:rsidR="000C3228" w:rsidRPr="00241558" w:rsidRDefault="000C3228" w:rsidP="000C3228">
      <w:pPr>
        <w:pStyle w:val="paragraph"/>
      </w:pPr>
      <w:r w:rsidRPr="00241558">
        <w:tab/>
        <w:t>(b)</w:t>
      </w:r>
      <w:r w:rsidRPr="00241558">
        <w:tab/>
        <w:t xml:space="preserve">the Commissioner develops a CR code under </w:t>
      </w:r>
      <w:r w:rsidR="00F561A6" w:rsidRPr="00241558">
        <w:t>section 2</w:t>
      </w:r>
      <w:r w:rsidRPr="00241558">
        <w:t>6R;</w:t>
      </w:r>
    </w:p>
    <w:p w14:paraId="30FC4444" w14:textId="77777777" w:rsidR="000C3228" w:rsidRPr="00241558" w:rsidRDefault="000C3228" w:rsidP="000C3228">
      <w:pPr>
        <w:pStyle w:val="subsection2"/>
      </w:pPr>
      <w:r w:rsidRPr="00241558">
        <w:t>the Commissioner may register the code by including it on the Codes Register.</w:t>
      </w:r>
    </w:p>
    <w:p w14:paraId="58D3C150" w14:textId="77777777" w:rsidR="000C3228" w:rsidRPr="00241558" w:rsidRDefault="000C3228" w:rsidP="000C3228">
      <w:pPr>
        <w:pStyle w:val="subsection"/>
      </w:pPr>
      <w:r w:rsidRPr="00241558">
        <w:tab/>
        <w:t>(2)</w:t>
      </w:r>
      <w:r w:rsidRPr="00241558">
        <w:tab/>
        <w:t>In deciding whether to register the CR code, the Commissioner may:</w:t>
      </w:r>
    </w:p>
    <w:p w14:paraId="4EAC0762" w14:textId="77777777" w:rsidR="000C3228" w:rsidRPr="00241558" w:rsidRDefault="000C3228" w:rsidP="000C3228">
      <w:pPr>
        <w:pStyle w:val="paragraph"/>
      </w:pPr>
      <w:r w:rsidRPr="00241558">
        <w:tab/>
        <w:t>(a)</w:t>
      </w:r>
      <w:r w:rsidRPr="00241558">
        <w:tab/>
        <w:t>consult any person the Commissioner considers appropriate; and</w:t>
      </w:r>
    </w:p>
    <w:p w14:paraId="38A414F7" w14:textId="22229E26" w:rsidR="000C3228" w:rsidRPr="00241558" w:rsidRDefault="000C3228" w:rsidP="000C3228">
      <w:pPr>
        <w:pStyle w:val="paragraph"/>
      </w:pPr>
      <w:r w:rsidRPr="00241558">
        <w:tab/>
        <w:t>(b)</w:t>
      </w:r>
      <w:r w:rsidRPr="00241558">
        <w:tab/>
        <w:t xml:space="preserve">consider the matters specified in any guidelines made under </w:t>
      </w:r>
      <w:r w:rsidR="00F561A6" w:rsidRPr="00241558">
        <w:t>section 2</w:t>
      </w:r>
      <w:r w:rsidRPr="00241558">
        <w:t>6V.</w:t>
      </w:r>
    </w:p>
    <w:p w14:paraId="09C523D2" w14:textId="77777777" w:rsidR="000C3228" w:rsidRPr="00241558" w:rsidRDefault="000C3228" w:rsidP="000C3228">
      <w:pPr>
        <w:pStyle w:val="subsection"/>
      </w:pPr>
      <w:r w:rsidRPr="00241558">
        <w:tab/>
        <w:t>(3)</w:t>
      </w:r>
      <w:r w:rsidRPr="00241558">
        <w:tab/>
        <w:t>If the Commissioner decides not to register a CR code developed by a CR code developer, the Commissioner must give written notice of the decision to the developer, including reasons for the decision.</w:t>
      </w:r>
    </w:p>
    <w:p w14:paraId="6AFBEBD4" w14:textId="77777777" w:rsidR="000C3228" w:rsidRPr="00241558" w:rsidRDefault="000C3228" w:rsidP="000C3228">
      <w:pPr>
        <w:pStyle w:val="subsection"/>
      </w:pPr>
      <w:r w:rsidRPr="00241558">
        <w:tab/>
        <w:t>(4)</w:t>
      </w:r>
      <w:r w:rsidRPr="00241558">
        <w:tab/>
        <w:t xml:space="preserve">The Commissioner must ensure that there is one, and only one, registered CR code at all times after this </w:t>
      </w:r>
      <w:r w:rsidR="004171DD" w:rsidRPr="00241558">
        <w:t>Part c</w:t>
      </w:r>
      <w:r w:rsidRPr="00241558">
        <w:t>ommences.</w:t>
      </w:r>
    </w:p>
    <w:p w14:paraId="5D931B3A" w14:textId="77777777" w:rsidR="000C3228" w:rsidRPr="00241558" w:rsidRDefault="000C3228" w:rsidP="000C3228">
      <w:pPr>
        <w:pStyle w:val="ActHead4"/>
      </w:pPr>
      <w:bookmarkStart w:id="199" w:name="_Toc232575026"/>
      <w:r w:rsidRPr="00121CAA">
        <w:rPr>
          <w:rStyle w:val="CharSubdNo"/>
        </w:rPr>
        <w:t>Subdivision C</w:t>
      </w:r>
      <w:r w:rsidRPr="00241558">
        <w:t>—</w:t>
      </w:r>
      <w:r w:rsidRPr="00121CAA">
        <w:rPr>
          <w:rStyle w:val="CharSubdText"/>
        </w:rPr>
        <w:t>Variation of the registered CR code</w:t>
      </w:r>
      <w:bookmarkEnd w:id="199"/>
    </w:p>
    <w:p w14:paraId="6F88599B" w14:textId="77777777" w:rsidR="000C3228" w:rsidRPr="00241558" w:rsidRDefault="000C3228" w:rsidP="000C3228">
      <w:pPr>
        <w:pStyle w:val="ActHead5"/>
      </w:pPr>
      <w:bookmarkStart w:id="200" w:name="_Toc232575027"/>
      <w:r w:rsidRPr="00121CAA">
        <w:rPr>
          <w:rStyle w:val="CharSectno"/>
        </w:rPr>
        <w:t>26T</w:t>
      </w:r>
      <w:r w:rsidRPr="00241558">
        <w:t xml:space="preserve">  Variation of the registered CR code</w:t>
      </w:r>
      <w:bookmarkEnd w:id="200"/>
    </w:p>
    <w:p w14:paraId="5CE291D5" w14:textId="77777777" w:rsidR="000C3228" w:rsidRPr="00241558" w:rsidRDefault="000C3228" w:rsidP="000C3228">
      <w:pPr>
        <w:pStyle w:val="subsection"/>
      </w:pPr>
      <w:r w:rsidRPr="00241558">
        <w:tab/>
        <w:t>(1)</w:t>
      </w:r>
      <w:r w:rsidRPr="00241558">
        <w:tab/>
        <w:t>The Commissioner may, in writing, approve a variation of the registered CR code:</w:t>
      </w:r>
    </w:p>
    <w:p w14:paraId="7B018266" w14:textId="77777777" w:rsidR="000C3228" w:rsidRPr="00241558" w:rsidRDefault="000C3228" w:rsidP="000C3228">
      <w:pPr>
        <w:pStyle w:val="paragraph"/>
      </w:pPr>
      <w:r w:rsidRPr="00241558">
        <w:tab/>
        <w:t>(a)</w:t>
      </w:r>
      <w:r w:rsidRPr="00241558">
        <w:tab/>
        <w:t>on his or her own initiative; or</w:t>
      </w:r>
    </w:p>
    <w:p w14:paraId="03F48416" w14:textId="77777777" w:rsidR="000C3228" w:rsidRPr="00241558" w:rsidRDefault="000C3228" w:rsidP="000C3228">
      <w:pPr>
        <w:pStyle w:val="paragraph"/>
      </w:pPr>
      <w:r w:rsidRPr="00241558">
        <w:tab/>
        <w:t>(b)</w:t>
      </w:r>
      <w:r w:rsidRPr="00241558">
        <w:tab/>
        <w:t>on application by an entity that is bound by the code; or</w:t>
      </w:r>
    </w:p>
    <w:p w14:paraId="567BEB60" w14:textId="77777777" w:rsidR="000C3228" w:rsidRPr="00241558" w:rsidRDefault="000C3228" w:rsidP="000C3228">
      <w:pPr>
        <w:pStyle w:val="paragraph"/>
      </w:pPr>
      <w:r w:rsidRPr="00241558">
        <w:tab/>
        <w:t>(c)</w:t>
      </w:r>
      <w:r w:rsidRPr="00241558">
        <w:tab/>
        <w:t>on application by a body or association representing one or more of the entities that are bound by the code.</w:t>
      </w:r>
    </w:p>
    <w:p w14:paraId="6B01A23B" w14:textId="3353635B" w:rsidR="000C3228" w:rsidRPr="00241558" w:rsidRDefault="000C3228" w:rsidP="000C3228">
      <w:pPr>
        <w:pStyle w:val="subsection"/>
      </w:pPr>
      <w:r w:rsidRPr="00241558">
        <w:tab/>
        <w:t>(2)</w:t>
      </w:r>
      <w:r w:rsidRPr="00241558">
        <w:tab/>
        <w:t xml:space="preserve">An application under </w:t>
      </w:r>
      <w:r w:rsidR="00121CAA">
        <w:t>paragraph (</w:t>
      </w:r>
      <w:r w:rsidRPr="00241558">
        <w:t>1)(b) or (c) must:</w:t>
      </w:r>
    </w:p>
    <w:p w14:paraId="38B9A1E7" w14:textId="77777777" w:rsidR="000C3228" w:rsidRPr="00241558" w:rsidRDefault="000C3228" w:rsidP="000C3228">
      <w:pPr>
        <w:pStyle w:val="paragraph"/>
      </w:pPr>
      <w:r w:rsidRPr="00241558">
        <w:tab/>
        <w:t>(a)</w:t>
      </w:r>
      <w:r w:rsidRPr="00241558">
        <w:tab/>
        <w:t>be made in the form and manner specified by the Commissioner; and</w:t>
      </w:r>
    </w:p>
    <w:p w14:paraId="4484E71F" w14:textId="77777777" w:rsidR="000C3228" w:rsidRPr="00241558" w:rsidRDefault="000C3228" w:rsidP="000C3228">
      <w:pPr>
        <w:pStyle w:val="paragraph"/>
      </w:pPr>
      <w:r w:rsidRPr="00241558">
        <w:tab/>
        <w:t>(b)</w:t>
      </w:r>
      <w:r w:rsidRPr="00241558">
        <w:tab/>
        <w:t>be accompanied by such information as is specified by the Commissioner.</w:t>
      </w:r>
    </w:p>
    <w:p w14:paraId="39A35FB0" w14:textId="77777777" w:rsidR="000C3228" w:rsidRPr="00241558" w:rsidRDefault="000C3228" w:rsidP="000C3228">
      <w:pPr>
        <w:pStyle w:val="subsection"/>
      </w:pPr>
      <w:r w:rsidRPr="00241558">
        <w:tab/>
        <w:t>(3)</w:t>
      </w:r>
      <w:r w:rsidRPr="00241558">
        <w:tab/>
        <w:t>Before deciding whether to approve a variation, the Commissioner must:</w:t>
      </w:r>
    </w:p>
    <w:p w14:paraId="4B9AAB18" w14:textId="77777777" w:rsidR="000C3228" w:rsidRPr="00241558" w:rsidRDefault="000C3228" w:rsidP="000C3228">
      <w:pPr>
        <w:pStyle w:val="paragraph"/>
      </w:pPr>
      <w:r w:rsidRPr="00241558">
        <w:tab/>
        <w:t>(a)</w:t>
      </w:r>
      <w:r w:rsidRPr="00241558">
        <w:tab/>
        <w:t>make a draft of the variation publicly available; and</w:t>
      </w:r>
    </w:p>
    <w:p w14:paraId="07A28E7D" w14:textId="77777777" w:rsidR="000C3228" w:rsidRPr="00241558" w:rsidRDefault="000C3228" w:rsidP="000C3228">
      <w:pPr>
        <w:pStyle w:val="paragraph"/>
      </w:pPr>
      <w:r w:rsidRPr="00241558">
        <w:tab/>
        <w:t>(b)</w:t>
      </w:r>
      <w:r w:rsidRPr="00241558">
        <w:tab/>
        <w:t>consult any person the Commissioner considers appropriate about the variation; and</w:t>
      </w:r>
    </w:p>
    <w:p w14:paraId="024111ED" w14:textId="77777777" w:rsidR="000C3228" w:rsidRPr="00241558" w:rsidRDefault="000C3228" w:rsidP="000C3228">
      <w:pPr>
        <w:pStyle w:val="paragraph"/>
      </w:pPr>
      <w:r w:rsidRPr="00241558">
        <w:tab/>
        <w:t>(c)</w:t>
      </w:r>
      <w:r w:rsidRPr="00241558">
        <w:tab/>
        <w:t>consider the extent to which members of the public have been given an opportunity to comment on the variation.</w:t>
      </w:r>
    </w:p>
    <w:p w14:paraId="155973A3" w14:textId="6B9DC38C" w:rsidR="000C3228" w:rsidRPr="00241558" w:rsidRDefault="000C3228" w:rsidP="000C3228">
      <w:pPr>
        <w:pStyle w:val="subsection"/>
      </w:pPr>
      <w:r w:rsidRPr="00241558">
        <w:tab/>
        <w:t>(4)</w:t>
      </w:r>
      <w:r w:rsidRPr="00241558">
        <w:tab/>
        <w:t xml:space="preserve">In deciding whether to approve a variation, the Commissioner may consider the matters specified in any relevant guidelines made under </w:t>
      </w:r>
      <w:r w:rsidR="00F561A6" w:rsidRPr="00241558">
        <w:t>section 2</w:t>
      </w:r>
      <w:r w:rsidRPr="00241558">
        <w:t>6V.</w:t>
      </w:r>
    </w:p>
    <w:p w14:paraId="23B5F316" w14:textId="77777777" w:rsidR="000C3228" w:rsidRPr="00241558" w:rsidRDefault="000C3228" w:rsidP="000C3228">
      <w:pPr>
        <w:pStyle w:val="subsection"/>
      </w:pPr>
      <w:r w:rsidRPr="00241558">
        <w:tab/>
        <w:t>(5)</w:t>
      </w:r>
      <w:r w:rsidRPr="00241558">
        <w:tab/>
        <w:t xml:space="preserve">If the Commissioner approves a variation of the registered CR code (the </w:t>
      </w:r>
      <w:r w:rsidRPr="00241558">
        <w:rPr>
          <w:b/>
          <w:i/>
        </w:rPr>
        <w:t>original code</w:t>
      </w:r>
      <w:r w:rsidRPr="00241558">
        <w:t>), the Commissioner must:</w:t>
      </w:r>
    </w:p>
    <w:p w14:paraId="163B4652" w14:textId="77777777" w:rsidR="000C3228" w:rsidRPr="00241558" w:rsidRDefault="000C3228" w:rsidP="000C3228">
      <w:pPr>
        <w:pStyle w:val="paragraph"/>
      </w:pPr>
      <w:r w:rsidRPr="00241558">
        <w:tab/>
        <w:t>(a)</w:t>
      </w:r>
      <w:r w:rsidRPr="00241558">
        <w:tab/>
        <w:t>remove the original code from the Codes Register; and</w:t>
      </w:r>
    </w:p>
    <w:p w14:paraId="7B057B85" w14:textId="77777777" w:rsidR="000C3228" w:rsidRPr="00241558" w:rsidRDefault="000C3228" w:rsidP="000C3228">
      <w:pPr>
        <w:pStyle w:val="paragraph"/>
      </w:pPr>
      <w:r w:rsidRPr="00241558">
        <w:tab/>
        <w:t>(b)</w:t>
      </w:r>
      <w:r w:rsidRPr="00241558">
        <w:tab/>
        <w:t>register the CR code, as varied, by including it on the Register.</w:t>
      </w:r>
    </w:p>
    <w:p w14:paraId="1C60A550" w14:textId="77777777" w:rsidR="000C3228" w:rsidRPr="00241558" w:rsidRDefault="000C3228" w:rsidP="000C3228">
      <w:pPr>
        <w:pStyle w:val="subsection"/>
      </w:pPr>
      <w:r w:rsidRPr="00241558">
        <w:tab/>
        <w:t>(6)</w:t>
      </w:r>
      <w:r w:rsidRPr="00241558">
        <w:tab/>
        <w:t>If the Commissioner approves a variation, the variation comes into effect on the day specified in the approval, which must not be before the day on which the CR code, as varied, is included on the Codes Register.</w:t>
      </w:r>
    </w:p>
    <w:p w14:paraId="42B2BB9D" w14:textId="77777777" w:rsidR="000C3228" w:rsidRPr="00241558" w:rsidRDefault="000C3228" w:rsidP="000C3228">
      <w:pPr>
        <w:pStyle w:val="subsection"/>
      </w:pPr>
      <w:r w:rsidRPr="00241558">
        <w:tab/>
        <w:t>(7)</w:t>
      </w:r>
      <w:r w:rsidRPr="00241558">
        <w:tab/>
        <w:t>An approval is not a legislative instrument.</w:t>
      </w:r>
    </w:p>
    <w:p w14:paraId="5DD44FCC" w14:textId="747ED894" w:rsidR="000C3228" w:rsidRPr="00241558" w:rsidRDefault="000C3228" w:rsidP="000C3228">
      <w:pPr>
        <w:pStyle w:val="notetext"/>
      </w:pPr>
      <w:r w:rsidRPr="00241558">
        <w:t>Note:</w:t>
      </w:r>
      <w:r w:rsidRPr="00241558">
        <w:tab/>
        <w:t xml:space="preserve">The CR code, as varied, is a legislative instrument once it is included on the Codes Register: see </w:t>
      </w:r>
      <w:r w:rsidR="00F561A6" w:rsidRPr="00241558">
        <w:t>section 2</w:t>
      </w:r>
      <w:r w:rsidRPr="00241558">
        <w:t>6M.</w:t>
      </w:r>
    </w:p>
    <w:p w14:paraId="3506362D" w14:textId="77777777" w:rsidR="000C3228" w:rsidRPr="00241558" w:rsidRDefault="000C3228" w:rsidP="00081CA2">
      <w:pPr>
        <w:pStyle w:val="ActHead3"/>
        <w:pageBreakBefore/>
      </w:pPr>
      <w:bookmarkStart w:id="201" w:name="_Toc232575028"/>
      <w:r w:rsidRPr="00121CAA">
        <w:rPr>
          <w:rStyle w:val="CharDivNo"/>
        </w:rPr>
        <w:t>Division</w:t>
      </w:r>
      <w:r w:rsidR="00683B1D" w:rsidRPr="00121CAA">
        <w:rPr>
          <w:rStyle w:val="CharDivNo"/>
        </w:rPr>
        <w:t> </w:t>
      </w:r>
      <w:r w:rsidRPr="00121CAA">
        <w:rPr>
          <w:rStyle w:val="CharDivNo"/>
        </w:rPr>
        <w:t>4</w:t>
      </w:r>
      <w:r w:rsidRPr="00241558">
        <w:t>—</w:t>
      </w:r>
      <w:r w:rsidRPr="00121CAA">
        <w:rPr>
          <w:rStyle w:val="CharDivText"/>
        </w:rPr>
        <w:t>General matters</w:t>
      </w:r>
      <w:bookmarkEnd w:id="201"/>
    </w:p>
    <w:p w14:paraId="4A5939DC" w14:textId="77777777" w:rsidR="000C3228" w:rsidRPr="00241558" w:rsidRDefault="000C3228" w:rsidP="000C3228">
      <w:pPr>
        <w:pStyle w:val="ActHead5"/>
      </w:pPr>
      <w:bookmarkStart w:id="202" w:name="_Toc232575029"/>
      <w:r w:rsidRPr="00121CAA">
        <w:rPr>
          <w:rStyle w:val="CharSectno"/>
        </w:rPr>
        <w:t>26U</w:t>
      </w:r>
      <w:r w:rsidRPr="00241558">
        <w:t xml:space="preserve">  Codes Register</w:t>
      </w:r>
      <w:bookmarkEnd w:id="202"/>
    </w:p>
    <w:p w14:paraId="5C0D7AC5" w14:textId="77777777" w:rsidR="000C3228" w:rsidRPr="00241558" w:rsidRDefault="000C3228" w:rsidP="000C3228">
      <w:pPr>
        <w:pStyle w:val="subsection"/>
      </w:pPr>
      <w:r w:rsidRPr="00241558">
        <w:tab/>
        <w:t>(1)</w:t>
      </w:r>
      <w:r w:rsidRPr="00241558">
        <w:tab/>
        <w:t xml:space="preserve">The Commissioner must keep a register (the </w:t>
      </w:r>
      <w:r w:rsidRPr="00241558">
        <w:rPr>
          <w:b/>
          <w:i/>
        </w:rPr>
        <w:t>Codes Register</w:t>
      </w:r>
      <w:r w:rsidRPr="00241558">
        <w:t>) which includes:</w:t>
      </w:r>
    </w:p>
    <w:p w14:paraId="0C2BCD35" w14:textId="70A37BB5" w:rsidR="000C3228" w:rsidRPr="00241558" w:rsidRDefault="000C3228" w:rsidP="000C3228">
      <w:pPr>
        <w:pStyle w:val="paragraph"/>
      </w:pPr>
      <w:r w:rsidRPr="00241558">
        <w:tab/>
        <w:t>(a)</w:t>
      </w:r>
      <w:r w:rsidRPr="00241558">
        <w:tab/>
        <w:t xml:space="preserve">the APP codes the Commissioner has decided to register under </w:t>
      </w:r>
      <w:r w:rsidR="00F561A6" w:rsidRPr="00241558">
        <w:t>section 2</w:t>
      </w:r>
      <w:r w:rsidRPr="00241558">
        <w:t>6H; and</w:t>
      </w:r>
    </w:p>
    <w:p w14:paraId="076C247A" w14:textId="546F7FFD" w:rsidR="000C3228" w:rsidRPr="00241558" w:rsidRDefault="000C3228" w:rsidP="000C3228">
      <w:pPr>
        <w:pStyle w:val="paragraph"/>
      </w:pPr>
      <w:r w:rsidRPr="00241558">
        <w:tab/>
        <w:t>(b)</w:t>
      </w:r>
      <w:r w:rsidRPr="00241558">
        <w:tab/>
        <w:t xml:space="preserve">the APP codes the Commissioner must register under </w:t>
      </w:r>
      <w:r w:rsidR="00F561A6" w:rsidRPr="00241558">
        <w:t>section 2</w:t>
      </w:r>
      <w:r w:rsidRPr="00241558">
        <w:t>6J; and</w:t>
      </w:r>
    </w:p>
    <w:p w14:paraId="5AC014F7" w14:textId="64AEB057" w:rsidR="000C3228" w:rsidRPr="00241558" w:rsidRDefault="000C3228" w:rsidP="000C3228">
      <w:pPr>
        <w:pStyle w:val="paragraph"/>
      </w:pPr>
      <w:r w:rsidRPr="00241558">
        <w:tab/>
        <w:t>(c)</w:t>
      </w:r>
      <w:r w:rsidRPr="00241558">
        <w:tab/>
        <w:t xml:space="preserve">the CR code the Commissioner has decided to register under </w:t>
      </w:r>
      <w:r w:rsidR="00F561A6" w:rsidRPr="00241558">
        <w:t>section 2</w:t>
      </w:r>
      <w:r w:rsidRPr="00241558">
        <w:t>6S; and</w:t>
      </w:r>
    </w:p>
    <w:p w14:paraId="15F12DDC" w14:textId="230FCE67" w:rsidR="000C3228" w:rsidRPr="00241558" w:rsidRDefault="000C3228" w:rsidP="000C3228">
      <w:pPr>
        <w:pStyle w:val="paragraph"/>
      </w:pPr>
      <w:r w:rsidRPr="00241558">
        <w:tab/>
        <w:t>(d)</w:t>
      </w:r>
      <w:r w:rsidRPr="00241558">
        <w:tab/>
        <w:t xml:space="preserve">the CR code the Commissioner must register under </w:t>
      </w:r>
      <w:r w:rsidR="00F561A6" w:rsidRPr="00241558">
        <w:t>section 2</w:t>
      </w:r>
      <w:r w:rsidRPr="00241558">
        <w:t>6T.</w:t>
      </w:r>
    </w:p>
    <w:p w14:paraId="60791A80" w14:textId="77777777" w:rsidR="000C3228" w:rsidRPr="00241558" w:rsidRDefault="000C3228" w:rsidP="000C3228">
      <w:pPr>
        <w:pStyle w:val="subsection"/>
      </w:pPr>
      <w:r w:rsidRPr="00241558">
        <w:tab/>
        <w:t>(2)</w:t>
      </w:r>
      <w:r w:rsidRPr="00241558">
        <w:tab/>
        <w:t xml:space="preserve">Despite </w:t>
      </w:r>
      <w:r w:rsidR="00683B1D" w:rsidRPr="00241558">
        <w:t>subsection (</w:t>
      </w:r>
      <w:r w:rsidRPr="00241558">
        <w:t>1), the Commissioner is not required to include on the Codes Register:</w:t>
      </w:r>
    </w:p>
    <w:p w14:paraId="20FA8894" w14:textId="09CC2E82" w:rsidR="000C3228" w:rsidRPr="00241558" w:rsidRDefault="000C3228" w:rsidP="000C3228">
      <w:pPr>
        <w:pStyle w:val="paragraph"/>
      </w:pPr>
      <w:r w:rsidRPr="00241558">
        <w:tab/>
        <w:t>(a)</w:t>
      </w:r>
      <w:r w:rsidRPr="00241558">
        <w:tab/>
        <w:t xml:space="preserve">an APP code removed from the Register under </w:t>
      </w:r>
      <w:r w:rsidR="00F561A6" w:rsidRPr="00241558">
        <w:t>section 2</w:t>
      </w:r>
      <w:r w:rsidRPr="00241558">
        <w:t>6J or 26K; or</w:t>
      </w:r>
    </w:p>
    <w:p w14:paraId="465654B5" w14:textId="7EC4759E" w:rsidR="000C3228" w:rsidRPr="00241558" w:rsidRDefault="000C3228" w:rsidP="000C3228">
      <w:pPr>
        <w:pStyle w:val="paragraph"/>
      </w:pPr>
      <w:r w:rsidRPr="00241558">
        <w:tab/>
        <w:t>(b)</w:t>
      </w:r>
      <w:r w:rsidRPr="00241558">
        <w:tab/>
        <w:t xml:space="preserve">the CR code removed from the Register under </w:t>
      </w:r>
      <w:r w:rsidR="00F561A6" w:rsidRPr="00241558">
        <w:t>section 2</w:t>
      </w:r>
      <w:r w:rsidRPr="00241558">
        <w:t>6T.</w:t>
      </w:r>
    </w:p>
    <w:p w14:paraId="78FC6D68" w14:textId="77777777" w:rsidR="000C3228" w:rsidRPr="00241558" w:rsidRDefault="000C3228" w:rsidP="000C3228">
      <w:pPr>
        <w:pStyle w:val="subsection"/>
      </w:pPr>
      <w:r w:rsidRPr="00241558">
        <w:tab/>
        <w:t>(3)</w:t>
      </w:r>
      <w:r w:rsidRPr="00241558">
        <w:tab/>
        <w:t>The Commissioner must make the Codes Register available on the Commissioner’s website.</w:t>
      </w:r>
    </w:p>
    <w:p w14:paraId="06FE1DD4" w14:textId="77777777" w:rsidR="000C3228" w:rsidRPr="00241558" w:rsidRDefault="000C3228" w:rsidP="000C3228">
      <w:pPr>
        <w:pStyle w:val="subsection"/>
      </w:pPr>
      <w:r w:rsidRPr="00241558">
        <w:tab/>
        <w:t>(4)</w:t>
      </w:r>
      <w:r w:rsidRPr="00241558">
        <w:tab/>
        <w:t>The Commissioner may charge fees for providing copies of, or extracts from, the Codes Register.</w:t>
      </w:r>
    </w:p>
    <w:p w14:paraId="5DCB08FC" w14:textId="77777777" w:rsidR="000C3228" w:rsidRPr="00241558" w:rsidRDefault="000C3228" w:rsidP="000C3228">
      <w:pPr>
        <w:pStyle w:val="ActHead5"/>
      </w:pPr>
      <w:bookmarkStart w:id="203" w:name="_Toc232575030"/>
      <w:r w:rsidRPr="00121CAA">
        <w:rPr>
          <w:rStyle w:val="CharSectno"/>
        </w:rPr>
        <w:t>26V</w:t>
      </w:r>
      <w:r w:rsidRPr="00241558">
        <w:t xml:space="preserve">  Guidelines relating to codes</w:t>
      </w:r>
      <w:bookmarkEnd w:id="203"/>
    </w:p>
    <w:p w14:paraId="51248383" w14:textId="77777777" w:rsidR="000C3228" w:rsidRPr="00241558" w:rsidRDefault="000C3228" w:rsidP="000C3228">
      <w:pPr>
        <w:pStyle w:val="subsection"/>
      </w:pPr>
      <w:r w:rsidRPr="00241558">
        <w:tab/>
        <w:t>(1)</w:t>
      </w:r>
      <w:r w:rsidRPr="00241558">
        <w:tab/>
        <w:t>The Commissioner may make written guidelines:</w:t>
      </w:r>
    </w:p>
    <w:p w14:paraId="00D61BE0" w14:textId="77777777" w:rsidR="000C3228" w:rsidRPr="00241558" w:rsidRDefault="000C3228" w:rsidP="000C3228">
      <w:pPr>
        <w:pStyle w:val="paragraph"/>
      </w:pPr>
      <w:r w:rsidRPr="00241558">
        <w:tab/>
        <w:t>(a)</w:t>
      </w:r>
      <w:r w:rsidRPr="00241558">
        <w:tab/>
        <w:t>to assist APP code developers to develop APP codes; or</w:t>
      </w:r>
    </w:p>
    <w:p w14:paraId="30F80757" w14:textId="77777777" w:rsidR="000C3228" w:rsidRPr="00241558" w:rsidRDefault="000C3228" w:rsidP="000C3228">
      <w:pPr>
        <w:pStyle w:val="paragraph"/>
      </w:pPr>
      <w:r w:rsidRPr="00241558">
        <w:tab/>
        <w:t>(b)</w:t>
      </w:r>
      <w:r w:rsidRPr="00241558">
        <w:tab/>
        <w:t>to assist APP entities bound by registered APP codes to apply or comply with the codes; or</w:t>
      </w:r>
    </w:p>
    <w:p w14:paraId="363E5977" w14:textId="77777777" w:rsidR="000C3228" w:rsidRPr="00241558" w:rsidRDefault="000C3228" w:rsidP="000C3228">
      <w:pPr>
        <w:pStyle w:val="paragraph"/>
      </w:pPr>
      <w:r w:rsidRPr="00241558">
        <w:tab/>
        <w:t>(c)</w:t>
      </w:r>
      <w:r w:rsidRPr="00241558">
        <w:tab/>
        <w:t>to assist CR code developers to develop a CR code; or</w:t>
      </w:r>
    </w:p>
    <w:p w14:paraId="10FB0CCD" w14:textId="77777777" w:rsidR="000C3228" w:rsidRPr="00241558" w:rsidRDefault="000C3228" w:rsidP="000C3228">
      <w:pPr>
        <w:pStyle w:val="paragraph"/>
      </w:pPr>
      <w:r w:rsidRPr="00241558">
        <w:tab/>
        <w:t>(d)</w:t>
      </w:r>
      <w:r w:rsidRPr="00241558">
        <w:tab/>
        <w:t>to assist entities bound by the registered CR code to apply or comply with the code.</w:t>
      </w:r>
    </w:p>
    <w:p w14:paraId="0A26D91C" w14:textId="77777777" w:rsidR="000C3228" w:rsidRPr="00241558" w:rsidRDefault="000C3228" w:rsidP="000C3228">
      <w:pPr>
        <w:pStyle w:val="subsection"/>
      </w:pPr>
      <w:r w:rsidRPr="00241558">
        <w:tab/>
        <w:t>(2)</w:t>
      </w:r>
      <w:r w:rsidRPr="00241558">
        <w:tab/>
        <w:t>The Commissioner may make written guidelines about matters the Commissioner may consider in deciding whether:</w:t>
      </w:r>
    </w:p>
    <w:p w14:paraId="0F63C956" w14:textId="77777777" w:rsidR="000C3228" w:rsidRPr="00241558" w:rsidRDefault="000C3228" w:rsidP="000C3228">
      <w:pPr>
        <w:pStyle w:val="paragraph"/>
      </w:pPr>
      <w:r w:rsidRPr="00241558">
        <w:tab/>
        <w:t>(a)</w:t>
      </w:r>
      <w:r w:rsidRPr="00241558">
        <w:tab/>
        <w:t>to register an APP code or a CR code; or</w:t>
      </w:r>
    </w:p>
    <w:p w14:paraId="022FAAA2" w14:textId="77777777" w:rsidR="000C3228" w:rsidRPr="00241558" w:rsidRDefault="000C3228" w:rsidP="000C3228">
      <w:pPr>
        <w:pStyle w:val="paragraph"/>
      </w:pPr>
      <w:r w:rsidRPr="00241558">
        <w:tab/>
        <w:t>(b)</w:t>
      </w:r>
      <w:r w:rsidRPr="00241558">
        <w:tab/>
        <w:t>to approve a variation of a registered APP code or the registered CR code; or</w:t>
      </w:r>
    </w:p>
    <w:p w14:paraId="79B1B9C7" w14:textId="77777777" w:rsidR="000C3228" w:rsidRPr="00241558" w:rsidRDefault="000C3228" w:rsidP="000C3228">
      <w:pPr>
        <w:pStyle w:val="paragraph"/>
      </w:pPr>
      <w:r w:rsidRPr="00241558">
        <w:tab/>
        <w:t>(c)</w:t>
      </w:r>
      <w:r w:rsidRPr="00241558">
        <w:tab/>
        <w:t>to remove a registered APP code from the Codes Register.</w:t>
      </w:r>
    </w:p>
    <w:p w14:paraId="3230F897" w14:textId="77777777" w:rsidR="000C3228" w:rsidRPr="00241558" w:rsidRDefault="000C3228" w:rsidP="000C3228">
      <w:pPr>
        <w:pStyle w:val="subsection"/>
      </w:pPr>
      <w:r w:rsidRPr="00241558">
        <w:tab/>
        <w:t>(3)</w:t>
      </w:r>
      <w:r w:rsidRPr="00241558">
        <w:tab/>
        <w:t>The Commissioner may publish any such guidelines on the Commissioner’s website.</w:t>
      </w:r>
    </w:p>
    <w:p w14:paraId="1BBD75A0" w14:textId="77777777" w:rsidR="000C3228" w:rsidRPr="00241558" w:rsidRDefault="000C3228" w:rsidP="000C3228">
      <w:pPr>
        <w:pStyle w:val="subsection"/>
      </w:pPr>
      <w:r w:rsidRPr="00241558">
        <w:tab/>
        <w:t>(4)</w:t>
      </w:r>
      <w:r w:rsidRPr="00241558">
        <w:tab/>
        <w:t>Guidelines are not a legislative instrument.</w:t>
      </w:r>
    </w:p>
    <w:p w14:paraId="4E563A84" w14:textId="77777777" w:rsidR="000C3228" w:rsidRPr="00241558" w:rsidRDefault="000C3228" w:rsidP="000C3228">
      <w:pPr>
        <w:pStyle w:val="ActHead5"/>
      </w:pPr>
      <w:bookmarkStart w:id="204" w:name="_Toc232575031"/>
      <w:r w:rsidRPr="00121CAA">
        <w:rPr>
          <w:rStyle w:val="CharSectno"/>
        </w:rPr>
        <w:t>26W</w:t>
      </w:r>
      <w:r w:rsidRPr="00241558">
        <w:t xml:space="preserve">  Review of operation of registered codes</w:t>
      </w:r>
      <w:bookmarkEnd w:id="204"/>
    </w:p>
    <w:p w14:paraId="5D0FA70E" w14:textId="77777777" w:rsidR="000C3228" w:rsidRPr="00241558" w:rsidRDefault="000C3228" w:rsidP="000C3228">
      <w:pPr>
        <w:pStyle w:val="subsection"/>
      </w:pPr>
      <w:r w:rsidRPr="00241558">
        <w:tab/>
        <w:t>(1)</w:t>
      </w:r>
      <w:r w:rsidRPr="00241558">
        <w:tab/>
        <w:t>The Commissioner may review the operation of a registered APP code.</w:t>
      </w:r>
    </w:p>
    <w:p w14:paraId="3C889A67" w14:textId="77777777" w:rsidR="000C3228" w:rsidRPr="00241558" w:rsidRDefault="000C3228" w:rsidP="000C3228">
      <w:pPr>
        <w:pStyle w:val="notetext"/>
      </w:pPr>
      <w:r w:rsidRPr="00241558">
        <w:t>Note:</w:t>
      </w:r>
      <w:r w:rsidRPr="00241558">
        <w:tab/>
        <w:t>The review may inform a decision by the Commissioner to approve a variation of a registered APP code or to remove a registered APP code from the Codes Register.</w:t>
      </w:r>
    </w:p>
    <w:p w14:paraId="5F9844D9" w14:textId="77777777" w:rsidR="000C3228" w:rsidRPr="00241558" w:rsidRDefault="000C3228" w:rsidP="000C3228">
      <w:pPr>
        <w:pStyle w:val="subsection"/>
      </w:pPr>
      <w:r w:rsidRPr="00241558">
        <w:tab/>
        <w:t>(2)</w:t>
      </w:r>
      <w:r w:rsidRPr="00241558">
        <w:tab/>
        <w:t>The Commissioner may review the operation of the registered CR code.</w:t>
      </w:r>
    </w:p>
    <w:p w14:paraId="6F961418" w14:textId="77777777" w:rsidR="000C3228" w:rsidRPr="00241558" w:rsidRDefault="000C3228" w:rsidP="000C3228">
      <w:pPr>
        <w:pStyle w:val="notetext"/>
      </w:pPr>
      <w:r w:rsidRPr="00241558">
        <w:t>Note:</w:t>
      </w:r>
      <w:r w:rsidRPr="00241558">
        <w:tab/>
        <w:t>The review may inform a decision by the Commissioner to approve a variation of the registered CR code.</w:t>
      </w:r>
    </w:p>
    <w:p w14:paraId="6B8DBFB2" w14:textId="77777777" w:rsidR="003C0DDC" w:rsidRPr="00241558" w:rsidRDefault="003C0DDC" w:rsidP="00673A76">
      <w:pPr>
        <w:pStyle w:val="ActHead2"/>
        <w:pageBreakBefore/>
      </w:pPr>
      <w:bookmarkStart w:id="205" w:name="_Toc232575032"/>
      <w:r w:rsidRPr="00121CAA">
        <w:rPr>
          <w:rStyle w:val="CharPartNo"/>
        </w:rPr>
        <w:t>Part IIIC</w:t>
      </w:r>
      <w:r w:rsidRPr="00241558">
        <w:t>—</w:t>
      </w:r>
      <w:r w:rsidRPr="00121CAA">
        <w:rPr>
          <w:rStyle w:val="CharPartText"/>
        </w:rPr>
        <w:t>Notification of eligible data breaches</w:t>
      </w:r>
      <w:bookmarkEnd w:id="205"/>
    </w:p>
    <w:p w14:paraId="38000DEB" w14:textId="183FB7AA" w:rsidR="003C0DDC" w:rsidRPr="00241558" w:rsidRDefault="00F561A6" w:rsidP="003C0DDC">
      <w:pPr>
        <w:pStyle w:val="ActHead3"/>
      </w:pPr>
      <w:bookmarkStart w:id="206" w:name="_Toc232575033"/>
      <w:r w:rsidRPr="00121CAA">
        <w:rPr>
          <w:rStyle w:val="CharDivNo"/>
        </w:rPr>
        <w:t>Division 1</w:t>
      </w:r>
      <w:r w:rsidR="003C0DDC" w:rsidRPr="00241558">
        <w:t>—</w:t>
      </w:r>
      <w:r w:rsidR="003C0DDC" w:rsidRPr="00121CAA">
        <w:rPr>
          <w:rStyle w:val="CharDivText"/>
        </w:rPr>
        <w:t>Introduction</w:t>
      </w:r>
      <w:bookmarkEnd w:id="206"/>
    </w:p>
    <w:p w14:paraId="26EA38F8" w14:textId="77777777" w:rsidR="003F24A7" w:rsidRPr="00241558" w:rsidRDefault="003F24A7" w:rsidP="003F24A7">
      <w:pPr>
        <w:pStyle w:val="ActHead5"/>
      </w:pPr>
      <w:bookmarkStart w:id="207" w:name="_Toc232575034"/>
      <w:r w:rsidRPr="00121CAA">
        <w:rPr>
          <w:rStyle w:val="CharSectno"/>
        </w:rPr>
        <w:t>26WA</w:t>
      </w:r>
      <w:r w:rsidRPr="00241558">
        <w:t xml:space="preserve">  Guide to this Part</w:t>
      </w:r>
      <w:bookmarkEnd w:id="207"/>
    </w:p>
    <w:p w14:paraId="531606E4" w14:textId="77777777" w:rsidR="003C0DDC" w:rsidRPr="00241558" w:rsidRDefault="003C0DDC" w:rsidP="003C0DDC">
      <w:pPr>
        <w:pStyle w:val="SOBullet"/>
      </w:pPr>
      <w:r w:rsidRPr="00241558">
        <w:t>•</w:t>
      </w:r>
      <w:r w:rsidRPr="00241558">
        <w:tab/>
        <w:t>This Part sets up a scheme for notification of eligible data breaches.</w:t>
      </w:r>
    </w:p>
    <w:p w14:paraId="0F133F8F" w14:textId="77777777" w:rsidR="003C0DDC" w:rsidRPr="00241558" w:rsidRDefault="003C0DDC" w:rsidP="003C0DDC">
      <w:pPr>
        <w:pStyle w:val="SOBullet"/>
      </w:pPr>
      <w:r w:rsidRPr="00241558">
        <w:t>•</w:t>
      </w:r>
      <w:r w:rsidRPr="00241558">
        <w:tab/>
        <w:t>An eligible data breach happens if:</w:t>
      </w:r>
    </w:p>
    <w:p w14:paraId="707A058C" w14:textId="77777777" w:rsidR="003C0DDC" w:rsidRPr="00241558" w:rsidRDefault="003C0DDC" w:rsidP="003C0DDC">
      <w:pPr>
        <w:pStyle w:val="SOPara"/>
      </w:pPr>
      <w:r w:rsidRPr="00241558">
        <w:tab/>
        <w:t>(a)</w:t>
      </w:r>
      <w:r w:rsidRPr="00241558">
        <w:tab/>
        <w:t>there is unauthorised access to, unauthorised disclosure of, or loss of, personal information held by an entity; and</w:t>
      </w:r>
    </w:p>
    <w:p w14:paraId="1433B955" w14:textId="77777777" w:rsidR="003C0DDC" w:rsidRPr="00241558" w:rsidRDefault="003C0DDC" w:rsidP="003C0DDC">
      <w:pPr>
        <w:pStyle w:val="SOPara"/>
      </w:pPr>
      <w:r w:rsidRPr="00241558">
        <w:tab/>
        <w:t>(b)</w:t>
      </w:r>
      <w:r w:rsidRPr="00241558">
        <w:tab/>
        <w:t>the access, disclosure or loss is likely to result in serious harm to any of the individuals to whom the information relates.</w:t>
      </w:r>
    </w:p>
    <w:p w14:paraId="1F59B3E5" w14:textId="77777777" w:rsidR="003C0DDC" w:rsidRPr="00241558" w:rsidRDefault="003C0DDC" w:rsidP="003C0DDC">
      <w:pPr>
        <w:pStyle w:val="SOBullet"/>
      </w:pPr>
      <w:r w:rsidRPr="00241558">
        <w:t>•</w:t>
      </w:r>
      <w:r w:rsidRPr="00241558">
        <w:tab/>
        <w:t>An entity must give a notification if:</w:t>
      </w:r>
    </w:p>
    <w:p w14:paraId="4F570CA4" w14:textId="77777777" w:rsidR="003C0DDC" w:rsidRPr="00241558" w:rsidRDefault="003C0DDC" w:rsidP="003C0DDC">
      <w:pPr>
        <w:pStyle w:val="SOPara"/>
      </w:pPr>
      <w:r w:rsidRPr="00241558">
        <w:tab/>
        <w:t>(a)</w:t>
      </w:r>
      <w:r w:rsidRPr="00241558">
        <w:tab/>
        <w:t>it has reasonable grounds to believe that an eligible data breach has happened; or</w:t>
      </w:r>
    </w:p>
    <w:p w14:paraId="598CCF1C" w14:textId="77777777" w:rsidR="003C0DDC" w:rsidRPr="00241558" w:rsidRDefault="003C0DDC" w:rsidP="003C0DDC">
      <w:pPr>
        <w:pStyle w:val="SOPara"/>
      </w:pPr>
      <w:r w:rsidRPr="00241558">
        <w:tab/>
        <w:t>(b)</w:t>
      </w:r>
      <w:r w:rsidRPr="00241558">
        <w:tab/>
        <w:t>it is directed to do so by the Commissioner.</w:t>
      </w:r>
    </w:p>
    <w:p w14:paraId="09F255B8" w14:textId="77777777" w:rsidR="00574712" w:rsidRPr="00241558" w:rsidRDefault="00574712" w:rsidP="00574712">
      <w:pPr>
        <w:pStyle w:val="SOBullet"/>
      </w:pPr>
      <w:r w:rsidRPr="00241558">
        <w:t>•</w:t>
      </w:r>
      <w:r w:rsidRPr="00241558">
        <w:tab/>
        <w:t>The Commissioner may obtain information or documents in relation to actual or suspected eligible data breaches.</w:t>
      </w:r>
    </w:p>
    <w:p w14:paraId="72770866" w14:textId="77777777" w:rsidR="003F24A7" w:rsidRPr="00241558" w:rsidRDefault="003F24A7" w:rsidP="003F24A7">
      <w:pPr>
        <w:pStyle w:val="SOBullet"/>
      </w:pPr>
      <w:r w:rsidRPr="00241558">
        <w:t>•</w:t>
      </w:r>
      <w:r w:rsidRPr="00241558">
        <w:tab/>
        <w:t>This Part also deals with the collection, use and disclosure of personal information involved in eligible data breaches.</w:t>
      </w:r>
    </w:p>
    <w:p w14:paraId="30CF2094" w14:textId="77777777" w:rsidR="003C0DDC" w:rsidRPr="00241558" w:rsidRDefault="003C0DDC" w:rsidP="003C0DDC">
      <w:pPr>
        <w:pStyle w:val="ActHead5"/>
      </w:pPr>
      <w:bookmarkStart w:id="208" w:name="_Toc232575035"/>
      <w:r w:rsidRPr="00121CAA">
        <w:rPr>
          <w:rStyle w:val="CharSectno"/>
        </w:rPr>
        <w:t>26WB</w:t>
      </w:r>
      <w:r w:rsidRPr="00241558">
        <w:t xml:space="preserve">  Entity</w:t>
      </w:r>
      <w:bookmarkEnd w:id="208"/>
    </w:p>
    <w:p w14:paraId="1521921A" w14:textId="77777777" w:rsidR="003C0DDC" w:rsidRPr="00241558" w:rsidRDefault="003C0DDC" w:rsidP="003C0DDC">
      <w:pPr>
        <w:pStyle w:val="subsection"/>
      </w:pPr>
      <w:r w:rsidRPr="00241558">
        <w:tab/>
      </w:r>
      <w:r w:rsidRPr="00241558">
        <w:tab/>
        <w:t xml:space="preserve">For the purposes of this Part, </w:t>
      </w:r>
      <w:r w:rsidRPr="00241558">
        <w:rPr>
          <w:b/>
          <w:i/>
        </w:rPr>
        <w:t>entity</w:t>
      </w:r>
      <w:r w:rsidRPr="00241558">
        <w:t xml:space="preserve"> includes a person who is a file number recipient.</w:t>
      </w:r>
    </w:p>
    <w:p w14:paraId="43EEBC19" w14:textId="77777777" w:rsidR="003C0DDC" w:rsidRPr="00241558" w:rsidRDefault="003C0DDC" w:rsidP="003C0DDC">
      <w:pPr>
        <w:pStyle w:val="ActHead5"/>
      </w:pPr>
      <w:bookmarkStart w:id="209" w:name="_Toc232575036"/>
      <w:r w:rsidRPr="00121CAA">
        <w:rPr>
          <w:rStyle w:val="CharSectno"/>
        </w:rPr>
        <w:t>26WC</w:t>
      </w:r>
      <w:r w:rsidRPr="00241558">
        <w:t xml:space="preserve">  Deemed holding of information</w:t>
      </w:r>
      <w:bookmarkEnd w:id="209"/>
    </w:p>
    <w:p w14:paraId="38B2DDF4" w14:textId="77777777" w:rsidR="003C0DDC" w:rsidRPr="00241558" w:rsidRDefault="003C0DDC" w:rsidP="003C0DDC">
      <w:pPr>
        <w:pStyle w:val="SubsectionHead"/>
      </w:pPr>
      <w:r w:rsidRPr="00241558">
        <w:t>Overseas recipients</w:t>
      </w:r>
    </w:p>
    <w:p w14:paraId="40F9AF6F" w14:textId="77777777" w:rsidR="003C0DDC" w:rsidRPr="00241558" w:rsidRDefault="003C0DDC" w:rsidP="003C0DDC">
      <w:pPr>
        <w:pStyle w:val="subsection"/>
      </w:pPr>
      <w:r w:rsidRPr="00241558">
        <w:tab/>
        <w:t>(1)</w:t>
      </w:r>
      <w:r w:rsidRPr="00241558">
        <w:tab/>
        <w:t>If:</w:t>
      </w:r>
    </w:p>
    <w:p w14:paraId="45CC0E57" w14:textId="77777777" w:rsidR="003C0DDC" w:rsidRPr="00241558" w:rsidRDefault="003C0DDC" w:rsidP="003C0DDC">
      <w:pPr>
        <w:pStyle w:val="paragraph"/>
      </w:pPr>
      <w:r w:rsidRPr="00241558">
        <w:tab/>
        <w:t>(a)</w:t>
      </w:r>
      <w:r w:rsidRPr="00241558">
        <w:tab/>
        <w:t>an APP entity has disclosed personal information about one or more individuals to an overseas recipient; and</w:t>
      </w:r>
    </w:p>
    <w:p w14:paraId="404EF15A" w14:textId="77777777" w:rsidR="003C0DDC" w:rsidRPr="00241558" w:rsidRDefault="003C0DDC" w:rsidP="003C0DDC">
      <w:pPr>
        <w:pStyle w:val="paragraph"/>
      </w:pPr>
      <w:r w:rsidRPr="00241558">
        <w:tab/>
        <w:t>(b)</w:t>
      </w:r>
      <w:r w:rsidRPr="00241558">
        <w:tab/>
        <w:t>Australian Privacy Principle</w:t>
      </w:r>
      <w:r w:rsidR="00683B1D" w:rsidRPr="00241558">
        <w:t> </w:t>
      </w:r>
      <w:r w:rsidRPr="00241558">
        <w:t>8.1 applied to the disclosure of the personal information; and</w:t>
      </w:r>
    </w:p>
    <w:p w14:paraId="2F8DEA0E" w14:textId="77777777" w:rsidR="003C0DDC" w:rsidRPr="00241558" w:rsidRDefault="003C0DDC" w:rsidP="003C0DDC">
      <w:pPr>
        <w:pStyle w:val="paragraph"/>
      </w:pPr>
      <w:r w:rsidRPr="00241558">
        <w:tab/>
        <w:t>(c)</w:t>
      </w:r>
      <w:r w:rsidRPr="00241558">
        <w:tab/>
        <w:t>the overseas recipient holds the personal information;</w:t>
      </w:r>
    </w:p>
    <w:p w14:paraId="7258E530" w14:textId="77777777" w:rsidR="003C0DDC" w:rsidRPr="00241558" w:rsidRDefault="003C0DDC" w:rsidP="003C0DDC">
      <w:pPr>
        <w:pStyle w:val="subsection2"/>
      </w:pPr>
      <w:r w:rsidRPr="00241558">
        <w:t>this Part has effect as if:</w:t>
      </w:r>
    </w:p>
    <w:p w14:paraId="575D54ED" w14:textId="77777777" w:rsidR="003C0DDC" w:rsidRPr="00241558" w:rsidRDefault="003C0DDC" w:rsidP="003C0DDC">
      <w:pPr>
        <w:pStyle w:val="paragraph"/>
      </w:pPr>
      <w:r w:rsidRPr="00241558">
        <w:tab/>
        <w:t>(d)</w:t>
      </w:r>
      <w:r w:rsidRPr="00241558">
        <w:tab/>
        <w:t>the personal information were held by the APP entity; and</w:t>
      </w:r>
    </w:p>
    <w:p w14:paraId="328FF6EB" w14:textId="3BE316F7" w:rsidR="003C0DDC" w:rsidRPr="00241558" w:rsidRDefault="003C0DDC" w:rsidP="003C0DDC">
      <w:pPr>
        <w:pStyle w:val="paragraph"/>
      </w:pPr>
      <w:r w:rsidRPr="00241558">
        <w:tab/>
        <w:t>(e)</w:t>
      </w:r>
      <w:r w:rsidRPr="00241558">
        <w:tab/>
        <w:t xml:space="preserve">the APP entity were required under </w:t>
      </w:r>
      <w:r w:rsidR="00121CAA">
        <w:t>section 1</w:t>
      </w:r>
      <w:r w:rsidRPr="00241558">
        <w:t>5 not to do an act, or engage in a practice, that breaches Australian Privacy Principle</w:t>
      </w:r>
      <w:r w:rsidR="00683B1D" w:rsidRPr="00241558">
        <w:t> </w:t>
      </w:r>
      <w:r w:rsidRPr="00241558">
        <w:t>11.1 in relation to the personal information.</w:t>
      </w:r>
    </w:p>
    <w:p w14:paraId="580061A6" w14:textId="77777777" w:rsidR="003C0DDC" w:rsidRPr="00241558" w:rsidRDefault="003C0DDC" w:rsidP="003C0DDC">
      <w:pPr>
        <w:pStyle w:val="SubsectionHead"/>
      </w:pPr>
      <w:r w:rsidRPr="00241558">
        <w:t>Bodies or persons with no Australian link</w:t>
      </w:r>
    </w:p>
    <w:p w14:paraId="21AEF3B3" w14:textId="77777777" w:rsidR="003C0DDC" w:rsidRPr="00241558" w:rsidRDefault="003C0DDC" w:rsidP="003C0DDC">
      <w:pPr>
        <w:pStyle w:val="subsection"/>
      </w:pPr>
      <w:r w:rsidRPr="00241558">
        <w:tab/>
        <w:t>(2)</w:t>
      </w:r>
      <w:r w:rsidRPr="00241558">
        <w:tab/>
        <w:t>If:</w:t>
      </w:r>
    </w:p>
    <w:p w14:paraId="4FC7DE10" w14:textId="77777777" w:rsidR="003C0DDC" w:rsidRPr="00241558" w:rsidRDefault="003C0DDC" w:rsidP="003C0DDC">
      <w:pPr>
        <w:pStyle w:val="paragraph"/>
      </w:pPr>
      <w:r w:rsidRPr="00241558">
        <w:tab/>
        <w:t>(a)</w:t>
      </w:r>
      <w:r w:rsidRPr="00241558">
        <w:tab/>
        <w:t>either:</w:t>
      </w:r>
    </w:p>
    <w:p w14:paraId="419EE2F4" w14:textId="77777777" w:rsidR="003C0DDC" w:rsidRPr="00241558" w:rsidRDefault="003C0DDC" w:rsidP="003C0DDC">
      <w:pPr>
        <w:pStyle w:val="paragraphsub"/>
      </w:pPr>
      <w:r w:rsidRPr="00241558">
        <w:tab/>
        <w:t>(i)</w:t>
      </w:r>
      <w:r w:rsidRPr="00241558">
        <w:tab/>
        <w:t>a credit provider has disclosed, under paragraph</w:t>
      </w:r>
      <w:r w:rsidR="00683B1D" w:rsidRPr="00241558">
        <w:t> </w:t>
      </w:r>
      <w:r w:rsidRPr="00241558">
        <w:t>21G(3)(b) or (c), credit eligibility information about one or more individuals to a related body corporate, or person, that does not have an Australian link; or</w:t>
      </w:r>
    </w:p>
    <w:p w14:paraId="07758E00" w14:textId="47A011DD" w:rsidR="003C0DDC" w:rsidRPr="00241558" w:rsidRDefault="003C0DDC" w:rsidP="003C0DDC">
      <w:pPr>
        <w:pStyle w:val="paragraphsub"/>
      </w:pPr>
      <w:r w:rsidRPr="00241558">
        <w:tab/>
        <w:t>(ii)</w:t>
      </w:r>
      <w:r w:rsidRPr="00241558">
        <w:tab/>
        <w:t xml:space="preserve">a credit provider has disclosed, under </w:t>
      </w:r>
      <w:r w:rsidR="00F561A6" w:rsidRPr="00241558">
        <w:t>subsection 2</w:t>
      </w:r>
      <w:r w:rsidRPr="00241558">
        <w:t>1M(1), credit eligibility information about one or more individuals to a body or person that does not have an Australian link; and</w:t>
      </w:r>
    </w:p>
    <w:p w14:paraId="43D543EE" w14:textId="77777777" w:rsidR="003C0DDC" w:rsidRPr="00241558" w:rsidRDefault="003C0DDC" w:rsidP="003C0DDC">
      <w:pPr>
        <w:pStyle w:val="paragraph"/>
      </w:pPr>
      <w:r w:rsidRPr="00241558">
        <w:tab/>
        <w:t>(b)</w:t>
      </w:r>
      <w:r w:rsidRPr="00241558">
        <w:tab/>
        <w:t>the related body corporate, body or person holds the credit eligibility information;</w:t>
      </w:r>
    </w:p>
    <w:p w14:paraId="679BE88F" w14:textId="77777777" w:rsidR="003C0DDC" w:rsidRPr="00241558" w:rsidRDefault="003C0DDC" w:rsidP="003C0DDC">
      <w:pPr>
        <w:pStyle w:val="subsection2"/>
      </w:pPr>
      <w:r w:rsidRPr="00241558">
        <w:t>this Part has effect as if:</w:t>
      </w:r>
    </w:p>
    <w:p w14:paraId="6335B3C1" w14:textId="77777777" w:rsidR="003C0DDC" w:rsidRPr="00241558" w:rsidRDefault="003C0DDC" w:rsidP="003C0DDC">
      <w:pPr>
        <w:pStyle w:val="paragraph"/>
      </w:pPr>
      <w:r w:rsidRPr="00241558">
        <w:tab/>
        <w:t>(c)</w:t>
      </w:r>
      <w:r w:rsidRPr="00241558">
        <w:tab/>
        <w:t>the credit eligibility information were held by the credit provider; and</w:t>
      </w:r>
    </w:p>
    <w:p w14:paraId="1E3DCBFB" w14:textId="65D7ADE8" w:rsidR="003C0DDC" w:rsidRPr="00241558" w:rsidRDefault="003C0DDC" w:rsidP="003C0DDC">
      <w:pPr>
        <w:pStyle w:val="paragraph"/>
      </w:pPr>
      <w:r w:rsidRPr="00241558">
        <w:tab/>
        <w:t>(d)</w:t>
      </w:r>
      <w:r w:rsidRPr="00241558">
        <w:tab/>
        <w:t xml:space="preserve">the credit provider were required to comply with </w:t>
      </w:r>
      <w:r w:rsidR="00F561A6" w:rsidRPr="00241558">
        <w:t>subsection 2</w:t>
      </w:r>
      <w:r w:rsidRPr="00241558">
        <w:t>1S(1) in relation to the credit eligibility information.</w:t>
      </w:r>
    </w:p>
    <w:p w14:paraId="43C71FFE" w14:textId="54B5E5D5" w:rsidR="003C0DDC" w:rsidRPr="00241558" w:rsidRDefault="003C0DDC" w:rsidP="003C0DDC">
      <w:pPr>
        <w:pStyle w:val="notetext"/>
      </w:pPr>
      <w:r w:rsidRPr="00241558">
        <w:t>Note:</w:t>
      </w:r>
      <w:r w:rsidRPr="00241558">
        <w:tab/>
        <w:t xml:space="preserve">See </w:t>
      </w:r>
      <w:r w:rsidR="00F561A6" w:rsidRPr="00241558">
        <w:t>section 2</w:t>
      </w:r>
      <w:r w:rsidRPr="00241558">
        <w:t>1NA.</w:t>
      </w:r>
    </w:p>
    <w:p w14:paraId="49233BE0" w14:textId="77777777" w:rsidR="003C0DDC" w:rsidRPr="00241558" w:rsidRDefault="003C0DDC" w:rsidP="009700D4">
      <w:pPr>
        <w:pStyle w:val="ActHead5"/>
      </w:pPr>
      <w:bookmarkStart w:id="210" w:name="_Toc232575037"/>
      <w:r w:rsidRPr="00121CAA">
        <w:rPr>
          <w:rStyle w:val="CharSectno"/>
        </w:rPr>
        <w:t>26WD</w:t>
      </w:r>
      <w:r w:rsidRPr="00241558">
        <w:t xml:space="preserve">  Exception—notification under the </w:t>
      </w:r>
      <w:r w:rsidRPr="00241558">
        <w:rPr>
          <w:i/>
        </w:rPr>
        <w:t>My Health Records Act 2012</w:t>
      </w:r>
      <w:bookmarkEnd w:id="210"/>
    </w:p>
    <w:p w14:paraId="67BCC9BA" w14:textId="77777777" w:rsidR="003C0DDC" w:rsidRPr="00241558" w:rsidRDefault="003C0DDC" w:rsidP="009700D4">
      <w:pPr>
        <w:pStyle w:val="subsection"/>
        <w:keepNext/>
        <w:keepLines/>
      </w:pPr>
      <w:r w:rsidRPr="00241558">
        <w:tab/>
      </w:r>
      <w:r w:rsidRPr="00241558">
        <w:tab/>
        <w:t>If:</w:t>
      </w:r>
    </w:p>
    <w:p w14:paraId="5093DE1A" w14:textId="77777777" w:rsidR="003C0DDC" w:rsidRPr="00241558" w:rsidRDefault="003C0DDC" w:rsidP="009700D4">
      <w:pPr>
        <w:pStyle w:val="paragraph"/>
        <w:keepNext/>
        <w:keepLines/>
      </w:pPr>
      <w:r w:rsidRPr="00241558">
        <w:tab/>
        <w:t>(a)</w:t>
      </w:r>
      <w:r w:rsidRPr="00241558">
        <w:tab/>
        <w:t>an unauthorised access to information; or</w:t>
      </w:r>
    </w:p>
    <w:p w14:paraId="53BC7D1C" w14:textId="77777777" w:rsidR="003C0DDC" w:rsidRPr="00241558" w:rsidRDefault="003C0DDC" w:rsidP="009700D4">
      <w:pPr>
        <w:pStyle w:val="paragraph"/>
        <w:keepNext/>
        <w:keepLines/>
      </w:pPr>
      <w:r w:rsidRPr="00241558">
        <w:tab/>
        <w:t>(b)</w:t>
      </w:r>
      <w:r w:rsidRPr="00241558">
        <w:tab/>
        <w:t>an unauthorised disclosure of information; or</w:t>
      </w:r>
    </w:p>
    <w:p w14:paraId="01188A12" w14:textId="77777777" w:rsidR="003C0DDC" w:rsidRPr="00241558" w:rsidRDefault="003C0DDC" w:rsidP="003C0DDC">
      <w:pPr>
        <w:pStyle w:val="paragraph"/>
      </w:pPr>
      <w:r w:rsidRPr="00241558">
        <w:tab/>
        <w:t>(c)</w:t>
      </w:r>
      <w:r w:rsidRPr="00241558">
        <w:tab/>
        <w:t>a loss of information;</w:t>
      </w:r>
    </w:p>
    <w:p w14:paraId="2575816C" w14:textId="77777777" w:rsidR="003C0DDC" w:rsidRPr="00241558" w:rsidRDefault="003C0DDC" w:rsidP="003C0DDC">
      <w:pPr>
        <w:pStyle w:val="subsection2"/>
      </w:pPr>
      <w:r w:rsidRPr="00241558">
        <w:t>has been, or is required to be, notified under section</w:t>
      </w:r>
      <w:r w:rsidR="00683B1D" w:rsidRPr="00241558">
        <w:t> </w:t>
      </w:r>
      <w:r w:rsidRPr="00241558">
        <w:t xml:space="preserve">75 of the </w:t>
      </w:r>
      <w:r w:rsidRPr="00241558">
        <w:rPr>
          <w:i/>
        </w:rPr>
        <w:t>My Health Records Act 2012</w:t>
      </w:r>
      <w:r w:rsidRPr="00241558">
        <w:t>, this Part does not apply in relation to the access, disclosure or loss.</w:t>
      </w:r>
    </w:p>
    <w:p w14:paraId="27F2DE82" w14:textId="77777777" w:rsidR="003C0DDC" w:rsidRPr="00241558" w:rsidRDefault="00101C77" w:rsidP="00673A76">
      <w:pPr>
        <w:pStyle w:val="ActHead3"/>
        <w:pageBreakBefore/>
      </w:pPr>
      <w:bookmarkStart w:id="211" w:name="_Toc232575038"/>
      <w:r w:rsidRPr="00121CAA">
        <w:rPr>
          <w:rStyle w:val="CharDivNo"/>
        </w:rPr>
        <w:t>Division 2</w:t>
      </w:r>
      <w:r w:rsidR="003C0DDC" w:rsidRPr="00241558">
        <w:t>—</w:t>
      </w:r>
      <w:r w:rsidR="003C0DDC" w:rsidRPr="00121CAA">
        <w:rPr>
          <w:rStyle w:val="CharDivText"/>
        </w:rPr>
        <w:t>Eligible data breach</w:t>
      </w:r>
      <w:bookmarkEnd w:id="211"/>
    </w:p>
    <w:p w14:paraId="2B4EF124" w14:textId="77777777" w:rsidR="003C0DDC" w:rsidRPr="00241558" w:rsidRDefault="003C0DDC" w:rsidP="003C0DDC">
      <w:pPr>
        <w:pStyle w:val="ActHead5"/>
      </w:pPr>
      <w:bookmarkStart w:id="212" w:name="_Toc232575039"/>
      <w:r w:rsidRPr="00121CAA">
        <w:rPr>
          <w:rStyle w:val="CharSectno"/>
        </w:rPr>
        <w:t>26WE</w:t>
      </w:r>
      <w:r w:rsidRPr="00241558">
        <w:t xml:space="preserve">  Eligible data breach</w:t>
      </w:r>
      <w:bookmarkEnd w:id="212"/>
    </w:p>
    <w:p w14:paraId="0E85ADFD" w14:textId="77777777" w:rsidR="003C0DDC" w:rsidRPr="00241558" w:rsidRDefault="003C0DDC" w:rsidP="003C0DDC">
      <w:pPr>
        <w:pStyle w:val="SubsectionHead"/>
      </w:pPr>
      <w:r w:rsidRPr="00241558">
        <w:t>Scope</w:t>
      </w:r>
    </w:p>
    <w:p w14:paraId="39706BB6" w14:textId="77777777" w:rsidR="003C0DDC" w:rsidRPr="00241558" w:rsidRDefault="003C0DDC" w:rsidP="003C0DDC">
      <w:pPr>
        <w:pStyle w:val="subsection"/>
      </w:pPr>
      <w:r w:rsidRPr="00241558">
        <w:tab/>
        <w:t>(1)</w:t>
      </w:r>
      <w:r w:rsidRPr="00241558">
        <w:tab/>
        <w:t>This section applies if:</w:t>
      </w:r>
    </w:p>
    <w:p w14:paraId="28E0E811" w14:textId="77777777" w:rsidR="003C0DDC" w:rsidRPr="00241558" w:rsidRDefault="003C0DDC" w:rsidP="003C0DDC">
      <w:pPr>
        <w:pStyle w:val="paragraph"/>
      </w:pPr>
      <w:r w:rsidRPr="00241558">
        <w:tab/>
        <w:t>(a)</w:t>
      </w:r>
      <w:r w:rsidRPr="00241558">
        <w:tab/>
        <w:t>both:</w:t>
      </w:r>
    </w:p>
    <w:p w14:paraId="5733A625" w14:textId="77777777" w:rsidR="003C0DDC" w:rsidRPr="00241558" w:rsidRDefault="003C0DDC" w:rsidP="003C0DDC">
      <w:pPr>
        <w:pStyle w:val="paragraphsub"/>
      </w:pPr>
      <w:r w:rsidRPr="00241558">
        <w:tab/>
        <w:t>(i)</w:t>
      </w:r>
      <w:r w:rsidRPr="00241558">
        <w:tab/>
        <w:t>an APP entity holds personal information relating to one or more individuals; and</w:t>
      </w:r>
    </w:p>
    <w:p w14:paraId="7379CEB4" w14:textId="790B680B" w:rsidR="003C0DDC" w:rsidRPr="00241558" w:rsidRDefault="003C0DDC" w:rsidP="003C0DDC">
      <w:pPr>
        <w:pStyle w:val="paragraphsub"/>
      </w:pPr>
      <w:r w:rsidRPr="00241558">
        <w:tab/>
        <w:t>(ii)</w:t>
      </w:r>
      <w:r w:rsidRPr="00241558">
        <w:tab/>
        <w:t xml:space="preserve">the APP entity is required under </w:t>
      </w:r>
      <w:r w:rsidR="00121CAA">
        <w:t>section 1</w:t>
      </w:r>
      <w:r w:rsidRPr="00241558">
        <w:t>5 not to do an act, or engage in a practice, that breaches Australian Privacy Principle</w:t>
      </w:r>
      <w:r w:rsidR="00683B1D" w:rsidRPr="00241558">
        <w:t> </w:t>
      </w:r>
      <w:r w:rsidRPr="00241558">
        <w:t>11.1 in relation to the personal information; or</w:t>
      </w:r>
    </w:p>
    <w:p w14:paraId="22FBB37F" w14:textId="77777777" w:rsidR="003C0DDC" w:rsidRPr="00241558" w:rsidRDefault="003C0DDC" w:rsidP="003C0DDC">
      <w:pPr>
        <w:pStyle w:val="paragraph"/>
      </w:pPr>
      <w:r w:rsidRPr="00241558">
        <w:tab/>
        <w:t>(b)</w:t>
      </w:r>
      <w:r w:rsidRPr="00241558">
        <w:tab/>
        <w:t>both:</w:t>
      </w:r>
    </w:p>
    <w:p w14:paraId="2D21DC64" w14:textId="77777777" w:rsidR="003C0DDC" w:rsidRPr="00241558" w:rsidRDefault="003C0DDC" w:rsidP="003C0DDC">
      <w:pPr>
        <w:pStyle w:val="paragraphsub"/>
      </w:pPr>
      <w:r w:rsidRPr="00241558">
        <w:tab/>
        <w:t>(i)</w:t>
      </w:r>
      <w:r w:rsidRPr="00241558">
        <w:tab/>
        <w:t>a credit reporting body holds credit reporting information relating to one or more individuals; and</w:t>
      </w:r>
    </w:p>
    <w:p w14:paraId="0710A639" w14:textId="49869C59" w:rsidR="003C0DDC" w:rsidRPr="00241558" w:rsidRDefault="003C0DDC" w:rsidP="003C0DDC">
      <w:pPr>
        <w:pStyle w:val="paragraphsub"/>
      </w:pPr>
      <w:r w:rsidRPr="00241558">
        <w:tab/>
        <w:t>(ii)</w:t>
      </w:r>
      <w:r w:rsidRPr="00241558">
        <w:tab/>
        <w:t xml:space="preserve">the credit reporting body is required to comply with </w:t>
      </w:r>
      <w:r w:rsidR="00F561A6" w:rsidRPr="00241558">
        <w:t>section 2</w:t>
      </w:r>
      <w:r w:rsidRPr="00241558">
        <w:t>0Q in relation to the credit reporting information; or</w:t>
      </w:r>
    </w:p>
    <w:p w14:paraId="24C58D89" w14:textId="77777777" w:rsidR="003C0DDC" w:rsidRPr="00241558" w:rsidRDefault="003C0DDC" w:rsidP="003C0DDC">
      <w:pPr>
        <w:pStyle w:val="paragraph"/>
      </w:pPr>
      <w:r w:rsidRPr="00241558">
        <w:tab/>
        <w:t>(c)</w:t>
      </w:r>
      <w:r w:rsidRPr="00241558">
        <w:tab/>
        <w:t>both:</w:t>
      </w:r>
    </w:p>
    <w:p w14:paraId="49D3766B" w14:textId="77777777" w:rsidR="003C0DDC" w:rsidRPr="00241558" w:rsidRDefault="003C0DDC" w:rsidP="003C0DDC">
      <w:pPr>
        <w:pStyle w:val="paragraphsub"/>
      </w:pPr>
      <w:r w:rsidRPr="00241558">
        <w:tab/>
        <w:t>(i)</w:t>
      </w:r>
      <w:r w:rsidRPr="00241558">
        <w:tab/>
        <w:t>a credit provider holds credit eligibility information relating to one or more individuals; and</w:t>
      </w:r>
    </w:p>
    <w:p w14:paraId="5072C2CF" w14:textId="58791FCD" w:rsidR="003C0DDC" w:rsidRPr="00241558" w:rsidRDefault="003C0DDC" w:rsidP="003C0DDC">
      <w:pPr>
        <w:pStyle w:val="paragraphsub"/>
      </w:pPr>
      <w:r w:rsidRPr="00241558">
        <w:tab/>
        <w:t>(ii)</w:t>
      </w:r>
      <w:r w:rsidRPr="00241558">
        <w:tab/>
        <w:t xml:space="preserve">the credit provider is required to comply with </w:t>
      </w:r>
      <w:r w:rsidR="00F561A6" w:rsidRPr="00241558">
        <w:t>subsection 2</w:t>
      </w:r>
      <w:r w:rsidRPr="00241558">
        <w:t>1S(1) in relation to the credit eligibility information; or</w:t>
      </w:r>
    </w:p>
    <w:p w14:paraId="5DA8542B" w14:textId="77777777" w:rsidR="003C0DDC" w:rsidRPr="00241558" w:rsidRDefault="003C0DDC" w:rsidP="003C0DDC">
      <w:pPr>
        <w:pStyle w:val="paragraph"/>
      </w:pPr>
      <w:r w:rsidRPr="00241558">
        <w:tab/>
        <w:t>(d)</w:t>
      </w:r>
      <w:r w:rsidRPr="00241558">
        <w:tab/>
        <w:t>both:</w:t>
      </w:r>
    </w:p>
    <w:p w14:paraId="1DB1CEB7" w14:textId="77777777" w:rsidR="003C0DDC" w:rsidRPr="00241558" w:rsidRDefault="003C0DDC" w:rsidP="003C0DDC">
      <w:pPr>
        <w:pStyle w:val="paragraphsub"/>
      </w:pPr>
      <w:r w:rsidRPr="00241558">
        <w:tab/>
        <w:t>(i)</w:t>
      </w:r>
      <w:r w:rsidRPr="00241558">
        <w:tab/>
        <w:t>a file number recipient holds tax file number information relating to one or more individuals; and</w:t>
      </w:r>
    </w:p>
    <w:p w14:paraId="4953F4D5" w14:textId="41F3A4C1" w:rsidR="003C0DDC" w:rsidRPr="00241558" w:rsidRDefault="003C0DDC" w:rsidP="003C0DDC">
      <w:pPr>
        <w:pStyle w:val="paragraphsub"/>
      </w:pPr>
      <w:r w:rsidRPr="00241558">
        <w:tab/>
        <w:t>(ii)</w:t>
      </w:r>
      <w:r w:rsidRPr="00241558">
        <w:tab/>
        <w:t xml:space="preserve">the file number recipient is required under </w:t>
      </w:r>
      <w:r w:rsidR="00121CAA">
        <w:t>section 1</w:t>
      </w:r>
      <w:r w:rsidRPr="00241558">
        <w:t xml:space="preserve">8 not to do an act, or engage in a practice, that breaches a </w:t>
      </w:r>
      <w:r w:rsidR="00121CAA">
        <w:t>section 1</w:t>
      </w:r>
      <w:r w:rsidRPr="00241558">
        <w:t>7 rule that relates to the tax file number information.</w:t>
      </w:r>
    </w:p>
    <w:p w14:paraId="34E46B9E" w14:textId="77777777" w:rsidR="003C0DDC" w:rsidRPr="00241558" w:rsidRDefault="003C0DDC" w:rsidP="003C0DDC">
      <w:pPr>
        <w:pStyle w:val="SubsectionHead"/>
      </w:pPr>
      <w:r w:rsidRPr="00241558">
        <w:t>Eligible data breach</w:t>
      </w:r>
    </w:p>
    <w:p w14:paraId="3A0156E1" w14:textId="77777777" w:rsidR="003C0DDC" w:rsidRPr="00241558" w:rsidRDefault="003C0DDC" w:rsidP="003C0DDC">
      <w:pPr>
        <w:pStyle w:val="subsection"/>
      </w:pPr>
      <w:r w:rsidRPr="00241558">
        <w:tab/>
        <w:t>(2)</w:t>
      </w:r>
      <w:r w:rsidRPr="00241558">
        <w:tab/>
        <w:t>For the purposes of this Act, if:</w:t>
      </w:r>
    </w:p>
    <w:p w14:paraId="606EBE58" w14:textId="77777777" w:rsidR="003C0DDC" w:rsidRPr="00241558" w:rsidRDefault="003C0DDC" w:rsidP="003C0DDC">
      <w:pPr>
        <w:pStyle w:val="paragraph"/>
      </w:pPr>
      <w:r w:rsidRPr="00241558">
        <w:tab/>
        <w:t>(a)</w:t>
      </w:r>
      <w:r w:rsidRPr="00241558">
        <w:tab/>
        <w:t>both of the following conditions are satisfied:</w:t>
      </w:r>
    </w:p>
    <w:p w14:paraId="1389102F" w14:textId="77777777" w:rsidR="003C0DDC" w:rsidRPr="00241558" w:rsidRDefault="003C0DDC" w:rsidP="003C0DDC">
      <w:pPr>
        <w:pStyle w:val="paragraphsub"/>
      </w:pPr>
      <w:r w:rsidRPr="00241558">
        <w:tab/>
        <w:t>(i)</w:t>
      </w:r>
      <w:r w:rsidRPr="00241558">
        <w:tab/>
        <w:t>there is unauthorised access to, or unauthorised disclosure of, the information;</w:t>
      </w:r>
    </w:p>
    <w:p w14:paraId="0C3EA93A" w14:textId="77777777" w:rsidR="003C0DDC" w:rsidRPr="00241558" w:rsidRDefault="003C0DDC" w:rsidP="003C0DDC">
      <w:pPr>
        <w:pStyle w:val="paragraphsub"/>
      </w:pPr>
      <w:r w:rsidRPr="00241558">
        <w:tab/>
        <w:t>(ii)</w:t>
      </w:r>
      <w:r w:rsidRPr="00241558">
        <w:tab/>
        <w:t>a reasonable person would conclude that the access or disclosure would be likely to result in serious harm to any of the individuals to whom the information relates; or</w:t>
      </w:r>
    </w:p>
    <w:p w14:paraId="5AEEDADA" w14:textId="77777777" w:rsidR="003C0DDC" w:rsidRPr="00241558" w:rsidRDefault="003C0DDC" w:rsidP="003C0DDC">
      <w:pPr>
        <w:pStyle w:val="paragraph"/>
      </w:pPr>
      <w:r w:rsidRPr="00241558">
        <w:tab/>
        <w:t>(b)</w:t>
      </w:r>
      <w:r w:rsidRPr="00241558">
        <w:tab/>
        <w:t>the information is lost in circumstances where:</w:t>
      </w:r>
    </w:p>
    <w:p w14:paraId="184ED3A9" w14:textId="77777777" w:rsidR="003C0DDC" w:rsidRPr="00241558" w:rsidRDefault="003C0DDC" w:rsidP="003C0DDC">
      <w:pPr>
        <w:pStyle w:val="paragraphsub"/>
      </w:pPr>
      <w:r w:rsidRPr="00241558">
        <w:tab/>
        <w:t>(i)</w:t>
      </w:r>
      <w:r w:rsidRPr="00241558">
        <w:tab/>
        <w:t>unauthorised access to, or unauthorised disclosure of, the information is likely to occur; and</w:t>
      </w:r>
    </w:p>
    <w:p w14:paraId="231AB48A" w14:textId="77777777" w:rsidR="003C0DDC" w:rsidRPr="00241558" w:rsidRDefault="003C0DDC" w:rsidP="003C0DDC">
      <w:pPr>
        <w:pStyle w:val="paragraphsub"/>
      </w:pPr>
      <w:r w:rsidRPr="00241558">
        <w:tab/>
        <w:t>(ii)</w:t>
      </w:r>
      <w:r w:rsidRPr="00241558">
        <w:tab/>
        <w:t>assuming that unauthorised access to, or unauthorised disclosure of, the information were to occur, a reasonable person would conclude that the access or disclosure would be likely to result in serious harm to any of the individuals to whom the information relates;</w:t>
      </w:r>
    </w:p>
    <w:p w14:paraId="528CEA2C" w14:textId="77777777" w:rsidR="003C0DDC" w:rsidRPr="00241558" w:rsidRDefault="003C0DDC" w:rsidP="003C0DDC">
      <w:pPr>
        <w:pStyle w:val="subsection2"/>
      </w:pPr>
      <w:r w:rsidRPr="00241558">
        <w:t>then:</w:t>
      </w:r>
    </w:p>
    <w:p w14:paraId="0300843D" w14:textId="6FFF74BB" w:rsidR="003C0DDC" w:rsidRPr="00241558" w:rsidRDefault="003C0DDC" w:rsidP="003C0DDC">
      <w:pPr>
        <w:pStyle w:val="paragraph"/>
      </w:pPr>
      <w:r w:rsidRPr="00241558">
        <w:tab/>
        <w:t>(c)</w:t>
      </w:r>
      <w:r w:rsidRPr="00241558">
        <w:tab/>
        <w:t xml:space="preserve">the access or disclosure covered by </w:t>
      </w:r>
      <w:r w:rsidR="00121CAA">
        <w:t>paragraph (</w:t>
      </w:r>
      <w:r w:rsidRPr="00241558">
        <w:t xml:space="preserve">a), or the loss covered by </w:t>
      </w:r>
      <w:r w:rsidR="00121CAA">
        <w:t>paragraph (</w:t>
      </w:r>
      <w:r w:rsidRPr="00241558">
        <w:t xml:space="preserve">b), is an </w:t>
      </w:r>
      <w:r w:rsidRPr="00241558">
        <w:rPr>
          <w:b/>
          <w:i/>
        </w:rPr>
        <w:t>eligible data breach</w:t>
      </w:r>
      <w:r w:rsidRPr="00241558">
        <w:t xml:space="preserve"> of the APP entity, credit reporting body, credit provider or file number recipient, as the case may be; and</w:t>
      </w:r>
    </w:p>
    <w:p w14:paraId="45DDBB00" w14:textId="21952F2D" w:rsidR="003C0DDC" w:rsidRPr="00241558" w:rsidRDefault="003C0DDC" w:rsidP="003C0DDC">
      <w:pPr>
        <w:pStyle w:val="paragraph"/>
      </w:pPr>
      <w:r w:rsidRPr="00241558">
        <w:tab/>
        <w:t>(d)</w:t>
      </w:r>
      <w:r w:rsidRPr="00241558">
        <w:tab/>
        <w:t xml:space="preserve">an individual covered by </w:t>
      </w:r>
      <w:r w:rsidR="00683B1D" w:rsidRPr="00241558">
        <w:t>sub</w:t>
      </w:r>
      <w:r w:rsidR="00121CAA">
        <w:t>paragraph (</w:t>
      </w:r>
      <w:r w:rsidRPr="00241558">
        <w:t xml:space="preserve">a)(ii) or (b)(ii) is </w:t>
      </w:r>
      <w:r w:rsidRPr="00241558">
        <w:rPr>
          <w:b/>
          <w:i/>
        </w:rPr>
        <w:t xml:space="preserve">at risk </w:t>
      </w:r>
      <w:r w:rsidRPr="00241558">
        <w:t>from the eligible data breach.</w:t>
      </w:r>
    </w:p>
    <w:p w14:paraId="665BDA99" w14:textId="74A0DAB9" w:rsidR="003C0DDC" w:rsidRPr="00241558" w:rsidRDefault="003C0DDC" w:rsidP="003C0DDC">
      <w:pPr>
        <w:pStyle w:val="subsection"/>
      </w:pPr>
      <w:r w:rsidRPr="00241558">
        <w:tab/>
        <w:t>(3)</w:t>
      </w:r>
      <w:r w:rsidRPr="00241558">
        <w:tab/>
      </w:r>
      <w:r w:rsidR="00683B1D" w:rsidRPr="00241558">
        <w:t>Subsection (</w:t>
      </w:r>
      <w:r w:rsidRPr="00241558">
        <w:t xml:space="preserve">2) has effect subject to </w:t>
      </w:r>
      <w:r w:rsidR="00F561A6" w:rsidRPr="00241558">
        <w:t>section 2</w:t>
      </w:r>
      <w:r w:rsidRPr="00241558">
        <w:t>6WF.</w:t>
      </w:r>
    </w:p>
    <w:p w14:paraId="6CDE0A21" w14:textId="77777777" w:rsidR="003C0DDC" w:rsidRPr="00241558" w:rsidRDefault="003C0DDC" w:rsidP="003C0DDC">
      <w:pPr>
        <w:pStyle w:val="ActHead5"/>
      </w:pPr>
      <w:bookmarkStart w:id="213" w:name="_Toc232575040"/>
      <w:r w:rsidRPr="00121CAA">
        <w:rPr>
          <w:rStyle w:val="CharSectno"/>
        </w:rPr>
        <w:t>26WF</w:t>
      </w:r>
      <w:r w:rsidRPr="00241558">
        <w:t xml:space="preserve">  Exception—remedial action</w:t>
      </w:r>
      <w:bookmarkEnd w:id="213"/>
    </w:p>
    <w:p w14:paraId="1D377912" w14:textId="77777777" w:rsidR="003C0DDC" w:rsidRPr="00241558" w:rsidRDefault="003C0DDC" w:rsidP="003C0DDC">
      <w:pPr>
        <w:pStyle w:val="SubsectionHead"/>
      </w:pPr>
      <w:r w:rsidRPr="00241558">
        <w:t>Access to, or disclosure of, information</w:t>
      </w:r>
    </w:p>
    <w:p w14:paraId="742C5C5C" w14:textId="77777777" w:rsidR="003C0DDC" w:rsidRPr="00241558" w:rsidRDefault="003C0DDC" w:rsidP="003C0DDC">
      <w:pPr>
        <w:pStyle w:val="subsection"/>
      </w:pPr>
      <w:r w:rsidRPr="00241558">
        <w:tab/>
        <w:t>(1)</w:t>
      </w:r>
      <w:r w:rsidRPr="00241558">
        <w:tab/>
        <w:t>If:</w:t>
      </w:r>
    </w:p>
    <w:p w14:paraId="64E037CC" w14:textId="77777777" w:rsidR="003C0DDC" w:rsidRPr="00241558" w:rsidRDefault="003C0DDC" w:rsidP="003C0DDC">
      <w:pPr>
        <w:pStyle w:val="paragraph"/>
      </w:pPr>
      <w:r w:rsidRPr="00241558">
        <w:tab/>
        <w:t>(a)</w:t>
      </w:r>
      <w:r w:rsidRPr="00241558">
        <w:tab/>
        <w:t>an access to, or disclosure of, information is covered by paragraph</w:t>
      </w:r>
      <w:r w:rsidR="00683B1D" w:rsidRPr="00241558">
        <w:t> </w:t>
      </w:r>
      <w:r w:rsidRPr="00241558">
        <w:t>26WE(2)(a); and</w:t>
      </w:r>
    </w:p>
    <w:p w14:paraId="08C9690D" w14:textId="77777777" w:rsidR="003C0DDC" w:rsidRPr="00241558" w:rsidRDefault="003C0DDC" w:rsidP="003C0DDC">
      <w:pPr>
        <w:pStyle w:val="paragraph"/>
      </w:pPr>
      <w:r w:rsidRPr="00241558">
        <w:tab/>
        <w:t>(b)</w:t>
      </w:r>
      <w:r w:rsidRPr="00241558">
        <w:tab/>
        <w:t>the APP entity, credit reporting body, credit provider or file number recipient, as the case may be, takes action in relation to the access or disclosure; and</w:t>
      </w:r>
    </w:p>
    <w:p w14:paraId="31CFC654" w14:textId="77777777" w:rsidR="003C0DDC" w:rsidRPr="00241558" w:rsidRDefault="003C0DDC" w:rsidP="003C0DDC">
      <w:pPr>
        <w:pStyle w:val="paragraph"/>
      </w:pPr>
      <w:r w:rsidRPr="00241558">
        <w:tab/>
        <w:t>(c)</w:t>
      </w:r>
      <w:r w:rsidRPr="00241558">
        <w:tab/>
        <w:t>the APP entity, credit reporting body, credit provider or file number recipient, as the case may be, does so before the access or disclosure results in serious harm to any of the individuals to whom the information relates; and</w:t>
      </w:r>
    </w:p>
    <w:p w14:paraId="0AF85D9C" w14:textId="77777777" w:rsidR="003C0DDC" w:rsidRPr="00241558" w:rsidRDefault="003C0DDC" w:rsidP="003C0DDC">
      <w:pPr>
        <w:pStyle w:val="paragraph"/>
      </w:pPr>
      <w:r w:rsidRPr="00241558">
        <w:tab/>
        <w:t>(d)</w:t>
      </w:r>
      <w:r w:rsidRPr="00241558">
        <w:tab/>
        <w:t>as a result of the action, a reasonable person would conclude that the access or disclosure would not be likely to result in serious harm to any of those individuals;</w:t>
      </w:r>
    </w:p>
    <w:p w14:paraId="752BDC05" w14:textId="77777777" w:rsidR="003C0DDC" w:rsidRPr="00241558" w:rsidRDefault="003C0DDC" w:rsidP="003C0DDC">
      <w:pPr>
        <w:pStyle w:val="subsection2"/>
      </w:pPr>
      <w:r w:rsidRPr="00241558">
        <w:t>the access or disclosure is not, and is taken never to have been:</w:t>
      </w:r>
    </w:p>
    <w:p w14:paraId="2EA4AE6B" w14:textId="77777777" w:rsidR="003C0DDC" w:rsidRPr="00241558" w:rsidRDefault="003C0DDC" w:rsidP="003C0DDC">
      <w:pPr>
        <w:pStyle w:val="paragraph"/>
      </w:pPr>
      <w:r w:rsidRPr="00241558">
        <w:tab/>
        <w:t>(e)</w:t>
      </w:r>
      <w:r w:rsidRPr="00241558">
        <w:tab/>
        <w:t xml:space="preserve">an </w:t>
      </w:r>
      <w:r w:rsidRPr="00241558">
        <w:rPr>
          <w:b/>
          <w:i/>
        </w:rPr>
        <w:t>eligible data breach</w:t>
      </w:r>
      <w:r w:rsidRPr="00241558">
        <w:t xml:space="preserve"> of the APP entity, credit reporting body, credit provider or file number recipient, as the case may be; or</w:t>
      </w:r>
    </w:p>
    <w:p w14:paraId="7EC4096C" w14:textId="77777777" w:rsidR="003C0DDC" w:rsidRPr="00241558" w:rsidRDefault="003C0DDC" w:rsidP="003C0DDC">
      <w:pPr>
        <w:pStyle w:val="paragraph"/>
      </w:pPr>
      <w:r w:rsidRPr="00241558">
        <w:tab/>
        <w:t>(f)</w:t>
      </w:r>
      <w:r w:rsidRPr="00241558">
        <w:tab/>
        <w:t xml:space="preserve">an </w:t>
      </w:r>
      <w:r w:rsidRPr="00241558">
        <w:rPr>
          <w:b/>
          <w:i/>
        </w:rPr>
        <w:t xml:space="preserve">eligible data breach </w:t>
      </w:r>
      <w:r w:rsidRPr="00241558">
        <w:t>of any other entity.</w:t>
      </w:r>
    </w:p>
    <w:p w14:paraId="41AA6A2C" w14:textId="77777777" w:rsidR="003C0DDC" w:rsidRPr="00241558" w:rsidRDefault="003C0DDC" w:rsidP="003C0DDC">
      <w:pPr>
        <w:pStyle w:val="subsection"/>
      </w:pPr>
      <w:r w:rsidRPr="00241558">
        <w:tab/>
        <w:t>(2)</w:t>
      </w:r>
      <w:r w:rsidRPr="00241558">
        <w:tab/>
        <w:t>If:</w:t>
      </w:r>
    </w:p>
    <w:p w14:paraId="41B7F03A" w14:textId="77777777" w:rsidR="003C0DDC" w:rsidRPr="00241558" w:rsidRDefault="003C0DDC" w:rsidP="003C0DDC">
      <w:pPr>
        <w:pStyle w:val="paragraph"/>
      </w:pPr>
      <w:r w:rsidRPr="00241558">
        <w:tab/>
        <w:t>(a)</w:t>
      </w:r>
      <w:r w:rsidRPr="00241558">
        <w:tab/>
        <w:t>an access to, or disclosure of, information is covered by paragraph</w:t>
      </w:r>
      <w:r w:rsidR="00683B1D" w:rsidRPr="00241558">
        <w:t> </w:t>
      </w:r>
      <w:r w:rsidRPr="00241558">
        <w:t>26WE(2)(a); and</w:t>
      </w:r>
    </w:p>
    <w:p w14:paraId="4887BD88" w14:textId="77777777" w:rsidR="003C0DDC" w:rsidRPr="00241558" w:rsidRDefault="003C0DDC" w:rsidP="003C0DDC">
      <w:pPr>
        <w:pStyle w:val="paragraph"/>
      </w:pPr>
      <w:r w:rsidRPr="00241558">
        <w:tab/>
        <w:t>(b)</w:t>
      </w:r>
      <w:r w:rsidRPr="00241558">
        <w:tab/>
        <w:t>the APP entity, credit reporting body, credit provider or file number recipient, as the case may be, takes action in relation to the access or disclosure; and</w:t>
      </w:r>
    </w:p>
    <w:p w14:paraId="1A7EE9CB" w14:textId="77777777" w:rsidR="003C0DDC" w:rsidRPr="00241558" w:rsidRDefault="003C0DDC" w:rsidP="003C0DDC">
      <w:pPr>
        <w:pStyle w:val="paragraph"/>
      </w:pPr>
      <w:r w:rsidRPr="00241558">
        <w:tab/>
        <w:t>(c)</w:t>
      </w:r>
      <w:r w:rsidRPr="00241558">
        <w:tab/>
        <w:t>the APP entity, credit reporting body, credit provider or file number recipient, as the case may be, does so before the access or disclosure results in serious harm to a particular individual to whom the information relates; and</w:t>
      </w:r>
    </w:p>
    <w:p w14:paraId="11DBCCFE" w14:textId="77777777" w:rsidR="003C0DDC" w:rsidRPr="00241558" w:rsidRDefault="003C0DDC" w:rsidP="003C0DDC">
      <w:pPr>
        <w:pStyle w:val="paragraph"/>
      </w:pPr>
      <w:r w:rsidRPr="00241558">
        <w:tab/>
        <w:t>(d)</w:t>
      </w:r>
      <w:r w:rsidRPr="00241558">
        <w:tab/>
        <w:t>as a result of the action, a reasonable person would conclude that the access or disclosure would not be likely to result in serious harm to the individual;</w:t>
      </w:r>
    </w:p>
    <w:p w14:paraId="3853E140" w14:textId="77777777" w:rsidR="003C0DDC" w:rsidRPr="00241558" w:rsidRDefault="003C0DDC" w:rsidP="003C0DDC">
      <w:pPr>
        <w:pStyle w:val="subsection2"/>
      </w:pPr>
      <w:r w:rsidRPr="00241558">
        <w:t>this Part does not require:</w:t>
      </w:r>
    </w:p>
    <w:p w14:paraId="04F517D7" w14:textId="77777777" w:rsidR="003C0DDC" w:rsidRPr="00241558" w:rsidRDefault="003C0DDC" w:rsidP="003C0DDC">
      <w:pPr>
        <w:pStyle w:val="paragraph"/>
      </w:pPr>
      <w:r w:rsidRPr="00241558">
        <w:tab/>
        <w:t>(e)</w:t>
      </w:r>
      <w:r w:rsidRPr="00241558">
        <w:tab/>
        <w:t>the APP entity, credit reporting body, credit provider or file number recipient, as the case may be; or</w:t>
      </w:r>
    </w:p>
    <w:p w14:paraId="49A04070" w14:textId="77777777" w:rsidR="003C0DDC" w:rsidRPr="00241558" w:rsidRDefault="003C0DDC" w:rsidP="003C0DDC">
      <w:pPr>
        <w:pStyle w:val="paragraph"/>
      </w:pPr>
      <w:r w:rsidRPr="00241558">
        <w:tab/>
        <w:t>(f)</w:t>
      </w:r>
      <w:r w:rsidRPr="00241558">
        <w:tab/>
        <w:t>any other entity;</w:t>
      </w:r>
    </w:p>
    <w:p w14:paraId="23D4DE68" w14:textId="77777777" w:rsidR="003C0DDC" w:rsidRPr="00241558" w:rsidRDefault="003C0DDC" w:rsidP="003C0DDC">
      <w:pPr>
        <w:pStyle w:val="subsection2"/>
      </w:pPr>
      <w:r w:rsidRPr="00241558">
        <w:t>to take steps to notify the individual of the contents of a statement that relates to the access or disclosure.</w:t>
      </w:r>
    </w:p>
    <w:p w14:paraId="38650DD4" w14:textId="77777777" w:rsidR="003C0DDC" w:rsidRPr="00241558" w:rsidRDefault="003C0DDC" w:rsidP="003C0DDC">
      <w:pPr>
        <w:pStyle w:val="SubsectionHead"/>
      </w:pPr>
      <w:r w:rsidRPr="00241558">
        <w:t>Loss of information</w:t>
      </w:r>
    </w:p>
    <w:p w14:paraId="17D053E3" w14:textId="77777777" w:rsidR="003C0DDC" w:rsidRPr="00241558" w:rsidRDefault="003C0DDC" w:rsidP="003C0DDC">
      <w:pPr>
        <w:pStyle w:val="subsection"/>
      </w:pPr>
      <w:r w:rsidRPr="00241558">
        <w:tab/>
        <w:t>(3)</w:t>
      </w:r>
      <w:r w:rsidRPr="00241558">
        <w:tab/>
        <w:t>If:</w:t>
      </w:r>
    </w:p>
    <w:p w14:paraId="2E2EE516" w14:textId="77777777" w:rsidR="003C0DDC" w:rsidRPr="00241558" w:rsidRDefault="003C0DDC" w:rsidP="003C0DDC">
      <w:pPr>
        <w:pStyle w:val="paragraph"/>
      </w:pPr>
      <w:r w:rsidRPr="00241558">
        <w:tab/>
        <w:t>(a)</w:t>
      </w:r>
      <w:r w:rsidRPr="00241558">
        <w:tab/>
        <w:t>a loss of information is covered by paragraph</w:t>
      </w:r>
      <w:r w:rsidR="00683B1D" w:rsidRPr="00241558">
        <w:t> </w:t>
      </w:r>
      <w:r w:rsidRPr="00241558">
        <w:t>26WE(2)(b); and</w:t>
      </w:r>
    </w:p>
    <w:p w14:paraId="58174A9E" w14:textId="77777777" w:rsidR="003C0DDC" w:rsidRPr="00241558" w:rsidRDefault="003C0DDC" w:rsidP="003C0DDC">
      <w:pPr>
        <w:pStyle w:val="paragraph"/>
      </w:pPr>
      <w:r w:rsidRPr="00241558">
        <w:tab/>
        <w:t>(b)</w:t>
      </w:r>
      <w:r w:rsidRPr="00241558">
        <w:tab/>
        <w:t>the APP entity, credit reporting body, credit provider or file number recipient, as the case may be, takes action in relation to the loss; and</w:t>
      </w:r>
    </w:p>
    <w:p w14:paraId="10967022" w14:textId="77777777" w:rsidR="003C0DDC" w:rsidRPr="00241558" w:rsidRDefault="003C0DDC" w:rsidP="003C0DDC">
      <w:pPr>
        <w:pStyle w:val="paragraph"/>
      </w:pPr>
      <w:r w:rsidRPr="00241558">
        <w:tab/>
        <w:t>(c)</w:t>
      </w:r>
      <w:r w:rsidRPr="00241558">
        <w:tab/>
        <w:t>the APP entity, credit reporting body, credit provider or file number recipient, as the case may be, does so before there is unauthorised access to, or unauthorised disclosure of, the information; and</w:t>
      </w:r>
    </w:p>
    <w:p w14:paraId="76588EEE" w14:textId="77777777" w:rsidR="003C0DDC" w:rsidRPr="00241558" w:rsidRDefault="003C0DDC" w:rsidP="003C0DDC">
      <w:pPr>
        <w:pStyle w:val="paragraph"/>
      </w:pPr>
      <w:r w:rsidRPr="00241558">
        <w:tab/>
        <w:t>(d)</w:t>
      </w:r>
      <w:r w:rsidRPr="00241558">
        <w:tab/>
        <w:t>as a result of the action, there is no unauthorised access to, or unauthorised disclosure of, the information;</w:t>
      </w:r>
    </w:p>
    <w:p w14:paraId="3E7044B6" w14:textId="77777777" w:rsidR="003C0DDC" w:rsidRPr="00241558" w:rsidRDefault="003C0DDC" w:rsidP="003C0DDC">
      <w:pPr>
        <w:pStyle w:val="subsection2"/>
      </w:pPr>
      <w:r w:rsidRPr="00241558">
        <w:t>the loss is not, and is taken never to have been:</w:t>
      </w:r>
    </w:p>
    <w:p w14:paraId="7408C485" w14:textId="77777777" w:rsidR="003C0DDC" w:rsidRPr="00241558" w:rsidRDefault="003C0DDC" w:rsidP="003C0DDC">
      <w:pPr>
        <w:pStyle w:val="paragraph"/>
      </w:pPr>
      <w:r w:rsidRPr="00241558">
        <w:tab/>
        <w:t>(e)</w:t>
      </w:r>
      <w:r w:rsidRPr="00241558">
        <w:tab/>
        <w:t xml:space="preserve">an </w:t>
      </w:r>
      <w:r w:rsidRPr="00241558">
        <w:rPr>
          <w:b/>
          <w:i/>
        </w:rPr>
        <w:t>eligible data breach</w:t>
      </w:r>
      <w:r w:rsidRPr="00241558">
        <w:t xml:space="preserve"> of the APP entity, credit reporting body, credit provider or file number recipient, as the case may be; or</w:t>
      </w:r>
    </w:p>
    <w:p w14:paraId="0F680A52" w14:textId="77777777" w:rsidR="003C0DDC" w:rsidRPr="00241558" w:rsidRDefault="003C0DDC" w:rsidP="003C0DDC">
      <w:pPr>
        <w:pStyle w:val="paragraph"/>
      </w:pPr>
      <w:r w:rsidRPr="00241558">
        <w:tab/>
        <w:t>(f)</w:t>
      </w:r>
      <w:r w:rsidRPr="00241558">
        <w:tab/>
        <w:t xml:space="preserve">an </w:t>
      </w:r>
      <w:r w:rsidRPr="00241558">
        <w:rPr>
          <w:b/>
          <w:i/>
        </w:rPr>
        <w:t xml:space="preserve">eligible data breach </w:t>
      </w:r>
      <w:r w:rsidRPr="00241558">
        <w:t>of any other entity.</w:t>
      </w:r>
    </w:p>
    <w:p w14:paraId="2560A3C3" w14:textId="77777777" w:rsidR="003C0DDC" w:rsidRPr="00241558" w:rsidRDefault="003C0DDC" w:rsidP="003C0DDC">
      <w:pPr>
        <w:pStyle w:val="subsection"/>
      </w:pPr>
      <w:r w:rsidRPr="00241558">
        <w:tab/>
        <w:t>(4)</w:t>
      </w:r>
      <w:r w:rsidRPr="00241558">
        <w:tab/>
        <w:t>If:</w:t>
      </w:r>
    </w:p>
    <w:p w14:paraId="07773D9F" w14:textId="77777777" w:rsidR="003C0DDC" w:rsidRPr="00241558" w:rsidRDefault="003C0DDC" w:rsidP="003C0DDC">
      <w:pPr>
        <w:pStyle w:val="paragraph"/>
      </w:pPr>
      <w:r w:rsidRPr="00241558">
        <w:tab/>
        <w:t>(a)</w:t>
      </w:r>
      <w:r w:rsidRPr="00241558">
        <w:tab/>
        <w:t>a loss of information is covered by paragraph</w:t>
      </w:r>
      <w:r w:rsidR="00683B1D" w:rsidRPr="00241558">
        <w:t> </w:t>
      </w:r>
      <w:r w:rsidRPr="00241558">
        <w:t>26WE(2)(b); and</w:t>
      </w:r>
    </w:p>
    <w:p w14:paraId="04839EB5" w14:textId="77777777" w:rsidR="003C0DDC" w:rsidRPr="00241558" w:rsidRDefault="003C0DDC" w:rsidP="003C0DDC">
      <w:pPr>
        <w:pStyle w:val="paragraph"/>
      </w:pPr>
      <w:r w:rsidRPr="00241558">
        <w:tab/>
        <w:t>(b)</w:t>
      </w:r>
      <w:r w:rsidRPr="00241558">
        <w:tab/>
        <w:t>the APP entity, credit reporting body, credit provider or file number recipient, as the case may be, takes action in relation to the loss; and</w:t>
      </w:r>
    </w:p>
    <w:p w14:paraId="486C4418" w14:textId="77777777" w:rsidR="003C0DDC" w:rsidRPr="00241558" w:rsidRDefault="003C0DDC" w:rsidP="003C0DDC">
      <w:pPr>
        <w:pStyle w:val="paragraph"/>
      </w:pPr>
      <w:r w:rsidRPr="00241558">
        <w:tab/>
        <w:t>(c)</w:t>
      </w:r>
      <w:r w:rsidRPr="00241558">
        <w:tab/>
        <w:t>the APP entity, credit reporting body, credit provider or file number recipient, as the case may be, does so:</w:t>
      </w:r>
    </w:p>
    <w:p w14:paraId="7C7D2B5A" w14:textId="77777777" w:rsidR="003C0DDC" w:rsidRPr="00241558" w:rsidRDefault="003C0DDC" w:rsidP="003C0DDC">
      <w:pPr>
        <w:pStyle w:val="paragraphsub"/>
      </w:pPr>
      <w:r w:rsidRPr="00241558">
        <w:tab/>
        <w:t>(i)</w:t>
      </w:r>
      <w:r w:rsidRPr="00241558">
        <w:tab/>
        <w:t>after there is unauthorised access to, or unauthorised disclosure of, the information; and</w:t>
      </w:r>
    </w:p>
    <w:p w14:paraId="68F50558" w14:textId="77777777" w:rsidR="003C0DDC" w:rsidRPr="00241558" w:rsidRDefault="003C0DDC" w:rsidP="003C0DDC">
      <w:pPr>
        <w:pStyle w:val="paragraphsub"/>
      </w:pPr>
      <w:r w:rsidRPr="00241558">
        <w:tab/>
        <w:t>(ii)</w:t>
      </w:r>
      <w:r w:rsidRPr="00241558">
        <w:tab/>
        <w:t>before the access or disclosure results in serious harm to any of the individuals to whom the information relates; and</w:t>
      </w:r>
    </w:p>
    <w:p w14:paraId="1ADADF4E" w14:textId="77777777" w:rsidR="003C0DDC" w:rsidRPr="00241558" w:rsidRDefault="003C0DDC" w:rsidP="003C0DDC">
      <w:pPr>
        <w:pStyle w:val="paragraph"/>
      </w:pPr>
      <w:r w:rsidRPr="00241558">
        <w:tab/>
        <w:t>(d)</w:t>
      </w:r>
      <w:r w:rsidRPr="00241558">
        <w:tab/>
        <w:t>as a result of the action, a reasonable person would conclude that the access or disclosure would not be likely to result in serious harm to any of those individuals;</w:t>
      </w:r>
    </w:p>
    <w:p w14:paraId="59B5811C" w14:textId="77777777" w:rsidR="003C0DDC" w:rsidRPr="00241558" w:rsidRDefault="003C0DDC" w:rsidP="003C0DDC">
      <w:pPr>
        <w:pStyle w:val="subsection2"/>
      </w:pPr>
      <w:r w:rsidRPr="00241558">
        <w:t>the loss is not, and is taken never to have been:</w:t>
      </w:r>
    </w:p>
    <w:p w14:paraId="2326FDD8" w14:textId="77777777" w:rsidR="003C0DDC" w:rsidRPr="00241558" w:rsidRDefault="003C0DDC" w:rsidP="003C0DDC">
      <w:pPr>
        <w:pStyle w:val="paragraph"/>
      </w:pPr>
      <w:r w:rsidRPr="00241558">
        <w:tab/>
        <w:t>(e)</w:t>
      </w:r>
      <w:r w:rsidRPr="00241558">
        <w:tab/>
        <w:t xml:space="preserve">an </w:t>
      </w:r>
      <w:r w:rsidRPr="00241558">
        <w:rPr>
          <w:b/>
          <w:i/>
        </w:rPr>
        <w:t>eligible data breach</w:t>
      </w:r>
      <w:r w:rsidRPr="00241558">
        <w:t xml:space="preserve"> of the APP entity, credit reporting body, credit provider or file number recipient, as the case may be; or</w:t>
      </w:r>
    </w:p>
    <w:p w14:paraId="29E505D0" w14:textId="77777777" w:rsidR="003C0DDC" w:rsidRPr="00241558" w:rsidRDefault="003C0DDC" w:rsidP="003C0DDC">
      <w:pPr>
        <w:pStyle w:val="paragraph"/>
      </w:pPr>
      <w:r w:rsidRPr="00241558">
        <w:tab/>
        <w:t>(f)</w:t>
      </w:r>
      <w:r w:rsidRPr="00241558">
        <w:tab/>
        <w:t xml:space="preserve">an </w:t>
      </w:r>
      <w:r w:rsidRPr="00241558">
        <w:rPr>
          <w:b/>
          <w:i/>
        </w:rPr>
        <w:t xml:space="preserve">eligible data breach </w:t>
      </w:r>
      <w:r w:rsidRPr="00241558">
        <w:t>of any other entity.</w:t>
      </w:r>
    </w:p>
    <w:p w14:paraId="521CB4D5" w14:textId="77777777" w:rsidR="003C0DDC" w:rsidRPr="00241558" w:rsidRDefault="003C0DDC" w:rsidP="003C0DDC">
      <w:pPr>
        <w:pStyle w:val="subsection"/>
      </w:pPr>
      <w:r w:rsidRPr="00241558">
        <w:tab/>
        <w:t>(5)</w:t>
      </w:r>
      <w:r w:rsidRPr="00241558">
        <w:tab/>
        <w:t>If:</w:t>
      </w:r>
    </w:p>
    <w:p w14:paraId="32523907" w14:textId="77777777" w:rsidR="003C0DDC" w:rsidRPr="00241558" w:rsidRDefault="003C0DDC" w:rsidP="003C0DDC">
      <w:pPr>
        <w:pStyle w:val="paragraph"/>
      </w:pPr>
      <w:r w:rsidRPr="00241558">
        <w:tab/>
        <w:t>(a)</w:t>
      </w:r>
      <w:r w:rsidRPr="00241558">
        <w:tab/>
        <w:t>a loss of information is covered by paragraph</w:t>
      </w:r>
      <w:r w:rsidR="00683B1D" w:rsidRPr="00241558">
        <w:t> </w:t>
      </w:r>
      <w:r w:rsidRPr="00241558">
        <w:t>26WE(2)(b); and</w:t>
      </w:r>
    </w:p>
    <w:p w14:paraId="17629FBB" w14:textId="77777777" w:rsidR="003C0DDC" w:rsidRPr="00241558" w:rsidRDefault="003C0DDC" w:rsidP="003C0DDC">
      <w:pPr>
        <w:pStyle w:val="paragraph"/>
      </w:pPr>
      <w:r w:rsidRPr="00241558">
        <w:tab/>
        <w:t>(b)</w:t>
      </w:r>
      <w:r w:rsidRPr="00241558">
        <w:tab/>
        <w:t>the APP entity, credit reporting body, credit provider or file number recipient, as the case may be, takes action in relation to the loss; and</w:t>
      </w:r>
    </w:p>
    <w:p w14:paraId="3D9688C6" w14:textId="77777777" w:rsidR="003C0DDC" w:rsidRPr="00241558" w:rsidRDefault="003C0DDC" w:rsidP="003C0DDC">
      <w:pPr>
        <w:pStyle w:val="paragraph"/>
      </w:pPr>
      <w:r w:rsidRPr="00241558">
        <w:tab/>
        <w:t>(c)</w:t>
      </w:r>
      <w:r w:rsidRPr="00241558">
        <w:tab/>
        <w:t>the APP entity, credit reporting body, credit provider or file number recipient, as the case may be, does so:</w:t>
      </w:r>
    </w:p>
    <w:p w14:paraId="5309E47A" w14:textId="77777777" w:rsidR="003C0DDC" w:rsidRPr="00241558" w:rsidRDefault="003C0DDC" w:rsidP="003C0DDC">
      <w:pPr>
        <w:pStyle w:val="paragraphsub"/>
      </w:pPr>
      <w:r w:rsidRPr="00241558">
        <w:tab/>
        <w:t>(i)</w:t>
      </w:r>
      <w:r w:rsidRPr="00241558">
        <w:tab/>
        <w:t>after there is unauthorised access to, or unauthorised disclosure of, the information; and</w:t>
      </w:r>
    </w:p>
    <w:p w14:paraId="3D8F0046" w14:textId="77777777" w:rsidR="003C0DDC" w:rsidRPr="00241558" w:rsidRDefault="003C0DDC" w:rsidP="003C0DDC">
      <w:pPr>
        <w:pStyle w:val="paragraphsub"/>
      </w:pPr>
      <w:r w:rsidRPr="00241558">
        <w:tab/>
        <w:t>(ii)</w:t>
      </w:r>
      <w:r w:rsidRPr="00241558">
        <w:tab/>
        <w:t>before the access or disclosure results in serious harm to a particular individual to whom the information relates; and</w:t>
      </w:r>
    </w:p>
    <w:p w14:paraId="320A631C" w14:textId="77777777" w:rsidR="003C0DDC" w:rsidRPr="00241558" w:rsidRDefault="003C0DDC" w:rsidP="003C0DDC">
      <w:pPr>
        <w:pStyle w:val="paragraph"/>
      </w:pPr>
      <w:r w:rsidRPr="00241558">
        <w:tab/>
        <w:t>(d)</w:t>
      </w:r>
      <w:r w:rsidRPr="00241558">
        <w:tab/>
        <w:t>as a result of the action, a reasonable person would conclude that the access or disclosure would not be likely to result in serious harm to the individual;</w:t>
      </w:r>
    </w:p>
    <w:p w14:paraId="5388EF4E" w14:textId="77777777" w:rsidR="003C0DDC" w:rsidRPr="00241558" w:rsidRDefault="003C0DDC" w:rsidP="003C0DDC">
      <w:pPr>
        <w:pStyle w:val="subsection2"/>
      </w:pPr>
      <w:r w:rsidRPr="00241558">
        <w:t>this Part does not require:</w:t>
      </w:r>
    </w:p>
    <w:p w14:paraId="47515DC6" w14:textId="77777777" w:rsidR="003C0DDC" w:rsidRPr="00241558" w:rsidRDefault="003C0DDC" w:rsidP="003C0DDC">
      <w:pPr>
        <w:pStyle w:val="paragraph"/>
      </w:pPr>
      <w:r w:rsidRPr="00241558">
        <w:tab/>
        <w:t>(e)</w:t>
      </w:r>
      <w:r w:rsidRPr="00241558">
        <w:tab/>
        <w:t>the APP entity, credit reporting body, credit provider or file number recipient, as the case may be; or</w:t>
      </w:r>
    </w:p>
    <w:p w14:paraId="178757FD" w14:textId="77777777" w:rsidR="003C0DDC" w:rsidRPr="00241558" w:rsidRDefault="003C0DDC" w:rsidP="003C0DDC">
      <w:pPr>
        <w:pStyle w:val="paragraph"/>
      </w:pPr>
      <w:r w:rsidRPr="00241558">
        <w:tab/>
        <w:t>(f)</w:t>
      </w:r>
      <w:r w:rsidRPr="00241558">
        <w:tab/>
        <w:t>any other entity;</w:t>
      </w:r>
    </w:p>
    <w:p w14:paraId="3E473D55" w14:textId="77777777" w:rsidR="003C0DDC" w:rsidRPr="00241558" w:rsidRDefault="003C0DDC" w:rsidP="003C0DDC">
      <w:pPr>
        <w:pStyle w:val="subsection2"/>
      </w:pPr>
      <w:r w:rsidRPr="00241558">
        <w:t>to take steps to notify the individual of the contents of a statement that relates to the loss.</w:t>
      </w:r>
    </w:p>
    <w:p w14:paraId="4E08B71A" w14:textId="77777777" w:rsidR="003C0DDC" w:rsidRPr="00241558" w:rsidRDefault="003C0DDC" w:rsidP="003C0DDC">
      <w:pPr>
        <w:pStyle w:val="ActHead5"/>
      </w:pPr>
      <w:bookmarkStart w:id="214" w:name="_Toc232575041"/>
      <w:r w:rsidRPr="00121CAA">
        <w:rPr>
          <w:rStyle w:val="CharSectno"/>
        </w:rPr>
        <w:t>26WG</w:t>
      </w:r>
      <w:r w:rsidRPr="00241558">
        <w:t xml:space="preserve">  Whether access or disclosure would be likely, or would not be likely, to result in serious harm—relevant matters</w:t>
      </w:r>
      <w:bookmarkEnd w:id="214"/>
    </w:p>
    <w:p w14:paraId="3F653663" w14:textId="77777777" w:rsidR="003C0DDC" w:rsidRPr="00241558" w:rsidRDefault="003C0DDC" w:rsidP="003C0DDC">
      <w:pPr>
        <w:pStyle w:val="subsection"/>
      </w:pPr>
      <w:r w:rsidRPr="00241558">
        <w:tab/>
      </w:r>
      <w:r w:rsidRPr="00241558">
        <w:tab/>
        <w:t>For the purposes of this Division, in determining whether a reasonable person would conclude that an access to, or a disclosure of, information:</w:t>
      </w:r>
    </w:p>
    <w:p w14:paraId="28E45AEB" w14:textId="77777777" w:rsidR="003C0DDC" w:rsidRPr="00241558" w:rsidRDefault="003C0DDC" w:rsidP="003C0DDC">
      <w:pPr>
        <w:pStyle w:val="paragraph"/>
      </w:pPr>
      <w:r w:rsidRPr="00241558">
        <w:tab/>
        <w:t>(a)</w:t>
      </w:r>
      <w:r w:rsidRPr="00241558">
        <w:tab/>
        <w:t>would be likely; or</w:t>
      </w:r>
    </w:p>
    <w:p w14:paraId="5B80B2E0" w14:textId="77777777" w:rsidR="003C0DDC" w:rsidRPr="00241558" w:rsidRDefault="003C0DDC" w:rsidP="003C0DDC">
      <w:pPr>
        <w:pStyle w:val="paragraph"/>
      </w:pPr>
      <w:r w:rsidRPr="00241558">
        <w:tab/>
        <w:t>(b)</w:t>
      </w:r>
      <w:r w:rsidRPr="00241558">
        <w:tab/>
        <w:t>would not be likely;</w:t>
      </w:r>
    </w:p>
    <w:p w14:paraId="735B1C7B" w14:textId="77777777" w:rsidR="003C0DDC" w:rsidRPr="00241558" w:rsidRDefault="003C0DDC" w:rsidP="003C0DDC">
      <w:pPr>
        <w:pStyle w:val="subsection2"/>
      </w:pPr>
      <w:r w:rsidRPr="00241558">
        <w:t>to result in serious harm to any of the individuals to whom the information relates, have regard to the following:</w:t>
      </w:r>
    </w:p>
    <w:p w14:paraId="0960841D" w14:textId="77777777" w:rsidR="003C0DDC" w:rsidRPr="00241558" w:rsidRDefault="003C0DDC" w:rsidP="003C0DDC">
      <w:pPr>
        <w:pStyle w:val="paragraph"/>
      </w:pPr>
      <w:r w:rsidRPr="00241558">
        <w:tab/>
        <w:t>(c)</w:t>
      </w:r>
      <w:r w:rsidRPr="00241558">
        <w:tab/>
        <w:t>the kind or kinds of information;</w:t>
      </w:r>
    </w:p>
    <w:p w14:paraId="56B8EF87" w14:textId="77777777" w:rsidR="003C0DDC" w:rsidRPr="00241558" w:rsidRDefault="003C0DDC" w:rsidP="003C0DDC">
      <w:pPr>
        <w:pStyle w:val="paragraph"/>
      </w:pPr>
      <w:r w:rsidRPr="00241558">
        <w:tab/>
        <w:t>(d)</w:t>
      </w:r>
      <w:r w:rsidRPr="00241558">
        <w:tab/>
        <w:t>the sensitivity of the information;</w:t>
      </w:r>
    </w:p>
    <w:p w14:paraId="0FC9E137" w14:textId="77777777" w:rsidR="003C0DDC" w:rsidRPr="00241558" w:rsidRDefault="003C0DDC" w:rsidP="003C0DDC">
      <w:pPr>
        <w:pStyle w:val="paragraph"/>
      </w:pPr>
      <w:r w:rsidRPr="00241558">
        <w:tab/>
        <w:t>(e)</w:t>
      </w:r>
      <w:r w:rsidRPr="00241558">
        <w:tab/>
        <w:t>whether the information is protected by one or more security measures;</w:t>
      </w:r>
    </w:p>
    <w:p w14:paraId="4ED1C648" w14:textId="77777777" w:rsidR="003C0DDC" w:rsidRPr="00241558" w:rsidRDefault="003C0DDC" w:rsidP="003C0DDC">
      <w:pPr>
        <w:pStyle w:val="paragraph"/>
      </w:pPr>
      <w:r w:rsidRPr="00241558">
        <w:tab/>
        <w:t>(f)</w:t>
      </w:r>
      <w:r w:rsidRPr="00241558">
        <w:tab/>
        <w:t>if the information is protected by one or more security measures—the likelihood that any of those security measures could be overcome;</w:t>
      </w:r>
    </w:p>
    <w:p w14:paraId="60B0A70C" w14:textId="77777777" w:rsidR="003C0DDC" w:rsidRPr="00241558" w:rsidRDefault="003C0DDC" w:rsidP="003C0DDC">
      <w:pPr>
        <w:pStyle w:val="paragraph"/>
      </w:pPr>
      <w:r w:rsidRPr="00241558">
        <w:tab/>
        <w:t>(g)</w:t>
      </w:r>
      <w:r w:rsidRPr="00241558">
        <w:tab/>
        <w:t>the persons, or the kinds of persons, who have obtained, or who could obtain, the information;</w:t>
      </w:r>
    </w:p>
    <w:p w14:paraId="740570F7" w14:textId="77777777" w:rsidR="003C0DDC" w:rsidRPr="00241558" w:rsidRDefault="003C0DDC" w:rsidP="003C0DDC">
      <w:pPr>
        <w:pStyle w:val="paragraph"/>
      </w:pPr>
      <w:r w:rsidRPr="00241558">
        <w:tab/>
        <w:t>(h)</w:t>
      </w:r>
      <w:r w:rsidRPr="00241558">
        <w:tab/>
        <w:t>if a security technology or methodology:</w:t>
      </w:r>
    </w:p>
    <w:p w14:paraId="0FCBAC5E" w14:textId="77777777" w:rsidR="003C0DDC" w:rsidRPr="00241558" w:rsidRDefault="003C0DDC" w:rsidP="003C0DDC">
      <w:pPr>
        <w:pStyle w:val="paragraphsub"/>
      </w:pPr>
      <w:r w:rsidRPr="00241558">
        <w:tab/>
        <w:t>(i)</w:t>
      </w:r>
      <w:r w:rsidRPr="00241558">
        <w:tab/>
        <w:t>was used in relation to the information; and</w:t>
      </w:r>
    </w:p>
    <w:p w14:paraId="13A056B6" w14:textId="77777777" w:rsidR="003C0DDC" w:rsidRPr="00241558" w:rsidRDefault="003C0DDC" w:rsidP="003C0DDC">
      <w:pPr>
        <w:pStyle w:val="paragraphsub"/>
      </w:pPr>
      <w:r w:rsidRPr="00241558">
        <w:tab/>
        <w:t>(ii)</w:t>
      </w:r>
      <w:r w:rsidRPr="00241558">
        <w:tab/>
        <w:t>was designed to make the information unintelligible or meaningless to persons who are not authorised to obtain the information;</w:t>
      </w:r>
    </w:p>
    <w:p w14:paraId="092B3F50" w14:textId="77777777" w:rsidR="003C0DDC" w:rsidRPr="00241558" w:rsidRDefault="003C0DDC" w:rsidP="003C0DDC">
      <w:pPr>
        <w:pStyle w:val="paragraph"/>
      </w:pPr>
      <w:r w:rsidRPr="00241558">
        <w:tab/>
      </w:r>
      <w:r w:rsidRPr="00241558">
        <w:tab/>
        <w:t>the likelihood that the persons, or the kinds of persons, who:</w:t>
      </w:r>
    </w:p>
    <w:p w14:paraId="5B28A692" w14:textId="77777777" w:rsidR="003C0DDC" w:rsidRPr="00241558" w:rsidRDefault="003C0DDC" w:rsidP="003C0DDC">
      <w:pPr>
        <w:pStyle w:val="paragraphsub"/>
      </w:pPr>
      <w:r w:rsidRPr="00241558">
        <w:tab/>
        <w:t>(iii)</w:t>
      </w:r>
      <w:r w:rsidRPr="00241558">
        <w:tab/>
        <w:t>have obtained, or who could obtain, the information; and</w:t>
      </w:r>
    </w:p>
    <w:p w14:paraId="418B05F5" w14:textId="77777777" w:rsidR="003C0DDC" w:rsidRPr="00241558" w:rsidRDefault="003C0DDC" w:rsidP="003C0DDC">
      <w:pPr>
        <w:pStyle w:val="paragraphsub"/>
      </w:pPr>
      <w:r w:rsidRPr="00241558">
        <w:tab/>
        <w:t>(iv)</w:t>
      </w:r>
      <w:r w:rsidRPr="00241558">
        <w:tab/>
        <w:t>have, or are likely to have, the intention of causing harm to any of the individuals to whom the information relates;</w:t>
      </w:r>
    </w:p>
    <w:p w14:paraId="0D705675" w14:textId="77777777" w:rsidR="003C0DDC" w:rsidRPr="00241558" w:rsidRDefault="003C0DDC" w:rsidP="003C0DDC">
      <w:pPr>
        <w:pStyle w:val="paragraph"/>
      </w:pPr>
      <w:r w:rsidRPr="00241558">
        <w:tab/>
      </w:r>
      <w:r w:rsidRPr="00241558">
        <w:tab/>
        <w:t>have obtained, or could obtain, information or knowledge required to circumvent the security technology or methodology;</w:t>
      </w:r>
    </w:p>
    <w:p w14:paraId="29B180CD" w14:textId="77777777" w:rsidR="003C0DDC" w:rsidRPr="00241558" w:rsidRDefault="003C0DDC" w:rsidP="003C0DDC">
      <w:pPr>
        <w:pStyle w:val="paragraph"/>
      </w:pPr>
      <w:r w:rsidRPr="00241558">
        <w:tab/>
        <w:t>(i)</w:t>
      </w:r>
      <w:r w:rsidRPr="00241558">
        <w:tab/>
        <w:t>the nature of the harm;</w:t>
      </w:r>
    </w:p>
    <w:p w14:paraId="19A6F817" w14:textId="77777777" w:rsidR="003C0DDC" w:rsidRPr="00241558" w:rsidRDefault="003C0DDC" w:rsidP="003C0DDC">
      <w:pPr>
        <w:pStyle w:val="paragraph"/>
      </w:pPr>
      <w:r w:rsidRPr="00241558">
        <w:tab/>
        <w:t>(j)</w:t>
      </w:r>
      <w:r w:rsidRPr="00241558">
        <w:tab/>
        <w:t>any other relevant matters.</w:t>
      </w:r>
    </w:p>
    <w:p w14:paraId="35884600" w14:textId="66F14329" w:rsidR="003C0DDC" w:rsidRPr="00241558" w:rsidRDefault="003C0DDC" w:rsidP="003C0DDC">
      <w:pPr>
        <w:pStyle w:val="notetext"/>
      </w:pPr>
      <w:r w:rsidRPr="00241558">
        <w:t>Note:</w:t>
      </w:r>
      <w:r w:rsidRPr="00241558">
        <w:tab/>
        <w:t xml:space="preserve">If the security technology or methodology mentioned in </w:t>
      </w:r>
      <w:r w:rsidR="00121CAA">
        <w:t>paragraph (</w:t>
      </w:r>
      <w:r w:rsidRPr="00241558">
        <w:t>h) is encryption, an encryption key is an example of information required to circumvent the security technology or methodology.</w:t>
      </w:r>
    </w:p>
    <w:p w14:paraId="47F237F4" w14:textId="2A4A23FD" w:rsidR="003C0DDC" w:rsidRPr="00241558" w:rsidRDefault="00F561A6" w:rsidP="00673A76">
      <w:pPr>
        <w:pStyle w:val="ActHead3"/>
        <w:pageBreakBefore/>
      </w:pPr>
      <w:bookmarkStart w:id="215" w:name="_Toc232575042"/>
      <w:r w:rsidRPr="00121CAA">
        <w:rPr>
          <w:rStyle w:val="CharDivNo"/>
        </w:rPr>
        <w:t>Division 3</w:t>
      </w:r>
      <w:r w:rsidR="003C0DDC" w:rsidRPr="00241558">
        <w:t>—</w:t>
      </w:r>
      <w:r w:rsidR="003C0DDC" w:rsidRPr="00121CAA">
        <w:rPr>
          <w:rStyle w:val="CharDivText"/>
        </w:rPr>
        <w:t>Notification of eligible data breaches</w:t>
      </w:r>
      <w:bookmarkEnd w:id="215"/>
    </w:p>
    <w:p w14:paraId="32597032" w14:textId="77777777" w:rsidR="003C0DDC" w:rsidRPr="00241558" w:rsidRDefault="003C0DDC" w:rsidP="003C0DDC">
      <w:pPr>
        <w:pStyle w:val="ActHead4"/>
      </w:pPr>
      <w:bookmarkStart w:id="216" w:name="_Toc232575043"/>
      <w:r w:rsidRPr="00121CAA">
        <w:rPr>
          <w:rStyle w:val="CharSubdNo"/>
        </w:rPr>
        <w:t>Subdivision A</w:t>
      </w:r>
      <w:r w:rsidRPr="00241558">
        <w:t>—</w:t>
      </w:r>
      <w:r w:rsidRPr="00121CAA">
        <w:rPr>
          <w:rStyle w:val="CharSubdText"/>
        </w:rPr>
        <w:t>Suspected eligible data breaches</w:t>
      </w:r>
      <w:bookmarkEnd w:id="216"/>
    </w:p>
    <w:p w14:paraId="2C31FEDD" w14:textId="77777777" w:rsidR="003C0DDC" w:rsidRPr="00241558" w:rsidRDefault="003C0DDC" w:rsidP="003C0DDC">
      <w:pPr>
        <w:pStyle w:val="ActHead5"/>
      </w:pPr>
      <w:bookmarkStart w:id="217" w:name="_Toc232575044"/>
      <w:r w:rsidRPr="00121CAA">
        <w:rPr>
          <w:rStyle w:val="CharSectno"/>
        </w:rPr>
        <w:t>26WH</w:t>
      </w:r>
      <w:r w:rsidRPr="00241558">
        <w:t xml:space="preserve">  Assessment of suspected eligible data breach</w:t>
      </w:r>
      <w:bookmarkEnd w:id="217"/>
    </w:p>
    <w:p w14:paraId="150B2FD1" w14:textId="77777777" w:rsidR="003C0DDC" w:rsidRPr="00241558" w:rsidRDefault="003C0DDC" w:rsidP="003C0DDC">
      <w:pPr>
        <w:pStyle w:val="SubsectionHead"/>
      </w:pPr>
      <w:r w:rsidRPr="00241558">
        <w:t>Scope</w:t>
      </w:r>
    </w:p>
    <w:p w14:paraId="69361BFF" w14:textId="77777777" w:rsidR="003C0DDC" w:rsidRPr="00241558" w:rsidRDefault="003C0DDC" w:rsidP="003C0DDC">
      <w:pPr>
        <w:pStyle w:val="subsection"/>
      </w:pPr>
      <w:r w:rsidRPr="00241558">
        <w:tab/>
        <w:t>(1)</w:t>
      </w:r>
      <w:r w:rsidRPr="00241558">
        <w:tab/>
        <w:t>This section applies if:</w:t>
      </w:r>
    </w:p>
    <w:p w14:paraId="5BDCF2E1" w14:textId="77777777" w:rsidR="003C0DDC" w:rsidRPr="00241558" w:rsidRDefault="003C0DDC" w:rsidP="003C0DDC">
      <w:pPr>
        <w:pStyle w:val="paragraph"/>
      </w:pPr>
      <w:r w:rsidRPr="00241558">
        <w:tab/>
        <w:t>(a)</w:t>
      </w:r>
      <w:r w:rsidRPr="00241558">
        <w:tab/>
        <w:t>an entity is aware that there are reasonable grounds to suspect that there may have been an eligible data breach of the entity; and</w:t>
      </w:r>
    </w:p>
    <w:p w14:paraId="465E9B7F" w14:textId="77777777" w:rsidR="003C0DDC" w:rsidRPr="00241558" w:rsidRDefault="003C0DDC" w:rsidP="003C0DDC">
      <w:pPr>
        <w:pStyle w:val="paragraph"/>
      </w:pPr>
      <w:r w:rsidRPr="00241558">
        <w:tab/>
        <w:t>(b)</w:t>
      </w:r>
      <w:r w:rsidRPr="00241558">
        <w:tab/>
        <w:t>the entity is not aware that there are reasonable grounds to believe that the relevant circumstances amount to an eligible data breach of the entity.</w:t>
      </w:r>
    </w:p>
    <w:p w14:paraId="36803758" w14:textId="77777777" w:rsidR="003C0DDC" w:rsidRPr="00241558" w:rsidRDefault="003C0DDC" w:rsidP="003C0DDC">
      <w:pPr>
        <w:pStyle w:val="SubsectionHead"/>
      </w:pPr>
      <w:r w:rsidRPr="00241558">
        <w:t>Assessment</w:t>
      </w:r>
    </w:p>
    <w:p w14:paraId="6FD80D7F" w14:textId="77777777" w:rsidR="003C0DDC" w:rsidRPr="00241558" w:rsidRDefault="003C0DDC" w:rsidP="003C0DDC">
      <w:pPr>
        <w:pStyle w:val="subsection"/>
      </w:pPr>
      <w:r w:rsidRPr="00241558">
        <w:tab/>
        <w:t>(2)</w:t>
      </w:r>
      <w:r w:rsidRPr="00241558">
        <w:tab/>
        <w:t>The entity must:</w:t>
      </w:r>
    </w:p>
    <w:p w14:paraId="4E8ABBDE" w14:textId="77777777" w:rsidR="003C0DDC" w:rsidRPr="00241558" w:rsidRDefault="003C0DDC" w:rsidP="003C0DDC">
      <w:pPr>
        <w:pStyle w:val="paragraph"/>
      </w:pPr>
      <w:r w:rsidRPr="00241558">
        <w:tab/>
        <w:t>(a)</w:t>
      </w:r>
      <w:r w:rsidRPr="00241558">
        <w:tab/>
        <w:t>carry out a reasonable and expeditious assessment of whether there are reasonable grounds to believe that the relevant circumstances amount to an eligible data breach of the entity; and</w:t>
      </w:r>
    </w:p>
    <w:p w14:paraId="3B5621DE" w14:textId="31CA5D6B" w:rsidR="003C0DDC" w:rsidRPr="00241558" w:rsidRDefault="003C0DDC" w:rsidP="003C0DDC">
      <w:pPr>
        <w:pStyle w:val="paragraph"/>
      </w:pPr>
      <w:r w:rsidRPr="00241558">
        <w:tab/>
        <w:t>(b)</w:t>
      </w:r>
      <w:r w:rsidRPr="00241558">
        <w:tab/>
        <w:t xml:space="preserve">take all reasonable steps to ensure that the assessment is completed within 30 days after the entity becomes aware as mentioned in </w:t>
      </w:r>
      <w:r w:rsidR="00121CAA">
        <w:t>paragraph (</w:t>
      </w:r>
      <w:r w:rsidRPr="00241558">
        <w:t>1)(a).</w:t>
      </w:r>
    </w:p>
    <w:p w14:paraId="725E22E7" w14:textId="77777777" w:rsidR="003C0DDC" w:rsidRPr="00241558" w:rsidRDefault="003C0DDC" w:rsidP="003C0DDC">
      <w:pPr>
        <w:pStyle w:val="notetext"/>
      </w:pPr>
      <w:r w:rsidRPr="00241558">
        <w:t>Note:</w:t>
      </w:r>
      <w:r w:rsidRPr="00241558">
        <w:tab/>
        <w:t>Section</w:t>
      </w:r>
      <w:r w:rsidR="00683B1D" w:rsidRPr="00241558">
        <w:t> </w:t>
      </w:r>
      <w:r w:rsidRPr="00241558">
        <w:t>26WK applies if an entity is aware that there are reasonable grounds to believe that there has been an eligible data breach of the entity.</w:t>
      </w:r>
    </w:p>
    <w:p w14:paraId="206DEF48" w14:textId="77777777" w:rsidR="003C0DDC" w:rsidRPr="00241558" w:rsidRDefault="003C0DDC" w:rsidP="003C0DDC">
      <w:pPr>
        <w:pStyle w:val="ActHead5"/>
      </w:pPr>
      <w:bookmarkStart w:id="218" w:name="_Toc232575045"/>
      <w:r w:rsidRPr="00121CAA">
        <w:rPr>
          <w:rStyle w:val="CharSectno"/>
        </w:rPr>
        <w:t>26WJ</w:t>
      </w:r>
      <w:r w:rsidRPr="00241558">
        <w:t xml:space="preserve">  Exception—eligible data breaches of other entities</w:t>
      </w:r>
      <w:bookmarkEnd w:id="218"/>
    </w:p>
    <w:p w14:paraId="34815E45" w14:textId="77777777" w:rsidR="003C0DDC" w:rsidRPr="00241558" w:rsidRDefault="003C0DDC" w:rsidP="003C0DDC">
      <w:pPr>
        <w:pStyle w:val="subsection"/>
      </w:pPr>
      <w:r w:rsidRPr="00241558">
        <w:tab/>
      </w:r>
      <w:r w:rsidRPr="00241558">
        <w:tab/>
        <w:t>If:</w:t>
      </w:r>
    </w:p>
    <w:p w14:paraId="620A50FC" w14:textId="7E4A44ED" w:rsidR="003C0DDC" w:rsidRPr="00241558" w:rsidRDefault="003C0DDC" w:rsidP="003C0DDC">
      <w:pPr>
        <w:pStyle w:val="paragraph"/>
      </w:pPr>
      <w:r w:rsidRPr="00241558">
        <w:tab/>
        <w:t>(a)</w:t>
      </w:r>
      <w:r w:rsidRPr="00241558">
        <w:tab/>
        <w:t xml:space="preserve">an entity complies with </w:t>
      </w:r>
      <w:r w:rsidR="00F561A6" w:rsidRPr="00241558">
        <w:t>section 2</w:t>
      </w:r>
      <w:r w:rsidRPr="00241558">
        <w:t>6WH in relation to an eligible data breach of the entity; and</w:t>
      </w:r>
    </w:p>
    <w:p w14:paraId="40D1BE2C" w14:textId="77777777" w:rsidR="003C0DDC" w:rsidRPr="00241558" w:rsidRDefault="003C0DDC" w:rsidP="003C0DDC">
      <w:pPr>
        <w:pStyle w:val="paragraph"/>
      </w:pPr>
      <w:r w:rsidRPr="00241558">
        <w:tab/>
        <w:t>(b)</w:t>
      </w:r>
      <w:r w:rsidRPr="00241558">
        <w:tab/>
        <w:t>the access, disclosure or loss that constituted the eligible data breach of the entity is an eligible data breach of one or more other entities;</w:t>
      </w:r>
    </w:p>
    <w:p w14:paraId="497963AB" w14:textId="77777777" w:rsidR="003C0DDC" w:rsidRPr="00241558" w:rsidRDefault="003C0DDC" w:rsidP="003C0DDC">
      <w:pPr>
        <w:pStyle w:val="subsection2"/>
      </w:pPr>
      <w:r w:rsidRPr="00241558">
        <w:t>that section does not apply in relation to those eligible data breaches of those other entities.</w:t>
      </w:r>
    </w:p>
    <w:p w14:paraId="50F16E1D" w14:textId="77777777" w:rsidR="003C0DDC" w:rsidRPr="00241558" w:rsidRDefault="003C0DDC" w:rsidP="003C0DDC">
      <w:pPr>
        <w:pStyle w:val="ActHead4"/>
      </w:pPr>
      <w:bookmarkStart w:id="219" w:name="_Toc232575046"/>
      <w:r w:rsidRPr="00121CAA">
        <w:rPr>
          <w:rStyle w:val="CharSubdNo"/>
        </w:rPr>
        <w:t>Subdivision B</w:t>
      </w:r>
      <w:r w:rsidRPr="00241558">
        <w:t>—</w:t>
      </w:r>
      <w:r w:rsidRPr="00121CAA">
        <w:rPr>
          <w:rStyle w:val="CharSubdText"/>
        </w:rPr>
        <w:t>General notification obligations</w:t>
      </w:r>
      <w:bookmarkEnd w:id="219"/>
    </w:p>
    <w:p w14:paraId="591A23F4" w14:textId="77777777" w:rsidR="003C0DDC" w:rsidRPr="00241558" w:rsidRDefault="003C0DDC" w:rsidP="003C0DDC">
      <w:pPr>
        <w:pStyle w:val="ActHead5"/>
      </w:pPr>
      <w:bookmarkStart w:id="220" w:name="_Toc232575047"/>
      <w:r w:rsidRPr="00121CAA">
        <w:rPr>
          <w:rStyle w:val="CharSectno"/>
        </w:rPr>
        <w:t>26WK</w:t>
      </w:r>
      <w:r w:rsidRPr="00241558">
        <w:t xml:space="preserve">  Statement about eligible data breach</w:t>
      </w:r>
      <w:bookmarkEnd w:id="220"/>
    </w:p>
    <w:p w14:paraId="5AE2242D" w14:textId="77777777" w:rsidR="003C0DDC" w:rsidRPr="00241558" w:rsidRDefault="003C0DDC" w:rsidP="003C0DDC">
      <w:pPr>
        <w:pStyle w:val="SubsectionHead"/>
      </w:pPr>
      <w:r w:rsidRPr="00241558">
        <w:t>Scope</w:t>
      </w:r>
    </w:p>
    <w:p w14:paraId="3092B8B3" w14:textId="77777777" w:rsidR="003C0DDC" w:rsidRPr="00241558" w:rsidRDefault="003C0DDC" w:rsidP="003C0DDC">
      <w:pPr>
        <w:pStyle w:val="subsection"/>
      </w:pPr>
      <w:r w:rsidRPr="00241558">
        <w:tab/>
        <w:t>(1)</w:t>
      </w:r>
      <w:r w:rsidRPr="00241558">
        <w:tab/>
        <w:t>This section applies if an entity is aware that there are reasonable grounds to believe that there has been an eligible data breach of the entity.</w:t>
      </w:r>
    </w:p>
    <w:p w14:paraId="07C48984" w14:textId="77777777" w:rsidR="003C0DDC" w:rsidRPr="00241558" w:rsidRDefault="003C0DDC" w:rsidP="003C0DDC">
      <w:pPr>
        <w:pStyle w:val="SubsectionHead"/>
      </w:pPr>
      <w:r w:rsidRPr="00241558">
        <w:t>Statement</w:t>
      </w:r>
    </w:p>
    <w:p w14:paraId="19DC424E" w14:textId="77777777" w:rsidR="003C0DDC" w:rsidRPr="00241558" w:rsidRDefault="003C0DDC" w:rsidP="003C0DDC">
      <w:pPr>
        <w:pStyle w:val="subsection"/>
      </w:pPr>
      <w:r w:rsidRPr="00241558">
        <w:tab/>
        <w:t>(2)</w:t>
      </w:r>
      <w:r w:rsidRPr="00241558">
        <w:tab/>
        <w:t>The entity must:</w:t>
      </w:r>
    </w:p>
    <w:p w14:paraId="31E86A67" w14:textId="77777777" w:rsidR="003C0DDC" w:rsidRPr="00241558" w:rsidRDefault="003C0DDC" w:rsidP="003C0DDC">
      <w:pPr>
        <w:pStyle w:val="paragraph"/>
      </w:pPr>
      <w:r w:rsidRPr="00241558">
        <w:tab/>
        <w:t>(a)</w:t>
      </w:r>
      <w:r w:rsidRPr="00241558">
        <w:tab/>
        <w:t>both:</w:t>
      </w:r>
    </w:p>
    <w:p w14:paraId="3C46B082" w14:textId="77777777" w:rsidR="003C0DDC" w:rsidRPr="00241558" w:rsidRDefault="003C0DDC" w:rsidP="003C0DDC">
      <w:pPr>
        <w:pStyle w:val="paragraphsub"/>
      </w:pPr>
      <w:r w:rsidRPr="00241558">
        <w:tab/>
        <w:t>(i)</w:t>
      </w:r>
      <w:r w:rsidRPr="00241558">
        <w:tab/>
        <w:t xml:space="preserve">prepare a statement that complies with </w:t>
      </w:r>
      <w:r w:rsidR="00683B1D" w:rsidRPr="00241558">
        <w:t>subsection (</w:t>
      </w:r>
      <w:r w:rsidRPr="00241558">
        <w:t>3); and</w:t>
      </w:r>
    </w:p>
    <w:p w14:paraId="7EEE42D0" w14:textId="77777777" w:rsidR="003C0DDC" w:rsidRPr="00241558" w:rsidRDefault="003C0DDC" w:rsidP="003C0DDC">
      <w:pPr>
        <w:pStyle w:val="paragraphsub"/>
      </w:pPr>
      <w:r w:rsidRPr="00241558">
        <w:tab/>
        <w:t>(ii)</w:t>
      </w:r>
      <w:r w:rsidRPr="00241558">
        <w:tab/>
        <w:t>give a copy of the statement to the Commissioner; and</w:t>
      </w:r>
    </w:p>
    <w:p w14:paraId="158632BB" w14:textId="77777777" w:rsidR="003C0DDC" w:rsidRPr="00241558" w:rsidRDefault="003C0DDC" w:rsidP="003C0DDC">
      <w:pPr>
        <w:pStyle w:val="paragraph"/>
      </w:pPr>
      <w:r w:rsidRPr="00241558">
        <w:tab/>
        <w:t>(b)</w:t>
      </w:r>
      <w:r w:rsidRPr="00241558">
        <w:tab/>
        <w:t>do so as soon as practicable after the entity becomes so aware.</w:t>
      </w:r>
    </w:p>
    <w:p w14:paraId="5854EB80" w14:textId="1E038AB5" w:rsidR="003C0DDC" w:rsidRPr="00241558" w:rsidRDefault="003C0DDC" w:rsidP="003C0DDC">
      <w:pPr>
        <w:pStyle w:val="subsection"/>
      </w:pPr>
      <w:r w:rsidRPr="00241558">
        <w:tab/>
        <w:t>(3)</w:t>
      </w:r>
      <w:r w:rsidRPr="00241558">
        <w:tab/>
        <w:t xml:space="preserve">The statement referred to in </w:t>
      </w:r>
      <w:r w:rsidR="00683B1D" w:rsidRPr="00241558">
        <w:t>sub</w:t>
      </w:r>
      <w:r w:rsidR="00121CAA">
        <w:t>paragraph (</w:t>
      </w:r>
      <w:r w:rsidRPr="00241558">
        <w:t>2)(a)(i) must set out:</w:t>
      </w:r>
    </w:p>
    <w:p w14:paraId="4CDB76D9" w14:textId="77777777" w:rsidR="003C0DDC" w:rsidRPr="00241558" w:rsidRDefault="003C0DDC" w:rsidP="003C0DDC">
      <w:pPr>
        <w:pStyle w:val="paragraph"/>
      </w:pPr>
      <w:r w:rsidRPr="00241558">
        <w:tab/>
        <w:t>(a)</w:t>
      </w:r>
      <w:r w:rsidRPr="00241558">
        <w:tab/>
        <w:t>the identity and contact details of the entity; and</w:t>
      </w:r>
    </w:p>
    <w:p w14:paraId="1A6B4B82" w14:textId="77777777" w:rsidR="003C0DDC" w:rsidRPr="00241558" w:rsidRDefault="003C0DDC" w:rsidP="003C0DDC">
      <w:pPr>
        <w:pStyle w:val="paragraph"/>
      </w:pPr>
      <w:r w:rsidRPr="00241558">
        <w:tab/>
        <w:t>(b)</w:t>
      </w:r>
      <w:r w:rsidRPr="00241558">
        <w:tab/>
        <w:t>a description of the eligible data breach that the entity has reasonable grounds to believe has happened; and</w:t>
      </w:r>
    </w:p>
    <w:p w14:paraId="213C8A8D" w14:textId="77777777" w:rsidR="003C0DDC" w:rsidRPr="00241558" w:rsidRDefault="003C0DDC" w:rsidP="003C0DDC">
      <w:pPr>
        <w:pStyle w:val="paragraph"/>
      </w:pPr>
      <w:r w:rsidRPr="00241558">
        <w:tab/>
        <w:t>(c)</w:t>
      </w:r>
      <w:r w:rsidRPr="00241558">
        <w:tab/>
        <w:t>the</w:t>
      </w:r>
      <w:r w:rsidR="00574712" w:rsidRPr="00241558">
        <w:t xml:space="preserve"> particular</w:t>
      </w:r>
      <w:r w:rsidRPr="00241558">
        <w:t xml:space="preserve"> kind or kinds of information concerned; and</w:t>
      </w:r>
    </w:p>
    <w:p w14:paraId="2A9C1246" w14:textId="77777777" w:rsidR="003C0DDC" w:rsidRPr="00241558" w:rsidRDefault="003C0DDC" w:rsidP="003C0DDC">
      <w:pPr>
        <w:pStyle w:val="paragraph"/>
      </w:pPr>
      <w:r w:rsidRPr="00241558">
        <w:tab/>
        <w:t>(d)</w:t>
      </w:r>
      <w:r w:rsidRPr="00241558">
        <w:tab/>
        <w:t>recommendations about the steps that individuals should take in response to the eligible data breach that the entity has reasonable grounds to believe has happened.</w:t>
      </w:r>
    </w:p>
    <w:p w14:paraId="4075D31C" w14:textId="089686EF" w:rsidR="003C0DDC" w:rsidRPr="00241558" w:rsidRDefault="003C0DDC" w:rsidP="003C0DDC">
      <w:pPr>
        <w:pStyle w:val="subsection"/>
      </w:pPr>
      <w:r w:rsidRPr="00241558">
        <w:tab/>
        <w:t>(4)</w:t>
      </w:r>
      <w:r w:rsidRPr="00241558">
        <w:tab/>
        <w:t xml:space="preserve">If the entity has reasonable grounds to believe that the access, disclosure or loss that constituted the eligible data breach of the entity is an eligible data breach of one or more other entities, the statement referred to in </w:t>
      </w:r>
      <w:r w:rsidR="00683B1D" w:rsidRPr="00241558">
        <w:t>sub</w:t>
      </w:r>
      <w:r w:rsidR="00121CAA">
        <w:t>paragraph (</w:t>
      </w:r>
      <w:r w:rsidRPr="00241558">
        <w:t>2)(a)(i) may also set out the identity and contact details of those other entities.</w:t>
      </w:r>
    </w:p>
    <w:p w14:paraId="03309E2F" w14:textId="77777777" w:rsidR="003C0DDC" w:rsidRPr="00241558" w:rsidRDefault="003C0DDC" w:rsidP="003C0DDC">
      <w:pPr>
        <w:pStyle w:val="ActHead5"/>
      </w:pPr>
      <w:bookmarkStart w:id="221" w:name="_Toc232575048"/>
      <w:r w:rsidRPr="00121CAA">
        <w:rPr>
          <w:rStyle w:val="CharSectno"/>
        </w:rPr>
        <w:t>26WL</w:t>
      </w:r>
      <w:r w:rsidRPr="00241558">
        <w:t xml:space="preserve">  Entity must notify eligible data breach</w:t>
      </w:r>
      <w:bookmarkEnd w:id="221"/>
    </w:p>
    <w:p w14:paraId="7B312FB6" w14:textId="77777777" w:rsidR="003C0DDC" w:rsidRPr="00241558" w:rsidRDefault="003C0DDC" w:rsidP="003C0DDC">
      <w:pPr>
        <w:pStyle w:val="SubsectionHead"/>
      </w:pPr>
      <w:r w:rsidRPr="00241558">
        <w:t>Scope</w:t>
      </w:r>
    </w:p>
    <w:p w14:paraId="290053A1" w14:textId="77777777" w:rsidR="003C0DDC" w:rsidRPr="00241558" w:rsidRDefault="003C0DDC" w:rsidP="003C0DDC">
      <w:pPr>
        <w:pStyle w:val="subsection"/>
      </w:pPr>
      <w:r w:rsidRPr="00241558">
        <w:tab/>
        <w:t>(1)</w:t>
      </w:r>
      <w:r w:rsidRPr="00241558">
        <w:tab/>
        <w:t>This section applies if:</w:t>
      </w:r>
    </w:p>
    <w:p w14:paraId="0C95114C" w14:textId="77777777" w:rsidR="003C0DDC" w:rsidRPr="00241558" w:rsidRDefault="003C0DDC" w:rsidP="003C0DDC">
      <w:pPr>
        <w:pStyle w:val="paragraph"/>
      </w:pPr>
      <w:r w:rsidRPr="00241558">
        <w:tab/>
        <w:t>(a)</w:t>
      </w:r>
      <w:r w:rsidRPr="00241558">
        <w:tab/>
        <w:t>an entity is aware that there are reasonable grounds to believe that there has been an eligible data breach of the entity; and</w:t>
      </w:r>
    </w:p>
    <w:p w14:paraId="4DC540DD" w14:textId="77777777" w:rsidR="003C0DDC" w:rsidRPr="00241558" w:rsidRDefault="003C0DDC" w:rsidP="003C0DDC">
      <w:pPr>
        <w:pStyle w:val="paragraph"/>
      </w:pPr>
      <w:r w:rsidRPr="00241558">
        <w:tab/>
        <w:t>(b)</w:t>
      </w:r>
      <w:r w:rsidRPr="00241558">
        <w:tab/>
        <w:t>the entity has prepared a statement that:</w:t>
      </w:r>
    </w:p>
    <w:p w14:paraId="2356373A" w14:textId="6494F92B" w:rsidR="003C0DDC" w:rsidRPr="00241558" w:rsidRDefault="003C0DDC" w:rsidP="003C0DDC">
      <w:pPr>
        <w:pStyle w:val="paragraphsub"/>
      </w:pPr>
      <w:r w:rsidRPr="00241558">
        <w:tab/>
        <w:t>(i)</w:t>
      </w:r>
      <w:r w:rsidRPr="00241558">
        <w:tab/>
        <w:t xml:space="preserve">complies with </w:t>
      </w:r>
      <w:r w:rsidR="00F561A6" w:rsidRPr="00241558">
        <w:t>subsection 2</w:t>
      </w:r>
      <w:r w:rsidRPr="00241558">
        <w:t>6WK(3); and</w:t>
      </w:r>
    </w:p>
    <w:p w14:paraId="3D9176D9" w14:textId="77777777" w:rsidR="003C0DDC" w:rsidRPr="00241558" w:rsidRDefault="003C0DDC" w:rsidP="003C0DDC">
      <w:pPr>
        <w:pStyle w:val="paragraphsub"/>
      </w:pPr>
      <w:r w:rsidRPr="00241558">
        <w:tab/>
        <w:t>(ii)</w:t>
      </w:r>
      <w:r w:rsidRPr="00241558">
        <w:tab/>
        <w:t>relates to the eligible data breach that the entity has reasonable grounds to believe has happened.</w:t>
      </w:r>
    </w:p>
    <w:p w14:paraId="10894750" w14:textId="77777777" w:rsidR="003C0DDC" w:rsidRPr="00241558" w:rsidRDefault="003C0DDC" w:rsidP="003C0DDC">
      <w:pPr>
        <w:pStyle w:val="SubsectionHead"/>
      </w:pPr>
      <w:r w:rsidRPr="00241558">
        <w:t>Notification</w:t>
      </w:r>
    </w:p>
    <w:p w14:paraId="7D8191CA" w14:textId="77777777" w:rsidR="003C0DDC" w:rsidRPr="00241558" w:rsidRDefault="003C0DDC" w:rsidP="003C0DDC">
      <w:pPr>
        <w:pStyle w:val="subsection"/>
      </w:pPr>
      <w:r w:rsidRPr="00241558">
        <w:tab/>
        <w:t>(2)</w:t>
      </w:r>
      <w:r w:rsidRPr="00241558">
        <w:tab/>
        <w:t>The entity must:</w:t>
      </w:r>
    </w:p>
    <w:p w14:paraId="6EC2E864" w14:textId="77777777" w:rsidR="003C0DDC" w:rsidRPr="00241558" w:rsidRDefault="003C0DDC" w:rsidP="003C0DDC">
      <w:pPr>
        <w:pStyle w:val="paragraph"/>
      </w:pPr>
      <w:r w:rsidRPr="00241558">
        <w:tab/>
        <w:t>(a)</w:t>
      </w:r>
      <w:r w:rsidRPr="00241558">
        <w:tab/>
        <w:t>if it is practicable for the entity to notify the contents of the statement to each of the individuals to whom the relevant information relates—take such steps as are reasonable in the circumstances to notify the contents of the statement to each of the individuals to whom the relevant information relates; or</w:t>
      </w:r>
    </w:p>
    <w:p w14:paraId="465A47D4" w14:textId="77777777" w:rsidR="003C0DDC" w:rsidRPr="00241558" w:rsidRDefault="003C0DDC" w:rsidP="003C0DDC">
      <w:pPr>
        <w:pStyle w:val="paragraph"/>
      </w:pPr>
      <w:r w:rsidRPr="00241558">
        <w:tab/>
        <w:t>(b)</w:t>
      </w:r>
      <w:r w:rsidRPr="00241558">
        <w:tab/>
        <w:t>if it is practicable for the entity to notify the contents of the statement to each of the individuals who are at risk from the eligible data breach—take such steps as are reasonable in the circumstances to notify the contents of the statement to each of the individuals who are at risk from the eligible data breach; or</w:t>
      </w:r>
    </w:p>
    <w:p w14:paraId="10826177" w14:textId="071A54E9" w:rsidR="003C0DDC" w:rsidRPr="00241558" w:rsidRDefault="003C0DDC" w:rsidP="003C0DDC">
      <w:pPr>
        <w:pStyle w:val="paragraph"/>
      </w:pPr>
      <w:r w:rsidRPr="00241558">
        <w:tab/>
        <w:t>(c)</w:t>
      </w:r>
      <w:r w:rsidRPr="00241558">
        <w:tab/>
        <w:t xml:space="preserve">if neither </w:t>
      </w:r>
      <w:r w:rsidR="00121CAA">
        <w:t>paragraph (</w:t>
      </w:r>
      <w:r w:rsidRPr="00241558">
        <w:t>a) nor (b) applies:</w:t>
      </w:r>
    </w:p>
    <w:p w14:paraId="74E1D6B6" w14:textId="77777777" w:rsidR="003C0DDC" w:rsidRPr="00241558" w:rsidRDefault="003C0DDC" w:rsidP="003C0DDC">
      <w:pPr>
        <w:pStyle w:val="paragraphsub"/>
      </w:pPr>
      <w:r w:rsidRPr="00241558">
        <w:tab/>
        <w:t>(i)</w:t>
      </w:r>
      <w:r w:rsidRPr="00241558">
        <w:tab/>
        <w:t>publish a copy of the statement on the entity’s website (if any); and</w:t>
      </w:r>
    </w:p>
    <w:p w14:paraId="16F70512" w14:textId="77777777" w:rsidR="003C0DDC" w:rsidRPr="00241558" w:rsidRDefault="003C0DDC" w:rsidP="003C0DDC">
      <w:pPr>
        <w:pStyle w:val="paragraphsub"/>
      </w:pPr>
      <w:r w:rsidRPr="00241558">
        <w:tab/>
        <w:t>(ii)</w:t>
      </w:r>
      <w:r w:rsidRPr="00241558">
        <w:tab/>
        <w:t>take reasonable steps to publicise the contents of the statement.</w:t>
      </w:r>
    </w:p>
    <w:p w14:paraId="1D8A4E3F" w14:textId="77777777" w:rsidR="003C0DDC" w:rsidRPr="00241558" w:rsidRDefault="003C0DDC" w:rsidP="003C0DDC">
      <w:pPr>
        <w:pStyle w:val="notetext"/>
      </w:pPr>
      <w:r w:rsidRPr="00241558">
        <w:t>Note:</w:t>
      </w:r>
      <w:r w:rsidRPr="00241558">
        <w:tab/>
        <w:t>See also subsections</w:t>
      </w:r>
      <w:r w:rsidR="00683B1D" w:rsidRPr="00241558">
        <w:t> </w:t>
      </w:r>
      <w:r w:rsidRPr="00241558">
        <w:t>26WF(2) and (5), which deal with remedial action.</w:t>
      </w:r>
    </w:p>
    <w:p w14:paraId="5DE87E08" w14:textId="77777777" w:rsidR="003C0DDC" w:rsidRPr="00241558" w:rsidRDefault="003C0DDC" w:rsidP="003C0DDC">
      <w:pPr>
        <w:pStyle w:val="subsection"/>
      </w:pPr>
      <w:r w:rsidRPr="00241558">
        <w:tab/>
        <w:t>(3)</w:t>
      </w:r>
      <w:r w:rsidRPr="00241558">
        <w:tab/>
        <w:t xml:space="preserve">The entity must comply with </w:t>
      </w:r>
      <w:r w:rsidR="00683B1D" w:rsidRPr="00241558">
        <w:t>subsection (</w:t>
      </w:r>
      <w:r w:rsidRPr="00241558">
        <w:t>2) as soon as practicable after the completion of the preparation of the statement.</w:t>
      </w:r>
    </w:p>
    <w:p w14:paraId="3B37ED1F" w14:textId="77777777" w:rsidR="003C0DDC" w:rsidRPr="00241558" w:rsidRDefault="003C0DDC" w:rsidP="003C0DDC">
      <w:pPr>
        <w:pStyle w:val="SubsectionHead"/>
      </w:pPr>
      <w:r w:rsidRPr="00241558">
        <w:t>Method of providing a statement to an individual</w:t>
      </w:r>
    </w:p>
    <w:p w14:paraId="6B908D89" w14:textId="06353B55" w:rsidR="003C0DDC" w:rsidRPr="00241558" w:rsidRDefault="003C0DDC" w:rsidP="003C0DDC">
      <w:pPr>
        <w:pStyle w:val="subsection"/>
      </w:pPr>
      <w:r w:rsidRPr="00241558">
        <w:tab/>
        <w:t>(4)</w:t>
      </w:r>
      <w:r w:rsidRPr="00241558">
        <w:tab/>
        <w:t xml:space="preserve">If the entity normally communicates with a particular individual using a particular method, the notification to the individual under </w:t>
      </w:r>
      <w:r w:rsidR="00121CAA">
        <w:t>paragraph (</w:t>
      </w:r>
      <w:r w:rsidRPr="00241558">
        <w:t xml:space="preserve">2)(a) or (b) may use that method. This subsection does not limit </w:t>
      </w:r>
      <w:r w:rsidR="00121CAA">
        <w:t>paragraph (</w:t>
      </w:r>
      <w:r w:rsidRPr="00241558">
        <w:t>2)(a) or (b).</w:t>
      </w:r>
    </w:p>
    <w:p w14:paraId="2392A15B" w14:textId="77777777" w:rsidR="003C0DDC" w:rsidRPr="00241558" w:rsidRDefault="003C0DDC" w:rsidP="003C0DDC">
      <w:pPr>
        <w:pStyle w:val="ActHead5"/>
      </w:pPr>
      <w:bookmarkStart w:id="222" w:name="_Toc232575049"/>
      <w:r w:rsidRPr="00121CAA">
        <w:rPr>
          <w:rStyle w:val="CharSectno"/>
        </w:rPr>
        <w:t>26WM</w:t>
      </w:r>
      <w:r w:rsidRPr="00241558">
        <w:t xml:space="preserve">  Exception—eligible data breaches of other entities</w:t>
      </w:r>
      <w:bookmarkEnd w:id="222"/>
    </w:p>
    <w:p w14:paraId="4B44D8C7" w14:textId="77777777" w:rsidR="003C0DDC" w:rsidRPr="00241558" w:rsidRDefault="003C0DDC" w:rsidP="003C0DDC">
      <w:pPr>
        <w:pStyle w:val="subsection"/>
      </w:pPr>
      <w:r w:rsidRPr="00241558">
        <w:tab/>
      </w:r>
      <w:r w:rsidRPr="00241558">
        <w:tab/>
        <w:t>If:</w:t>
      </w:r>
    </w:p>
    <w:p w14:paraId="2B3D3764" w14:textId="77777777" w:rsidR="003C0DDC" w:rsidRPr="00241558" w:rsidRDefault="003C0DDC" w:rsidP="003C0DDC">
      <w:pPr>
        <w:pStyle w:val="paragraph"/>
      </w:pPr>
      <w:r w:rsidRPr="00241558">
        <w:tab/>
        <w:t>(a)</w:t>
      </w:r>
      <w:r w:rsidRPr="00241558">
        <w:tab/>
        <w:t>an entity complies with sections</w:t>
      </w:r>
      <w:r w:rsidR="00683B1D" w:rsidRPr="00241558">
        <w:t> </w:t>
      </w:r>
      <w:r w:rsidRPr="00241558">
        <w:t>26WK and 26WL in relation to an eligible data breach of the entity; and</w:t>
      </w:r>
    </w:p>
    <w:p w14:paraId="6682BCC9" w14:textId="77777777" w:rsidR="003C0DDC" w:rsidRPr="00241558" w:rsidRDefault="003C0DDC" w:rsidP="003C0DDC">
      <w:pPr>
        <w:pStyle w:val="paragraph"/>
      </w:pPr>
      <w:r w:rsidRPr="00241558">
        <w:tab/>
        <w:t>(b)</w:t>
      </w:r>
      <w:r w:rsidRPr="00241558">
        <w:tab/>
        <w:t>the access, disclosure or loss that constituted the eligible data breach of the entity is an eligible data breach of one or more other entities;</w:t>
      </w:r>
    </w:p>
    <w:p w14:paraId="40915378" w14:textId="77777777" w:rsidR="003C0DDC" w:rsidRPr="00241558" w:rsidRDefault="003C0DDC" w:rsidP="003C0DDC">
      <w:pPr>
        <w:pStyle w:val="subsection2"/>
      </w:pPr>
      <w:r w:rsidRPr="00241558">
        <w:t>those sections do not apply in relation to those eligible data breaches of those other entities.</w:t>
      </w:r>
    </w:p>
    <w:p w14:paraId="223C0461" w14:textId="77777777" w:rsidR="003C0DDC" w:rsidRPr="00241558" w:rsidRDefault="003C0DDC" w:rsidP="003C0DDC">
      <w:pPr>
        <w:pStyle w:val="ActHead5"/>
      </w:pPr>
      <w:bookmarkStart w:id="223" w:name="_Toc232575050"/>
      <w:r w:rsidRPr="00121CAA">
        <w:rPr>
          <w:rStyle w:val="CharSectno"/>
        </w:rPr>
        <w:t>26WN</w:t>
      </w:r>
      <w:r w:rsidRPr="00241558">
        <w:t xml:space="preserve">  Exception—enforcement related activities</w:t>
      </w:r>
      <w:bookmarkEnd w:id="223"/>
    </w:p>
    <w:p w14:paraId="7380B249" w14:textId="77777777" w:rsidR="003C0DDC" w:rsidRPr="00241558" w:rsidRDefault="003C0DDC" w:rsidP="003C0DDC">
      <w:pPr>
        <w:pStyle w:val="subsection"/>
      </w:pPr>
      <w:r w:rsidRPr="00241558">
        <w:tab/>
      </w:r>
      <w:r w:rsidRPr="00241558">
        <w:tab/>
        <w:t>If:</w:t>
      </w:r>
    </w:p>
    <w:p w14:paraId="2B448B70" w14:textId="77777777" w:rsidR="003C0DDC" w:rsidRPr="00241558" w:rsidRDefault="003C0DDC" w:rsidP="003C0DDC">
      <w:pPr>
        <w:pStyle w:val="paragraph"/>
      </w:pPr>
      <w:r w:rsidRPr="00241558">
        <w:tab/>
        <w:t>(a)</w:t>
      </w:r>
      <w:r w:rsidRPr="00241558">
        <w:tab/>
        <w:t>an entity is an enforcement body; and</w:t>
      </w:r>
    </w:p>
    <w:p w14:paraId="7FA61755" w14:textId="77777777" w:rsidR="003C0DDC" w:rsidRPr="00241558" w:rsidRDefault="003C0DDC" w:rsidP="003C0DDC">
      <w:pPr>
        <w:pStyle w:val="paragraph"/>
      </w:pPr>
      <w:r w:rsidRPr="00241558">
        <w:tab/>
        <w:t>(b)</w:t>
      </w:r>
      <w:r w:rsidRPr="00241558">
        <w:tab/>
        <w:t>the chief executive officer of the enforcement body believes on reasonable grounds that there has been an eligible data breach of the entity; and</w:t>
      </w:r>
    </w:p>
    <w:p w14:paraId="21DA1B4E" w14:textId="0C56DD4B" w:rsidR="003C0DDC" w:rsidRPr="00241558" w:rsidRDefault="003C0DDC" w:rsidP="003C0DDC">
      <w:pPr>
        <w:pStyle w:val="paragraph"/>
      </w:pPr>
      <w:r w:rsidRPr="00241558">
        <w:tab/>
        <w:t>(c)</w:t>
      </w:r>
      <w:r w:rsidRPr="00241558">
        <w:tab/>
        <w:t xml:space="preserve">the chief executive officer of the enforcement body believes on reasonable grounds that compliance with </w:t>
      </w:r>
      <w:r w:rsidR="00F561A6" w:rsidRPr="00241558">
        <w:t>section 2</w:t>
      </w:r>
      <w:r w:rsidRPr="00241558">
        <w:t>6WL in relation to the eligible data breach would be likely to prejudice one or more enforcement related activities conducted by, or on behalf of, the enforcement body;</w:t>
      </w:r>
    </w:p>
    <w:p w14:paraId="475649E4" w14:textId="3486C380" w:rsidR="003C0DDC" w:rsidRPr="00241558" w:rsidRDefault="003C0DDC" w:rsidP="003C0DDC">
      <w:pPr>
        <w:pStyle w:val="subsection2"/>
      </w:pPr>
      <w:r w:rsidRPr="00241558">
        <w:t>paragraph</w:t>
      </w:r>
      <w:r w:rsidR="00683B1D" w:rsidRPr="00241558">
        <w:t> </w:t>
      </w:r>
      <w:r w:rsidRPr="00241558">
        <w:t xml:space="preserve">26WK(3)(d) and </w:t>
      </w:r>
      <w:r w:rsidR="00F561A6" w:rsidRPr="00241558">
        <w:t>section 2</w:t>
      </w:r>
      <w:r w:rsidRPr="00241558">
        <w:t>6WL do not apply in relation to:</w:t>
      </w:r>
    </w:p>
    <w:p w14:paraId="545D7F67" w14:textId="77777777" w:rsidR="003C0DDC" w:rsidRPr="00241558" w:rsidRDefault="003C0DDC" w:rsidP="003C0DDC">
      <w:pPr>
        <w:pStyle w:val="paragraph"/>
      </w:pPr>
      <w:r w:rsidRPr="00241558">
        <w:tab/>
        <w:t>(d)</w:t>
      </w:r>
      <w:r w:rsidRPr="00241558">
        <w:tab/>
        <w:t>the eligible data breach of the entity; and</w:t>
      </w:r>
    </w:p>
    <w:p w14:paraId="21ED6883" w14:textId="77777777" w:rsidR="003C0DDC" w:rsidRPr="00241558" w:rsidRDefault="003C0DDC" w:rsidP="003C0DDC">
      <w:pPr>
        <w:pStyle w:val="paragraph"/>
      </w:pPr>
      <w:r w:rsidRPr="00241558">
        <w:tab/>
        <w:t>(e)</w:t>
      </w:r>
      <w:r w:rsidRPr="00241558">
        <w:tab/>
        <w:t>if the access, disclosure or loss that constituted the eligible data breach of the entity is an eligible data breach of one or more other entities—such an eligible data breach of those other entities.</w:t>
      </w:r>
    </w:p>
    <w:p w14:paraId="2BCF381E" w14:textId="77777777" w:rsidR="003C0DDC" w:rsidRPr="00241558" w:rsidRDefault="003C0DDC" w:rsidP="003C0DDC">
      <w:pPr>
        <w:pStyle w:val="ActHead5"/>
      </w:pPr>
      <w:bookmarkStart w:id="224" w:name="_Toc232575051"/>
      <w:r w:rsidRPr="00121CAA">
        <w:rPr>
          <w:rStyle w:val="CharSectno"/>
        </w:rPr>
        <w:t>26WP</w:t>
      </w:r>
      <w:r w:rsidRPr="00241558">
        <w:t xml:space="preserve">  Exception—inconsistency with secrecy provisions</w:t>
      </w:r>
      <w:bookmarkEnd w:id="224"/>
    </w:p>
    <w:p w14:paraId="47A89829" w14:textId="77777777" w:rsidR="003C0DDC" w:rsidRPr="00241558" w:rsidRDefault="003C0DDC" w:rsidP="003C0DDC">
      <w:pPr>
        <w:pStyle w:val="SubsectionHead"/>
      </w:pPr>
      <w:r w:rsidRPr="00241558">
        <w:t>Secrecy provisions</w:t>
      </w:r>
    </w:p>
    <w:p w14:paraId="29E23EC1" w14:textId="77777777" w:rsidR="003C0DDC" w:rsidRPr="00241558" w:rsidRDefault="003C0DDC" w:rsidP="003C0DDC">
      <w:pPr>
        <w:pStyle w:val="subsection"/>
      </w:pPr>
      <w:r w:rsidRPr="00241558">
        <w:tab/>
        <w:t>(1)</w:t>
      </w:r>
      <w:r w:rsidRPr="00241558">
        <w:tab/>
        <w:t xml:space="preserve">For the purposes of this section, </w:t>
      </w:r>
      <w:r w:rsidRPr="00241558">
        <w:rPr>
          <w:b/>
          <w:i/>
        </w:rPr>
        <w:t>secrecy provision</w:t>
      </w:r>
      <w:r w:rsidRPr="00241558">
        <w:t xml:space="preserve"> means a provision that:</w:t>
      </w:r>
    </w:p>
    <w:p w14:paraId="678E2E21" w14:textId="77777777" w:rsidR="003C0DDC" w:rsidRPr="00241558" w:rsidRDefault="003C0DDC" w:rsidP="003C0DDC">
      <w:pPr>
        <w:pStyle w:val="paragraph"/>
      </w:pPr>
      <w:r w:rsidRPr="00241558">
        <w:tab/>
        <w:t>(a)</w:t>
      </w:r>
      <w:r w:rsidRPr="00241558">
        <w:tab/>
        <w:t>is a provision of a law of the Commonwealth (other than this Act); and</w:t>
      </w:r>
    </w:p>
    <w:p w14:paraId="548C94C9" w14:textId="77777777" w:rsidR="003C0DDC" w:rsidRPr="00241558" w:rsidRDefault="003C0DDC" w:rsidP="003C0DDC">
      <w:pPr>
        <w:pStyle w:val="paragraph"/>
      </w:pPr>
      <w:r w:rsidRPr="00241558">
        <w:tab/>
        <w:t>(b)</w:t>
      </w:r>
      <w:r w:rsidRPr="00241558">
        <w:tab/>
        <w:t>prohibits or regulates the use or disclosure of information.</w:t>
      </w:r>
    </w:p>
    <w:p w14:paraId="3034B2F8" w14:textId="6FB2DE46" w:rsidR="003C0DDC" w:rsidRPr="00241558" w:rsidRDefault="003C0DDC" w:rsidP="003C0DDC">
      <w:pPr>
        <w:pStyle w:val="subsection"/>
      </w:pPr>
      <w:r w:rsidRPr="00241558">
        <w:tab/>
        <w:t>(2)</w:t>
      </w:r>
      <w:r w:rsidRPr="00241558">
        <w:tab/>
        <w:t>If compliance by an entity with subparagraph</w:t>
      </w:r>
      <w:r w:rsidR="00683B1D" w:rsidRPr="00241558">
        <w:t> </w:t>
      </w:r>
      <w:r w:rsidRPr="00241558">
        <w:t xml:space="preserve">26WK(2)(a)(ii) in relation to a statement would, to any extent, be inconsistent with a secrecy provision (other than a prescribed secrecy provision), </w:t>
      </w:r>
      <w:r w:rsidR="00F561A6" w:rsidRPr="00241558">
        <w:t>subsection 2</w:t>
      </w:r>
      <w:r w:rsidRPr="00241558">
        <w:t>6WK(2) does not apply to the entity, in relation to the statement, to the extent of the inconsistency.</w:t>
      </w:r>
    </w:p>
    <w:p w14:paraId="70C2A6A9" w14:textId="1F250671" w:rsidR="003C0DDC" w:rsidRPr="00241558" w:rsidRDefault="003C0DDC" w:rsidP="003C0DDC">
      <w:pPr>
        <w:pStyle w:val="subsection"/>
      </w:pPr>
      <w:r w:rsidRPr="00241558">
        <w:tab/>
        <w:t>(3)</w:t>
      </w:r>
      <w:r w:rsidRPr="00241558">
        <w:tab/>
        <w:t xml:space="preserve">If compliance by an entity with </w:t>
      </w:r>
      <w:r w:rsidR="00F561A6" w:rsidRPr="00241558">
        <w:t>section 2</w:t>
      </w:r>
      <w:r w:rsidRPr="00241558">
        <w:t xml:space="preserve">6WL in relation to a statement would, to any extent, be inconsistent with a secrecy provision (other than a prescribed secrecy provision), </w:t>
      </w:r>
      <w:r w:rsidR="00F561A6" w:rsidRPr="00241558">
        <w:t>section 2</w:t>
      </w:r>
      <w:r w:rsidRPr="00241558">
        <w:t>6WL does not apply to the entity, in relation to the statement, to the extent of the inconsistency.</w:t>
      </w:r>
    </w:p>
    <w:p w14:paraId="7680A80A" w14:textId="77777777" w:rsidR="003C0DDC" w:rsidRPr="00241558" w:rsidRDefault="003C0DDC" w:rsidP="003C0DDC">
      <w:pPr>
        <w:pStyle w:val="SubsectionHead"/>
      </w:pPr>
      <w:r w:rsidRPr="00241558">
        <w:t>Prescribed secrecy provisions</w:t>
      </w:r>
    </w:p>
    <w:p w14:paraId="40BB7135" w14:textId="77777777" w:rsidR="003C0DDC" w:rsidRPr="00241558" w:rsidRDefault="003C0DDC" w:rsidP="003C0DDC">
      <w:pPr>
        <w:pStyle w:val="subsection"/>
      </w:pPr>
      <w:r w:rsidRPr="00241558">
        <w:tab/>
        <w:t>(4)</w:t>
      </w:r>
      <w:r w:rsidRPr="00241558">
        <w:tab/>
        <w:t xml:space="preserve">For the purposes of this section, </w:t>
      </w:r>
      <w:r w:rsidRPr="00241558">
        <w:rPr>
          <w:b/>
          <w:i/>
        </w:rPr>
        <w:t>prescribed secrecy provision</w:t>
      </w:r>
      <w:r w:rsidRPr="00241558">
        <w:t xml:space="preserve"> means a secrecy provision that is specified in the regulations.</w:t>
      </w:r>
    </w:p>
    <w:p w14:paraId="71F2D58B" w14:textId="77777777" w:rsidR="003C0DDC" w:rsidRPr="00241558" w:rsidRDefault="003C0DDC" w:rsidP="003C0DDC">
      <w:pPr>
        <w:pStyle w:val="subsection"/>
      </w:pPr>
      <w:r w:rsidRPr="00241558">
        <w:tab/>
        <w:t>(5)</w:t>
      </w:r>
      <w:r w:rsidRPr="00241558">
        <w:tab/>
        <w:t>For the purposes of a prescribed secrecy provision:</w:t>
      </w:r>
    </w:p>
    <w:p w14:paraId="0BF726CB" w14:textId="77777777" w:rsidR="003C0DDC" w:rsidRPr="00241558" w:rsidRDefault="003C0DDC" w:rsidP="003C0DDC">
      <w:pPr>
        <w:pStyle w:val="paragraph"/>
      </w:pPr>
      <w:r w:rsidRPr="00241558">
        <w:tab/>
        <w:t>(a)</w:t>
      </w:r>
      <w:r w:rsidRPr="00241558">
        <w:tab/>
        <w:t>subparagraph</w:t>
      </w:r>
      <w:r w:rsidR="00683B1D" w:rsidRPr="00241558">
        <w:t> </w:t>
      </w:r>
      <w:r w:rsidRPr="00241558">
        <w:t>26WK(2)(a)(ii); and</w:t>
      </w:r>
    </w:p>
    <w:p w14:paraId="2397DF70" w14:textId="1F8D2FEA" w:rsidR="003C0DDC" w:rsidRPr="00241558" w:rsidRDefault="003C0DDC" w:rsidP="003C0DDC">
      <w:pPr>
        <w:pStyle w:val="paragraph"/>
      </w:pPr>
      <w:r w:rsidRPr="00241558">
        <w:tab/>
        <w:t>(b)</w:t>
      </w:r>
      <w:r w:rsidRPr="00241558">
        <w:tab/>
      </w:r>
      <w:r w:rsidR="00F561A6" w:rsidRPr="00241558">
        <w:t>section 2</w:t>
      </w:r>
      <w:r w:rsidRPr="00241558">
        <w:t>6WL;</w:t>
      </w:r>
    </w:p>
    <w:p w14:paraId="14638D2E" w14:textId="77777777" w:rsidR="003C0DDC" w:rsidRPr="00241558" w:rsidRDefault="003C0DDC" w:rsidP="003C0DDC">
      <w:pPr>
        <w:pStyle w:val="subsection2"/>
      </w:pPr>
      <w:r w:rsidRPr="00241558">
        <w:t>are taken not to be provisions that require or authorise the use or disclosure of information.</w:t>
      </w:r>
    </w:p>
    <w:p w14:paraId="4A2BC7BF" w14:textId="2726CA50" w:rsidR="003C0DDC" w:rsidRPr="00241558" w:rsidRDefault="003C0DDC" w:rsidP="003C0DDC">
      <w:pPr>
        <w:pStyle w:val="subsection"/>
      </w:pPr>
      <w:r w:rsidRPr="00241558">
        <w:tab/>
        <w:t>(6)</w:t>
      </w:r>
      <w:r w:rsidRPr="00241558">
        <w:tab/>
        <w:t>If compliance by an entity with subparagraph</w:t>
      </w:r>
      <w:r w:rsidR="00683B1D" w:rsidRPr="00241558">
        <w:t> </w:t>
      </w:r>
      <w:r w:rsidRPr="00241558">
        <w:t xml:space="preserve">26WK(2)(a)(ii) in relation to a statement would, to any extent, be inconsistent with a prescribed secrecy provision, </w:t>
      </w:r>
      <w:r w:rsidR="00F561A6" w:rsidRPr="00241558">
        <w:t>subsection 2</w:t>
      </w:r>
      <w:r w:rsidRPr="00241558">
        <w:t>6WK(2) does not apply to the entity in relation to the statement.</w:t>
      </w:r>
    </w:p>
    <w:p w14:paraId="0C9AC068" w14:textId="0B6ED0DF" w:rsidR="003C0DDC" w:rsidRPr="00241558" w:rsidRDefault="003C0DDC" w:rsidP="003C0DDC">
      <w:pPr>
        <w:pStyle w:val="subsection"/>
      </w:pPr>
      <w:r w:rsidRPr="00241558">
        <w:tab/>
        <w:t>(7)</w:t>
      </w:r>
      <w:r w:rsidRPr="00241558">
        <w:tab/>
        <w:t xml:space="preserve">If compliance by an entity with </w:t>
      </w:r>
      <w:r w:rsidR="00F561A6" w:rsidRPr="00241558">
        <w:t>section 2</w:t>
      </w:r>
      <w:r w:rsidRPr="00241558">
        <w:t xml:space="preserve">6WL in relation to a statement would, to any extent, be inconsistent with a prescribed secrecy provision, </w:t>
      </w:r>
      <w:r w:rsidR="00F561A6" w:rsidRPr="00241558">
        <w:t>section 2</w:t>
      </w:r>
      <w:r w:rsidRPr="00241558">
        <w:t>6WL does not apply to the entity in relation to the statement.</w:t>
      </w:r>
    </w:p>
    <w:p w14:paraId="27D41D57" w14:textId="77777777" w:rsidR="003C0DDC" w:rsidRPr="00241558" w:rsidRDefault="003C0DDC" w:rsidP="003C0DDC">
      <w:pPr>
        <w:pStyle w:val="ActHead5"/>
      </w:pPr>
      <w:bookmarkStart w:id="225" w:name="_Toc232575052"/>
      <w:r w:rsidRPr="00121CAA">
        <w:rPr>
          <w:rStyle w:val="CharSectno"/>
        </w:rPr>
        <w:t>26WQ</w:t>
      </w:r>
      <w:r w:rsidRPr="00241558">
        <w:t xml:space="preserve">  Exception—declaration by Commissioner</w:t>
      </w:r>
      <w:bookmarkEnd w:id="225"/>
    </w:p>
    <w:p w14:paraId="0F7657FE" w14:textId="77777777" w:rsidR="003C0DDC" w:rsidRPr="00241558" w:rsidRDefault="003C0DDC" w:rsidP="003C0DDC">
      <w:pPr>
        <w:pStyle w:val="subsection"/>
      </w:pPr>
      <w:r w:rsidRPr="00241558">
        <w:tab/>
        <w:t>(1)</w:t>
      </w:r>
      <w:r w:rsidRPr="00241558">
        <w:tab/>
        <w:t>If the Commissioner:</w:t>
      </w:r>
    </w:p>
    <w:p w14:paraId="4A1A6664" w14:textId="77777777" w:rsidR="003C0DDC" w:rsidRPr="00241558" w:rsidRDefault="003C0DDC" w:rsidP="003C0DDC">
      <w:pPr>
        <w:pStyle w:val="paragraph"/>
      </w:pPr>
      <w:r w:rsidRPr="00241558">
        <w:tab/>
        <w:t>(a)</w:t>
      </w:r>
      <w:r w:rsidRPr="00241558">
        <w:tab/>
        <w:t>is aware that there are reasonable grounds to believe that there has been an eligible data breach of an entity; or</w:t>
      </w:r>
    </w:p>
    <w:p w14:paraId="71D6F03A" w14:textId="77777777" w:rsidR="003C0DDC" w:rsidRPr="00241558" w:rsidRDefault="003C0DDC" w:rsidP="003C0DDC">
      <w:pPr>
        <w:pStyle w:val="paragraph"/>
      </w:pPr>
      <w:r w:rsidRPr="00241558">
        <w:tab/>
        <w:t>(b)</w:t>
      </w:r>
      <w:r w:rsidRPr="00241558">
        <w:tab/>
        <w:t>is informed by an entity that the entity is aware that there are reasonable grounds to believe that there has been an eligible data breach of the entity;</w:t>
      </w:r>
    </w:p>
    <w:p w14:paraId="5DCAE278" w14:textId="77777777" w:rsidR="003C0DDC" w:rsidRPr="00241558" w:rsidRDefault="003C0DDC" w:rsidP="003C0DDC">
      <w:pPr>
        <w:pStyle w:val="subsection2"/>
      </w:pPr>
      <w:r w:rsidRPr="00241558">
        <w:t>the Commissioner may, by written notice given to the entity:</w:t>
      </w:r>
    </w:p>
    <w:p w14:paraId="4B5F0A1B" w14:textId="77777777" w:rsidR="003C0DDC" w:rsidRPr="00241558" w:rsidRDefault="003C0DDC" w:rsidP="003C0DDC">
      <w:pPr>
        <w:pStyle w:val="paragraph"/>
      </w:pPr>
      <w:r w:rsidRPr="00241558">
        <w:tab/>
        <w:t>(c)</w:t>
      </w:r>
      <w:r w:rsidRPr="00241558">
        <w:tab/>
        <w:t>declare that sections</w:t>
      </w:r>
      <w:r w:rsidR="00683B1D" w:rsidRPr="00241558">
        <w:t> </w:t>
      </w:r>
      <w:r w:rsidRPr="00241558">
        <w:t>26WK and 26WL do not apply in relation to:</w:t>
      </w:r>
    </w:p>
    <w:p w14:paraId="181398F5" w14:textId="77777777" w:rsidR="003C0DDC" w:rsidRPr="00241558" w:rsidRDefault="003C0DDC" w:rsidP="003C0DDC">
      <w:pPr>
        <w:pStyle w:val="paragraphsub"/>
      </w:pPr>
      <w:r w:rsidRPr="00241558">
        <w:tab/>
        <w:t>(i)</w:t>
      </w:r>
      <w:r w:rsidRPr="00241558">
        <w:tab/>
        <w:t>the eligible data breach of the entity; and</w:t>
      </w:r>
    </w:p>
    <w:p w14:paraId="42DFBF1A" w14:textId="77777777" w:rsidR="003C0DDC" w:rsidRPr="00241558" w:rsidRDefault="003C0DDC" w:rsidP="003C0DDC">
      <w:pPr>
        <w:pStyle w:val="paragraphsub"/>
      </w:pPr>
      <w:r w:rsidRPr="00241558">
        <w:tab/>
        <w:t>(ii)</w:t>
      </w:r>
      <w:r w:rsidRPr="00241558">
        <w:tab/>
        <w:t>if the access, disclosure or loss that constituted the eligible data breach of the entity is an eligible data breach of one or more other entities—such an eligible data breach of those other entities; or</w:t>
      </w:r>
    </w:p>
    <w:p w14:paraId="1CB328F5" w14:textId="4D084188" w:rsidR="003C0DDC" w:rsidRPr="00241558" w:rsidRDefault="003C0DDC" w:rsidP="003C0DDC">
      <w:pPr>
        <w:pStyle w:val="paragraph"/>
      </w:pPr>
      <w:r w:rsidRPr="00241558">
        <w:tab/>
        <w:t>(d)</w:t>
      </w:r>
      <w:r w:rsidRPr="00241558">
        <w:tab/>
        <w:t xml:space="preserve">declare that </w:t>
      </w:r>
      <w:r w:rsidR="00F561A6" w:rsidRPr="00241558">
        <w:t>subsection 2</w:t>
      </w:r>
      <w:r w:rsidRPr="00241558">
        <w:t>6WL(3) has effect in relation to:</w:t>
      </w:r>
    </w:p>
    <w:p w14:paraId="2036F0AF" w14:textId="77777777" w:rsidR="003C0DDC" w:rsidRPr="00241558" w:rsidRDefault="003C0DDC" w:rsidP="003C0DDC">
      <w:pPr>
        <w:pStyle w:val="paragraphsub"/>
      </w:pPr>
      <w:r w:rsidRPr="00241558">
        <w:tab/>
        <w:t>(i)</w:t>
      </w:r>
      <w:r w:rsidRPr="00241558">
        <w:tab/>
        <w:t>the eligible data breach of the entity; and</w:t>
      </w:r>
    </w:p>
    <w:p w14:paraId="76BC2D75" w14:textId="77777777" w:rsidR="003C0DDC" w:rsidRPr="00241558" w:rsidRDefault="003C0DDC" w:rsidP="003C0DDC">
      <w:pPr>
        <w:pStyle w:val="paragraphsub"/>
      </w:pPr>
      <w:r w:rsidRPr="00241558">
        <w:tab/>
        <w:t>(ii)</w:t>
      </w:r>
      <w:r w:rsidRPr="00241558">
        <w:tab/>
        <w:t>if the access, disclosure or loss that constituted the eligible data breach of the entity is an eligible data breach of one or more other entities—such an eligible data breach of those other entities;</w:t>
      </w:r>
    </w:p>
    <w:p w14:paraId="2C28D113" w14:textId="75A80E79" w:rsidR="003C0DDC" w:rsidRPr="00241558" w:rsidRDefault="003C0DDC" w:rsidP="003C0DDC">
      <w:pPr>
        <w:pStyle w:val="paragraph"/>
      </w:pPr>
      <w:r w:rsidRPr="00241558">
        <w:tab/>
      </w:r>
      <w:r w:rsidRPr="00241558">
        <w:tab/>
        <w:t xml:space="preserve">as if that subsection required compliance with </w:t>
      </w:r>
      <w:r w:rsidR="00F561A6" w:rsidRPr="00241558">
        <w:t>subsection 2</w:t>
      </w:r>
      <w:r w:rsidRPr="00241558">
        <w:t>6WL(2) before the end of a period specified in the declaration.</w:t>
      </w:r>
    </w:p>
    <w:p w14:paraId="34E98B36" w14:textId="6DBF5BCB" w:rsidR="003C0DDC" w:rsidRPr="00241558" w:rsidRDefault="003C0DDC" w:rsidP="003C0DDC">
      <w:pPr>
        <w:pStyle w:val="subsection"/>
      </w:pPr>
      <w:r w:rsidRPr="00241558">
        <w:tab/>
        <w:t>(2)</w:t>
      </w:r>
      <w:r w:rsidRPr="00241558">
        <w:tab/>
        <w:t xml:space="preserve">The Commissioner’s power in </w:t>
      </w:r>
      <w:r w:rsidR="00121CAA">
        <w:t>paragraph (</w:t>
      </w:r>
      <w:r w:rsidRPr="00241558">
        <w:t xml:space="preserve">1)(d) may only be used to extend the time for compliance with </w:t>
      </w:r>
      <w:r w:rsidR="00F561A6" w:rsidRPr="00241558">
        <w:t>subsection 2</w:t>
      </w:r>
      <w:r w:rsidRPr="00241558">
        <w:t>6WL(2) to the end of a period that the Commissioner is satisfied is reasonable in the circumstances.</w:t>
      </w:r>
    </w:p>
    <w:p w14:paraId="7E8E7121" w14:textId="77777777" w:rsidR="003C0DDC" w:rsidRPr="00241558" w:rsidRDefault="003C0DDC" w:rsidP="003C0DDC">
      <w:pPr>
        <w:pStyle w:val="subsection"/>
      </w:pPr>
      <w:r w:rsidRPr="00241558">
        <w:tab/>
        <w:t>(3)</w:t>
      </w:r>
      <w:r w:rsidRPr="00241558">
        <w:tab/>
        <w:t xml:space="preserve">The Commissioner must not make a declaration under </w:t>
      </w:r>
      <w:r w:rsidR="00683B1D" w:rsidRPr="00241558">
        <w:t>subsection (</w:t>
      </w:r>
      <w:r w:rsidRPr="00241558">
        <w:t>1) unless the Commissioner is satisfied that it is reasonable in the circumstances to do so, having regard to the following:</w:t>
      </w:r>
    </w:p>
    <w:p w14:paraId="3996E903" w14:textId="77777777" w:rsidR="003C0DDC" w:rsidRPr="00241558" w:rsidRDefault="003C0DDC" w:rsidP="003C0DDC">
      <w:pPr>
        <w:pStyle w:val="paragraph"/>
      </w:pPr>
      <w:r w:rsidRPr="00241558">
        <w:tab/>
        <w:t>(a)</w:t>
      </w:r>
      <w:r w:rsidRPr="00241558">
        <w:tab/>
        <w:t>the public interest;</w:t>
      </w:r>
    </w:p>
    <w:p w14:paraId="6D75F2D3" w14:textId="77777777" w:rsidR="003C0DDC" w:rsidRPr="00241558" w:rsidRDefault="003C0DDC" w:rsidP="003C0DDC">
      <w:pPr>
        <w:pStyle w:val="paragraph"/>
      </w:pPr>
      <w:r w:rsidRPr="00241558">
        <w:tab/>
        <w:t>(b)</w:t>
      </w:r>
      <w:r w:rsidRPr="00241558">
        <w:tab/>
        <w:t>any relevant advice given to the Commissioner by:</w:t>
      </w:r>
    </w:p>
    <w:p w14:paraId="60F18794" w14:textId="77777777" w:rsidR="003C0DDC" w:rsidRPr="00241558" w:rsidRDefault="003C0DDC" w:rsidP="003C0DDC">
      <w:pPr>
        <w:pStyle w:val="paragraphsub"/>
      </w:pPr>
      <w:r w:rsidRPr="00241558">
        <w:tab/>
        <w:t>(i)</w:t>
      </w:r>
      <w:r w:rsidRPr="00241558">
        <w:tab/>
        <w:t>an enforcement body; or</w:t>
      </w:r>
    </w:p>
    <w:p w14:paraId="2CEB2D95" w14:textId="77777777" w:rsidR="003C0DDC" w:rsidRPr="00241558" w:rsidRDefault="003C0DDC" w:rsidP="003C0DDC">
      <w:pPr>
        <w:pStyle w:val="paragraphsub"/>
      </w:pPr>
      <w:r w:rsidRPr="00241558">
        <w:tab/>
        <w:t>(ii)</w:t>
      </w:r>
      <w:r w:rsidRPr="00241558">
        <w:tab/>
        <w:t>the Australian Signals Directorate;</w:t>
      </w:r>
    </w:p>
    <w:p w14:paraId="5540676C" w14:textId="77777777" w:rsidR="003C0DDC" w:rsidRPr="00241558" w:rsidRDefault="003C0DDC" w:rsidP="003C0DDC">
      <w:pPr>
        <w:pStyle w:val="paragraph"/>
      </w:pPr>
      <w:r w:rsidRPr="00241558">
        <w:tab/>
        <w:t>(c)</w:t>
      </w:r>
      <w:r w:rsidRPr="00241558">
        <w:tab/>
        <w:t>such other matters (if any) as the Commissioner considers relevant.</w:t>
      </w:r>
    </w:p>
    <w:p w14:paraId="22CC8037" w14:textId="457A0517" w:rsidR="003C0DDC" w:rsidRPr="00241558" w:rsidRDefault="003C0DDC" w:rsidP="003C0DDC">
      <w:pPr>
        <w:pStyle w:val="subsection"/>
      </w:pPr>
      <w:r w:rsidRPr="00241558">
        <w:tab/>
        <w:t>(4)</w:t>
      </w:r>
      <w:r w:rsidRPr="00241558">
        <w:tab/>
      </w:r>
      <w:r w:rsidR="00121CAA">
        <w:t>Paragraph (</w:t>
      </w:r>
      <w:r w:rsidRPr="00241558">
        <w:t>3)(b) does not limit the advice to which the Commissioner may have regard.</w:t>
      </w:r>
    </w:p>
    <w:p w14:paraId="1A5F79A0" w14:textId="77777777" w:rsidR="003C0DDC" w:rsidRPr="00241558" w:rsidRDefault="003C0DDC" w:rsidP="003C0DDC">
      <w:pPr>
        <w:pStyle w:val="subsection"/>
      </w:pPr>
      <w:r w:rsidRPr="00241558">
        <w:tab/>
        <w:t>(5)</w:t>
      </w:r>
      <w:r w:rsidRPr="00241558">
        <w:tab/>
        <w:t xml:space="preserve">The Commissioner may give a notice of a declaration to an entity under </w:t>
      </w:r>
      <w:r w:rsidR="00683B1D" w:rsidRPr="00241558">
        <w:t>subsection (</w:t>
      </w:r>
      <w:r w:rsidRPr="00241558">
        <w:t>1):</w:t>
      </w:r>
    </w:p>
    <w:p w14:paraId="5BC9B914" w14:textId="77777777" w:rsidR="003C0DDC" w:rsidRPr="00241558" w:rsidRDefault="003C0DDC" w:rsidP="003C0DDC">
      <w:pPr>
        <w:pStyle w:val="paragraph"/>
      </w:pPr>
      <w:r w:rsidRPr="00241558">
        <w:tab/>
        <w:t>(a)</w:t>
      </w:r>
      <w:r w:rsidRPr="00241558">
        <w:tab/>
        <w:t>on the Commissioner’s own initiative; or</w:t>
      </w:r>
    </w:p>
    <w:p w14:paraId="64CE18D1" w14:textId="77777777" w:rsidR="003C0DDC" w:rsidRPr="00241558" w:rsidRDefault="003C0DDC" w:rsidP="003C0DDC">
      <w:pPr>
        <w:pStyle w:val="paragraph"/>
      </w:pPr>
      <w:r w:rsidRPr="00241558">
        <w:tab/>
        <w:t>(b)</w:t>
      </w:r>
      <w:r w:rsidRPr="00241558">
        <w:tab/>
        <w:t>on application made to the Commissioner by the entity.</w:t>
      </w:r>
    </w:p>
    <w:p w14:paraId="519B00FC" w14:textId="77777777" w:rsidR="003C0DDC" w:rsidRPr="00241558" w:rsidRDefault="003C0DDC" w:rsidP="003C0DDC">
      <w:pPr>
        <w:pStyle w:val="SubsectionHead"/>
      </w:pPr>
      <w:r w:rsidRPr="00241558">
        <w:t>Applications</w:t>
      </w:r>
    </w:p>
    <w:p w14:paraId="4281B570" w14:textId="410A5C40" w:rsidR="003C0DDC" w:rsidRPr="00241558" w:rsidRDefault="003C0DDC" w:rsidP="003C0DDC">
      <w:pPr>
        <w:pStyle w:val="subsection"/>
      </w:pPr>
      <w:r w:rsidRPr="00241558">
        <w:tab/>
        <w:t>(6)</w:t>
      </w:r>
      <w:r w:rsidRPr="00241558">
        <w:tab/>
        <w:t xml:space="preserve">An application by an entity under </w:t>
      </w:r>
      <w:r w:rsidR="00121CAA">
        <w:t>paragraph (</w:t>
      </w:r>
      <w:r w:rsidRPr="00241558">
        <w:t>5)(b) may be expressed to be:</w:t>
      </w:r>
    </w:p>
    <w:p w14:paraId="051A6721" w14:textId="21F76DEF" w:rsidR="003C0DDC" w:rsidRPr="00241558" w:rsidRDefault="003C0DDC" w:rsidP="003C0DDC">
      <w:pPr>
        <w:pStyle w:val="paragraph"/>
      </w:pPr>
      <w:r w:rsidRPr="00241558">
        <w:tab/>
        <w:t>(a)</w:t>
      </w:r>
      <w:r w:rsidRPr="00241558">
        <w:tab/>
        <w:t xml:space="preserve">an application for a </w:t>
      </w:r>
      <w:r w:rsidR="00121CAA">
        <w:t>paragraph (</w:t>
      </w:r>
      <w:r w:rsidRPr="00241558">
        <w:t>1)(c) declaration; or</w:t>
      </w:r>
    </w:p>
    <w:p w14:paraId="60F2FD81" w14:textId="5D4F53A1" w:rsidR="003C0DDC" w:rsidRPr="00241558" w:rsidRDefault="003C0DDC" w:rsidP="003C0DDC">
      <w:pPr>
        <w:pStyle w:val="paragraph"/>
      </w:pPr>
      <w:r w:rsidRPr="00241558">
        <w:tab/>
        <w:t>(b)</w:t>
      </w:r>
      <w:r w:rsidRPr="00241558">
        <w:tab/>
        <w:t xml:space="preserve">an application for a </w:t>
      </w:r>
      <w:r w:rsidR="00121CAA">
        <w:t>paragraph (</w:t>
      </w:r>
      <w:r w:rsidRPr="00241558">
        <w:t>1)(d) declaration; or</w:t>
      </w:r>
    </w:p>
    <w:p w14:paraId="64F4379F" w14:textId="77777777" w:rsidR="003C0DDC" w:rsidRPr="00241558" w:rsidRDefault="003C0DDC" w:rsidP="003C0DDC">
      <w:pPr>
        <w:pStyle w:val="paragraph"/>
      </w:pPr>
      <w:r w:rsidRPr="00241558">
        <w:tab/>
        <w:t>(c)</w:t>
      </w:r>
      <w:r w:rsidRPr="00241558">
        <w:tab/>
        <w:t>an application for:</w:t>
      </w:r>
    </w:p>
    <w:p w14:paraId="0806AEF9" w14:textId="36C8B2F4" w:rsidR="003C0DDC" w:rsidRPr="00241558" w:rsidRDefault="003C0DDC" w:rsidP="003C0DDC">
      <w:pPr>
        <w:pStyle w:val="paragraphsub"/>
      </w:pPr>
      <w:r w:rsidRPr="00241558">
        <w:tab/>
        <w:t>(i)</w:t>
      </w:r>
      <w:r w:rsidRPr="00241558">
        <w:tab/>
        <w:t xml:space="preserve">a </w:t>
      </w:r>
      <w:r w:rsidR="00121CAA">
        <w:t>paragraph (</w:t>
      </w:r>
      <w:r w:rsidRPr="00241558">
        <w:t>1)(c) declaration; or</w:t>
      </w:r>
    </w:p>
    <w:p w14:paraId="037342A1" w14:textId="4DE3AED5" w:rsidR="003C0DDC" w:rsidRPr="00241558" w:rsidRDefault="003C0DDC" w:rsidP="003C0DDC">
      <w:pPr>
        <w:pStyle w:val="paragraphsub"/>
      </w:pPr>
      <w:r w:rsidRPr="00241558">
        <w:tab/>
        <w:t>(ii)</w:t>
      </w:r>
      <w:r w:rsidRPr="00241558">
        <w:tab/>
        <w:t xml:space="preserve">in the event that the Commissioner is not disposed to make such a declaration—a </w:t>
      </w:r>
      <w:r w:rsidR="00121CAA">
        <w:t>paragraph (</w:t>
      </w:r>
      <w:r w:rsidRPr="00241558">
        <w:t>1)(d) declaration.</w:t>
      </w:r>
    </w:p>
    <w:p w14:paraId="77CFC87E" w14:textId="2F075994" w:rsidR="003C0DDC" w:rsidRPr="00241558" w:rsidRDefault="003C0DDC" w:rsidP="003C0DDC">
      <w:pPr>
        <w:pStyle w:val="subsection"/>
      </w:pPr>
      <w:r w:rsidRPr="00241558">
        <w:tab/>
        <w:t>(7)</w:t>
      </w:r>
      <w:r w:rsidRPr="00241558">
        <w:tab/>
        <w:t xml:space="preserve">If an entity applies to the Commissioner under </w:t>
      </w:r>
      <w:r w:rsidR="00121CAA">
        <w:t>paragraph (</w:t>
      </w:r>
      <w:r w:rsidRPr="00241558">
        <w:t>5)(b):</w:t>
      </w:r>
    </w:p>
    <w:p w14:paraId="794B77D7" w14:textId="77777777" w:rsidR="003C0DDC" w:rsidRPr="00241558" w:rsidRDefault="003C0DDC" w:rsidP="003C0DDC">
      <w:pPr>
        <w:pStyle w:val="paragraph"/>
      </w:pPr>
      <w:r w:rsidRPr="00241558">
        <w:tab/>
        <w:t>(a)</w:t>
      </w:r>
      <w:r w:rsidRPr="00241558">
        <w:tab/>
        <w:t>the Commissioner may refuse the application; and</w:t>
      </w:r>
    </w:p>
    <w:p w14:paraId="5F416CDD" w14:textId="77777777" w:rsidR="003C0DDC" w:rsidRPr="00241558" w:rsidRDefault="003C0DDC" w:rsidP="003C0DDC">
      <w:pPr>
        <w:pStyle w:val="paragraph"/>
      </w:pPr>
      <w:r w:rsidRPr="00241558">
        <w:tab/>
        <w:t>(b)</w:t>
      </w:r>
      <w:r w:rsidRPr="00241558">
        <w:tab/>
        <w:t>if the Commissioner does so—the Commissioner must give written notice of the refusal to the entity.</w:t>
      </w:r>
    </w:p>
    <w:p w14:paraId="6BFA3A91" w14:textId="77777777" w:rsidR="003C0DDC" w:rsidRPr="00241558" w:rsidRDefault="003C0DDC" w:rsidP="003C0DDC">
      <w:pPr>
        <w:pStyle w:val="subsection"/>
      </w:pPr>
      <w:r w:rsidRPr="00241558">
        <w:tab/>
        <w:t>(8)</w:t>
      </w:r>
      <w:r w:rsidRPr="00241558">
        <w:tab/>
        <w:t>If:</w:t>
      </w:r>
    </w:p>
    <w:p w14:paraId="79A5B62C" w14:textId="6AC61374" w:rsidR="003C0DDC" w:rsidRPr="00241558" w:rsidRDefault="003C0DDC" w:rsidP="003C0DDC">
      <w:pPr>
        <w:pStyle w:val="paragraph"/>
      </w:pPr>
      <w:r w:rsidRPr="00241558">
        <w:tab/>
        <w:t>(a)</w:t>
      </w:r>
      <w:r w:rsidRPr="00241558">
        <w:tab/>
        <w:t xml:space="preserve">an application for a </w:t>
      </w:r>
      <w:r w:rsidR="00121CAA">
        <w:t>paragraph (</w:t>
      </w:r>
      <w:r w:rsidRPr="00241558">
        <w:t>1)(d) declaration nominates a period to be specified in the declaration; and</w:t>
      </w:r>
    </w:p>
    <w:p w14:paraId="654AAC98" w14:textId="77777777" w:rsidR="003C0DDC" w:rsidRPr="00241558" w:rsidRDefault="003C0DDC" w:rsidP="003C0DDC">
      <w:pPr>
        <w:pStyle w:val="paragraph"/>
      </w:pPr>
      <w:r w:rsidRPr="00241558">
        <w:tab/>
        <w:t>(b)</w:t>
      </w:r>
      <w:r w:rsidRPr="00241558">
        <w:tab/>
        <w:t>the Commissioner makes the declaration, but specifies a different period in the declaration;</w:t>
      </w:r>
    </w:p>
    <w:p w14:paraId="7CCC31BC" w14:textId="77777777" w:rsidR="003C0DDC" w:rsidRPr="00241558" w:rsidRDefault="003C0DDC" w:rsidP="003C0DDC">
      <w:pPr>
        <w:pStyle w:val="subsection2"/>
      </w:pPr>
      <w:r w:rsidRPr="00241558">
        <w:t>the Commissioner is taken not to have refused the application.</w:t>
      </w:r>
    </w:p>
    <w:p w14:paraId="409CF66D" w14:textId="31CC19BA" w:rsidR="003C0DDC" w:rsidRPr="00241558" w:rsidRDefault="003C0DDC" w:rsidP="003C0DDC">
      <w:pPr>
        <w:pStyle w:val="subsection"/>
      </w:pPr>
      <w:r w:rsidRPr="00241558">
        <w:tab/>
        <w:t>(9)</w:t>
      </w:r>
      <w:r w:rsidRPr="00241558">
        <w:tab/>
        <w:t xml:space="preserve">If an entity applies to the Commissioner under </w:t>
      </w:r>
      <w:r w:rsidR="00121CAA">
        <w:t>paragraph (</w:t>
      </w:r>
      <w:r w:rsidRPr="00241558">
        <w:t>5)(b) for a declaration that, to any extent, relates to an eligible data breach of the entity, sections</w:t>
      </w:r>
      <w:r w:rsidR="00683B1D" w:rsidRPr="00241558">
        <w:t> </w:t>
      </w:r>
      <w:r w:rsidRPr="00241558">
        <w:t>26WK and 26WL do not apply in relation to:</w:t>
      </w:r>
    </w:p>
    <w:p w14:paraId="60A69A9F" w14:textId="77777777" w:rsidR="003C0DDC" w:rsidRPr="00241558" w:rsidRDefault="003C0DDC" w:rsidP="003C0DDC">
      <w:pPr>
        <w:pStyle w:val="paragraph"/>
      </w:pPr>
      <w:r w:rsidRPr="00241558">
        <w:tab/>
        <w:t>(a)</w:t>
      </w:r>
      <w:r w:rsidRPr="00241558">
        <w:tab/>
        <w:t>the eligible data breach; or</w:t>
      </w:r>
    </w:p>
    <w:p w14:paraId="7286BC98" w14:textId="77777777" w:rsidR="003C0DDC" w:rsidRPr="00241558" w:rsidRDefault="003C0DDC" w:rsidP="003C0DDC">
      <w:pPr>
        <w:pStyle w:val="paragraph"/>
      </w:pPr>
      <w:r w:rsidRPr="00241558">
        <w:tab/>
        <w:t>(b)</w:t>
      </w:r>
      <w:r w:rsidRPr="00241558">
        <w:tab/>
        <w:t>if the access, disclosure or loss that constituted the eligible data breach of the entity is an eligible data breach of one or more other entities—such an eligible data breach of those other entities;</w:t>
      </w:r>
    </w:p>
    <w:p w14:paraId="35FE1692" w14:textId="77777777" w:rsidR="003C0DDC" w:rsidRPr="00241558" w:rsidRDefault="003C0DDC" w:rsidP="003C0DDC">
      <w:pPr>
        <w:pStyle w:val="subsection2"/>
      </w:pPr>
      <w:r w:rsidRPr="00241558">
        <w:t>until the Commissioner makes a decision in response to the application for the declaration.</w:t>
      </w:r>
    </w:p>
    <w:p w14:paraId="6FB4A28C" w14:textId="6FBCAA39" w:rsidR="003C0DDC" w:rsidRPr="00241558" w:rsidRDefault="003C0DDC" w:rsidP="003C0DDC">
      <w:pPr>
        <w:pStyle w:val="subsection"/>
      </w:pPr>
      <w:r w:rsidRPr="00241558">
        <w:tab/>
        <w:t>(10)</w:t>
      </w:r>
      <w:r w:rsidRPr="00241558">
        <w:tab/>
        <w:t xml:space="preserve">An entity is not entitled to make an application under </w:t>
      </w:r>
      <w:r w:rsidR="00121CAA">
        <w:t>paragraph (</w:t>
      </w:r>
      <w:r w:rsidRPr="00241558">
        <w:t>5)(b) in relation to an eligible data breach of the entity if:</w:t>
      </w:r>
    </w:p>
    <w:p w14:paraId="7FCCC7F2" w14:textId="77777777" w:rsidR="003C0DDC" w:rsidRPr="00241558" w:rsidRDefault="003C0DDC" w:rsidP="003C0DDC">
      <w:pPr>
        <w:pStyle w:val="paragraph"/>
      </w:pPr>
      <w:r w:rsidRPr="00241558">
        <w:tab/>
        <w:t>(a)</w:t>
      </w:r>
      <w:r w:rsidRPr="00241558">
        <w:tab/>
        <w:t>the access, disclosure or loss that constituted the eligible data breach of the entity is an eligible data breach of one or more other entities; and</w:t>
      </w:r>
    </w:p>
    <w:p w14:paraId="6E1F8F1D" w14:textId="7E871F5F" w:rsidR="003C0DDC" w:rsidRPr="00241558" w:rsidRDefault="003C0DDC" w:rsidP="003C0DDC">
      <w:pPr>
        <w:pStyle w:val="paragraph"/>
      </w:pPr>
      <w:r w:rsidRPr="00241558">
        <w:tab/>
        <w:t>(b)</w:t>
      </w:r>
      <w:r w:rsidRPr="00241558">
        <w:tab/>
        <w:t xml:space="preserve">one of those other entities has already made an application under </w:t>
      </w:r>
      <w:r w:rsidR="00121CAA">
        <w:t>paragraph (</w:t>
      </w:r>
      <w:r w:rsidRPr="00241558">
        <w:t>5)(b) in relation to the eligible data breach of the other entity.</w:t>
      </w:r>
    </w:p>
    <w:p w14:paraId="4BC243A5" w14:textId="77777777" w:rsidR="003C0DDC" w:rsidRPr="00241558" w:rsidRDefault="003C0DDC" w:rsidP="003C0DDC">
      <w:pPr>
        <w:pStyle w:val="SubsectionHead"/>
      </w:pPr>
      <w:r w:rsidRPr="00241558">
        <w:t>Extension of specified period</w:t>
      </w:r>
    </w:p>
    <w:p w14:paraId="76A9F15F" w14:textId="39C44318" w:rsidR="003C0DDC" w:rsidRPr="00241558" w:rsidRDefault="003C0DDC" w:rsidP="003C0DDC">
      <w:pPr>
        <w:pStyle w:val="subsection"/>
      </w:pPr>
      <w:r w:rsidRPr="00241558">
        <w:tab/>
        <w:t>(11)</w:t>
      </w:r>
      <w:r w:rsidRPr="00241558">
        <w:tab/>
        <w:t xml:space="preserve">If notice of a </w:t>
      </w:r>
      <w:r w:rsidR="00121CAA">
        <w:t>paragraph (</w:t>
      </w:r>
      <w:r w:rsidRPr="00241558">
        <w:t>1)(d) declaration has been given to an entity, the Commissioner may, by written notice given to the entity, extend the period specified in the declaration.</w:t>
      </w:r>
    </w:p>
    <w:p w14:paraId="709DC0F2" w14:textId="77777777" w:rsidR="003C0DDC" w:rsidRPr="00241558" w:rsidRDefault="003C0DDC" w:rsidP="003C0DDC">
      <w:pPr>
        <w:pStyle w:val="ActHead4"/>
      </w:pPr>
      <w:bookmarkStart w:id="226" w:name="_Toc232575053"/>
      <w:r w:rsidRPr="00121CAA">
        <w:rPr>
          <w:rStyle w:val="CharSubdNo"/>
        </w:rPr>
        <w:t>Subdivision C</w:t>
      </w:r>
      <w:r w:rsidRPr="00241558">
        <w:t>—</w:t>
      </w:r>
      <w:r w:rsidRPr="00121CAA">
        <w:rPr>
          <w:rStyle w:val="CharSubdText"/>
        </w:rPr>
        <w:t>Commissioner may direct entity to notify eligible data breach</w:t>
      </w:r>
      <w:bookmarkEnd w:id="226"/>
    </w:p>
    <w:p w14:paraId="6EFFF26E" w14:textId="77777777" w:rsidR="003C0DDC" w:rsidRPr="00241558" w:rsidRDefault="003C0DDC" w:rsidP="003C0DDC">
      <w:pPr>
        <w:pStyle w:val="ActHead5"/>
      </w:pPr>
      <w:bookmarkStart w:id="227" w:name="_Toc232575054"/>
      <w:r w:rsidRPr="00121CAA">
        <w:rPr>
          <w:rStyle w:val="CharSectno"/>
        </w:rPr>
        <w:t>26WR</w:t>
      </w:r>
      <w:r w:rsidRPr="00241558">
        <w:t xml:space="preserve">  Commissioner may direct entity to notify eligible data breach</w:t>
      </w:r>
      <w:bookmarkEnd w:id="227"/>
    </w:p>
    <w:p w14:paraId="6C04632A" w14:textId="77777777" w:rsidR="003C0DDC" w:rsidRPr="00241558" w:rsidRDefault="003C0DDC" w:rsidP="003C0DDC">
      <w:pPr>
        <w:pStyle w:val="subsection"/>
      </w:pPr>
      <w:r w:rsidRPr="00241558">
        <w:tab/>
        <w:t>(1)</w:t>
      </w:r>
      <w:r w:rsidRPr="00241558">
        <w:tab/>
        <w:t>If the Commissioner is aware that there are reasonable grounds to believe that there has been an eligible data breach of an entity, the Commissioner may, by written notice given to the entity, direct the entity to:</w:t>
      </w:r>
    </w:p>
    <w:p w14:paraId="7F5D302D" w14:textId="77777777" w:rsidR="003C0DDC" w:rsidRPr="00241558" w:rsidRDefault="003C0DDC" w:rsidP="003C0DDC">
      <w:pPr>
        <w:pStyle w:val="paragraph"/>
      </w:pPr>
      <w:r w:rsidRPr="00241558">
        <w:tab/>
        <w:t>(a)</w:t>
      </w:r>
      <w:r w:rsidRPr="00241558">
        <w:tab/>
        <w:t xml:space="preserve">prepare a statement that complies with </w:t>
      </w:r>
      <w:r w:rsidR="00683B1D" w:rsidRPr="00241558">
        <w:t>subsection (</w:t>
      </w:r>
      <w:r w:rsidRPr="00241558">
        <w:t>4); and</w:t>
      </w:r>
    </w:p>
    <w:p w14:paraId="350E1A2C" w14:textId="77777777" w:rsidR="003C0DDC" w:rsidRPr="00241558" w:rsidRDefault="003C0DDC" w:rsidP="003C0DDC">
      <w:pPr>
        <w:pStyle w:val="paragraph"/>
      </w:pPr>
      <w:r w:rsidRPr="00241558">
        <w:tab/>
        <w:t>(b)</w:t>
      </w:r>
      <w:r w:rsidRPr="00241558">
        <w:tab/>
        <w:t>give a copy of the statement to the Commissioner.</w:t>
      </w:r>
    </w:p>
    <w:p w14:paraId="790ECC25" w14:textId="77777777" w:rsidR="003C0DDC" w:rsidRPr="00241558" w:rsidRDefault="003C0DDC" w:rsidP="003C0DDC">
      <w:pPr>
        <w:pStyle w:val="subsection"/>
      </w:pPr>
      <w:r w:rsidRPr="00241558">
        <w:tab/>
        <w:t>(2)</w:t>
      </w:r>
      <w:r w:rsidRPr="00241558">
        <w:tab/>
        <w:t>The direction must also require the entity to:</w:t>
      </w:r>
    </w:p>
    <w:p w14:paraId="47BA9031" w14:textId="77777777" w:rsidR="003C0DDC" w:rsidRPr="00241558" w:rsidRDefault="003C0DDC" w:rsidP="003C0DDC">
      <w:pPr>
        <w:pStyle w:val="paragraph"/>
      </w:pPr>
      <w:r w:rsidRPr="00241558">
        <w:tab/>
        <w:t>(a)</w:t>
      </w:r>
      <w:r w:rsidRPr="00241558">
        <w:tab/>
        <w:t>if it is practicable for the entity to notify the contents of the statement to each of the individuals to whom the relevant information relates—take such steps as are reasonable in the circumstances to notify the contents of the statement to each of the individuals to whom the relevant information relates; or</w:t>
      </w:r>
    </w:p>
    <w:p w14:paraId="5B3A7F3E" w14:textId="77777777" w:rsidR="003C0DDC" w:rsidRPr="00241558" w:rsidRDefault="003C0DDC" w:rsidP="003C0DDC">
      <w:pPr>
        <w:pStyle w:val="paragraph"/>
      </w:pPr>
      <w:r w:rsidRPr="00241558">
        <w:tab/>
        <w:t>(b)</w:t>
      </w:r>
      <w:r w:rsidRPr="00241558">
        <w:tab/>
        <w:t>if it is practicable for the entity to notify the contents of the statement to each of the individuals who are at risk from the eligible data breach—take such steps as are reasonable in the circumstances to notify the contents of the statement to each of the individuals who are at risk from the eligible data breach; or</w:t>
      </w:r>
    </w:p>
    <w:p w14:paraId="6E304663" w14:textId="1C49FF23" w:rsidR="003C0DDC" w:rsidRPr="00241558" w:rsidRDefault="003C0DDC" w:rsidP="003C0DDC">
      <w:pPr>
        <w:pStyle w:val="paragraph"/>
      </w:pPr>
      <w:r w:rsidRPr="00241558">
        <w:tab/>
        <w:t>(c)</w:t>
      </w:r>
      <w:r w:rsidRPr="00241558">
        <w:tab/>
        <w:t xml:space="preserve">if neither </w:t>
      </w:r>
      <w:r w:rsidR="00121CAA">
        <w:t>paragraph (</w:t>
      </w:r>
      <w:r w:rsidRPr="00241558">
        <w:t>a) nor (b) applies:</w:t>
      </w:r>
    </w:p>
    <w:p w14:paraId="4D092E23" w14:textId="77777777" w:rsidR="003C0DDC" w:rsidRPr="00241558" w:rsidRDefault="003C0DDC" w:rsidP="003C0DDC">
      <w:pPr>
        <w:pStyle w:val="paragraphsub"/>
      </w:pPr>
      <w:r w:rsidRPr="00241558">
        <w:tab/>
        <w:t>(i)</w:t>
      </w:r>
      <w:r w:rsidRPr="00241558">
        <w:tab/>
        <w:t>publish a copy of the statement on the entity’s website (if any); and</w:t>
      </w:r>
    </w:p>
    <w:p w14:paraId="743BDD63" w14:textId="77777777" w:rsidR="003C0DDC" w:rsidRPr="00241558" w:rsidRDefault="003C0DDC" w:rsidP="003C0DDC">
      <w:pPr>
        <w:pStyle w:val="paragraphsub"/>
      </w:pPr>
      <w:r w:rsidRPr="00241558">
        <w:tab/>
        <w:t>(ii)</w:t>
      </w:r>
      <w:r w:rsidRPr="00241558">
        <w:tab/>
        <w:t>take reasonable steps to publicise the contents of the statement.</w:t>
      </w:r>
    </w:p>
    <w:p w14:paraId="37A915A7" w14:textId="77777777" w:rsidR="003C0DDC" w:rsidRPr="00241558" w:rsidRDefault="003C0DDC" w:rsidP="003C0DDC">
      <w:pPr>
        <w:pStyle w:val="notetext"/>
      </w:pPr>
      <w:r w:rsidRPr="00241558">
        <w:t>Note:</w:t>
      </w:r>
      <w:r w:rsidRPr="00241558">
        <w:tab/>
        <w:t>See also subsections</w:t>
      </w:r>
      <w:r w:rsidR="00683B1D" w:rsidRPr="00241558">
        <w:t> </w:t>
      </w:r>
      <w:r w:rsidRPr="00241558">
        <w:t>26WF(2) and (5), which deal with remedial action.</w:t>
      </w:r>
    </w:p>
    <w:p w14:paraId="6CB076B7" w14:textId="77777777" w:rsidR="003C0DDC" w:rsidRPr="00241558" w:rsidRDefault="003C0DDC" w:rsidP="003C0DDC">
      <w:pPr>
        <w:pStyle w:val="subsection"/>
      </w:pPr>
      <w:r w:rsidRPr="00241558">
        <w:tab/>
        <w:t>(3)</w:t>
      </w:r>
      <w:r w:rsidRPr="00241558">
        <w:tab/>
        <w:t xml:space="preserve">Before giving a direction to an entity under </w:t>
      </w:r>
      <w:r w:rsidR="00683B1D" w:rsidRPr="00241558">
        <w:t>subsection (</w:t>
      </w:r>
      <w:r w:rsidRPr="00241558">
        <w:t>1), the Commissioner must invite the entity to make a submission to the Commissioner in relation to the direction within the period specified in the invitation.</w:t>
      </w:r>
    </w:p>
    <w:p w14:paraId="48C73C85" w14:textId="32EFA9D4" w:rsidR="003C0DDC" w:rsidRPr="00241558" w:rsidRDefault="003C0DDC" w:rsidP="003C0DDC">
      <w:pPr>
        <w:pStyle w:val="subsection"/>
      </w:pPr>
      <w:r w:rsidRPr="00241558">
        <w:tab/>
        <w:t>(4)</w:t>
      </w:r>
      <w:r w:rsidRPr="00241558">
        <w:tab/>
        <w:t xml:space="preserve">The statement referred to in </w:t>
      </w:r>
      <w:r w:rsidR="00121CAA">
        <w:t>paragraph (</w:t>
      </w:r>
      <w:r w:rsidRPr="00241558">
        <w:t>1)(a) must set out:</w:t>
      </w:r>
    </w:p>
    <w:p w14:paraId="1E69A5D7" w14:textId="77777777" w:rsidR="003C0DDC" w:rsidRPr="00241558" w:rsidRDefault="003C0DDC" w:rsidP="003C0DDC">
      <w:pPr>
        <w:pStyle w:val="paragraph"/>
      </w:pPr>
      <w:r w:rsidRPr="00241558">
        <w:tab/>
        <w:t>(a)</w:t>
      </w:r>
      <w:r w:rsidRPr="00241558">
        <w:tab/>
        <w:t>the identity and contact details of the entity; and</w:t>
      </w:r>
    </w:p>
    <w:p w14:paraId="560BF5AE" w14:textId="77777777" w:rsidR="003C0DDC" w:rsidRPr="00241558" w:rsidRDefault="003C0DDC" w:rsidP="003C0DDC">
      <w:pPr>
        <w:pStyle w:val="paragraph"/>
      </w:pPr>
      <w:r w:rsidRPr="00241558">
        <w:tab/>
        <w:t>(b)</w:t>
      </w:r>
      <w:r w:rsidRPr="00241558">
        <w:tab/>
        <w:t>a description of the eligible data breach that the Commissioner has reasonable grounds to believe has happened; and</w:t>
      </w:r>
    </w:p>
    <w:p w14:paraId="23DD067B" w14:textId="77777777" w:rsidR="003C0DDC" w:rsidRPr="00241558" w:rsidRDefault="003C0DDC" w:rsidP="003C0DDC">
      <w:pPr>
        <w:pStyle w:val="paragraph"/>
      </w:pPr>
      <w:r w:rsidRPr="00241558">
        <w:tab/>
        <w:t>(c)</w:t>
      </w:r>
      <w:r w:rsidRPr="00241558">
        <w:tab/>
        <w:t>the</w:t>
      </w:r>
      <w:r w:rsidR="00574712" w:rsidRPr="00241558">
        <w:t xml:space="preserve"> particular</w:t>
      </w:r>
      <w:r w:rsidRPr="00241558">
        <w:t xml:space="preserve"> kind or kinds of information concerned; and</w:t>
      </w:r>
    </w:p>
    <w:p w14:paraId="714E503B" w14:textId="77777777" w:rsidR="003C0DDC" w:rsidRPr="00241558" w:rsidRDefault="003C0DDC" w:rsidP="003C0DDC">
      <w:pPr>
        <w:pStyle w:val="paragraph"/>
      </w:pPr>
      <w:r w:rsidRPr="00241558">
        <w:tab/>
        <w:t>(d)</w:t>
      </w:r>
      <w:r w:rsidRPr="00241558">
        <w:tab/>
        <w:t>recommendations about the steps that individuals should take in response to the eligible data breach that the Commissioner has reasonable grounds to believe has happened.</w:t>
      </w:r>
    </w:p>
    <w:p w14:paraId="6468E66F" w14:textId="1B9FFE93" w:rsidR="003C0DDC" w:rsidRPr="00241558" w:rsidRDefault="003C0DDC" w:rsidP="003C0DDC">
      <w:pPr>
        <w:pStyle w:val="subsection"/>
      </w:pPr>
      <w:r w:rsidRPr="00241558">
        <w:tab/>
        <w:t>(5)</w:t>
      </w:r>
      <w:r w:rsidRPr="00241558">
        <w:tab/>
        <w:t xml:space="preserve">A direction under </w:t>
      </w:r>
      <w:r w:rsidR="00683B1D" w:rsidRPr="00241558">
        <w:t>subsection (</w:t>
      </w:r>
      <w:r w:rsidRPr="00241558">
        <w:t xml:space="preserve">1) may also require the statement referred to in </w:t>
      </w:r>
      <w:r w:rsidR="00121CAA">
        <w:t>paragraph (</w:t>
      </w:r>
      <w:r w:rsidRPr="00241558">
        <w:t>1)(a) to set out specified information that relates to the eligible data breach that the Commissioner has reasonable grounds to believe has happened.</w:t>
      </w:r>
    </w:p>
    <w:p w14:paraId="275D2C08" w14:textId="77777777" w:rsidR="003C0DDC" w:rsidRPr="00241558" w:rsidRDefault="003C0DDC" w:rsidP="003C0DDC">
      <w:pPr>
        <w:pStyle w:val="subsection"/>
      </w:pPr>
      <w:r w:rsidRPr="00241558">
        <w:tab/>
        <w:t>(6)</w:t>
      </w:r>
      <w:r w:rsidRPr="00241558">
        <w:tab/>
        <w:t xml:space="preserve">In deciding whether to give a direction to an entity under </w:t>
      </w:r>
      <w:r w:rsidR="00683B1D" w:rsidRPr="00241558">
        <w:t>subsection (</w:t>
      </w:r>
      <w:r w:rsidRPr="00241558">
        <w:t>1), the Commissioner must have regard to the following:</w:t>
      </w:r>
    </w:p>
    <w:p w14:paraId="3C6F047A" w14:textId="77777777" w:rsidR="003C0DDC" w:rsidRPr="00241558" w:rsidRDefault="003C0DDC" w:rsidP="003C0DDC">
      <w:pPr>
        <w:pStyle w:val="paragraph"/>
      </w:pPr>
      <w:r w:rsidRPr="00241558">
        <w:tab/>
        <w:t>(a)</w:t>
      </w:r>
      <w:r w:rsidRPr="00241558">
        <w:tab/>
        <w:t>any relevant advice given to the Commissioner by:</w:t>
      </w:r>
    </w:p>
    <w:p w14:paraId="0A0B806F" w14:textId="77777777" w:rsidR="003C0DDC" w:rsidRPr="00241558" w:rsidRDefault="003C0DDC" w:rsidP="003C0DDC">
      <w:pPr>
        <w:pStyle w:val="paragraphsub"/>
      </w:pPr>
      <w:r w:rsidRPr="00241558">
        <w:tab/>
        <w:t>(i)</w:t>
      </w:r>
      <w:r w:rsidRPr="00241558">
        <w:tab/>
        <w:t>an enforcement body; or</w:t>
      </w:r>
    </w:p>
    <w:p w14:paraId="764ADA11" w14:textId="77777777" w:rsidR="003C0DDC" w:rsidRPr="00241558" w:rsidRDefault="003C0DDC" w:rsidP="003C0DDC">
      <w:pPr>
        <w:pStyle w:val="paragraphsub"/>
      </w:pPr>
      <w:r w:rsidRPr="00241558">
        <w:tab/>
        <w:t>(ii)</w:t>
      </w:r>
      <w:r w:rsidRPr="00241558">
        <w:tab/>
        <w:t>the Australian Signals Directorate;</w:t>
      </w:r>
    </w:p>
    <w:p w14:paraId="309CC3C6" w14:textId="77777777" w:rsidR="003C0DDC" w:rsidRPr="00241558" w:rsidRDefault="003C0DDC" w:rsidP="003C0DDC">
      <w:pPr>
        <w:pStyle w:val="paragraph"/>
      </w:pPr>
      <w:r w:rsidRPr="00241558">
        <w:tab/>
        <w:t>(b)</w:t>
      </w:r>
      <w:r w:rsidRPr="00241558">
        <w:tab/>
        <w:t>any relevant submission that was made by the entity:</w:t>
      </w:r>
    </w:p>
    <w:p w14:paraId="090F57AD" w14:textId="77777777" w:rsidR="003C0DDC" w:rsidRPr="00241558" w:rsidRDefault="003C0DDC" w:rsidP="003C0DDC">
      <w:pPr>
        <w:pStyle w:val="paragraphsub"/>
      </w:pPr>
      <w:r w:rsidRPr="00241558">
        <w:tab/>
        <w:t>(i)</w:t>
      </w:r>
      <w:r w:rsidRPr="00241558">
        <w:tab/>
        <w:t xml:space="preserve">in response to an invitation under </w:t>
      </w:r>
      <w:r w:rsidR="00683B1D" w:rsidRPr="00241558">
        <w:t>subsection (</w:t>
      </w:r>
      <w:r w:rsidRPr="00241558">
        <w:t>3); and</w:t>
      </w:r>
    </w:p>
    <w:p w14:paraId="2CA34C09" w14:textId="77777777" w:rsidR="003C0DDC" w:rsidRPr="00241558" w:rsidRDefault="003C0DDC" w:rsidP="003C0DDC">
      <w:pPr>
        <w:pStyle w:val="paragraphsub"/>
      </w:pPr>
      <w:r w:rsidRPr="00241558">
        <w:tab/>
        <w:t>(ii)</w:t>
      </w:r>
      <w:r w:rsidRPr="00241558">
        <w:tab/>
        <w:t>within the period specified in the invitation;</w:t>
      </w:r>
    </w:p>
    <w:p w14:paraId="0FA8B3FD" w14:textId="77777777" w:rsidR="003C0DDC" w:rsidRPr="00241558" w:rsidRDefault="003C0DDC" w:rsidP="003C0DDC">
      <w:pPr>
        <w:pStyle w:val="paragraph"/>
      </w:pPr>
      <w:r w:rsidRPr="00241558">
        <w:tab/>
        <w:t>(c)</w:t>
      </w:r>
      <w:r w:rsidRPr="00241558">
        <w:tab/>
        <w:t>such other matters (if any) as the Commissioner considers relevant.</w:t>
      </w:r>
    </w:p>
    <w:p w14:paraId="560DA5A9" w14:textId="3B78B9CC" w:rsidR="003C0DDC" w:rsidRPr="00241558" w:rsidRDefault="003C0DDC" w:rsidP="003C0DDC">
      <w:pPr>
        <w:pStyle w:val="subsection"/>
      </w:pPr>
      <w:r w:rsidRPr="00241558">
        <w:tab/>
        <w:t>(7)</w:t>
      </w:r>
      <w:r w:rsidRPr="00241558">
        <w:tab/>
      </w:r>
      <w:r w:rsidR="00121CAA">
        <w:t>Paragraph (</w:t>
      </w:r>
      <w:r w:rsidRPr="00241558">
        <w:t>6)(a) does not limit the advice to which the Commissioner may have regard.</w:t>
      </w:r>
    </w:p>
    <w:p w14:paraId="64991970" w14:textId="708C5DE6" w:rsidR="003C0DDC" w:rsidRPr="00241558" w:rsidRDefault="003C0DDC" w:rsidP="003C0DDC">
      <w:pPr>
        <w:pStyle w:val="subsection"/>
      </w:pPr>
      <w:r w:rsidRPr="00241558">
        <w:tab/>
        <w:t>(8)</w:t>
      </w:r>
      <w:r w:rsidRPr="00241558">
        <w:tab/>
        <w:t xml:space="preserve">If the Commissioner is aware that there are reasonable grounds to believe that the access, disclosure or loss that constituted the eligible data breach of the entity is an eligible data breach of one or more other entities, a direction under </w:t>
      </w:r>
      <w:r w:rsidR="00683B1D" w:rsidRPr="00241558">
        <w:t>subsection (</w:t>
      </w:r>
      <w:r w:rsidRPr="00241558">
        <w:t xml:space="preserve">1) may also require the statement referred to in </w:t>
      </w:r>
      <w:r w:rsidR="00121CAA">
        <w:t>paragraph (</w:t>
      </w:r>
      <w:r w:rsidRPr="00241558">
        <w:t>1)(a) to set out the identity and contact details of those other entities.</w:t>
      </w:r>
    </w:p>
    <w:p w14:paraId="6071BDBE" w14:textId="77777777" w:rsidR="003C0DDC" w:rsidRPr="00241558" w:rsidRDefault="003C0DDC" w:rsidP="003C0DDC">
      <w:pPr>
        <w:pStyle w:val="SubsectionHead"/>
      </w:pPr>
      <w:r w:rsidRPr="00241558">
        <w:t>Method of providing a statement to an individual</w:t>
      </w:r>
    </w:p>
    <w:p w14:paraId="06891CFC" w14:textId="52C817C2" w:rsidR="003C0DDC" w:rsidRPr="00241558" w:rsidRDefault="003C0DDC" w:rsidP="003C0DDC">
      <w:pPr>
        <w:pStyle w:val="subsection"/>
      </w:pPr>
      <w:r w:rsidRPr="00241558">
        <w:tab/>
        <w:t>(9)</w:t>
      </w:r>
      <w:r w:rsidRPr="00241558">
        <w:tab/>
        <w:t xml:space="preserve">If an entity normally communicates with a particular individual using a particular method, the notification to the individual mentioned in </w:t>
      </w:r>
      <w:r w:rsidR="00121CAA">
        <w:t>paragraph (</w:t>
      </w:r>
      <w:r w:rsidRPr="00241558">
        <w:t xml:space="preserve">2)(a) or (b) may use that method. This subsection does not limit </w:t>
      </w:r>
      <w:r w:rsidR="00121CAA">
        <w:t>paragraph (</w:t>
      </w:r>
      <w:r w:rsidRPr="00241558">
        <w:t>2)(a) or (b).</w:t>
      </w:r>
    </w:p>
    <w:p w14:paraId="5529A5CB" w14:textId="77777777" w:rsidR="003C0DDC" w:rsidRPr="00241558" w:rsidRDefault="003C0DDC" w:rsidP="003C0DDC">
      <w:pPr>
        <w:pStyle w:val="SubsectionHead"/>
      </w:pPr>
      <w:r w:rsidRPr="00241558">
        <w:t>Compliance with direction</w:t>
      </w:r>
    </w:p>
    <w:p w14:paraId="39CA4A11" w14:textId="77777777" w:rsidR="003C0DDC" w:rsidRPr="00241558" w:rsidRDefault="003C0DDC" w:rsidP="003C0DDC">
      <w:pPr>
        <w:pStyle w:val="subsection"/>
      </w:pPr>
      <w:r w:rsidRPr="00241558">
        <w:tab/>
        <w:t>(10)</w:t>
      </w:r>
      <w:r w:rsidRPr="00241558">
        <w:tab/>
        <w:t xml:space="preserve">An entity must comply with a direction under </w:t>
      </w:r>
      <w:r w:rsidR="00683B1D" w:rsidRPr="00241558">
        <w:t>subsection (</w:t>
      </w:r>
      <w:r w:rsidRPr="00241558">
        <w:t>1) as soon as practicable after the direction is given.</w:t>
      </w:r>
    </w:p>
    <w:p w14:paraId="2088488B" w14:textId="77777777" w:rsidR="003C0DDC" w:rsidRPr="00241558" w:rsidRDefault="003C0DDC" w:rsidP="003C0DDC">
      <w:pPr>
        <w:pStyle w:val="ActHead5"/>
      </w:pPr>
      <w:bookmarkStart w:id="228" w:name="_Toc232575055"/>
      <w:r w:rsidRPr="00121CAA">
        <w:rPr>
          <w:rStyle w:val="CharSectno"/>
        </w:rPr>
        <w:t>26WS</w:t>
      </w:r>
      <w:r w:rsidRPr="00241558">
        <w:t xml:space="preserve">  Exception—enforcement related activities</w:t>
      </w:r>
      <w:bookmarkEnd w:id="228"/>
    </w:p>
    <w:p w14:paraId="2753B239" w14:textId="06D495C8" w:rsidR="003C0DDC" w:rsidRPr="00241558" w:rsidRDefault="003C0DDC" w:rsidP="003C0DDC">
      <w:pPr>
        <w:pStyle w:val="subsection"/>
      </w:pPr>
      <w:r w:rsidRPr="00241558">
        <w:tab/>
      </w:r>
      <w:r w:rsidRPr="00241558">
        <w:tab/>
        <w:t xml:space="preserve">An entity is not required to comply with a direction under </w:t>
      </w:r>
      <w:r w:rsidR="00F561A6" w:rsidRPr="00241558">
        <w:t>subsection 2</w:t>
      </w:r>
      <w:r w:rsidRPr="00241558">
        <w:t>6WR(1) if:</w:t>
      </w:r>
    </w:p>
    <w:p w14:paraId="50E8F140" w14:textId="77777777" w:rsidR="003C0DDC" w:rsidRPr="00241558" w:rsidRDefault="003C0DDC" w:rsidP="003C0DDC">
      <w:pPr>
        <w:pStyle w:val="paragraph"/>
      </w:pPr>
      <w:r w:rsidRPr="00241558">
        <w:tab/>
        <w:t>(a)</w:t>
      </w:r>
      <w:r w:rsidRPr="00241558">
        <w:tab/>
        <w:t>the entity is an enforcement body; and</w:t>
      </w:r>
    </w:p>
    <w:p w14:paraId="137BF51A" w14:textId="77777777" w:rsidR="003C0DDC" w:rsidRPr="00241558" w:rsidRDefault="003C0DDC" w:rsidP="003C0DDC">
      <w:pPr>
        <w:pStyle w:val="paragraph"/>
      </w:pPr>
      <w:r w:rsidRPr="00241558">
        <w:tab/>
        <w:t>(b)</w:t>
      </w:r>
      <w:r w:rsidRPr="00241558">
        <w:tab/>
        <w:t>the chief executive officer of the enforcement body believes on reasonable grounds that compliance with the direction would be likely to prejudice one or more enforcement related activities conducted by, or on behalf of, the enforcement body.</w:t>
      </w:r>
    </w:p>
    <w:p w14:paraId="1576998D" w14:textId="77777777" w:rsidR="003C0DDC" w:rsidRPr="00241558" w:rsidRDefault="003C0DDC" w:rsidP="003C0DDC">
      <w:pPr>
        <w:pStyle w:val="ActHead5"/>
      </w:pPr>
      <w:bookmarkStart w:id="229" w:name="_Toc232575056"/>
      <w:r w:rsidRPr="00121CAA">
        <w:rPr>
          <w:rStyle w:val="CharSectno"/>
        </w:rPr>
        <w:t>26WT</w:t>
      </w:r>
      <w:r w:rsidRPr="00241558">
        <w:t xml:space="preserve">  Exception—inconsistency with secrecy provisions</w:t>
      </w:r>
      <w:bookmarkEnd w:id="229"/>
    </w:p>
    <w:p w14:paraId="01ED650F" w14:textId="77777777" w:rsidR="003C0DDC" w:rsidRPr="00241558" w:rsidRDefault="003C0DDC" w:rsidP="003C0DDC">
      <w:pPr>
        <w:pStyle w:val="SubsectionHead"/>
      </w:pPr>
      <w:r w:rsidRPr="00241558">
        <w:t>Secrecy provisions</w:t>
      </w:r>
    </w:p>
    <w:p w14:paraId="0B4A91B9" w14:textId="77777777" w:rsidR="003C0DDC" w:rsidRPr="00241558" w:rsidRDefault="003C0DDC" w:rsidP="003C0DDC">
      <w:pPr>
        <w:pStyle w:val="subsection"/>
      </w:pPr>
      <w:r w:rsidRPr="00241558">
        <w:tab/>
        <w:t>(1)</w:t>
      </w:r>
      <w:r w:rsidRPr="00241558">
        <w:tab/>
        <w:t xml:space="preserve">For the purposes of this section, </w:t>
      </w:r>
      <w:r w:rsidRPr="00241558">
        <w:rPr>
          <w:b/>
          <w:i/>
        </w:rPr>
        <w:t>secrecy provision</w:t>
      </w:r>
      <w:r w:rsidRPr="00241558">
        <w:t xml:space="preserve"> means a provision that:</w:t>
      </w:r>
    </w:p>
    <w:p w14:paraId="46C50C33" w14:textId="77777777" w:rsidR="003C0DDC" w:rsidRPr="00241558" w:rsidRDefault="003C0DDC" w:rsidP="003C0DDC">
      <w:pPr>
        <w:pStyle w:val="paragraph"/>
      </w:pPr>
      <w:r w:rsidRPr="00241558">
        <w:tab/>
        <w:t>(a)</w:t>
      </w:r>
      <w:r w:rsidRPr="00241558">
        <w:tab/>
        <w:t>is a provision of a law of the Commonwealth (other than this Act); and</w:t>
      </w:r>
    </w:p>
    <w:p w14:paraId="1071CE86" w14:textId="77777777" w:rsidR="003C0DDC" w:rsidRPr="00241558" w:rsidRDefault="003C0DDC" w:rsidP="003C0DDC">
      <w:pPr>
        <w:pStyle w:val="paragraph"/>
      </w:pPr>
      <w:r w:rsidRPr="00241558">
        <w:tab/>
        <w:t>(b)</w:t>
      </w:r>
      <w:r w:rsidRPr="00241558">
        <w:tab/>
        <w:t>prohibits or regulates the use or disclosure of information.</w:t>
      </w:r>
    </w:p>
    <w:p w14:paraId="790C923D" w14:textId="26ADC11E" w:rsidR="003C0DDC" w:rsidRPr="00241558" w:rsidRDefault="003C0DDC" w:rsidP="003C0DDC">
      <w:pPr>
        <w:pStyle w:val="subsection"/>
      </w:pPr>
      <w:r w:rsidRPr="00241558">
        <w:tab/>
        <w:t>(2)</w:t>
      </w:r>
      <w:r w:rsidRPr="00241558">
        <w:tab/>
        <w:t>If compliance by an entity with paragraph</w:t>
      </w:r>
      <w:r w:rsidR="00683B1D" w:rsidRPr="00241558">
        <w:t> </w:t>
      </w:r>
      <w:r w:rsidRPr="00241558">
        <w:t xml:space="preserve">26WR(1)(b) or </w:t>
      </w:r>
      <w:r w:rsidR="00F561A6" w:rsidRPr="00241558">
        <w:t>subsection 2</w:t>
      </w:r>
      <w:r w:rsidRPr="00241558">
        <w:t>6WR(2) in relation to a statement would, to any extent, be inconsistent with a secrecy provision (other than a prescribed secrecy provision), paragraph</w:t>
      </w:r>
      <w:r w:rsidR="00683B1D" w:rsidRPr="00241558">
        <w:t> </w:t>
      </w:r>
      <w:r w:rsidRPr="00241558">
        <w:t xml:space="preserve">26WR(1)(b) or </w:t>
      </w:r>
      <w:r w:rsidR="00F561A6" w:rsidRPr="00241558">
        <w:t>subsection 2</w:t>
      </w:r>
      <w:r w:rsidRPr="00241558">
        <w:t>6WR(2), as the case may be, does not apply to the entity, in relation to the statement, to the extent of the inconsistency.</w:t>
      </w:r>
    </w:p>
    <w:p w14:paraId="72532AC3" w14:textId="77777777" w:rsidR="003C0DDC" w:rsidRPr="00241558" w:rsidRDefault="003C0DDC" w:rsidP="003C0DDC">
      <w:pPr>
        <w:pStyle w:val="SubsectionHead"/>
      </w:pPr>
      <w:r w:rsidRPr="00241558">
        <w:t>Prescribed secrecy provisions</w:t>
      </w:r>
    </w:p>
    <w:p w14:paraId="7B9C7DBC" w14:textId="77777777" w:rsidR="003C0DDC" w:rsidRPr="00241558" w:rsidRDefault="003C0DDC" w:rsidP="003C0DDC">
      <w:pPr>
        <w:pStyle w:val="subsection"/>
      </w:pPr>
      <w:r w:rsidRPr="00241558">
        <w:tab/>
        <w:t>(3)</w:t>
      </w:r>
      <w:r w:rsidRPr="00241558">
        <w:tab/>
        <w:t xml:space="preserve">For the purposes of this section, </w:t>
      </w:r>
      <w:r w:rsidRPr="00241558">
        <w:rPr>
          <w:b/>
          <w:i/>
        </w:rPr>
        <w:t>prescribed secrecy provision</w:t>
      </w:r>
      <w:r w:rsidRPr="00241558">
        <w:t xml:space="preserve"> means a secrecy provision that is specified in the regulations.</w:t>
      </w:r>
    </w:p>
    <w:p w14:paraId="3D90A216" w14:textId="77777777" w:rsidR="003C0DDC" w:rsidRPr="00241558" w:rsidRDefault="003C0DDC" w:rsidP="003C0DDC">
      <w:pPr>
        <w:pStyle w:val="subsection"/>
      </w:pPr>
      <w:r w:rsidRPr="00241558">
        <w:tab/>
        <w:t>(4)</w:t>
      </w:r>
      <w:r w:rsidRPr="00241558">
        <w:tab/>
        <w:t>For the purposes of a prescribed secrecy provision:</w:t>
      </w:r>
    </w:p>
    <w:p w14:paraId="70A70B84" w14:textId="77777777" w:rsidR="003C0DDC" w:rsidRPr="00241558" w:rsidRDefault="003C0DDC" w:rsidP="003C0DDC">
      <w:pPr>
        <w:pStyle w:val="paragraph"/>
      </w:pPr>
      <w:r w:rsidRPr="00241558">
        <w:tab/>
        <w:t>(a)</w:t>
      </w:r>
      <w:r w:rsidRPr="00241558">
        <w:tab/>
        <w:t>paragraph</w:t>
      </w:r>
      <w:r w:rsidR="00683B1D" w:rsidRPr="00241558">
        <w:t> </w:t>
      </w:r>
      <w:r w:rsidRPr="00241558">
        <w:t>26WR(1)(b); and</w:t>
      </w:r>
    </w:p>
    <w:p w14:paraId="5371CBE0" w14:textId="27CEAC93" w:rsidR="003C0DDC" w:rsidRPr="00241558" w:rsidRDefault="003C0DDC" w:rsidP="003C0DDC">
      <w:pPr>
        <w:pStyle w:val="paragraph"/>
      </w:pPr>
      <w:r w:rsidRPr="00241558">
        <w:tab/>
        <w:t>(b)</w:t>
      </w:r>
      <w:r w:rsidRPr="00241558">
        <w:tab/>
      </w:r>
      <w:r w:rsidR="00F561A6" w:rsidRPr="00241558">
        <w:t>subsection 2</w:t>
      </w:r>
      <w:r w:rsidRPr="00241558">
        <w:t>6WR(2);</w:t>
      </w:r>
    </w:p>
    <w:p w14:paraId="4FA73334" w14:textId="77777777" w:rsidR="003C0DDC" w:rsidRPr="00241558" w:rsidRDefault="003C0DDC" w:rsidP="003C0DDC">
      <w:pPr>
        <w:pStyle w:val="subsection2"/>
      </w:pPr>
      <w:r w:rsidRPr="00241558">
        <w:t>are taken not to be provisions that require or authorise the use or disclosure of information.</w:t>
      </w:r>
    </w:p>
    <w:p w14:paraId="5C644222" w14:textId="600DBE9F" w:rsidR="003C0DDC" w:rsidRPr="00241558" w:rsidRDefault="003C0DDC" w:rsidP="003C0DDC">
      <w:pPr>
        <w:pStyle w:val="subsection"/>
      </w:pPr>
      <w:r w:rsidRPr="00241558">
        <w:tab/>
        <w:t>(5)</w:t>
      </w:r>
      <w:r w:rsidRPr="00241558">
        <w:tab/>
        <w:t>If compliance by an entity with paragraph</w:t>
      </w:r>
      <w:r w:rsidR="00683B1D" w:rsidRPr="00241558">
        <w:t> </w:t>
      </w:r>
      <w:r w:rsidRPr="00241558">
        <w:t xml:space="preserve">26WR(1)(b) or </w:t>
      </w:r>
      <w:r w:rsidR="00F561A6" w:rsidRPr="00241558">
        <w:t>subsection 2</w:t>
      </w:r>
      <w:r w:rsidRPr="00241558">
        <w:t>6WR(2) in relation to a statement would, to any extent, be inconsistent with a prescribed secrecy provision, paragraph</w:t>
      </w:r>
      <w:r w:rsidR="00683B1D" w:rsidRPr="00241558">
        <w:t> </w:t>
      </w:r>
      <w:r w:rsidRPr="00241558">
        <w:t xml:space="preserve">26WR(1)(b) or </w:t>
      </w:r>
      <w:r w:rsidR="00F561A6" w:rsidRPr="00241558">
        <w:t>subsection 2</w:t>
      </w:r>
      <w:r w:rsidRPr="00241558">
        <w:t>6WR(2), as the case may be, does not apply to the entity in relation to the statement.</w:t>
      </w:r>
    </w:p>
    <w:p w14:paraId="0D49EFF1" w14:textId="77777777" w:rsidR="00574712" w:rsidRPr="00241558" w:rsidRDefault="00574712" w:rsidP="00F453C4">
      <w:pPr>
        <w:pStyle w:val="ActHead3"/>
        <w:pageBreakBefore/>
      </w:pPr>
      <w:bookmarkStart w:id="230" w:name="_Toc232575057"/>
      <w:bookmarkStart w:id="231" w:name="_Hlk122203069"/>
      <w:r w:rsidRPr="00121CAA">
        <w:rPr>
          <w:rStyle w:val="CharDivNo"/>
        </w:rPr>
        <w:t>Division 4</w:t>
      </w:r>
      <w:r w:rsidRPr="00241558">
        <w:t>—</w:t>
      </w:r>
      <w:r w:rsidRPr="00121CAA">
        <w:rPr>
          <w:rStyle w:val="CharDivText"/>
        </w:rPr>
        <w:t>Commissioner’s powers to obtain information or documents relating to eligible data breaches</w:t>
      </w:r>
      <w:bookmarkEnd w:id="230"/>
    </w:p>
    <w:p w14:paraId="68869F01" w14:textId="77777777" w:rsidR="00574712" w:rsidRPr="00241558" w:rsidRDefault="00574712" w:rsidP="00574712">
      <w:pPr>
        <w:pStyle w:val="ActHead5"/>
      </w:pPr>
      <w:bookmarkStart w:id="232" w:name="_Toc232575058"/>
      <w:r w:rsidRPr="00121CAA">
        <w:rPr>
          <w:rStyle w:val="CharSectno"/>
        </w:rPr>
        <w:t>26WU</w:t>
      </w:r>
      <w:r w:rsidRPr="00241558">
        <w:t xml:space="preserve">  Power to obtain information and documents relating to eligible data breaches</w:t>
      </w:r>
      <w:bookmarkEnd w:id="232"/>
    </w:p>
    <w:p w14:paraId="0F8EDAE2" w14:textId="77777777" w:rsidR="00574712" w:rsidRPr="00241558" w:rsidRDefault="00574712" w:rsidP="00574712">
      <w:pPr>
        <w:pStyle w:val="subsection"/>
      </w:pPr>
      <w:r w:rsidRPr="00241558">
        <w:tab/>
        <w:t>(1)</w:t>
      </w:r>
      <w:r w:rsidRPr="00241558">
        <w:tab/>
        <w:t xml:space="preserve">This section applies if the Commissioner has reason to believe that a person or entity has information or documents, or can answer questions, that are relevant to either or both of the following matters (the </w:t>
      </w:r>
      <w:r w:rsidRPr="00241558">
        <w:rPr>
          <w:b/>
          <w:i/>
        </w:rPr>
        <w:t>relevant matters</w:t>
      </w:r>
      <w:r w:rsidRPr="00241558">
        <w:t>):</w:t>
      </w:r>
    </w:p>
    <w:p w14:paraId="766FCAB1" w14:textId="77777777" w:rsidR="00574712" w:rsidRPr="00241558" w:rsidRDefault="00574712" w:rsidP="00574712">
      <w:pPr>
        <w:pStyle w:val="paragraph"/>
      </w:pPr>
      <w:r w:rsidRPr="00241558">
        <w:tab/>
        <w:t>(a)</w:t>
      </w:r>
      <w:r w:rsidRPr="00241558">
        <w:tab/>
        <w:t>an actual or suspected eligible data breach of an entity;</w:t>
      </w:r>
    </w:p>
    <w:p w14:paraId="39BFEA27" w14:textId="25CE0FDA" w:rsidR="00574712" w:rsidRPr="00241558" w:rsidRDefault="00574712" w:rsidP="00574712">
      <w:pPr>
        <w:pStyle w:val="paragraph"/>
      </w:pPr>
      <w:r w:rsidRPr="00241558">
        <w:tab/>
        <w:t>(b)</w:t>
      </w:r>
      <w:r w:rsidRPr="00241558">
        <w:tab/>
        <w:t xml:space="preserve">an entity’s compliance with the requirements in </w:t>
      </w:r>
      <w:r w:rsidR="00F561A6" w:rsidRPr="00241558">
        <w:t>Division 3</w:t>
      </w:r>
      <w:r w:rsidRPr="00241558">
        <w:t xml:space="preserve"> of this Part.</w:t>
      </w:r>
    </w:p>
    <w:p w14:paraId="1286ABC5" w14:textId="77777777" w:rsidR="00574712" w:rsidRPr="00241558" w:rsidRDefault="00574712" w:rsidP="00574712">
      <w:pPr>
        <w:pStyle w:val="subsection"/>
      </w:pPr>
      <w:r w:rsidRPr="00241558">
        <w:tab/>
        <w:t>(2)</w:t>
      </w:r>
      <w:r w:rsidRPr="00241558">
        <w:tab/>
        <w:t>Without limiting subsection (1), the relevant matters may relate to one or more of the following:</w:t>
      </w:r>
    </w:p>
    <w:p w14:paraId="537850A0" w14:textId="77777777" w:rsidR="00574712" w:rsidRPr="00241558" w:rsidRDefault="00574712" w:rsidP="00574712">
      <w:pPr>
        <w:pStyle w:val="paragraph"/>
      </w:pPr>
      <w:r w:rsidRPr="00241558">
        <w:tab/>
        <w:t>(a)</w:t>
      </w:r>
      <w:r w:rsidRPr="00241558">
        <w:tab/>
        <w:t>whether the entity is required to comply with one or more of those requirements;</w:t>
      </w:r>
    </w:p>
    <w:p w14:paraId="49B9DC79" w14:textId="77777777" w:rsidR="00574712" w:rsidRPr="00241558" w:rsidRDefault="00574712" w:rsidP="00574712">
      <w:pPr>
        <w:pStyle w:val="paragraph"/>
      </w:pPr>
      <w:r w:rsidRPr="00241558">
        <w:tab/>
        <w:t>(b)</w:t>
      </w:r>
      <w:r w:rsidRPr="00241558">
        <w:tab/>
        <w:t>the conduct or events that led to, or may have led to, the application of one or more of those requirements to the entity;</w:t>
      </w:r>
    </w:p>
    <w:p w14:paraId="7A4BD955" w14:textId="77777777" w:rsidR="00574712" w:rsidRPr="00241558" w:rsidRDefault="00574712" w:rsidP="00574712">
      <w:pPr>
        <w:pStyle w:val="paragraph"/>
      </w:pPr>
      <w:r w:rsidRPr="00241558">
        <w:tab/>
        <w:t>(c)</w:t>
      </w:r>
      <w:r w:rsidRPr="00241558">
        <w:tab/>
        <w:t>the actions taken by the entity to comply with one or more of those requirements;</w:t>
      </w:r>
    </w:p>
    <w:p w14:paraId="4ADD87BE" w14:textId="77777777" w:rsidR="00574712" w:rsidRPr="00241558" w:rsidRDefault="00574712" w:rsidP="00574712">
      <w:pPr>
        <w:pStyle w:val="paragraph"/>
      </w:pPr>
      <w:r w:rsidRPr="00241558">
        <w:tab/>
        <w:t>(d)</w:t>
      </w:r>
      <w:r w:rsidRPr="00241558">
        <w:tab/>
        <w:t>the actual or suspected eligible data breach that has, or may have, happened;</w:t>
      </w:r>
    </w:p>
    <w:p w14:paraId="2FAD5339" w14:textId="77777777" w:rsidR="00574712" w:rsidRPr="00241558" w:rsidRDefault="00574712" w:rsidP="00574712">
      <w:pPr>
        <w:pStyle w:val="paragraph"/>
      </w:pPr>
      <w:r w:rsidRPr="00241558">
        <w:tab/>
        <w:t>(e)</w:t>
      </w:r>
      <w:r w:rsidRPr="00241558">
        <w:tab/>
        <w:t>the particular kind or kinds of information involved in the actual or suspected eligible data breach;</w:t>
      </w:r>
    </w:p>
    <w:p w14:paraId="275E8B53" w14:textId="77777777" w:rsidR="00574712" w:rsidRPr="00241558" w:rsidRDefault="00574712" w:rsidP="00574712">
      <w:pPr>
        <w:pStyle w:val="paragraph"/>
      </w:pPr>
      <w:r w:rsidRPr="00241558">
        <w:tab/>
        <w:t>(f)</w:t>
      </w:r>
      <w:r w:rsidRPr="00241558">
        <w:tab/>
        <w:t>the steps taken to notify individuals affected by the actual or suspected eligible data breach.</w:t>
      </w:r>
    </w:p>
    <w:p w14:paraId="7113ABEB" w14:textId="77777777" w:rsidR="00574712" w:rsidRPr="00241558" w:rsidRDefault="00574712" w:rsidP="00574712">
      <w:pPr>
        <w:pStyle w:val="subsection"/>
      </w:pPr>
      <w:r w:rsidRPr="00241558">
        <w:tab/>
        <w:t>(3)</w:t>
      </w:r>
      <w:r w:rsidRPr="00241558">
        <w:tab/>
        <w:t>The Commissioner may give to the person or entity a written notice requiring the person or entity:</w:t>
      </w:r>
    </w:p>
    <w:p w14:paraId="1AB73C20" w14:textId="77777777" w:rsidR="00574712" w:rsidRPr="00241558" w:rsidRDefault="00574712" w:rsidP="00574712">
      <w:pPr>
        <w:pStyle w:val="paragraph"/>
      </w:pPr>
      <w:r w:rsidRPr="00241558">
        <w:tab/>
        <w:t>(a)</w:t>
      </w:r>
      <w:r w:rsidRPr="00241558">
        <w:tab/>
        <w:t>to give information of the kind specified in the notice to the Commissioner that relates to the matter; or</w:t>
      </w:r>
    </w:p>
    <w:p w14:paraId="028A64E1" w14:textId="77777777" w:rsidR="00574712" w:rsidRPr="00241558" w:rsidRDefault="00574712" w:rsidP="00574712">
      <w:pPr>
        <w:pStyle w:val="paragraph"/>
      </w:pPr>
      <w:r w:rsidRPr="00241558">
        <w:tab/>
        <w:t>(b)</w:t>
      </w:r>
      <w:r w:rsidRPr="00241558">
        <w:tab/>
        <w:t>to produce documents of the kind specified in the notice to the Commissioner that relate to the matter; or</w:t>
      </w:r>
    </w:p>
    <w:p w14:paraId="124CC9A2" w14:textId="77777777" w:rsidR="00574712" w:rsidRPr="00241558" w:rsidRDefault="00574712" w:rsidP="00574712">
      <w:pPr>
        <w:pStyle w:val="paragraph"/>
      </w:pPr>
      <w:r w:rsidRPr="00241558">
        <w:tab/>
        <w:t>(c)</w:t>
      </w:r>
      <w:r w:rsidRPr="00241558">
        <w:tab/>
        <w:t>answer questions of the kind specified in the notice to the Commissioner that relate to the matter.</w:t>
      </w:r>
    </w:p>
    <w:p w14:paraId="26E000AE" w14:textId="77777777" w:rsidR="00574712" w:rsidRPr="00241558" w:rsidRDefault="00574712" w:rsidP="00574712">
      <w:pPr>
        <w:pStyle w:val="notetext"/>
      </w:pPr>
      <w:r w:rsidRPr="00241558">
        <w:t>Note:</w:t>
      </w:r>
      <w:r w:rsidRPr="00241558">
        <w:tab/>
        <w:t>For a failure to give information etc., see section 66.</w:t>
      </w:r>
    </w:p>
    <w:p w14:paraId="7A86DFDC" w14:textId="77777777" w:rsidR="00574712" w:rsidRPr="00241558" w:rsidRDefault="00574712" w:rsidP="00574712">
      <w:pPr>
        <w:pStyle w:val="subsection"/>
      </w:pPr>
      <w:r w:rsidRPr="00241558">
        <w:tab/>
        <w:t>(4)</w:t>
      </w:r>
      <w:r w:rsidRPr="00241558">
        <w:tab/>
        <w:t>A notice given by the Commissioner under subsection (3) must state:</w:t>
      </w:r>
    </w:p>
    <w:p w14:paraId="2346F428" w14:textId="77777777" w:rsidR="00574712" w:rsidRPr="00241558" w:rsidRDefault="00574712" w:rsidP="00574712">
      <w:pPr>
        <w:pStyle w:val="paragraph"/>
      </w:pPr>
      <w:r w:rsidRPr="00241558">
        <w:tab/>
        <w:t>(a)</w:t>
      </w:r>
      <w:r w:rsidRPr="00241558">
        <w:tab/>
        <w:t>the place at, or manner in which, the information or document is to be given or produced or the questions are to be answered; and</w:t>
      </w:r>
    </w:p>
    <w:p w14:paraId="74117879" w14:textId="77777777" w:rsidR="00574712" w:rsidRPr="00241558" w:rsidRDefault="00574712" w:rsidP="00574712">
      <w:pPr>
        <w:pStyle w:val="paragraph"/>
      </w:pPr>
      <w:r w:rsidRPr="00241558">
        <w:tab/>
        <w:t>(b)</w:t>
      </w:r>
      <w:r w:rsidRPr="00241558">
        <w:tab/>
        <w:t>the time at which, or the period within which, the information or document is to be given or produced or the questions are to be answered.</w:t>
      </w:r>
    </w:p>
    <w:p w14:paraId="5D47A0E8" w14:textId="77777777" w:rsidR="00574712" w:rsidRPr="00241558" w:rsidRDefault="00574712" w:rsidP="00574712">
      <w:pPr>
        <w:pStyle w:val="subsection"/>
      </w:pPr>
      <w:r w:rsidRPr="00241558">
        <w:tab/>
        <w:t>(5)</w:t>
      </w:r>
      <w:r w:rsidRPr="00241558">
        <w:tab/>
        <w:t>If docu</w:t>
      </w:r>
      <w:r w:rsidRPr="00241558">
        <w:rPr>
          <w:lang w:eastAsia="en-US"/>
        </w:rPr>
        <w:t>m</w:t>
      </w:r>
      <w:r w:rsidRPr="00241558">
        <w:t>ents are produced to the Commissioner in accordance with a requirement under subsection (3), the Commissioner:</w:t>
      </w:r>
    </w:p>
    <w:p w14:paraId="1FF4D44D" w14:textId="77777777" w:rsidR="00574712" w:rsidRPr="00241558" w:rsidRDefault="00574712" w:rsidP="00574712">
      <w:pPr>
        <w:pStyle w:val="paragraph"/>
      </w:pPr>
      <w:r w:rsidRPr="00241558">
        <w:tab/>
        <w:t>(a)</w:t>
      </w:r>
      <w:r w:rsidRPr="00241558">
        <w:tab/>
        <w:t>may take possession of, and may make copies of, or take extracts from, the documents; and</w:t>
      </w:r>
    </w:p>
    <w:p w14:paraId="0E8156A8" w14:textId="77777777" w:rsidR="00574712" w:rsidRPr="00241558" w:rsidRDefault="00574712" w:rsidP="00574712">
      <w:pPr>
        <w:pStyle w:val="paragraph"/>
      </w:pPr>
      <w:r w:rsidRPr="00241558">
        <w:tab/>
        <w:t>(b)</w:t>
      </w:r>
      <w:r w:rsidRPr="00241558">
        <w:tab/>
        <w:t>may retain possession of the documents for any period that is necessary for the purposes of assessing an entity’s compliance with this Part; and</w:t>
      </w:r>
    </w:p>
    <w:p w14:paraId="12E625DA" w14:textId="77777777" w:rsidR="00574712" w:rsidRPr="00241558" w:rsidRDefault="00574712" w:rsidP="00574712">
      <w:pPr>
        <w:pStyle w:val="paragraph"/>
      </w:pPr>
      <w:r w:rsidRPr="00241558">
        <w:tab/>
        <w:t>(c)</w:t>
      </w:r>
      <w:r w:rsidRPr="00241558">
        <w:tab/>
        <w:t>during that period must permit a person who would be entitled to inspect any one or more of the documents if they were not in the Commissioner’s possession to inspect at all reasonable times any of the documents that the person would be so entitled to inspect.</w:t>
      </w:r>
    </w:p>
    <w:p w14:paraId="2246E63A" w14:textId="77777777" w:rsidR="00574712" w:rsidRPr="00241558" w:rsidRDefault="00574712" w:rsidP="00574712">
      <w:pPr>
        <w:pStyle w:val="subsection"/>
      </w:pPr>
      <w:r w:rsidRPr="00241558">
        <w:tab/>
        <w:t>(6)</w:t>
      </w:r>
      <w:r w:rsidRPr="00241558">
        <w:tab/>
        <w:t>This section is subject to section 70 but it has effect regardless of any other Commonwealth law.</w:t>
      </w:r>
    </w:p>
    <w:p w14:paraId="14FB043B" w14:textId="77777777" w:rsidR="00574712" w:rsidRPr="00241558" w:rsidRDefault="00574712" w:rsidP="00574712">
      <w:pPr>
        <w:pStyle w:val="subsection"/>
      </w:pPr>
      <w:r w:rsidRPr="00241558">
        <w:tab/>
        <w:t>(7)</w:t>
      </w:r>
      <w:r w:rsidRPr="00241558">
        <w:tab/>
        <w:t>A person or entity is not liable to a penalty under the provisions of any other Commonwealth law because the person or entity gives information, produces a document or answers a question when required to do so under this section.</w:t>
      </w:r>
    </w:p>
    <w:p w14:paraId="48729010" w14:textId="24448B3E" w:rsidR="003F24A7" w:rsidRPr="00241558" w:rsidRDefault="00F561A6" w:rsidP="00AE0FB2">
      <w:pPr>
        <w:pStyle w:val="ActHead3"/>
        <w:pageBreakBefore/>
      </w:pPr>
      <w:bookmarkStart w:id="233" w:name="_Toc232575059"/>
      <w:bookmarkEnd w:id="231"/>
      <w:r w:rsidRPr="00121CAA">
        <w:rPr>
          <w:rStyle w:val="CharDivNo"/>
        </w:rPr>
        <w:t>Division 5</w:t>
      </w:r>
      <w:r w:rsidR="003F24A7" w:rsidRPr="00241558">
        <w:t>—</w:t>
      </w:r>
      <w:r w:rsidR="003F24A7" w:rsidRPr="00121CAA">
        <w:rPr>
          <w:rStyle w:val="CharDivText"/>
        </w:rPr>
        <w:t>Dealing with personal information involved in eligible data breaches</w:t>
      </w:r>
      <w:bookmarkEnd w:id="233"/>
    </w:p>
    <w:p w14:paraId="6E0D9678" w14:textId="77777777" w:rsidR="003F24A7" w:rsidRPr="00241558" w:rsidRDefault="003F24A7" w:rsidP="003F24A7">
      <w:pPr>
        <w:pStyle w:val="ActHead4"/>
      </w:pPr>
      <w:bookmarkStart w:id="234" w:name="_Toc232575060"/>
      <w:r w:rsidRPr="00121CAA">
        <w:rPr>
          <w:rStyle w:val="CharSubdNo"/>
        </w:rPr>
        <w:t>Subdivision A</w:t>
      </w:r>
      <w:r w:rsidRPr="00241558">
        <w:t>—</w:t>
      </w:r>
      <w:r w:rsidRPr="00121CAA">
        <w:rPr>
          <w:rStyle w:val="CharSubdText"/>
        </w:rPr>
        <w:t>Eligible data breach declaration</w:t>
      </w:r>
      <w:bookmarkEnd w:id="234"/>
    </w:p>
    <w:p w14:paraId="1A525F93" w14:textId="77777777" w:rsidR="003F24A7" w:rsidRPr="00241558" w:rsidRDefault="003F24A7" w:rsidP="003F24A7">
      <w:pPr>
        <w:pStyle w:val="ActHead5"/>
      </w:pPr>
      <w:bookmarkStart w:id="235" w:name="_Toc232575061"/>
      <w:r w:rsidRPr="00121CAA">
        <w:rPr>
          <w:rStyle w:val="CharSectno"/>
        </w:rPr>
        <w:t>26X</w:t>
      </w:r>
      <w:r w:rsidRPr="00241558">
        <w:t xml:space="preserve">  Eligible data breach declaration</w:t>
      </w:r>
      <w:bookmarkEnd w:id="235"/>
    </w:p>
    <w:p w14:paraId="6529461E" w14:textId="77777777" w:rsidR="003F24A7" w:rsidRPr="00241558" w:rsidRDefault="003F24A7" w:rsidP="003F24A7">
      <w:pPr>
        <w:pStyle w:val="SubsectionHead"/>
      </w:pPr>
      <w:r w:rsidRPr="00241558">
        <w:t>Minister may make eligible data breach declaration</w:t>
      </w:r>
    </w:p>
    <w:p w14:paraId="7B73E42E" w14:textId="77777777" w:rsidR="003F24A7" w:rsidRPr="00241558" w:rsidRDefault="003F24A7" w:rsidP="003F24A7">
      <w:pPr>
        <w:pStyle w:val="subsection"/>
      </w:pPr>
      <w:r w:rsidRPr="00241558">
        <w:tab/>
        <w:t>(1)</w:t>
      </w:r>
      <w:r w:rsidRPr="00241558">
        <w:tab/>
        <w:t>The Minister may, by writing, make a declaration under this subsection if:</w:t>
      </w:r>
    </w:p>
    <w:p w14:paraId="2805BF82" w14:textId="77777777" w:rsidR="003F24A7" w:rsidRPr="00241558" w:rsidRDefault="003F24A7" w:rsidP="003F24A7">
      <w:pPr>
        <w:pStyle w:val="paragraph"/>
      </w:pPr>
      <w:r w:rsidRPr="00241558">
        <w:tab/>
        <w:t>(a)</w:t>
      </w:r>
      <w:r w:rsidRPr="00241558">
        <w:tab/>
        <w:t>there is an eligible data breach of an entity; and</w:t>
      </w:r>
    </w:p>
    <w:p w14:paraId="7F90AF5F" w14:textId="77777777" w:rsidR="003F24A7" w:rsidRPr="00241558" w:rsidRDefault="003F24A7" w:rsidP="003F24A7">
      <w:pPr>
        <w:pStyle w:val="paragraph"/>
      </w:pPr>
      <w:r w:rsidRPr="00241558">
        <w:tab/>
        <w:t>(b)</w:t>
      </w:r>
      <w:r w:rsidRPr="00241558">
        <w:tab/>
        <w:t>the Minister is satisfied that making the declaration is:</w:t>
      </w:r>
    </w:p>
    <w:p w14:paraId="6CA4C4D9" w14:textId="77777777" w:rsidR="003F24A7" w:rsidRPr="00241558" w:rsidRDefault="003F24A7" w:rsidP="003F24A7">
      <w:pPr>
        <w:pStyle w:val="paragraphsub"/>
      </w:pPr>
      <w:r w:rsidRPr="00241558">
        <w:tab/>
        <w:t>(i)</w:t>
      </w:r>
      <w:r w:rsidRPr="00241558">
        <w:tab/>
        <w:t>necessary or appropriate to prevent; or</w:t>
      </w:r>
    </w:p>
    <w:p w14:paraId="0820A40F" w14:textId="77777777" w:rsidR="003F24A7" w:rsidRPr="00241558" w:rsidRDefault="003F24A7" w:rsidP="003F24A7">
      <w:pPr>
        <w:pStyle w:val="paragraphsub"/>
      </w:pPr>
      <w:r w:rsidRPr="00241558">
        <w:tab/>
        <w:t>(ii)</w:t>
      </w:r>
      <w:r w:rsidRPr="00241558">
        <w:tab/>
        <w:t>necessary or appropriate to reduce;</w:t>
      </w:r>
    </w:p>
    <w:p w14:paraId="6742843A" w14:textId="77777777" w:rsidR="003F24A7" w:rsidRPr="00241558" w:rsidRDefault="003F24A7" w:rsidP="003F24A7">
      <w:pPr>
        <w:pStyle w:val="paragraph"/>
      </w:pPr>
      <w:r w:rsidRPr="00241558">
        <w:tab/>
      </w:r>
      <w:r w:rsidRPr="00241558">
        <w:tab/>
        <w:t>a risk of harm arising from a misuse of personal information about one or more individuals following unauthorised access to, or unauthorised disclosure of, that personal information from the eligible data breach of the entity.</w:t>
      </w:r>
    </w:p>
    <w:p w14:paraId="7DD7886C" w14:textId="3CBBDB08" w:rsidR="003F24A7" w:rsidRPr="00241558" w:rsidRDefault="003F24A7" w:rsidP="003F24A7">
      <w:pPr>
        <w:pStyle w:val="notetext"/>
      </w:pPr>
      <w:r w:rsidRPr="00241558">
        <w:t>Note:</w:t>
      </w:r>
      <w:r w:rsidRPr="00241558">
        <w:tab/>
        <w:t xml:space="preserve">A declaration under this subsection is relevant for the operation of </w:t>
      </w:r>
      <w:r w:rsidR="00F561A6" w:rsidRPr="00241558">
        <w:t>section 2</w:t>
      </w:r>
      <w:r w:rsidRPr="00241558">
        <w:t>6XB (authorisation of collection, use and disclosure of personal information) and related provisions.</w:t>
      </w:r>
    </w:p>
    <w:p w14:paraId="509991E4" w14:textId="77777777" w:rsidR="003F24A7" w:rsidRPr="00241558" w:rsidRDefault="003F24A7" w:rsidP="003F24A7">
      <w:pPr>
        <w:pStyle w:val="SubsectionHead"/>
      </w:pPr>
      <w:r w:rsidRPr="00241558">
        <w:t>Matters covered by declaration</w:t>
      </w:r>
    </w:p>
    <w:p w14:paraId="2E7EBF01" w14:textId="77777777" w:rsidR="003F24A7" w:rsidRPr="00241558" w:rsidRDefault="003F24A7" w:rsidP="003F24A7">
      <w:pPr>
        <w:pStyle w:val="subsection"/>
      </w:pPr>
      <w:r w:rsidRPr="00241558">
        <w:tab/>
        <w:t>(2)</w:t>
      </w:r>
      <w:r w:rsidRPr="00241558">
        <w:tab/>
        <w:t>Without limiting subsection (1), the declaration must specify the following matters:</w:t>
      </w:r>
    </w:p>
    <w:p w14:paraId="4F7267C6" w14:textId="77777777" w:rsidR="003F24A7" w:rsidRPr="00241558" w:rsidRDefault="003F24A7" w:rsidP="003F24A7">
      <w:pPr>
        <w:pStyle w:val="paragraph"/>
      </w:pPr>
      <w:r w:rsidRPr="00241558">
        <w:tab/>
        <w:t>(a)</w:t>
      </w:r>
      <w:r w:rsidRPr="00241558">
        <w:tab/>
        <w:t>the kind or kinds of personal information to which the declaration applies;</w:t>
      </w:r>
    </w:p>
    <w:p w14:paraId="7303EBAC" w14:textId="77777777" w:rsidR="003F24A7" w:rsidRPr="00241558" w:rsidRDefault="003F24A7" w:rsidP="003F24A7">
      <w:pPr>
        <w:pStyle w:val="paragraph"/>
      </w:pPr>
      <w:r w:rsidRPr="00241558">
        <w:tab/>
        <w:t>(b)</w:t>
      </w:r>
      <w:r w:rsidRPr="00241558">
        <w:tab/>
        <w:t>the entity or class of entities that may collect, use or disclose the personal information;</w:t>
      </w:r>
    </w:p>
    <w:p w14:paraId="78751008" w14:textId="77777777" w:rsidR="003F24A7" w:rsidRPr="00241558" w:rsidRDefault="003F24A7" w:rsidP="003F24A7">
      <w:pPr>
        <w:pStyle w:val="paragraph"/>
      </w:pPr>
      <w:r w:rsidRPr="00241558">
        <w:tab/>
        <w:t>(c)</w:t>
      </w:r>
      <w:r w:rsidRPr="00241558">
        <w:tab/>
        <w:t>the entity or class of entities that the personal information may be disclosed to;</w:t>
      </w:r>
    </w:p>
    <w:p w14:paraId="3DF4E823" w14:textId="77777777" w:rsidR="003F24A7" w:rsidRPr="00241558" w:rsidRDefault="003F24A7" w:rsidP="003F24A7">
      <w:pPr>
        <w:pStyle w:val="paragraph"/>
      </w:pPr>
      <w:r w:rsidRPr="00241558">
        <w:tab/>
        <w:t>(d)</w:t>
      </w:r>
      <w:r w:rsidRPr="00241558">
        <w:tab/>
        <w:t>one or more permitted purposes of the collection, use or disclosure.</w:t>
      </w:r>
    </w:p>
    <w:p w14:paraId="777A4979" w14:textId="77777777" w:rsidR="003F24A7" w:rsidRPr="00241558" w:rsidRDefault="003F24A7" w:rsidP="003F24A7">
      <w:pPr>
        <w:pStyle w:val="SubsectionHead"/>
      </w:pPr>
      <w:r w:rsidRPr="00241558">
        <w:t>Specified entities</w:t>
      </w:r>
    </w:p>
    <w:p w14:paraId="2961A118" w14:textId="16987BC3" w:rsidR="003F24A7" w:rsidRPr="00241558" w:rsidRDefault="003F24A7" w:rsidP="003F24A7">
      <w:pPr>
        <w:pStyle w:val="subsection"/>
      </w:pPr>
      <w:r w:rsidRPr="00241558">
        <w:tab/>
        <w:t>(3)</w:t>
      </w:r>
      <w:r w:rsidRPr="00241558">
        <w:tab/>
        <w:t xml:space="preserve">An entity or class of entities specified for the purposes of </w:t>
      </w:r>
      <w:r w:rsidR="00121CAA">
        <w:t>paragraph (</w:t>
      </w:r>
      <w:r w:rsidRPr="00241558">
        <w:t>2)(c):</w:t>
      </w:r>
    </w:p>
    <w:p w14:paraId="216DCC32" w14:textId="77777777" w:rsidR="003F24A7" w:rsidRPr="00241558" w:rsidRDefault="003F24A7" w:rsidP="003F24A7">
      <w:pPr>
        <w:pStyle w:val="paragraph"/>
      </w:pPr>
      <w:r w:rsidRPr="00241558">
        <w:tab/>
        <w:t>(a)</w:t>
      </w:r>
      <w:r w:rsidRPr="00241558">
        <w:tab/>
        <w:t>may include a State or Territory authority; and</w:t>
      </w:r>
    </w:p>
    <w:p w14:paraId="0C3F4FAB" w14:textId="77777777" w:rsidR="003F24A7" w:rsidRPr="00241558" w:rsidRDefault="003F24A7" w:rsidP="003F24A7">
      <w:pPr>
        <w:pStyle w:val="paragraph"/>
      </w:pPr>
      <w:r w:rsidRPr="00241558">
        <w:tab/>
        <w:t>(b)</w:t>
      </w:r>
      <w:r w:rsidRPr="00241558">
        <w:tab/>
        <w:t>must not be or include a media organisation, the Australian Broadcasting Corporation or the Special Broadcasting Service Corporation.</w:t>
      </w:r>
    </w:p>
    <w:p w14:paraId="73DFFAC1" w14:textId="77777777" w:rsidR="003F24A7" w:rsidRPr="00241558" w:rsidRDefault="003F24A7" w:rsidP="003F24A7">
      <w:pPr>
        <w:pStyle w:val="SubsectionHead"/>
      </w:pPr>
      <w:r w:rsidRPr="00241558">
        <w:t>Specified permitted purposes</w:t>
      </w:r>
    </w:p>
    <w:p w14:paraId="72A3C1AF" w14:textId="1041C794" w:rsidR="003F24A7" w:rsidRPr="00241558" w:rsidRDefault="003F24A7" w:rsidP="003F24A7">
      <w:pPr>
        <w:pStyle w:val="subsection"/>
      </w:pPr>
      <w:r w:rsidRPr="00241558">
        <w:tab/>
        <w:t>(4)</w:t>
      </w:r>
      <w:r w:rsidRPr="00241558">
        <w:tab/>
        <w:t xml:space="preserve">A permitted purpose specified for the purposes of </w:t>
      </w:r>
      <w:r w:rsidR="00121CAA">
        <w:t>paragraph (</w:t>
      </w:r>
      <w:r w:rsidRPr="00241558">
        <w:t xml:space="preserve">2)(d) in relation to an eligible data breach must be a purpose that is directly related to preventing or reducing a risk of harm mentioned in </w:t>
      </w:r>
      <w:r w:rsidR="00121CAA">
        <w:t>paragraph (</w:t>
      </w:r>
      <w:r w:rsidRPr="00241558">
        <w:t>1)(b) to one or more individuals at risk from the eligible data breach.</w:t>
      </w:r>
    </w:p>
    <w:p w14:paraId="0F4A5548" w14:textId="6F8D25A5" w:rsidR="003F24A7" w:rsidRPr="00241558" w:rsidRDefault="003F24A7" w:rsidP="003F24A7">
      <w:pPr>
        <w:pStyle w:val="subsection"/>
      </w:pPr>
      <w:r w:rsidRPr="00241558">
        <w:tab/>
        <w:t>(5)</w:t>
      </w:r>
      <w:r w:rsidRPr="00241558">
        <w:tab/>
        <w:t xml:space="preserve">Without limiting subsection (4), any of the following things may be specified as a permitted purpose in relation to an eligible data breach, to the extent that it is directly related to preventing or reducing a risk of harm mentioned in </w:t>
      </w:r>
      <w:r w:rsidR="00121CAA">
        <w:t>paragraph (</w:t>
      </w:r>
      <w:r w:rsidRPr="00241558">
        <w:t>1)(b):</w:t>
      </w:r>
    </w:p>
    <w:p w14:paraId="31B664A1" w14:textId="77777777" w:rsidR="003F24A7" w:rsidRPr="00241558" w:rsidRDefault="003F24A7" w:rsidP="003F24A7">
      <w:pPr>
        <w:pStyle w:val="paragraph"/>
      </w:pPr>
      <w:r w:rsidRPr="00241558">
        <w:tab/>
        <w:t>(a)</w:t>
      </w:r>
      <w:r w:rsidRPr="00241558">
        <w:tab/>
        <w:t>preventing a cyber security incident (within the meaning of the</w:t>
      </w:r>
      <w:r w:rsidRPr="00241558">
        <w:rPr>
          <w:i/>
        </w:rPr>
        <w:t xml:space="preserve"> Security of Critical Infrastructure Act 2018</w:t>
      </w:r>
      <w:r w:rsidRPr="00241558">
        <w:t>), fraud, scam activity or identity theft;</w:t>
      </w:r>
    </w:p>
    <w:p w14:paraId="3D3F342E" w14:textId="77777777" w:rsidR="003F24A7" w:rsidRPr="00241558" w:rsidRDefault="003F24A7" w:rsidP="003F24A7">
      <w:pPr>
        <w:pStyle w:val="paragraph"/>
      </w:pPr>
      <w:r w:rsidRPr="00241558">
        <w:tab/>
        <w:t>(b)</w:t>
      </w:r>
      <w:r w:rsidRPr="00241558">
        <w:tab/>
        <w:t>responding to a cyber security incident, fraud, scam activity or identity theft;</w:t>
      </w:r>
    </w:p>
    <w:p w14:paraId="3CC18B53" w14:textId="77777777" w:rsidR="003F24A7" w:rsidRPr="00241558" w:rsidRDefault="003F24A7" w:rsidP="003F24A7">
      <w:pPr>
        <w:pStyle w:val="paragraph"/>
      </w:pPr>
      <w:r w:rsidRPr="00241558">
        <w:tab/>
        <w:t>(c)</w:t>
      </w:r>
      <w:r w:rsidRPr="00241558">
        <w:tab/>
        <w:t>responding to the consequences of a cyber security incident, fraud, scam activity, identity crime and misuse, financial loss, emotional and psychological harm, family violence and physical harm or intimidation;</w:t>
      </w:r>
    </w:p>
    <w:p w14:paraId="680AB4FC" w14:textId="77777777" w:rsidR="003F24A7" w:rsidRPr="00241558" w:rsidRDefault="003F24A7" w:rsidP="003F24A7">
      <w:pPr>
        <w:pStyle w:val="paragraph"/>
      </w:pPr>
      <w:r w:rsidRPr="00241558">
        <w:tab/>
        <w:t>(d)</w:t>
      </w:r>
      <w:r w:rsidRPr="00241558">
        <w:tab/>
        <w:t>addressing malicious cyber activity.</w:t>
      </w:r>
    </w:p>
    <w:p w14:paraId="7DCE0C79" w14:textId="30FF9A2D" w:rsidR="003F24A7" w:rsidRPr="00241558" w:rsidRDefault="003F24A7" w:rsidP="003F24A7">
      <w:pPr>
        <w:pStyle w:val="subsection"/>
      </w:pPr>
      <w:r w:rsidRPr="00241558">
        <w:tab/>
        <w:t>(6)</w:t>
      </w:r>
      <w:r w:rsidRPr="00241558">
        <w:tab/>
        <w:t xml:space="preserve">Without limiting </w:t>
      </w:r>
      <w:r w:rsidR="00F561A6" w:rsidRPr="00241558">
        <w:t>subsection 3</w:t>
      </w:r>
      <w:r w:rsidRPr="00241558">
        <w:t xml:space="preserve">3(3A) of the </w:t>
      </w:r>
      <w:r w:rsidRPr="00241558">
        <w:rPr>
          <w:i/>
        </w:rPr>
        <w:t>Acts Interpretation Act 1901</w:t>
      </w:r>
      <w:r w:rsidRPr="00241558">
        <w:t>, or any other provision of this Act, an eligible data breach declaration may provide differently for:</w:t>
      </w:r>
    </w:p>
    <w:p w14:paraId="64C1717F" w14:textId="77777777" w:rsidR="003F24A7" w:rsidRPr="00241558" w:rsidRDefault="003F24A7" w:rsidP="003F24A7">
      <w:pPr>
        <w:pStyle w:val="paragraph"/>
      </w:pPr>
      <w:r w:rsidRPr="00241558">
        <w:tab/>
        <w:t>(a)</w:t>
      </w:r>
      <w:r w:rsidRPr="00241558">
        <w:tab/>
        <w:t>different kinds of personal information; and</w:t>
      </w:r>
    </w:p>
    <w:p w14:paraId="6C2BF292" w14:textId="77777777" w:rsidR="003F24A7" w:rsidRPr="00241558" w:rsidRDefault="003F24A7" w:rsidP="003F24A7">
      <w:pPr>
        <w:pStyle w:val="paragraph"/>
      </w:pPr>
      <w:r w:rsidRPr="00241558">
        <w:tab/>
        <w:t>(b)</w:t>
      </w:r>
      <w:r w:rsidRPr="00241558">
        <w:tab/>
        <w:t>different entities or classes of entities; and</w:t>
      </w:r>
    </w:p>
    <w:p w14:paraId="6D05B848" w14:textId="77777777" w:rsidR="003F24A7" w:rsidRPr="00241558" w:rsidRDefault="003F24A7" w:rsidP="003F24A7">
      <w:pPr>
        <w:pStyle w:val="paragraph"/>
      </w:pPr>
      <w:r w:rsidRPr="00241558">
        <w:tab/>
        <w:t>(c)</w:t>
      </w:r>
      <w:r w:rsidRPr="00241558">
        <w:tab/>
        <w:t>different permitted purposes.</w:t>
      </w:r>
    </w:p>
    <w:p w14:paraId="0F7B9C11" w14:textId="77777777" w:rsidR="003F24A7" w:rsidRPr="00241558" w:rsidRDefault="003F24A7" w:rsidP="003F24A7">
      <w:pPr>
        <w:pStyle w:val="SubsectionHead"/>
      </w:pPr>
      <w:r w:rsidRPr="00241558">
        <w:t>Conditions</w:t>
      </w:r>
    </w:p>
    <w:p w14:paraId="141F0009" w14:textId="77777777" w:rsidR="003F24A7" w:rsidRPr="00241558" w:rsidRDefault="003F24A7" w:rsidP="003F24A7">
      <w:pPr>
        <w:pStyle w:val="subsection"/>
      </w:pPr>
      <w:r w:rsidRPr="00241558">
        <w:tab/>
        <w:t>(7)</w:t>
      </w:r>
      <w:r w:rsidRPr="00241558">
        <w:tab/>
        <w:t>The declaration may specify a matter mentioned in subsection (2) subject to conditions.</w:t>
      </w:r>
    </w:p>
    <w:p w14:paraId="0451142B" w14:textId="77777777" w:rsidR="003F24A7" w:rsidRPr="00241558" w:rsidRDefault="003F24A7" w:rsidP="003F24A7">
      <w:pPr>
        <w:pStyle w:val="SubsectionHead"/>
      </w:pPr>
      <w:r w:rsidRPr="00241558">
        <w:t>Consultation</w:t>
      </w:r>
    </w:p>
    <w:p w14:paraId="357F6042" w14:textId="783A90CC" w:rsidR="003F24A7" w:rsidRPr="00241558" w:rsidRDefault="003F24A7" w:rsidP="003F24A7">
      <w:pPr>
        <w:pStyle w:val="subsection"/>
      </w:pPr>
      <w:r w:rsidRPr="00241558">
        <w:tab/>
        <w:t>(8)</w:t>
      </w:r>
      <w:r w:rsidRPr="00241558">
        <w:tab/>
        <w:t>Before the Minister makes a declaration under subsection (1), the Minister may consult with any person or body, including the Commissioner and the Director</w:t>
      </w:r>
      <w:r w:rsidR="00121CAA">
        <w:noBreakHyphen/>
      </w:r>
      <w:r w:rsidRPr="00241558">
        <w:t>General of the Australian Signals Directorate.</w:t>
      </w:r>
    </w:p>
    <w:p w14:paraId="729C8503" w14:textId="46A7A92F" w:rsidR="003F24A7" w:rsidRPr="00241558" w:rsidRDefault="003F24A7" w:rsidP="003F24A7">
      <w:pPr>
        <w:pStyle w:val="subsection"/>
      </w:pPr>
      <w:r w:rsidRPr="00241558">
        <w:tab/>
        <w:t>(9)</w:t>
      </w:r>
      <w:r w:rsidRPr="00241558">
        <w:tab/>
        <w:t xml:space="preserve">Despite </w:t>
      </w:r>
      <w:r w:rsidR="00F561A6" w:rsidRPr="00241558">
        <w:t>subsection 2</w:t>
      </w:r>
      <w:r w:rsidRPr="00241558">
        <w:rPr>
          <w:szCs w:val="22"/>
        </w:rPr>
        <w:t xml:space="preserve">9(1) of the </w:t>
      </w:r>
      <w:r w:rsidRPr="00241558">
        <w:rPr>
          <w:i/>
          <w:szCs w:val="22"/>
        </w:rPr>
        <w:t>Australian Information Commissioner Act 2010</w:t>
      </w:r>
      <w:r w:rsidRPr="00241558">
        <w:rPr>
          <w:szCs w:val="22"/>
        </w:rPr>
        <w:t xml:space="preserve"> and any provision of this Act, t</w:t>
      </w:r>
      <w:r w:rsidRPr="00241558">
        <w:t>he Commissioner may disclose information to the Minister for the purposes of consultation under subsection (8).</w:t>
      </w:r>
    </w:p>
    <w:p w14:paraId="79A7B767" w14:textId="77777777" w:rsidR="003F24A7" w:rsidRPr="00241558" w:rsidRDefault="003F24A7" w:rsidP="003F24A7">
      <w:pPr>
        <w:pStyle w:val="SubsectionHead"/>
      </w:pPr>
      <w:r w:rsidRPr="00241558">
        <w:t>Declaration is a legislative instrument</w:t>
      </w:r>
    </w:p>
    <w:p w14:paraId="3233D93D" w14:textId="77777777" w:rsidR="003F24A7" w:rsidRPr="00241558" w:rsidRDefault="003F24A7" w:rsidP="003F24A7">
      <w:pPr>
        <w:pStyle w:val="subsection"/>
      </w:pPr>
      <w:r w:rsidRPr="00241558">
        <w:tab/>
        <w:t>(10)</w:t>
      </w:r>
      <w:r w:rsidRPr="00241558">
        <w:tab/>
      </w:r>
      <w:bookmarkStart w:id="236" w:name="_Hlk174009206"/>
      <w:r w:rsidRPr="00241558">
        <w:t xml:space="preserve">A declaration under subsection (1) is a legislative instrument, but section 42 (disallowance) of the </w:t>
      </w:r>
      <w:r w:rsidRPr="00241558">
        <w:rPr>
          <w:i/>
        </w:rPr>
        <w:t xml:space="preserve">Legislation Act 2003 </w:t>
      </w:r>
      <w:r w:rsidRPr="00241558">
        <w:t>does not apply to the declaration.</w:t>
      </w:r>
      <w:bookmarkEnd w:id="236"/>
    </w:p>
    <w:p w14:paraId="0A21C584" w14:textId="77777777" w:rsidR="003F24A7" w:rsidRPr="00241558" w:rsidRDefault="003F24A7" w:rsidP="003F24A7">
      <w:pPr>
        <w:pStyle w:val="ActHead5"/>
      </w:pPr>
      <w:bookmarkStart w:id="237" w:name="_Toc232575062"/>
      <w:r w:rsidRPr="00121CAA">
        <w:rPr>
          <w:rStyle w:val="CharSectno"/>
        </w:rPr>
        <w:t>26XA</w:t>
      </w:r>
      <w:r w:rsidRPr="00241558">
        <w:t xml:space="preserve">  When declarations </w:t>
      </w:r>
      <w:bookmarkStart w:id="238" w:name="_Hlk174009693"/>
      <w:r w:rsidRPr="00241558">
        <w:t>cease to be in force</w:t>
      </w:r>
      <w:bookmarkEnd w:id="237"/>
      <w:bookmarkEnd w:id="238"/>
    </w:p>
    <w:p w14:paraId="4CA30FF3" w14:textId="77777777" w:rsidR="003F24A7" w:rsidRPr="00241558" w:rsidRDefault="003F24A7" w:rsidP="003F24A7">
      <w:pPr>
        <w:pStyle w:val="subsection"/>
      </w:pPr>
      <w:r w:rsidRPr="00241558">
        <w:tab/>
      </w:r>
      <w:r w:rsidRPr="00241558">
        <w:tab/>
        <w:t>An eligible data breach declaration ceases to be in force at the earliest of the following:</w:t>
      </w:r>
    </w:p>
    <w:p w14:paraId="26A7C38E" w14:textId="77777777" w:rsidR="003F24A7" w:rsidRPr="00241558" w:rsidRDefault="003F24A7" w:rsidP="003F24A7">
      <w:pPr>
        <w:pStyle w:val="paragraph"/>
      </w:pPr>
      <w:r w:rsidRPr="00241558">
        <w:tab/>
        <w:t>(a)</w:t>
      </w:r>
      <w:r w:rsidRPr="00241558">
        <w:tab/>
        <w:t>if a time at which the declaration will cease to be in force is specified in the declaration—at that time;</w:t>
      </w:r>
    </w:p>
    <w:p w14:paraId="0D05F61B" w14:textId="77777777" w:rsidR="003F24A7" w:rsidRPr="00241558" w:rsidRDefault="003F24A7" w:rsidP="003F24A7">
      <w:pPr>
        <w:pStyle w:val="paragraph"/>
      </w:pPr>
      <w:r w:rsidRPr="00241558">
        <w:tab/>
        <w:t>(b)</w:t>
      </w:r>
      <w:r w:rsidRPr="00241558">
        <w:tab/>
        <w:t>the time at which the declaration is repealed;</w:t>
      </w:r>
    </w:p>
    <w:p w14:paraId="38BF2348" w14:textId="77777777" w:rsidR="003F24A7" w:rsidRPr="00241558" w:rsidRDefault="003F24A7" w:rsidP="003F24A7">
      <w:pPr>
        <w:pStyle w:val="paragraph"/>
      </w:pPr>
      <w:r w:rsidRPr="00241558">
        <w:tab/>
        <w:t>(c)</w:t>
      </w:r>
      <w:r w:rsidRPr="00241558">
        <w:tab/>
      </w:r>
      <w:bookmarkStart w:id="239" w:name="_Hlk174010850"/>
      <w:bookmarkStart w:id="240" w:name="_Hlk174010437"/>
      <w:r w:rsidRPr="00241558">
        <w:t>the start of the day after the end of the period of 12 months beginning on the day the declaration commence</w:t>
      </w:r>
      <w:bookmarkEnd w:id="239"/>
      <w:r w:rsidRPr="00241558">
        <w:t>s.</w:t>
      </w:r>
      <w:bookmarkEnd w:id="240"/>
    </w:p>
    <w:p w14:paraId="17B940D9" w14:textId="77777777" w:rsidR="003F24A7" w:rsidRPr="00241558" w:rsidRDefault="003F24A7" w:rsidP="003F24A7">
      <w:pPr>
        <w:pStyle w:val="ActHead4"/>
      </w:pPr>
      <w:bookmarkStart w:id="241" w:name="_Toc232575063"/>
      <w:r w:rsidRPr="00121CAA">
        <w:rPr>
          <w:rStyle w:val="CharSubdNo"/>
        </w:rPr>
        <w:t>Subdivision B</w:t>
      </w:r>
      <w:r w:rsidRPr="00241558">
        <w:t>—</w:t>
      </w:r>
      <w:r w:rsidRPr="00121CAA">
        <w:rPr>
          <w:rStyle w:val="CharSubdText"/>
        </w:rPr>
        <w:t>Provisions dealing with the collection, use and disclosure of personal information</w:t>
      </w:r>
      <w:bookmarkEnd w:id="241"/>
    </w:p>
    <w:p w14:paraId="38F98772" w14:textId="77777777" w:rsidR="003F24A7" w:rsidRPr="00241558" w:rsidRDefault="003F24A7" w:rsidP="003F24A7">
      <w:pPr>
        <w:pStyle w:val="ActHead5"/>
      </w:pPr>
      <w:bookmarkStart w:id="242" w:name="_Toc232575064"/>
      <w:r w:rsidRPr="00121CAA">
        <w:rPr>
          <w:rStyle w:val="CharSectno"/>
        </w:rPr>
        <w:t>26XB</w:t>
      </w:r>
      <w:r w:rsidRPr="00241558">
        <w:t xml:space="preserve">  Authorisation of collection, use and disclosure of personal information</w:t>
      </w:r>
      <w:bookmarkEnd w:id="242"/>
    </w:p>
    <w:p w14:paraId="57CDE63F" w14:textId="77777777" w:rsidR="003F24A7" w:rsidRPr="00241558" w:rsidRDefault="003F24A7" w:rsidP="003F24A7">
      <w:pPr>
        <w:pStyle w:val="subsection"/>
      </w:pPr>
      <w:r w:rsidRPr="00241558">
        <w:tab/>
        <w:t>(1)</w:t>
      </w:r>
      <w:r w:rsidRPr="00241558">
        <w:tab/>
        <w:t>At any time when an eligible data breach declaration is in force in relation to an eligible data breach, an entity may collect, use or disclose personal information about an individual if:</w:t>
      </w:r>
    </w:p>
    <w:p w14:paraId="1106E3D1" w14:textId="77777777" w:rsidR="003F24A7" w:rsidRPr="00241558" w:rsidRDefault="003F24A7" w:rsidP="003F24A7">
      <w:pPr>
        <w:pStyle w:val="paragraph"/>
      </w:pPr>
      <w:r w:rsidRPr="00241558">
        <w:tab/>
        <w:t>(a)</w:t>
      </w:r>
      <w:r w:rsidRPr="00241558">
        <w:tab/>
        <w:t>the entity reasonably believes that the individual may be at risk from the eligible data breach; and</w:t>
      </w:r>
    </w:p>
    <w:p w14:paraId="505E961A" w14:textId="77777777" w:rsidR="003F24A7" w:rsidRPr="00241558" w:rsidRDefault="003F24A7" w:rsidP="003F24A7">
      <w:pPr>
        <w:pStyle w:val="paragraph"/>
      </w:pPr>
      <w:r w:rsidRPr="00241558">
        <w:tab/>
        <w:t>(b)</w:t>
      </w:r>
      <w:r w:rsidRPr="00241558">
        <w:tab/>
        <w:t>the collection, use or disclosure is for a permitted purpose specified in the declaration; and</w:t>
      </w:r>
    </w:p>
    <w:p w14:paraId="57B140BB" w14:textId="77777777" w:rsidR="003F24A7" w:rsidRPr="00241558" w:rsidRDefault="003F24A7" w:rsidP="003F24A7">
      <w:pPr>
        <w:pStyle w:val="paragraph"/>
      </w:pPr>
      <w:r w:rsidRPr="00241558">
        <w:tab/>
        <w:t>(c)</w:t>
      </w:r>
      <w:r w:rsidRPr="00241558">
        <w:tab/>
        <w:t>the information is information of a kind or kinds specified in the declaration; and</w:t>
      </w:r>
    </w:p>
    <w:p w14:paraId="460D253E" w14:textId="77777777" w:rsidR="003F24A7" w:rsidRPr="00241558" w:rsidRDefault="003F24A7" w:rsidP="003F24A7">
      <w:pPr>
        <w:pStyle w:val="paragraph"/>
      </w:pPr>
      <w:r w:rsidRPr="00241558">
        <w:tab/>
        <w:t>(d)</w:t>
      </w:r>
      <w:r w:rsidRPr="00241558">
        <w:tab/>
        <w:t>the information is disclosed by an entity specified in the declaration, or an entity included in a class of entities specified in the declaration; and</w:t>
      </w:r>
    </w:p>
    <w:p w14:paraId="015A972A" w14:textId="77777777" w:rsidR="003F24A7" w:rsidRPr="00241558" w:rsidRDefault="003F24A7" w:rsidP="003F24A7">
      <w:pPr>
        <w:pStyle w:val="paragraph"/>
      </w:pPr>
      <w:r w:rsidRPr="00241558">
        <w:tab/>
        <w:t>(e)</w:t>
      </w:r>
      <w:r w:rsidRPr="00241558">
        <w:tab/>
        <w:t>the information is disclosed to an entity specified in the declaration, or an entity included in a class of entities specified in the declaration; and</w:t>
      </w:r>
    </w:p>
    <w:p w14:paraId="0B65DF5B" w14:textId="71B1F3CC" w:rsidR="003F24A7" w:rsidRPr="00241558" w:rsidRDefault="003F24A7" w:rsidP="003F24A7">
      <w:pPr>
        <w:pStyle w:val="paragraph"/>
      </w:pPr>
      <w:r w:rsidRPr="00241558">
        <w:tab/>
        <w:t>(f)</w:t>
      </w:r>
      <w:r w:rsidRPr="00241558">
        <w:tab/>
        <w:t xml:space="preserve">if a matter mentioned in </w:t>
      </w:r>
      <w:r w:rsidR="00121CAA">
        <w:t>paragraph (</w:t>
      </w:r>
      <w:r w:rsidRPr="00241558">
        <w:t>b), (c), (d) or (e) is specified in the declaration subject to conditions—those conditions are satisfied.</w:t>
      </w:r>
    </w:p>
    <w:p w14:paraId="5E366945" w14:textId="77777777" w:rsidR="003F24A7" w:rsidRPr="00241558" w:rsidRDefault="003F24A7" w:rsidP="003F24A7">
      <w:pPr>
        <w:pStyle w:val="subsection"/>
      </w:pPr>
      <w:r w:rsidRPr="00241558">
        <w:tab/>
        <w:t>(2)</w:t>
      </w:r>
      <w:r w:rsidRPr="00241558">
        <w:tab/>
        <w:t>An entity is not liable to any proceedings for contravening a secrecy provision in respect of a use or disclosure of personal information authorised by subsection (1) unless the secrecy provision is a designated secrecy provision (see subsection (6)).</w:t>
      </w:r>
    </w:p>
    <w:p w14:paraId="68715EC8" w14:textId="77777777" w:rsidR="003F24A7" w:rsidRPr="00241558" w:rsidRDefault="003F24A7" w:rsidP="003F24A7">
      <w:pPr>
        <w:pStyle w:val="subsection"/>
      </w:pPr>
      <w:r w:rsidRPr="00241558">
        <w:tab/>
        <w:t>(3)</w:t>
      </w:r>
      <w:r w:rsidRPr="00241558">
        <w:tab/>
        <w:t>An entity is not liable to any proceedings for contravening a duty of confidence in respect of a disclosure of personal information authorised by subsection (1).</w:t>
      </w:r>
    </w:p>
    <w:p w14:paraId="604E1797" w14:textId="2FCB0506" w:rsidR="003F24A7" w:rsidRPr="00241558" w:rsidRDefault="003F24A7" w:rsidP="003F24A7">
      <w:pPr>
        <w:pStyle w:val="subsection"/>
      </w:pPr>
      <w:r w:rsidRPr="00241558">
        <w:tab/>
        <w:t>(4)</w:t>
      </w:r>
      <w:r w:rsidRPr="00241558">
        <w:tab/>
        <w:t xml:space="preserve">An entity does not breach an Australian Privacy Principle, a registered APP code that binds the entity or a rule issued under </w:t>
      </w:r>
      <w:r w:rsidR="00121CAA">
        <w:t>section 1</w:t>
      </w:r>
      <w:r w:rsidRPr="00241558">
        <w:t>7 (rules relating to tax file number information) in respect of a collection, use or disclosure of personal information authorised by subsection (1).</w:t>
      </w:r>
    </w:p>
    <w:p w14:paraId="2EEBDC24" w14:textId="77777777" w:rsidR="003F24A7" w:rsidRPr="00241558" w:rsidRDefault="003F24A7" w:rsidP="003F24A7">
      <w:pPr>
        <w:pStyle w:val="subsection"/>
      </w:pPr>
      <w:r w:rsidRPr="00241558">
        <w:tab/>
        <w:t>(5)</w:t>
      </w:r>
      <w:r w:rsidRPr="00241558">
        <w:tab/>
        <w:t>A collection, use or disclose of personal information by an officer or employee of an agency in the course of duty as an officer or employee is authorised by subsection (1) only if the officer or employee is authorised by the agency to collect, use or disclose the personal information.</w:t>
      </w:r>
    </w:p>
    <w:p w14:paraId="29691437" w14:textId="77777777" w:rsidR="003F24A7" w:rsidRPr="00241558" w:rsidRDefault="003F24A7" w:rsidP="003F24A7">
      <w:pPr>
        <w:pStyle w:val="subsection"/>
      </w:pPr>
      <w:r w:rsidRPr="00241558">
        <w:tab/>
        <w:t>(6)</w:t>
      </w:r>
      <w:r w:rsidRPr="00241558">
        <w:tab/>
        <w:t>In this section:</w:t>
      </w:r>
    </w:p>
    <w:p w14:paraId="3F39523B" w14:textId="77777777" w:rsidR="003F24A7" w:rsidRPr="00241558" w:rsidRDefault="003F24A7" w:rsidP="003F24A7">
      <w:pPr>
        <w:pStyle w:val="Definition"/>
      </w:pPr>
      <w:r w:rsidRPr="00241558">
        <w:rPr>
          <w:b/>
          <w:i/>
        </w:rPr>
        <w:t>designated secrecy provision</w:t>
      </w:r>
      <w:r w:rsidRPr="00241558">
        <w:t xml:space="preserve"> means any of the following:</w:t>
      </w:r>
    </w:p>
    <w:p w14:paraId="15146984" w14:textId="696F8FC9" w:rsidR="003F24A7" w:rsidRPr="00241558" w:rsidRDefault="003F24A7" w:rsidP="003F24A7">
      <w:pPr>
        <w:pStyle w:val="paragraph"/>
      </w:pPr>
      <w:r w:rsidRPr="00241558">
        <w:tab/>
        <w:t>(a)</w:t>
      </w:r>
      <w:r w:rsidRPr="00241558">
        <w:tab/>
        <w:t xml:space="preserve">sections 18, 18A, 18B, 34GF, 35P, 92 and 92A, and </w:t>
      </w:r>
      <w:r w:rsidR="00F561A6" w:rsidRPr="00241558">
        <w:t>subsection 3</w:t>
      </w:r>
      <w:r w:rsidRPr="00241558">
        <w:t xml:space="preserve">4GE(4), of the </w:t>
      </w:r>
      <w:r w:rsidRPr="00241558">
        <w:rPr>
          <w:i/>
        </w:rPr>
        <w:t>Australian Security Intelligence Organisation Act 1979</w:t>
      </w:r>
      <w:r w:rsidRPr="00241558">
        <w:t>;</w:t>
      </w:r>
    </w:p>
    <w:p w14:paraId="4B20BCC0" w14:textId="1A0C67E0" w:rsidR="003F24A7" w:rsidRPr="00241558" w:rsidRDefault="003F24A7" w:rsidP="003F24A7">
      <w:pPr>
        <w:pStyle w:val="paragraph"/>
      </w:pPr>
      <w:r w:rsidRPr="00241558">
        <w:tab/>
        <w:t>(b)</w:t>
      </w:r>
      <w:r w:rsidRPr="00241558">
        <w:tab/>
      </w:r>
      <w:r w:rsidR="00121CAA">
        <w:t>section 1</w:t>
      </w:r>
      <w:r w:rsidRPr="00241558">
        <w:t xml:space="preserve">5LC of the </w:t>
      </w:r>
      <w:r w:rsidRPr="00241558">
        <w:rPr>
          <w:i/>
        </w:rPr>
        <w:t>Crimes Act 1914</w:t>
      </w:r>
      <w:r w:rsidRPr="00241558">
        <w:t>;</w:t>
      </w:r>
    </w:p>
    <w:p w14:paraId="41F5FCBF" w14:textId="030F4950" w:rsidR="003F24A7" w:rsidRPr="00241558" w:rsidRDefault="003F24A7" w:rsidP="003F24A7">
      <w:pPr>
        <w:pStyle w:val="paragraph"/>
      </w:pPr>
      <w:r w:rsidRPr="00241558">
        <w:tab/>
        <w:t>(c)</w:t>
      </w:r>
      <w:r w:rsidRPr="00241558">
        <w:tab/>
        <w:t xml:space="preserve">section 34 of the </w:t>
      </w:r>
      <w:r w:rsidRPr="00241558">
        <w:rPr>
          <w:i/>
        </w:rPr>
        <w:t>Inspector</w:t>
      </w:r>
      <w:r w:rsidR="00121CAA">
        <w:rPr>
          <w:i/>
        </w:rPr>
        <w:noBreakHyphen/>
      </w:r>
      <w:r w:rsidRPr="00241558">
        <w:rPr>
          <w:i/>
        </w:rPr>
        <w:t>General of Intelligence and Security Act 1986</w:t>
      </w:r>
      <w:r w:rsidRPr="00241558">
        <w:t>;</w:t>
      </w:r>
    </w:p>
    <w:p w14:paraId="14EE13EA" w14:textId="77777777" w:rsidR="003F24A7" w:rsidRPr="00241558" w:rsidRDefault="003F24A7" w:rsidP="003F24A7">
      <w:pPr>
        <w:pStyle w:val="paragraph"/>
      </w:pPr>
      <w:r w:rsidRPr="00241558">
        <w:tab/>
        <w:t>(d)</w:t>
      </w:r>
      <w:r w:rsidRPr="00241558">
        <w:tab/>
        <w:t xml:space="preserve">sections 39, 40C, 40D and 41 of, and clause 9 of Schedule 1 to, the </w:t>
      </w:r>
      <w:r w:rsidRPr="00241558">
        <w:rPr>
          <w:i/>
        </w:rPr>
        <w:t>Intelligence Services Act 2001</w:t>
      </w:r>
      <w:r w:rsidRPr="00241558">
        <w:t>;</w:t>
      </w:r>
    </w:p>
    <w:p w14:paraId="0C7EBA66" w14:textId="77777777" w:rsidR="003F24A7" w:rsidRPr="00241558" w:rsidRDefault="003F24A7" w:rsidP="003F24A7">
      <w:pPr>
        <w:pStyle w:val="paragraph"/>
      </w:pPr>
      <w:r w:rsidRPr="00241558">
        <w:tab/>
        <w:t>(e)</w:t>
      </w:r>
      <w:r w:rsidRPr="00241558">
        <w:tab/>
        <w:t xml:space="preserve">sections 42 and 44 of the </w:t>
      </w:r>
      <w:r w:rsidRPr="00241558">
        <w:rPr>
          <w:i/>
        </w:rPr>
        <w:t>Office of National Intelligence Act 2018</w:t>
      </w:r>
      <w:r w:rsidRPr="00241558">
        <w:t>;</w:t>
      </w:r>
    </w:p>
    <w:p w14:paraId="74C18BFB" w14:textId="77777777" w:rsidR="003F24A7" w:rsidRPr="00241558" w:rsidRDefault="003F24A7" w:rsidP="003F24A7">
      <w:pPr>
        <w:pStyle w:val="paragraph"/>
      </w:pPr>
      <w:r w:rsidRPr="00241558">
        <w:tab/>
        <w:t>(f)</w:t>
      </w:r>
      <w:r w:rsidRPr="00241558">
        <w:tab/>
        <w:t xml:space="preserve">sections 22, 22A and 22B of the </w:t>
      </w:r>
      <w:r w:rsidRPr="00241558">
        <w:rPr>
          <w:i/>
        </w:rPr>
        <w:t>Witness Protection Act 1994</w:t>
      </w:r>
      <w:r w:rsidRPr="00241558">
        <w:t>;</w:t>
      </w:r>
    </w:p>
    <w:p w14:paraId="40240D7A" w14:textId="77777777" w:rsidR="003F24A7" w:rsidRPr="00241558" w:rsidRDefault="003F24A7" w:rsidP="003F24A7">
      <w:pPr>
        <w:pStyle w:val="paragraph"/>
      </w:pPr>
      <w:r w:rsidRPr="00241558">
        <w:tab/>
        <w:t>(g)</w:t>
      </w:r>
      <w:r w:rsidRPr="00241558">
        <w:tab/>
        <w:t>a provision of a Commonwealth law prescribed by the regulations for the purposes of this paragraph;</w:t>
      </w:r>
    </w:p>
    <w:p w14:paraId="4225CD5F" w14:textId="77777777" w:rsidR="003F24A7" w:rsidRPr="00241558" w:rsidRDefault="003F24A7" w:rsidP="003F24A7">
      <w:pPr>
        <w:pStyle w:val="paragraph"/>
      </w:pPr>
      <w:r w:rsidRPr="00241558">
        <w:tab/>
        <w:t>(h)</w:t>
      </w:r>
      <w:r w:rsidRPr="00241558">
        <w:tab/>
        <w:t>a provision of a Commonwealth law of a kind prescribed by the regulations for the purposes of this paragraph.</w:t>
      </w:r>
    </w:p>
    <w:p w14:paraId="3F449D5D" w14:textId="77777777" w:rsidR="003F24A7" w:rsidRPr="00241558" w:rsidRDefault="003F24A7" w:rsidP="003F24A7">
      <w:pPr>
        <w:pStyle w:val="Definition"/>
      </w:pPr>
      <w:r w:rsidRPr="00241558">
        <w:rPr>
          <w:b/>
          <w:i/>
        </w:rPr>
        <w:t>secrecy provision</w:t>
      </w:r>
      <w:r w:rsidRPr="00241558">
        <w:t xml:space="preserve"> means a provision of a Commonwealth law (including a provision of this Act) that prohibits or regulates the use or disclosure of personal information, whether the provision relates to the use or disclosure of personal information generally or in specified circumstances.</w:t>
      </w:r>
    </w:p>
    <w:p w14:paraId="4655C92F" w14:textId="77777777" w:rsidR="003F24A7" w:rsidRPr="00241558" w:rsidRDefault="003F24A7" w:rsidP="003F24A7">
      <w:pPr>
        <w:pStyle w:val="ActHead4"/>
      </w:pPr>
      <w:bookmarkStart w:id="243" w:name="_Toc232575065"/>
      <w:r w:rsidRPr="00121CAA">
        <w:rPr>
          <w:rStyle w:val="CharSubdNo"/>
        </w:rPr>
        <w:t>Subdivision C</w:t>
      </w:r>
      <w:r w:rsidRPr="00241558">
        <w:t>—</w:t>
      </w:r>
      <w:r w:rsidRPr="00121CAA">
        <w:rPr>
          <w:rStyle w:val="CharSubdText"/>
        </w:rPr>
        <w:t>Other matters</w:t>
      </w:r>
      <w:bookmarkEnd w:id="243"/>
    </w:p>
    <w:p w14:paraId="6413E617" w14:textId="77777777" w:rsidR="003F24A7" w:rsidRPr="00241558" w:rsidRDefault="003F24A7" w:rsidP="003F24A7">
      <w:pPr>
        <w:pStyle w:val="ActHead5"/>
      </w:pPr>
      <w:bookmarkStart w:id="244" w:name="_Toc232575066"/>
      <w:r w:rsidRPr="00121CAA">
        <w:rPr>
          <w:rStyle w:val="CharSectno"/>
        </w:rPr>
        <w:t>26XC</w:t>
      </w:r>
      <w:r w:rsidRPr="00241558">
        <w:t xml:space="preserve">  Disclosure of information—offence</w:t>
      </w:r>
      <w:bookmarkEnd w:id="244"/>
    </w:p>
    <w:p w14:paraId="6A6EEE46" w14:textId="77777777" w:rsidR="003F24A7" w:rsidRPr="00241558" w:rsidRDefault="003F24A7" w:rsidP="003F24A7">
      <w:pPr>
        <w:pStyle w:val="subsection"/>
      </w:pPr>
      <w:r w:rsidRPr="00241558">
        <w:tab/>
        <w:t>(1)</w:t>
      </w:r>
      <w:r w:rsidRPr="00241558">
        <w:tab/>
        <w:t xml:space="preserve">A person (the </w:t>
      </w:r>
      <w:r w:rsidRPr="00241558">
        <w:rPr>
          <w:b/>
          <w:i/>
        </w:rPr>
        <w:t>first person</w:t>
      </w:r>
      <w:r w:rsidRPr="00241558">
        <w:t>) commits an offence if:</w:t>
      </w:r>
    </w:p>
    <w:p w14:paraId="3CB7DF2D" w14:textId="77777777" w:rsidR="003F24A7" w:rsidRPr="00241558" w:rsidRDefault="003F24A7" w:rsidP="003F24A7">
      <w:pPr>
        <w:pStyle w:val="paragraph"/>
      </w:pPr>
      <w:r w:rsidRPr="00241558">
        <w:tab/>
        <w:t>(a)</w:t>
      </w:r>
      <w:r w:rsidRPr="00241558">
        <w:tab/>
        <w:t>personal information that relates to an individual is disclosed to the first person because of the operation of this Division; and</w:t>
      </w:r>
    </w:p>
    <w:p w14:paraId="74F9A2D4" w14:textId="77777777" w:rsidR="003F24A7" w:rsidRPr="00241558" w:rsidRDefault="003F24A7" w:rsidP="003F24A7">
      <w:pPr>
        <w:pStyle w:val="paragraph"/>
      </w:pPr>
      <w:r w:rsidRPr="00241558">
        <w:tab/>
        <w:t>(b)</w:t>
      </w:r>
      <w:r w:rsidRPr="00241558">
        <w:tab/>
        <w:t>the first person subsequently discloses the personal information.</w:t>
      </w:r>
    </w:p>
    <w:p w14:paraId="27E884EB" w14:textId="77777777" w:rsidR="003F24A7" w:rsidRPr="00241558" w:rsidRDefault="003F24A7" w:rsidP="003F24A7">
      <w:pPr>
        <w:pStyle w:val="Penalty"/>
      </w:pPr>
      <w:r w:rsidRPr="00241558">
        <w:t>Penalty:</w:t>
      </w:r>
      <w:r w:rsidRPr="00241558">
        <w:tab/>
        <w:t>60 penalty units or imprisonment for 1 year, or both.</w:t>
      </w:r>
    </w:p>
    <w:p w14:paraId="1E400669" w14:textId="77777777" w:rsidR="003F24A7" w:rsidRPr="00241558" w:rsidRDefault="003F24A7" w:rsidP="003F24A7">
      <w:pPr>
        <w:pStyle w:val="subsection"/>
      </w:pPr>
      <w:r w:rsidRPr="00241558">
        <w:tab/>
        <w:t>(2)</w:t>
      </w:r>
      <w:r w:rsidRPr="00241558">
        <w:tab/>
        <w:t>Subsection (1) does not apply to the following disclosures:</w:t>
      </w:r>
    </w:p>
    <w:p w14:paraId="1942B839" w14:textId="4FF2B7D0" w:rsidR="003F24A7" w:rsidRPr="00241558" w:rsidRDefault="003F24A7" w:rsidP="003F24A7">
      <w:pPr>
        <w:pStyle w:val="paragraph"/>
      </w:pPr>
      <w:r w:rsidRPr="00241558">
        <w:tab/>
        <w:t>(a)</w:t>
      </w:r>
      <w:r w:rsidRPr="00241558">
        <w:tab/>
        <w:t xml:space="preserve">if the first person is an APP entity—a disclosure permitted under an Australian Privacy Principle, a registered APP code that binds the person or a rule issued under </w:t>
      </w:r>
      <w:r w:rsidR="00121CAA">
        <w:t>section 1</w:t>
      </w:r>
      <w:r w:rsidRPr="00241558">
        <w:t>7 (rules relating to tax file number information);</w:t>
      </w:r>
    </w:p>
    <w:p w14:paraId="2FA22086" w14:textId="77777777" w:rsidR="003F24A7" w:rsidRPr="00241558" w:rsidRDefault="003F24A7" w:rsidP="003F24A7">
      <w:pPr>
        <w:pStyle w:val="paragraph"/>
      </w:pPr>
      <w:r w:rsidRPr="00241558">
        <w:tab/>
        <w:t>(b)</w:t>
      </w:r>
      <w:r w:rsidRPr="00241558">
        <w:tab/>
      </w:r>
      <w:bookmarkStart w:id="245" w:name="_Hlk174011225"/>
      <w:r w:rsidRPr="00241558">
        <w:t>a disclosure for the purposes of carrying out a State’s constitutional functions, powers or duties;</w:t>
      </w:r>
    </w:p>
    <w:p w14:paraId="79C688E5" w14:textId="77777777" w:rsidR="003F24A7" w:rsidRPr="00241558" w:rsidRDefault="003F24A7" w:rsidP="003F24A7">
      <w:pPr>
        <w:pStyle w:val="paragraph"/>
      </w:pPr>
      <w:r w:rsidRPr="00241558">
        <w:tab/>
        <w:t>(c)</w:t>
      </w:r>
      <w:r w:rsidRPr="00241558">
        <w:tab/>
        <w:t xml:space="preserve">a </w:t>
      </w:r>
      <w:bookmarkEnd w:id="245"/>
      <w:r w:rsidRPr="00241558">
        <w:t>disclosure for the purposes of obtaining or providing legal advice in relation to the operation of this Division;</w:t>
      </w:r>
    </w:p>
    <w:p w14:paraId="507EBFB0" w14:textId="3E84DDDA" w:rsidR="003F24A7" w:rsidRPr="00241558" w:rsidRDefault="003F24A7" w:rsidP="003F24A7">
      <w:pPr>
        <w:pStyle w:val="paragraph"/>
      </w:pPr>
      <w:r w:rsidRPr="00241558">
        <w:tab/>
        <w:t>(d)</w:t>
      </w:r>
      <w:r w:rsidRPr="00241558">
        <w:tab/>
        <w:t xml:space="preserve">a disclosure permitted under </w:t>
      </w:r>
      <w:r w:rsidR="00F561A6" w:rsidRPr="00241558">
        <w:t>section 2</w:t>
      </w:r>
      <w:r w:rsidRPr="00241558">
        <w:t>6XB;</w:t>
      </w:r>
    </w:p>
    <w:p w14:paraId="298C9E94" w14:textId="77777777" w:rsidR="003F24A7" w:rsidRPr="00241558" w:rsidRDefault="003F24A7" w:rsidP="003F24A7">
      <w:pPr>
        <w:pStyle w:val="paragraph"/>
      </w:pPr>
      <w:r w:rsidRPr="00241558">
        <w:tab/>
        <w:t>(e)</w:t>
      </w:r>
      <w:r w:rsidRPr="00241558">
        <w:tab/>
        <w:t>a disclosure made with the consent of the individual to whom the personal information relates;</w:t>
      </w:r>
    </w:p>
    <w:p w14:paraId="12AC4CDD" w14:textId="77777777" w:rsidR="003F24A7" w:rsidRPr="00241558" w:rsidRDefault="003F24A7" w:rsidP="003F24A7">
      <w:pPr>
        <w:pStyle w:val="paragraph"/>
      </w:pPr>
      <w:r w:rsidRPr="00241558">
        <w:tab/>
        <w:t>(f)</w:t>
      </w:r>
      <w:r w:rsidRPr="00241558">
        <w:tab/>
        <w:t>a disclosure to the individual to whom the personal information relates;</w:t>
      </w:r>
    </w:p>
    <w:p w14:paraId="770D7D7E" w14:textId="77777777" w:rsidR="003F24A7" w:rsidRPr="00241558" w:rsidRDefault="003F24A7" w:rsidP="003F24A7">
      <w:pPr>
        <w:pStyle w:val="paragraph"/>
      </w:pPr>
      <w:r w:rsidRPr="00241558">
        <w:tab/>
        <w:t>(g)</w:t>
      </w:r>
      <w:r w:rsidRPr="00241558">
        <w:tab/>
        <w:t>a disclosure to a court;</w:t>
      </w:r>
    </w:p>
    <w:p w14:paraId="5B94485A" w14:textId="77777777" w:rsidR="003F24A7" w:rsidRPr="00241558" w:rsidRDefault="003F24A7" w:rsidP="003F24A7">
      <w:pPr>
        <w:pStyle w:val="paragraph"/>
      </w:pPr>
      <w:r w:rsidRPr="00241558">
        <w:tab/>
        <w:t>(h)</w:t>
      </w:r>
      <w:r w:rsidRPr="00241558">
        <w:tab/>
        <w:t>a disclosure prescribed by the regulations.</w:t>
      </w:r>
    </w:p>
    <w:p w14:paraId="62A88F04" w14:textId="02904094" w:rsidR="003F24A7" w:rsidRPr="00241558" w:rsidRDefault="003F24A7" w:rsidP="003F24A7">
      <w:pPr>
        <w:pStyle w:val="notetext"/>
      </w:pPr>
      <w:r w:rsidRPr="00241558">
        <w:t>Note:</w:t>
      </w:r>
      <w:r w:rsidRPr="00241558">
        <w:tab/>
        <w:t>A defendant bears an evidential burden in relation to a matter in this subsection (see sub</w:t>
      </w:r>
      <w:r w:rsidR="00121CAA">
        <w:t>section 1</w:t>
      </w:r>
      <w:r w:rsidRPr="00241558">
        <w:t xml:space="preserve">3.3(3) of the </w:t>
      </w:r>
      <w:r w:rsidRPr="00241558">
        <w:rPr>
          <w:i/>
        </w:rPr>
        <w:t>Criminal Code</w:t>
      </w:r>
      <w:r w:rsidRPr="00241558">
        <w:t>).</w:t>
      </w:r>
    </w:p>
    <w:p w14:paraId="778382FD" w14:textId="77777777" w:rsidR="003F24A7" w:rsidRPr="00241558" w:rsidRDefault="003F24A7" w:rsidP="003F24A7">
      <w:pPr>
        <w:pStyle w:val="subsection"/>
      </w:pPr>
      <w:r w:rsidRPr="00241558">
        <w:tab/>
        <w:t>(3)</w:t>
      </w:r>
      <w:r w:rsidRPr="00241558">
        <w:tab/>
        <w:t>If a disclosure of personal information is covered by subsection (2), the disclosure is authorised by this section.</w:t>
      </w:r>
    </w:p>
    <w:p w14:paraId="0B450B64" w14:textId="600BAE06" w:rsidR="003F24A7" w:rsidRPr="00241558" w:rsidRDefault="003F24A7" w:rsidP="003F24A7">
      <w:pPr>
        <w:pStyle w:val="subsection"/>
      </w:pPr>
      <w:r w:rsidRPr="00241558">
        <w:tab/>
        <w:t>(4)</w:t>
      </w:r>
      <w:r w:rsidRPr="00241558">
        <w:tab/>
        <w:t xml:space="preserve">For the purposes of </w:t>
      </w:r>
      <w:r w:rsidR="00121CAA">
        <w:t>paragraph (</w:t>
      </w:r>
      <w:r w:rsidRPr="00241558">
        <w:t>2)(g), court includes any tribunal, authority or person having power to require the production of documents or the answering of questions.</w:t>
      </w:r>
    </w:p>
    <w:p w14:paraId="72D2A8F5" w14:textId="77777777" w:rsidR="003F24A7" w:rsidRPr="00241558" w:rsidRDefault="003F24A7" w:rsidP="003F24A7">
      <w:pPr>
        <w:pStyle w:val="ActHead5"/>
      </w:pPr>
      <w:bookmarkStart w:id="246" w:name="_Toc232575067"/>
      <w:r w:rsidRPr="00121CAA">
        <w:rPr>
          <w:rStyle w:val="CharSectno"/>
        </w:rPr>
        <w:t>26XD</w:t>
      </w:r>
      <w:r w:rsidRPr="00241558">
        <w:t xml:space="preserve">  Division not limited by secrecy provisions</w:t>
      </w:r>
      <w:bookmarkEnd w:id="246"/>
    </w:p>
    <w:p w14:paraId="16A8B099" w14:textId="77777777" w:rsidR="003F24A7" w:rsidRPr="00241558" w:rsidRDefault="003F24A7" w:rsidP="003F24A7">
      <w:pPr>
        <w:pStyle w:val="subsection"/>
      </w:pPr>
      <w:r w:rsidRPr="00241558">
        <w:tab/>
        <w:t>(1)</w:t>
      </w:r>
      <w:r w:rsidRPr="00241558">
        <w:tab/>
        <w:t>The operation of this Division is not limited by a secrecy provision of any other Commonwealth law (whether made before or after the commencement of this Act) except to the extent that the secrecy provision expressly excludes the operation of this section.</w:t>
      </w:r>
    </w:p>
    <w:p w14:paraId="608B9F25" w14:textId="77777777" w:rsidR="003F24A7" w:rsidRPr="00241558" w:rsidRDefault="003F24A7" w:rsidP="003F24A7">
      <w:pPr>
        <w:pStyle w:val="notetext"/>
      </w:pPr>
      <w:r w:rsidRPr="00241558">
        <w:t>Note:</w:t>
      </w:r>
      <w:r w:rsidRPr="00241558">
        <w:tab/>
        <w:t>Section 3 provides for the concurrent operation of State and Territory laws.</w:t>
      </w:r>
    </w:p>
    <w:p w14:paraId="676525CE" w14:textId="77777777" w:rsidR="003F24A7" w:rsidRPr="00241558" w:rsidRDefault="003F24A7" w:rsidP="003F24A7">
      <w:pPr>
        <w:pStyle w:val="subsection"/>
      </w:pPr>
      <w:r w:rsidRPr="00241558">
        <w:tab/>
        <w:t>(2)</w:t>
      </w:r>
      <w:r w:rsidRPr="00241558">
        <w:tab/>
        <w:t>Nothing in this Division is to be taken to require an entity to collect, use or disclose personal information.</w:t>
      </w:r>
    </w:p>
    <w:p w14:paraId="2E684819" w14:textId="77777777" w:rsidR="003F24A7" w:rsidRPr="00241558" w:rsidRDefault="003F24A7" w:rsidP="003F24A7">
      <w:pPr>
        <w:pStyle w:val="subsection"/>
      </w:pPr>
      <w:r w:rsidRPr="00241558">
        <w:tab/>
        <w:t>(3)</w:t>
      </w:r>
      <w:r w:rsidRPr="00241558">
        <w:tab/>
        <w:t>In this section:</w:t>
      </w:r>
    </w:p>
    <w:p w14:paraId="71A2AF03" w14:textId="77777777" w:rsidR="003F24A7" w:rsidRPr="00241558" w:rsidRDefault="003F24A7" w:rsidP="003F24A7">
      <w:pPr>
        <w:pStyle w:val="Definition"/>
      </w:pPr>
      <w:r w:rsidRPr="00241558">
        <w:rPr>
          <w:b/>
          <w:i/>
        </w:rPr>
        <w:t>secrecy provision</w:t>
      </w:r>
      <w:r w:rsidRPr="00241558">
        <w:t xml:space="preserve"> means a provision of a Commonwealth law (including a provision of this Act) that prohibits or regulates the use or disclosure of personal information, whether the provision relates to the use or disclosure of personal information generally or in specified circumstances.</w:t>
      </w:r>
    </w:p>
    <w:p w14:paraId="0920EE52" w14:textId="77777777" w:rsidR="003F24A7" w:rsidRPr="00241558" w:rsidRDefault="003F24A7" w:rsidP="003F24A7">
      <w:pPr>
        <w:pStyle w:val="ActHead5"/>
      </w:pPr>
      <w:bookmarkStart w:id="247" w:name="_Toc232575068"/>
      <w:bookmarkStart w:id="248" w:name="_Hlk173998313"/>
      <w:r w:rsidRPr="00121CAA">
        <w:rPr>
          <w:rStyle w:val="CharSectno"/>
        </w:rPr>
        <w:t>26XE</w:t>
      </w:r>
      <w:r w:rsidRPr="00241558">
        <w:t xml:space="preserve">  Constitutional basis of this Division</w:t>
      </w:r>
      <w:bookmarkEnd w:id="247"/>
    </w:p>
    <w:p w14:paraId="4F636660" w14:textId="77777777" w:rsidR="003F24A7" w:rsidRPr="00241558" w:rsidRDefault="003F24A7" w:rsidP="003F24A7">
      <w:pPr>
        <w:pStyle w:val="subsection"/>
      </w:pPr>
      <w:r w:rsidRPr="00241558">
        <w:tab/>
      </w:r>
      <w:r w:rsidRPr="00241558">
        <w:tab/>
        <w:t>This Division relies on the Commonwealth’s legislative powers under paragraph 51(xxix) (external affairs) of the Constitution as it relates to giving effect to Australia’s obligations under relevant international agreements, in particular Article 17 of the International Covenant on Civil and Political Rights done at New York on 16 December 1966 ([1980] ATS 23).</w:t>
      </w:r>
    </w:p>
    <w:p w14:paraId="335B5F9F" w14:textId="77777777" w:rsidR="003F24A7" w:rsidRPr="00241558" w:rsidRDefault="003F24A7" w:rsidP="003F24A7">
      <w:pPr>
        <w:pStyle w:val="notetext"/>
      </w:pPr>
      <w:r w:rsidRPr="00241558">
        <w:t>Note:</w:t>
      </w:r>
      <w:r w:rsidRPr="00241558">
        <w:tab/>
        <w:t>The Covenant is in Australian Treaty Series 1980 No. 23 ([1980] ATS 23) and could in 2024 be viewed in the Australian Treaties Library on the AustLII website (http://www.austlii.edu.au).</w:t>
      </w:r>
    </w:p>
    <w:p w14:paraId="53701C12" w14:textId="77777777" w:rsidR="003F24A7" w:rsidRPr="00241558" w:rsidRDefault="003F24A7" w:rsidP="003F24A7">
      <w:pPr>
        <w:pStyle w:val="ActHead5"/>
      </w:pPr>
      <w:bookmarkStart w:id="249" w:name="_Toc232575069"/>
      <w:r w:rsidRPr="00121CAA">
        <w:rPr>
          <w:rStyle w:val="CharSectno"/>
        </w:rPr>
        <w:t>26XF</w:t>
      </w:r>
      <w:r w:rsidRPr="00241558">
        <w:t xml:space="preserve">  Additional operation of this Division</w:t>
      </w:r>
      <w:bookmarkEnd w:id="249"/>
    </w:p>
    <w:p w14:paraId="0EF1B90E" w14:textId="4BCD4C95" w:rsidR="003F24A7" w:rsidRPr="00241558" w:rsidRDefault="003F24A7" w:rsidP="003F24A7">
      <w:pPr>
        <w:pStyle w:val="subsection"/>
      </w:pPr>
      <w:r w:rsidRPr="00241558">
        <w:tab/>
        <w:t>(1)</w:t>
      </w:r>
      <w:r w:rsidRPr="00241558">
        <w:tab/>
        <w:t xml:space="preserve">In addition to </w:t>
      </w:r>
      <w:r w:rsidR="00F561A6" w:rsidRPr="00241558">
        <w:t>section 2</w:t>
      </w:r>
      <w:r w:rsidRPr="00241558">
        <w:t>6XE, this Division also has effect as provided by this section.</w:t>
      </w:r>
    </w:p>
    <w:p w14:paraId="6A5511BE" w14:textId="77777777" w:rsidR="003F24A7" w:rsidRPr="00241558" w:rsidRDefault="003F24A7" w:rsidP="003F24A7">
      <w:pPr>
        <w:pStyle w:val="SubsectionHead"/>
      </w:pPr>
      <w:r w:rsidRPr="00241558">
        <w:t>Corporations</w:t>
      </w:r>
    </w:p>
    <w:p w14:paraId="5C96A70C" w14:textId="77777777" w:rsidR="003F24A7" w:rsidRPr="00241558" w:rsidRDefault="003F24A7" w:rsidP="003F24A7">
      <w:pPr>
        <w:pStyle w:val="subsection"/>
      </w:pPr>
      <w:r w:rsidRPr="00241558">
        <w:tab/>
        <w:t>(2)</w:t>
      </w:r>
      <w:r w:rsidRPr="00241558">
        <w:tab/>
        <w:t>This Division also has the effect it would have if a reference to a collection, use or disclosure were expressly confined to a collection, use or disclosure by a corporation to which paragraph 51(xx) of the Constitution applies.</w:t>
      </w:r>
    </w:p>
    <w:p w14:paraId="1A936F52" w14:textId="77777777" w:rsidR="003F24A7" w:rsidRPr="00241558" w:rsidRDefault="003F24A7" w:rsidP="003F24A7">
      <w:pPr>
        <w:pStyle w:val="SubsectionHead"/>
      </w:pPr>
      <w:r w:rsidRPr="00241558">
        <w:t>Banking</w:t>
      </w:r>
    </w:p>
    <w:p w14:paraId="25226F36" w14:textId="77777777" w:rsidR="003F24A7" w:rsidRPr="00241558" w:rsidRDefault="003F24A7" w:rsidP="003F24A7">
      <w:pPr>
        <w:pStyle w:val="subsection"/>
      </w:pPr>
      <w:r w:rsidRPr="00241558">
        <w:tab/>
        <w:t>(3)</w:t>
      </w:r>
      <w:r w:rsidRPr="00241558">
        <w:tab/>
        <w:t>This Division also has the effect it would have if a reference to a collection, use or disclosure were expressly confined to a collection, use or disclosure that occurs in the course of, or in relation to, the carrying on of the business of banking (within the meaning of paragraph 51(xiii) of the Constitution), other than State banking not extending beyond the limits of the State concerned.</w:t>
      </w:r>
    </w:p>
    <w:p w14:paraId="35113CF7" w14:textId="77777777" w:rsidR="003F24A7" w:rsidRPr="00241558" w:rsidRDefault="003F24A7" w:rsidP="003F24A7">
      <w:pPr>
        <w:pStyle w:val="SubsectionHead"/>
      </w:pPr>
      <w:r w:rsidRPr="00241558">
        <w:t>Insurance</w:t>
      </w:r>
    </w:p>
    <w:p w14:paraId="715C9B1B" w14:textId="77777777" w:rsidR="003F24A7" w:rsidRPr="00241558" w:rsidRDefault="003F24A7" w:rsidP="003F24A7">
      <w:pPr>
        <w:pStyle w:val="subsection"/>
      </w:pPr>
      <w:r w:rsidRPr="00241558">
        <w:tab/>
        <w:t>(4)</w:t>
      </w:r>
      <w:r w:rsidRPr="00241558">
        <w:tab/>
        <w:t>This Division also has the effect it would have if a reference to a collection, use or disclosure were expressly confined to a collection, use or disclosure that occurs in the course of, or in relation to, the carrying on of the business of insurance (within the meaning of paragraph 51(xiv) of the Constitution), other than State insurance not extending beyond the limits of the State concerned.</w:t>
      </w:r>
    </w:p>
    <w:p w14:paraId="08B750AD" w14:textId="77777777" w:rsidR="003F24A7" w:rsidRPr="00241558" w:rsidRDefault="003F24A7" w:rsidP="003F24A7">
      <w:pPr>
        <w:pStyle w:val="SubsectionHead"/>
      </w:pPr>
      <w:r w:rsidRPr="00241558">
        <w:t>Trade and commerce</w:t>
      </w:r>
    </w:p>
    <w:p w14:paraId="7B9EA5AE" w14:textId="77777777" w:rsidR="003F24A7" w:rsidRPr="00241558" w:rsidRDefault="003F24A7" w:rsidP="003F24A7">
      <w:pPr>
        <w:pStyle w:val="subsection"/>
      </w:pPr>
      <w:r w:rsidRPr="00241558">
        <w:tab/>
        <w:t>(5)</w:t>
      </w:r>
      <w:r w:rsidRPr="00241558">
        <w:tab/>
        <w:t>This Division also has the effect it would have if a reference to a collection, use or disclosure were expressly confined to a collection, use or disclosure that occurs in the course of, or in relation to, trade or commerce:</w:t>
      </w:r>
    </w:p>
    <w:p w14:paraId="10470431" w14:textId="77777777" w:rsidR="003F24A7" w:rsidRPr="00241558" w:rsidRDefault="003F24A7" w:rsidP="003F24A7">
      <w:pPr>
        <w:pStyle w:val="paragraph"/>
      </w:pPr>
      <w:r w:rsidRPr="00241558">
        <w:tab/>
        <w:t>(a)</w:t>
      </w:r>
      <w:r w:rsidRPr="00241558">
        <w:tab/>
        <w:t>between Australia and places outside Australia; or</w:t>
      </w:r>
    </w:p>
    <w:p w14:paraId="0F788892" w14:textId="77777777" w:rsidR="003F24A7" w:rsidRPr="00241558" w:rsidRDefault="003F24A7" w:rsidP="003F24A7">
      <w:pPr>
        <w:pStyle w:val="paragraph"/>
      </w:pPr>
      <w:r w:rsidRPr="00241558">
        <w:tab/>
        <w:t>(b)</w:t>
      </w:r>
      <w:r w:rsidRPr="00241558">
        <w:tab/>
        <w:t>among the States; or</w:t>
      </w:r>
    </w:p>
    <w:p w14:paraId="1E1C086E" w14:textId="77777777" w:rsidR="003F24A7" w:rsidRPr="00241558" w:rsidRDefault="003F24A7" w:rsidP="003F24A7">
      <w:pPr>
        <w:pStyle w:val="paragraph"/>
      </w:pPr>
      <w:r w:rsidRPr="00241558">
        <w:tab/>
        <w:t>(c)</w:t>
      </w:r>
      <w:r w:rsidRPr="00241558">
        <w:tab/>
        <w:t>within a Territory, between a State and a Territory or between 2 Territories.</w:t>
      </w:r>
    </w:p>
    <w:p w14:paraId="347C3110" w14:textId="77777777" w:rsidR="003F24A7" w:rsidRPr="00241558" w:rsidRDefault="003F24A7" w:rsidP="003F24A7">
      <w:pPr>
        <w:pStyle w:val="SubsectionHead"/>
      </w:pPr>
      <w:r w:rsidRPr="00241558">
        <w:t>Communications</w:t>
      </w:r>
    </w:p>
    <w:p w14:paraId="1B730922" w14:textId="77777777" w:rsidR="003F24A7" w:rsidRPr="00241558" w:rsidRDefault="003F24A7" w:rsidP="003F24A7">
      <w:pPr>
        <w:pStyle w:val="subsection"/>
      </w:pPr>
      <w:r w:rsidRPr="00241558">
        <w:tab/>
        <w:t>(6)</w:t>
      </w:r>
      <w:r w:rsidRPr="00241558">
        <w:tab/>
        <w:t>This Division also has the effect it would have if a reference to a collection, use or disclosure were expressly confined to a collection, use or disclosure using a postal, telegraphic, telephonic or other like service (within the meaning of paragraph 51(v) of the Constitution).</w:t>
      </w:r>
    </w:p>
    <w:p w14:paraId="27321A6C" w14:textId="77777777" w:rsidR="003F24A7" w:rsidRPr="00241558" w:rsidRDefault="003F24A7" w:rsidP="003F24A7">
      <w:pPr>
        <w:pStyle w:val="SubsectionHead"/>
      </w:pPr>
      <w:r w:rsidRPr="00241558">
        <w:t>Territories</w:t>
      </w:r>
    </w:p>
    <w:p w14:paraId="482C5622" w14:textId="77777777" w:rsidR="003F24A7" w:rsidRPr="00241558" w:rsidRDefault="003F24A7" w:rsidP="003F24A7">
      <w:pPr>
        <w:pStyle w:val="subsection"/>
      </w:pPr>
      <w:r w:rsidRPr="00241558">
        <w:tab/>
        <w:t>(7)</w:t>
      </w:r>
      <w:r w:rsidRPr="00241558">
        <w:tab/>
        <w:t>This Division also has the effect it would have if a reference to a collection, use or disclosure were expressly confined to a collection, use or disclosure taking place in a Territory.</w:t>
      </w:r>
    </w:p>
    <w:p w14:paraId="67F13954" w14:textId="77777777" w:rsidR="003F24A7" w:rsidRPr="00241558" w:rsidRDefault="003F24A7" w:rsidP="003F24A7">
      <w:pPr>
        <w:pStyle w:val="SubsectionHead"/>
      </w:pPr>
      <w:r w:rsidRPr="00241558">
        <w:t>Aliens</w:t>
      </w:r>
    </w:p>
    <w:p w14:paraId="2C3149B2" w14:textId="77777777" w:rsidR="003F24A7" w:rsidRPr="00241558" w:rsidRDefault="003F24A7" w:rsidP="003F24A7">
      <w:pPr>
        <w:pStyle w:val="subsection"/>
      </w:pPr>
      <w:r w:rsidRPr="00241558">
        <w:tab/>
        <w:t>(8)</w:t>
      </w:r>
      <w:r w:rsidRPr="00241558">
        <w:tab/>
        <w:t>This Division also has the effect it would have if a reference to a collection, use or disclosure were expressly confined to:</w:t>
      </w:r>
    </w:p>
    <w:p w14:paraId="79E50701" w14:textId="77777777" w:rsidR="003F24A7" w:rsidRPr="00241558" w:rsidRDefault="003F24A7" w:rsidP="003F24A7">
      <w:pPr>
        <w:pStyle w:val="paragraph"/>
      </w:pPr>
      <w:r w:rsidRPr="00241558">
        <w:tab/>
        <w:t>(a)</w:t>
      </w:r>
      <w:r w:rsidRPr="00241558">
        <w:tab/>
        <w:t>a collection, use or disclosure by an alien (within the meaning of paragraph 51(xix) of the Constitution); or</w:t>
      </w:r>
    </w:p>
    <w:p w14:paraId="624AAD4B" w14:textId="77777777" w:rsidR="003F24A7" w:rsidRPr="00241558" w:rsidRDefault="003F24A7" w:rsidP="003F24A7">
      <w:pPr>
        <w:pStyle w:val="paragraph"/>
      </w:pPr>
      <w:r w:rsidRPr="00241558">
        <w:tab/>
        <w:t>(b)</w:t>
      </w:r>
      <w:r w:rsidRPr="00241558">
        <w:tab/>
        <w:t>a collection, use or disclosure of personal information about an alien (within the meaning of paragraph 51(xix) of the Constitution).</w:t>
      </w:r>
    </w:p>
    <w:p w14:paraId="65E700DE" w14:textId="77777777" w:rsidR="003F24A7" w:rsidRPr="00241558" w:rsidRDefault="003F24A7" w:rsidP="003F24A7">
      <w:pPr>
        <w:pStyle w:val="SubsectionHead"/>
      </w:pPr>
      <w:r w:rsidRPr="00241558">
        <w:t>External affairs</w:t>
      </w:r>
    </w:p>
    <w:p w14:paraId="6A1930B1" w14:textId="77777777" w:rsidR="003F24A7" w:rsidRPr="00241558" w:rsidRDefault="003F24A7" w:rsidP="003F24A7">
      <w:pPr>
        <w:pStyle w:val="subsection"/>
      </w:pPr>
      <w:r w:rsidRPr="00241558">
        <w:tab/>
        <w:t>(9)</w:t>
      </w:r>
      <w:r w:rsidRPr="00241558">
        <w:tab/>
        <w:t>This Division also has the effect it would have if a reference to a collection, use or disclosure were expressly confined to a collection, use or disclosure taking place outside Australia.</w:t>
      </w:r>
    </w:p>
    <w:p w14:paraId="636DF3A7" w14:textId="77777777" w:rsidR="003F24A7" w:rsidRPr="00241558" w:rsidRDefault="003F24A7" w:rsidP="003F24A7">
      <w:pPr>
        <w:pStyle w:val="SubsectionHead"/>
      </w:pPr>
      <w:r w:rsidRPr="00241558">
        <w:t>Executive power</w:t>
      </w:r>
    </w:p>
    <w:p w14:paraId="0C294974" w14:textId="77777777" w:rsidR="003F24A7" w:rsidRPr="00241558" w:rsidRDefault="003F24A7" w:rsidP="003F24A7">
      <w:pPr>
        <w:pStyle w:val="subsection"/>
      </w:pPr>
      <w:r w:rsidRPr="00241558">
        <w:tab/>
        <w:t>(10)</w:t>
      </w:r>
      <w:r w:rsidRPr="00241558">
        <w:tab/>
        <w:t xml:space="preserve">This Division also has the effect it would have if a reference to a collection, use or disclosure were expressly confined to a collection, use or disclosure by a Commonwealth entity (within the meaning of the </w:t>
      </w:r>
      <w:r w:rsidRPr="00241558">
        <w:rPr>
          <w:i/>
        </w:rPr>
        <w:t>Public Governance, Performance and Accountability Act 2013</w:t>
      </w:r>
      <w:r w:rsidRPr="00241558">
        <w:t>) for the purposes of the Commonwealth entity performing its functions or duties or exercising its powers.</w:t>
      </w:r>
    </w:p>
    <w:p w14:paraId="26F39D51" w14:textId="6420766C" w:rsidR="003F24A7" w:rsidRPr="00241558" w:rsidRDefault="003F24A7" w:rsidP="003F24A7">
      <w:pPr>
        <w:pStyle w:val="ActHead5"/>
      </w:pPr>
      <w:bookmarkStart w:id="250" w:name="_Toc232575070"/>
      <w:r w:rsidRPr="00121CAA">
        <w:rPr>
          <w:rStyle w:val="CharSectno"/>
        </w:rPr>
        <w:t>26XG</w:t>
      </w:r>
      <w:r w:rsidRPr="00241558">
        <w:t xml:space="preserve">  Interaction with </w:t>
      </w:r>
      <w:r w:rsidR="00121CAA">
        <w:t>section 1</w:t>
      </w:r>
      <w:r w:rsidRPr="00241558">
        <w:t>2B</w:t>
      </w:r>
      <w:bookmarkEnd w:id="250"/>
    </w:p>
    <w:p w14:paraId="6AE6EC6A" w14:textId="2EC8E8D3" w:rsidR="003F24A7" w:rsidRPr="00241558" w:rsidRDefault="003F24A7" w:rsidP="003F24A7">
      <w:pPr>
        <w:pStyle w:val="subsection"/>
      </w:pPr>
      <w:r w:rsidRPr="00241558">
        <w:tab/>
      </w:r>
      <w:r w:rsidRPr="00241558">
        <w:tab/>
        <w:t xml:space="preserve">To avoid doubt, </w:t>
      </w:r>
      <w:r w:rsidR="00121CAA">
        <w:t>section 1</w:t>
      </w:r>
      <w:r w:rsidRPr="00241558">
        <w:t>2B does not apply in relation to this Division.</w:t>
      </w:r>
    </w:p>
    <w:p w14:paraId="38087CFE" w14:textId="77777777" w:rsidR="003F24A7" w:rsidRPr="00241558" w:rsidRDefault="003F24A7" w:rsidP="003F24A7">
      <w:pPr>
        <w:pStyle w:val="ActHead5"/>
      </w:pPr>
      <w:bookmarkStart w:id="251" w:name="_Toc232575071"/>
      <w:r w:rsidRPr="00121CAA">
        <w:rPr>
          <w:rStyle w:val="CharSectno"/>
        </w:rPr>
        <w:t>26XH</w:t>
      </w:r>
      <w:r w:rsidRPr="00241558">
        <w:t xml:space="preserve">  Compensation for acquisition of property</w:t>
      </w:r>
      <w:bookmarkEnd w:id="251"/>
    </w:p>
    <w:p w14:paraId="38AFF810" w14:textId="77777777" w:rsidR="003F24A7" w:rsidRPr="00241558" w:rsidRDefault="003F24A7" w:rsidP="003F24A7">
      <w:pPr>
        <w:pStyle w:val="subsection"/>
      </w:pPr>
      <w:r w:rsidRPr="00241558">
        <w:tab/>
        <w:t>(1)</w:t>
      </w:r>
      <w:r w:rsidRPr="00241558">
        <w:tab/>
        <w:t>If the operation of this Division would result in an acquisition of property (within the meaning of paragraph 51(xxxi) of the Constitution) from a person otherwise than on just terms (within the meaning of that paragraph), the Commonwealth is liable to pay a reasonable amount of compensation to the person.</w:t>
      </w:r>
    </w:p>
    <w:p w14:paraId="51CC44D8" w14:textId="77777777" w:rsidR="003F24A7" w:rsidRPr="00241558" w:rsidRDefault="003F24A7" w:rsidP="003F24A7">
      <w:pPr>
        <w:pStyle w:val="subsection"/>
      </w:pPr>
      <w:r w:rsidRPr="00241558">
        <w:tab/>
        <w:t>(2)</w:t>
      </w:r>
      <w:r w:rsidRPr="00241558">
        <w:tab/>
        <w:t>If the Commonwealth and the person do not agree on the amount of the compensation, the person may institute proceedings in the Federal Court of Australia or the Supreme Court of a State or Territory for the recovery from the Commonwealth of such reasonable amount of compensation as the court determines.</w:t>
      </w:r>
    </w:p>
    <w:p w14:paraId="7CDE1802" w14:textId="77777777" w:rsidR="00310D33" w:rsidRPr="00241558" w:rsidRDefault="00310D33" w:rsidP="00546303">
      <w:pPr>
        <w:pStyle w:val="ActHead2"/>
        <w:pageBreakBefore/>
      </w:pPr>
      <w:bookmarkStart w:id="252" w:name="_Toc232575072"/>
      <w:bookmarkEnd w:id="248"/>
      <w:r w:rsidRPr="00121CAA">
        <w:rPr>
          <w:rStyle w:val="CharPartNo"/>
        </w:rPr>
        <w:t>Part</w:t>
      </w:r>
      <w:r w:rsidR="00546303" w:rsidRPr="00121CAA">
        <w:rPr>
          <w:rStyle w:val="CharPartNo"/>
        </w:rPr>
        <w:t> </w:t>
      </w:r>
      <w:r w:rsidRPr="00121CAA">
        <w:rPr>
          <w:rStyle w:val="CharPartNo"/>
        </w:rPr>
        <w:t>IV</w:t>
      </w:r>
      <w:r w:rsidRPr="00241558">
        <w:t>—</w:t>
      </w:r>
      <w:r w:rsidRPr="00121CAA">
        <w:rPr>
          <w:rStyle w:val="CharPartText"/>
        </w:rPr>
        <w:t>Functions of the Information Commissioner</w:t>
      </w:r>
      <w:bookmarkEnd w:id="252"/>
    </w:p>
    <w:p w14:paraId="6F4BF6FD" w14:textId="77777777" w:rsidR="00DC348A" w:rsidRPr="00241558" w:rsidRDefault="00101C77" w:rsidP="00DC348A">
      <w:pPr>
        <w:pStyle w:val="ActHead3"/>
      </w:pPr>
      <w:bookmarkStart w:id="253" w:name="_Toc232575073"/>
      <w:r w:rsidRPr="00121CAA">
        <w:rPr>
          <w:rStyle w:val="CharDivNo"/>
        </w:rPr>
        <w:t>Division 2</w:t>
      </w:r>
      <w:r w:rsidR="00DC348A" w:rsidRPr="00241558">
        <w:t>—</w:t>
      </w:r>
      <w:r w:rsidR="00DC348A" w:rsidRPr="00121CAA">
        <w:rPr>
          <w:rStyle w:val="CharDivText"/>
        </w:rPr>
        <w:t>Functions of Commissioner</w:t>
      </w:r>
      <w:bookmarkEnd w:id="253"/>
    </w:p>
    <w:p w14:paraId="504F4843" w14:textId="77777777" w:rsidR="005B3D6C" w:rsidRPr="00241558" w:rsidRDefault="005B3D6C" w:rsidP="005B3D6C">
      <w:pPr>
        <w:pStyle w:val="ActHead5"/>
      </w:pPr>
      <w:bookmarkStart w:id="254" w:name="_Toc232575074"/>
      <w:r w:rsidRPr="00121CAA">
        <w:rPr>
          <w:rStyle w:val="CharSectno"/>
        </w:rPr>
        <w:t>27</w:t>
      </w:r>
      <w:r w:rsidRPr="00241558">
        <w:t xml:space="preserve">  Functions of the Commissioner</w:t>
      </w:r>
      <w:bookmarkEnd w:id="254"/>
    </w:p>
    <w:p w14:paraId="0C941207" w14:textId="77777777" w:rsidR="005B3D6C" w:rsidRPr="00241558" w:rsidRDefault="005B3D6C" w:rsidP="005B3D6C">
      <w:pPr>
        <w:pStyle w:val="subsection"/>
      </w:pPr>
      <w:r w:rsidRPr="00241558">
        <w:tab/>
        <w:t>(1)</w:t>
      </w:r>
      <w:r w:rsidRPr="00241558">
        <w:tab/>
        <w:t>The Commissioner has the following functions:</w:t>
      </w:r>
    </w:p>
    <w:p w14:paraId="2784484C" w14:textId="77777777" w:rsidR="005B3D6C" w:rsidRPr="00241558" w:rsidRDefault="005B3D6C" w:rsidP="005B3D6C">
      <w:pPr>
        <w:pStyle w:val="paragraph"/>
      </w:pPr>
      <w:r w:rsidRPr="00241558">
        <w:tab/>
        <w:t>(a)</w:t>
      </w:r>
      <w:r w:rsidRPr="00241558">
        <w:tab/>
        <w:t>the functions that are conferred on the Commissioner by or under:</w:t>
      </w:r>
    </w:p>
    <w:p w14:paraId="18D65677" w14:textId="77777777" w:rsidR="005B3D6C" w:rsidRPr="00241558" w:rsidRDefault="005B3D6C" w:rsidP="005B3D6C">
      <w:pPr>
        <w:pStyle w:val="paragraphsub"/>
      </w:pPr>
      <w:r w:rsidRPr="00241558">
        <w:tab/>
        <w:t>(i)</w:t>
      </w:r>
      <w:r w:rsidRPr="00241558">
        <w:tab/>
        <w:t>this Act; or</w:t>
      </w:r>
    </w:p>
    <w:p w14:paraId="71BFD850" w14:textId="77777777" w:rsidR="005B3D6C" w:rsidRPr="00241558" w:rsidRDefault="005B3D6C" w:rsidP="005B3D6C">
      <w:pPr>
        <w:pStyle w:val="paragraphsub"/>
      </w:pPr>
      <w:r w:rsidRPr="00241558">
        <w:tab/>
        <w:t>(ii)</w:t>
      </w:r>
      <w:r w:rsidRPr="00241558">
        <w:tab/>
        <w:t>any other law of the Commonwealth;</w:t>
      </w:r>
    </w:p>
    <w:p w14:paraId="67DA6108" w14:textId="77777777" w:rsidR="005B3D6C" w:rsidRPr="00241558" w:rsidRDefault="005B3D6C" w:rsidP="005B3D6C">
      <w:pPr>
        <w:pStyle w:val="paragraph"/>
      </w:pPr>
      <w:r w:rsidRPr="00241558">
        <w:tab/>
        <w:t>(b)</w:t>
      </w:r>
      <w:r w:rsidRPr="00241558">
        <w:tab/>
        <w:t>the guidance related functions;</w:t>
      </w:r>
    </w:p>
    <w:p w14:paraId="3FC9665E" w14:textId="77777777" w:rsidR="005B3D6C" w:rsidRPr="00241558" w:rsidRDefault="005B3D6C" w:rsidP="005B3D6C">
      <w:pPr>
        <w:pStyle w:val="paragraph"/>
      </w:pPr>
      <w:r w:rsidRPr="00241558">
        <w:tab/>
        <w:t>(c)</w:t>
      </w:r>
      <w:r w:rsidRPr="00241558">
        <w:tab/>
        <w:t>the monitoring related functions;</w:t>
      </w:r>
    </w:p>
    <w:p w14:paraId="2C6904A8" w14:textId="77777777" w:rsidR="005B3D6C" w:rsidRPr="00241558" w:rsidRDefault="005B3D6C" w:rsidP="005B3D6C">
      <w:pPr>
        <w:pStyle w:val="paragraph"/>
      </w:pPr>
      <w:r w:rsidRPr="00241558">
        <w:tab/>
        <w:t>(d)</w:t>
      </w:r>
      <w:r w:rsidRPr="00241558">
        <w:tab/>
        <w:t>the advice related functions;</w:t>
      </w:r>
    </w:p>
    <w:p w14:paraId="53E47912" w14:textId="77777777" w:rsidR="005B3D6C" w:rsidRPr="00241558" w:rsidRDefault="005B3D6C" w:rsidP="005B3D6C">
      <w:pPr>
        <w:pStyle w:val="paragraph"/>
      </w:pPr>
      <w:r w:rsidRPr="00241558">
        <w:tab/>
        <w:t>(e)</w:t>
      </w:r>
      <w:r w:rsidRPr="00241558">
        <w:tab/>
        <w:t>to do anything incidental or conducive to the performance of any of the above functions.</w:t>
      </w:r>
    </w:p>
    <w:p w14:paraId="7F0591C9" w14:textId="77777777" w:rsidR="005B3D6C" w:rsidRPr="00241558" w:rsidRDefault="005B3D6C" w:rsidP="005B3D6C">
      <w:pPr>
        <w:pStyle w:val="subsection"/>
      </w:pPr>
      <w:r w:rsidRPr="00241558">
        <w:tab/>
        <w:t>(2)</w:t>
      </w:r>
      <w:r w:rsidRPr="00241558">
        <w:tab/>
        <w:t>The Commissioner has power to do all things necessary or convenient to be done for, or in connection with, the performance of the Commissioner’s functions.</w:t>
      </w:r>
    </w:p>
    <w:p w14:paraId="13B6BB97" w14:textId="77777777" w:rsidR="005B3D6C" w:rsidRPr="00241558" w:rsidRDefault="005B3D6C" w:rsidP="005B3D6C">
      <w:pPr>
        <w:pStyle w:val="subsection"/>
      </w:pPr>
      <w:r w:rsidRPr="00241558">
        <w:tab/>
        <w:t>(3)</w:t>
      </w:r>
      <w:r w:rsidRPr="00241558">
        <w:tab/>
        <w:t xml:space="preserve">Without limiting </w:t>
      </w:r>
      <w:r w:rsidR="00683B1D" w:rsidRPr="00241558">
        <w:t>subsection (</w:t>
      </w:r>
      <w:r w:rsidRPr="00241558">
        <w:t>2), the Commissioner may establish a panel of persons with expertise in relation to a particular matter to assist the Commissioner in performing any of the Commissioner’s functions.</w:t>
      </w:r>
    </w:p>
    <w:p w14:paraId="6447552A" w14:textId="003D26F0" w:rsidR="005B3D6C" w:rsidRPr="00241558" w:rsidRDefault="005B3D6C" w:rsidP="005B3D6C">
      <w:pPr>
        <w:pStyle w:val="subsection"/>
      </w:pPr>
      <w:r w:rsidRPr="00241558">
        <w:tab/>
        <w:t>(4)</w:t>
      </w:r>
      <w:r w:rsidRPr="00241558">
        <w:tab/>
        <w:t>Section</w:t>
      </w:r>
      <w:r w:rsidR="00683B1D" w:rsidRPr="00241558">
        <w:t> </w:t>
      </w:r>
      <w:r w:rsidRPr="00241558">
        <w:t xml:space="preserve">38 of the </w:t>
      </w:r>
      <w:r w:rsidRPr="00241558">
        <w:rPr>
          <w:i/>
        </w:rPr>
        <w:t>Healthcare Identifiers Act 2010</w:t>
      </w:r>
      <w:r w:rsidRPr="00241558">
        <w:t xml:space="preserve">, rather than </w:t>
      </w:r>
      <w:r w:rsidR="00121CAA">
        <w:t>section 1</w:t>
      </w:r>
      <w:r w:rsidRPr="00241558">
        <w:t xml:space="preserve">2B of this Act, applies in relation to an investigation of an act or practice referred to in </w:t>
      </w:r>
      <w:r w:rsidR="00F561A6" w:rsidRPr="00241558">
        <w:t>subsection 2</w:t>
      </w:r>
      <w:r w:rsidRPr="00241558">
        <w:t>9(1) of that Act in the same way as it applies to Parts</w:t>
      </w:r>
      <w:r w:rsidR="00683B1D" w:rsidRPr="00241558">
        <w:t> </w:t>
      </w:r>
      <w:r w:rsidRPr="00241558">
        <w:t>3 and 4 of that Act.</w:t>
      </w:r>
    </w:p>
    <w:p w14:paraId="1F9B06C6" w14:textId="77777777" w:rsidR="005B3D6C" w:rsidRPr="00241558" w:rsidRDefault="005B3D6C" w:rsidP="005B3D6C">
      <w:pPr>
        <w:pStyle w:val="notetext"/>
      </w:pPr>
      <w:r w:rsidRPr="00241558">
        <w:t>Note:</w:t>
      </w:r>
      <w:r w:rsidRPr="00241558">
        <w:tab/>
        <w:t>Section</w:t>
      </w:r>
      <w:r w:rsidR="00683B1D" w:rsidRPr="00241558">
        <w:t> </w:t>
      </w:r>
      <w:r w:rsidRPr="00241558">
        <w:t xml:space="preserve">38 of the </w:t>
      </w:r>
      <w:r w:rsidRPr="00241558">
        <w:rPr>
          <w:i/>
        </w:rPr>
        <w:t>Healthcare Identifiers Act 2010</w:t>
      </w:r>
      <w:r w:rsidRPr="00241558">
        <w:t xml:space="preserve"> deals with the additional effect of Parts</w:t>
      </w:r>
      <w:r w:rsidR="00683B1D" w:rsidRPr="00241558">
        <w:t> </w:t>
      </w:r>
      <w:r w:rsidRPr="00241558">
        <w:t>3 and 4 of that Act.</w:t>
      </w:r>
    </w:p>
    <w:p w14:paraId="195F9D98" w14:textId="77777777" w:rsidR="005B3D6C" w:rsidRPr="00241558" w:rsidRDefault="005B3D6C" w:rsidP="005B3D6C">
      <w:pPr>
        <w:pStyle w:val="ActHead5"/>
      </w:pPr>
      <w:bookmarkStart w:id="255" w:name="_Toc232575075"/>
      <w:r w:rsidRPr="00121CAA">
        <w:rPr>
          <w:rStyle w:val="CharSectno"/>
        </w:rPr>
        <w:t>28</w:t>
      </w:r>
      <w:r w:rsidRPr="00241558">
        <w:t xml:space="preserve">  </w:t>
      </w:r>
      <w:r w:rsidRPr="00241558">
        <w:rPr>
          <w:i/>
        </w:rPr>
        <w:t>Guidance related functions</w:t>
      </w:r>
      <w:r w:rsidRPr="00241558">
        <w:t xml:space="preserve"> of the Commissioner</w:t>
      </w:r>
      <w:bookmarkEnd w:id="255"/>
    </w:p>
    <w:p w14:paraId="042D8486" w14:textId="77777777" w:rsidR="005B3D6C" w:rsidRPr="00241558" w:rsidRDefault="005B3D6C" w:rsidP="005B3D6C">
      <w:pPr>
        <w:pStyle w:val="subsection"/>
      </w:pPr>
      <w:r w:rsidRPr="00241558">
        <w:tab/>
        <w:t>(1)</w:t>
      </w:r>
      <w:r w:rsidRPr="00241558">
        <w:tab/>
        <w:t xml:space="preserve">The following are the </w:t>
      </w:r>
      <w:r w:rsidRPr="00241558">
        <w:rPr>
          <w:b/>
          <w:i/>
        </w:rPr>
        <w:t>guidance related functions</w:t>
      </w:r>
      <w:r w:rsidRPr="00241558">
        <w:t xml:space="preserve"> of the Commissioner:</w:t>
      </w:r>
    </w:p>
    <w:p w14:paraId="6141B3E9" w14:textId="77777777" w:rsidR="005B3D6C" w:rsidRPr="00241558" w:rsidRDefault="005B3D6C" w:rsidP="005B3D6C">
      <w:pPr>
        <w:pStyle w:val="paragraph"/>
      </w:pPr>
      <w:r w:rsidRPr="00241558">
        <w:tab/>
        <w:t>(a)</w:t>
      </w:r>
      <w:r w:rsidRPr="00241558">
        <w:tab/>
        <w:t>making guidelines for the avoidance of acts or practices that may or might be interferences with the privacy of individuals, or which may otherwise have any adverse effects on the privacy of individuals;</w:t>
      </w:r>
    </w:p>
    <w:p w14:paraId="309FEA6E" w14:textId="54D787DB" w:rsidR="005B3D6C" w:rsidRPr="00241558" w:rsidRDefault="005B3D6C" w:rsidP="005B3D6C">
      <w:pPr>
        <w:pStyle w:val="paragraph"/>
      </w:pPr>
      <w:r w:rsidRPr="00241558">
        <w:tab/>
        <w:t>(b)</w:t>
      </w:r>
      <w:r w:rsidRPr="00241558">
        <w:tab/>
        <w:t xml:space="preserve">making, by legislative instrument, guidelines for the purposes of </w:t>
      </w:r>
      <w:r w:rsidR="00121CAA">
        <w:t>paragraph (</w:t>
      </w:r>
      <w:r w:rsidRPr="00241558">
        <w:t>d) of Australian Privacy Principle</w:t>
      </w:r>
      <w:r w:rsidR="00683B1D" w:rsidRPr="00241558">
        <w:t> </w:t>
      </w:r>
      <w:r w:rsidRPr="00241558">
        <w:t>6.3;</w:t>
      </w:r>
    </w:p>
    <w:p w14:paraId="01F15050" w14:textId="77777777" w:rsidR="005B3D6C" w:rsidRPr="00241558" w:rsidRDefault="005B3D6C" w:rsidP="005B3D6C">
      <w:pPr>
        <w:pStyle w:val="paragraph"/>
      </w:pPr>
      <w:r w:rsidRPr="00241558">
        <w:tab/>
        <w:t>(c)</w:t>
      </w:r>
      <w:r w:rsidRPr="00241558">
        <w:tab/>
        <w:t>promoting an understanding and acceptance of:</w:t>
      </w:r>
    </w:p>
    <w:p w14:paraId="21A2B214" w14:textId="77777777" w:rsidR="005B3D6C" w:rsidRPr="00241558" w:rsidRDefault="005B3D6C" w:rsidP="005B3D6C">
      <w:pPr>
        <w:pStyle w:val="paragraphsub"/>
      </w:pPr>
      <w:r w:rsidRPr="00241558">
        <w:tab/>
        <w:t>(i)</w:t>
      </w:r>
      <w:r w:rsidRPr="00241558">
        <w:tab/>
        <w:t>the Australian Privacy Principles and the objects of those principles; and</w:t>
      </w:r>
    </w:p>
    <w:p w14:paraId="799678C4" w14:textId="77777777" w:rsidR="005B3D6C" w:rsidRPr="00241558" w:rsidRDefault="005B3D6C" w:rsidP="005B3D6C">
      <w:pPr>
        <w:pStyle w:val="paragraphsub"/>
      </w:pPr>
      <w:r w:rsidRPr="00241558">
        <w:tab/>
        <w:t>(ii)</w:t>
      </w:r>
      <w:r w:rsidRPr="00241558">
        <w:tab/>
        <w:t>a registered APP code; and</w:t>
      </w:r>
    </w:p>
    <w:p w14:paraId="1CA3DD55" w14:textId="77777777" w:rsidR="005B3D6C" w:rsidRPr="00241558" w:rsidRDefault="005B3D6C" w:rsidP="005B3D6C">
      <w:pPr>
        <w:pStyle w:val="paragraphsub"/>
      </w:pPr>
      <w:r w:rsidRPr="00241558">
        <w:tab/>
        <w:t>(iii)</w:t>
      </w:r>
      <w:r w:rsidRPr="00241558">
        <w:tab/>
        <w:t>the provisions of Part IIIA and the objects of those provisions; and</w:t>
      </w:r>
    </w:p>
    <w:p w14:paraId="556ECF88" w14:textId="77777777" w:rsidR="005B3D6C" w:rsidRPr="00241558" w:rsidRDefault="005B3D6C" w:rsidP="005B3D6C">
      <w:pPr>
        <w:pStyle w:val="paragraphsub"/>
      </w:pPr>
      <w:r w:rsidRPr="00241558">
        <w:tab/>
        <w:t>(iv)</w:t>
      </w:r>
      <w:r w:rsidRPr="00241558">
        <w:tab/>
        <w:t>the registered CR code;</w:t>
      </w:r>
    </w:p>
    <w:p w14:paraId="171C8374" w14:textId="77777777" w:rsidR="005B3D6C" w:rsidRPr="00241558" w:rsidRDefault="005B3D6C" w:rsidP="005B3D6C">
      <w:pPr>
        <w:pStyle w:val="paragraph"/>
      </w:pPr>
      <w:r w:rsidRPr="00241558">
        <w:tab/>
        <w:t>(d)</w:t>
      </w:r>
      <w:r w:rsidRPr="00241558">
        <w:tab/>
        <w:t>undertaking educational programs for the purposes of promoting the protection of individual privacy.</w:t>
      </w:r>
    </w:p>
    <w:p w14:paraId="3BEBB3F6" w14:textId="77777777" w:rsidR="005B3D6C" w:rsidRPr="00241558" w:rsidRDefault="005B3D6C" w:rsidP="005B3D6C">
      <w:pPr>
        <w:pStyle w:val="subsection"/>
      </w:pPr>
      <w:r w:rsidRPr="00241558">
        <w:tab/>
        <w:t>(2)</w:t>
      </w:r>
      <w:r w:rsidRPr="00241558">
        <w:tab/>
        <w:t xml:space="preserve">The Commissioner may publish the guidelines referred to in </w:t>
      </w:r>
      <w:r w:rsidR="00683B1D" w:rsidRPr="00241558">
        <w:t>paragraphs (</w:t>
      </w:r>
      <w:r w:rsidRPr="00241558">
        <w:t>1)(a) and (b) in such manner as the Commissioner considers appropriate.</w:t>
      </w:r>
    </w:p>
    <w:p w14:paraId="5C63AE65" w14:textId="3AB66DA9" w:rsidR="005B3D6C" w:rsidRPr="00241558" w:rsidRDefault="005B3D6C" w:rsidP="005B3D6C">
      <w:pPr>
        <w:pStyle w:val="subsection"/>
      </w:pPr>
      <w:r w:rsidRPr="00241558">
        <w:tab/>
        <w:t>(3)</w:t>
      </w:r>
      <w:r w:rsidRPr="00241558">
        <w:tab/>
        <w:t xml:space="preserve">The educational programs referred to in </w:t>
      </w:r>
      <w:r w:rsidR="00121CAA">
        <w:t>paragraph (</w:t>
      </w:r>
      <w:r w:rsidRPr="00241558">
        <w:t>1)(d) may be undertaken by:</w:t>
      </w:r>
    </w:p>
    <w:p w14:paraId="77264436" w14:textId="77777777" w:rsidR="005B3D6C" w:rsidRPr="00241558" w:rsidRDefault="005B3D6C" w:rsidP="005B3D6C">
      <w:pPr>
        <w:pStyle w:val="paragraph"/>
      </w:pPr>
      <w:r w:rsidRPr="00241558">
        <w:tab/>
        <w:t>(a)</w:t>
      </w:r>
      <w:r w:rsidRPr="00241558">
        <w:tab/>
        <w:t>the Commissioner; or</w:t>
      </w:r>
    </w:p>
    <w:p w14:paraId="1213BE8F" w14:textId="77777777" w:rsidR="005B3D6C" w:rsidRPr="00241558" w:rsidRDefault="005B3D6C" w:rsidP="005B3D6C">
      <w:pPr>
        <w:pStyle w:val="paragraph"/>
      </w:pPr>
      <w:r w:rsidRPr="00241558">
        <w:tab/>
        <w:t>(b)</w:t>
      </w:r>
      <w:r w:rsidRPr="00241558">
        <w:tab/>
        <w:t>a person or authority acting on behalf of the Commissioner.</w:t>
      </w:r>
    </w:p>
    <w:p w14:paraId="1A824001" w14:textId="3E98AEFC" w:rsidR="005B3D6C" w:rsidRPr="00241558" w:rsidRDefault="005B3D6C" w:rsidP="005B3D6C">
      <w:pPr>
        <w:pStyle w:val="subsection"/>
      </w:pPr>
      <w:r w:rsidRPr="00241558">
        <w:tab/>
        <w:t>(4)</w:t>
      </w:r>
      <w:r w:rsidRPr="00241558">
        <w:tab/>
        <w:t xml:space="preserve">Guidelines made under </w:t>
      </w:r>
      <w:r w:rsidR="00121CAA">
        <w:t>paragraph (</w:t>
      </w:r>
      <w:r w:rsidRPr="00241558">
        <w:t>1)(a) are not a legislative instrument.</w:t>
      </w:r>
    </w:p>
    <w:p w14:paraId="11DE27DB" w14:textId="77777777" w:rsidR="005B3D6C" w:rsidRPr="00241558" w:rsidRDefault="005B3D6C" w:rsidP="005B3D6C">
      <w:pPr>
        <w:pStyle w:val="ActHead5"/>
      </w:pPr>
      <w:bookmarkStart w:id="256" w:name="_Toc232575076"/>
      <w:r w:rsidRPr="00121CAA">
        <w:rPr>
          <w:rStyle w:val="CharSectno"/>
        </w:rPr>
        <w:t>28A</w:t>
      </w:r>
      <w:r w:rsidRPr="00241558">
        <w:t xml:space="preserve">  </w:t>
      </w:r>
      <w:r w:rsidRPr="00241558">
        <w:rPr>
          <w:i/>
        </w:rPr>
        <w:t>Monitoring related functions</w:t>
      </w:r>
      <w:r w:rsidRPr="00241558">
        <w:t xml:space="preserve"> of the Commissioner</w:t>
      </w:r>
      <w:bookmarkEnd w:id="256"/>
    </w:p>
    <w:p w14:paraId="12ABA699" w14:textId="77777777" w:rsidR="005B3D6C" w:rsidRPr="00241558" w:rsidRDefault="005B3D6C" w:rsidP="005B3D6C">
      <w:pPr>
        <w:pStyle w:val="SubsectionHead"/>
      </w:pPr>
      <w:r w:rsidRPr="00241558">
        <w:t>Credit reporting and tax file number information</w:t>
      </w:r>
    </w:p>
    <w:p w14:paraId="5E22EB3C" w14:textId="77777777" w:rsidR="005B3D6C" w:rsidRPr="00241558" w:rsidRDefault="005B3D6C" w:rsidP="005B3D6C">
      <w:pPr>
        <w:pStyle w:val="subsection"/>
      </w:pPr>
      <w:r w:rsidRPr="00241558">
        <w:tab/>
        <w:t>(1)</w:t>
      </w:r>
      <w:r w:rsidRPr="00241558">
        <w:tab/>
        <w:t xml:space="preserve">The following are the </w:t>
      </w:r>
      <w:r w:rsidRPr="00241558">
        <w:rPr>
          <w:b/>
          <w:i/>
        </w:rPr>
        <w:t>monitoring related functions</w:t>
      </w:r>
      <w:r w:rsidRPr="00241558">
        <w:t xml:space="preserve"> of the Commissioner:</w:t>
      </w:r>
    </w:p>
    <w:p w14:paraId="7CA74AB7" w14:textId="77777777" w:rsidR="005B3D6C" w:rsidRPr="00241558" w:rsidRDefault="005B3D6C" w:rsidP="005B3D6C">
      <w:pPr>
        <w:pStyle w:val="paragraph"/>
      </w:pPr>
      <w:r w:rsidRPr="00241558">
        <w:tab/>
        <w:t>(a)</w:t>
      </w:r>
      <w:r w:rsidRPr="00241558">
        <w:tab/>
        <w:t>monitoring the security and accuracy of information held by an entity that is information to which Part IIIA applies;</w:t>
      </w:r>
    </w:p>
    <w:p w14:paraId="38EA3A3A" w14:textId="77777777" w:rsidR="005B3D6C" w:rsidRPr="00241558" w:rsidRDefault="005B3D6C" w:rsidP="005B3D6C">
      <w:pPr>
        <w:pStyle w:val="paragraph"/>
      </w:pPr>
      <w:r w:rsidRPr="00241558">
        <w:tab/>
        <w:t>(b)</w:t>
      </w:r>
      <w:r w:rsidRPr="00241558">
        <w:tab/>
        <w:t>examining the records of entities to ensure that the entities:</w:t>
      </w:r>
    </w:p>
    <w:p w14:paraId="0CC8A4B5" w14:textId="77777777" w:rsidR="005B3D6C" w:rsidRPr="00241558" w:rsidRDefault="005B3D6C" w:rsidP="005B3D6C">
      <w:pPr>
        <w:pStyle w:val="paragraphsub"/>
      </w:pPr>
      <w:r w:rsidRPr="00241558">
        <w:tab/>
        <w:t>(i)</w:t>
      </w:r>
      <w:r w:rsidRPr="00241558">
        <w:tab/>
        <w:t>are not using information to which Part IIIA applies for unauthorised purposes; and</w:t>
      </w:r>
    </w:p>
    <w:p w14:paraId="08635ADF" w14:textId="77777777" w:rsidR="005B3D6C" w:rsidRPr="00241558" w:rsidRDefault="005B3D6C" w:rsidP="005B3D6C">
      <w:pPr>
        <w:pStyle w:val="paragraphsub"/>
      </w:pPr>
      <w:r w:rsidRPr="00241558">
        <w:tab/>
        <w:t>(ii)</w:t>
      </w:r>
      <w:r w:rsidRPr="00241558">
        <w:tab/>
        <w:t>are taking adequate measures to prevent the unlawful disclosure of such information;</w:t>
      </w:r>
    </w:p>
    <w:p w14:paraId="66A1C971" w14:textId="77777777" w:rsidR="005B3D6C" w:rsidRPr="00241558" w:rsidRDefault="005B3D6C" w:rsidP="005B3D6C">
      <w:pPr>
        <w:pStyle w:val="paragraph"/>
      </w:pPr>
      <w:r w:rsidRPr="00241558">
        <w:tab/>
        <w:t>(c)</w:t>
      </w:r>
      <w:r w:rsidRPr="00241558">
        <w:tab/>
        <w:t>examining the records of the Commissioner of Taxation to ensure that the Commissioner:</w:t>
      </w:r>
    </w:p>
    <w:p w14:paraId="67B9E93D" w14:textId="77777777" w:rsidR="005B3D6C" w:rsidRPr="00241558" w:rsidRDefault="005B3D6C" w:rsidP="005B3D6C">
      <w:pPr>
        <w:pStyle w:val="paragraphsub"/>
      </w:pPr>
      <w:r w:rsidRPr="00241558">
        <w:tab/>
        <w:t>(i)</w:t>
      </w:r>
      <w:r w:rsidRPr="00241558">
        <w:tab/>
        <w:t>is not using tax file number information for purposes beyond his or her powers; and</w:t>
      </w:r>
    </w:p>
    <w:p w14:paraId="6235A64B" w14:textId="77777777" w:rsidR="005B3D6C" w:rsidRPr="00241558" w:rsidRDefault="005B3D6C" w:rsidP="005B3D6C">
      <w:pPr>
        <w:pStyle w:val="paragraphsub"/>
      </w:pPr>
      <w:r w:rsidRPr="00241558">
        <w:tab/>
        <w:t>(ii)</w:t>
      </w:r>
      <w:r w:rsidRPr="00241558">
        <w:tab/>
        <w:t>is taking adequate measures to prevent the unlawful disclosure of the tax file number information that he or she holds;</w:t>
      </w:r>
    </w:p>
    <w:p w14:paraId="3F3982FB" w14:textId="62AB343E" w:rsidR="005B3D6C" w:rsidRPr="00241558" w:rsidRDefault="005B3D6C" w:rsidP="005B3D6C">
      <w:pPr>
        <w:pStyle w:val="paragraph"/>
      </w:pPr>
      <w:r w:rsidRPr="00241558">
        <w:tab/>
        <w:t>(d)</w:t>
      </w:r>
      <w:r w:rsidRPr="00241558">
        <w:tab/>
        <w:t xml:space="preserve">evaluating compliance with the rules issued under </w:t>
      </w:r>
      <w:r w:rsidR="00121CAA">
        <w:t>section 1</w:t>
      </w:r>
      <w:r w:rsidRPr="00241558">
        <w:t>7;</w:t>
      </w:r>
    </w:p>
    <w:p w14:paraId="1C62BB11" w14:textId="77777777" w:rsidR="005B3D6C" w:rsidRPr="00241558" w:rsidRDefault="005B3D6C" w:rsidP="005B3D6C">
      <w:pPr>
        <w:pStyle w:val="paragraph"/>
      </w:pPr>
      <w:r w:rsidRPr="00241558">
        <w:tab/>
        <w:t>(e)</w:t>
      </w:r>
      <w:r w:rsidRPr="00241558">
        <w:tab/>
        <w:t>monitoring the security and accuracy of tax file number information kept by file number recipients.</w:t>
      </w:r>
    </w:p>
    <w:p w14:paraId="12AF3386" w14:textId="77777777" w:rsidR="005B3D6C" w:rsidRPr="00241558" w:rsidRDefault="005B3D6C" w:rsidP="005B3D6C">
      <w:pPr>
        <w:pStyle w:val="SubsectionHead"/>
      </w:pPr>
      <w:r w:rsidRPr="00241558">
        <w:t>Other matters</w:t>
      </w:r>
    </w:p>
    <w:p w14:paraId="665865EE" w14:textId="77777777" w:rsidR="005B3D6C" w:rsidRPr="00241558" w:rsidRDefault="005B3D6C" w:rsidP="005B3D6C">
      <w:pPr>
        <w:pStyle w:val="subsection"/>
      </w:pPr>
      <w:r w:rsidRPr="00241558">
        <w:tab/>
        <w:t>(2)</w:t>
      </w:r>
      <w:r w:rsidRPr="00241558">
        <w:tab/>
        <w:t xml:space="preserve">The following are also the </w:t>
      </w:r>
      <w:r w:rsidRPr="00241558">
        <w:rPr>
          <w:b/>
          <w:i/>
        </w:rPr>
        <w:t>monitoring related functions</w:t>
      </w:r>
      <w:r w:rsidRPr="00241558">
        <w:t xml:space="preserve"> of the Commissioner:</w:t>
      </w:r>
    </w:p>
    <w:p w14:paraId="684B5BE3" w14:textId="77777777" w:rsidR="005B3D6C" w:rsidRPr="00241558" w:rsidRDefault="005B3D6C" w:rsidP="005B3D6C">
      <w:pPr>
        <w:pStyle w:val="paragraph"/>
      </w:pPr>
      <w:r w:rsidRPr="00241558">
        <w:tab/>
        <w:t>(a)</w:t>
      </w:r>
      <w:r w:rsidRPr="00241558">
        <w:tab/>
        <w:t xml:space="preserve">examining a proposed </w:t>
      </w:r>
      <w:r w:rsidR="00A47472" w:rsidRPr="00241558">
        <w:t>Commonwealth law</w:t>
      </w:r>
      <w:r w:rsidRPr="00241558">
        <w:t xml:space="preserve"> that would require or authorise acts or practices of an entity that might otherwise be interferences with the privacy of individuals, or which may otherwise have any adverse effects on the privacy of individuals;</w:t>
      </w:r>
    </w:p>
    <w:p w14:paraId="2E10FA0B" w14:textId="77777777" w:rsidR="005B3D6C" w:rsidRPr="00241558" w:rsidRDefault="005B3D6C" w:rsidP="005B3D6C">
      <w:pPr>
        <w:pStyle w:val="paragraph"/>
      </w:pPr>
      <w:r w:rsidRPr="00241558">
        <w:tab/>
        <w:t>(b)</w:t>
      </w:r>
      <w:r w:rsidRPr="00241558">
        <w:tab/>
        <w:t>examining a proposal for data matching or linkage that may involve an interference with the privacy of individuals, or which may otherwise have any adverse effects on the privacy of individuals;</w:t>
      </w:r>
    </w:p>
    <w:p w14:paraId="5C554505" w14:textId="77777777" w:rsidR="005B3D6C" w:rsidRPr="00241558" w:rsidRDefault="005B3D6C" w:rsidP="005B3D6C">
      <w:pPr>
        <w:pStyle w:val="paragraph"/>
      </w:pPr>
      <w:r w:rsidRPr="00241558">
        <w:tab/>
        <w:t>(c)</w:t>
      </w:r>
      <w:r w:rsidRPr="00241558">
        <w:tab/>
        <w:t xml:space="preserve">ensuring that any adverse effects of the proposed </w:t>
      </w:r>
      <w:r w:rsidR="00A47472" w:rsidRPr="00241558">
        <w:t>law</w:t>
      </w:r>
      <w:r w:rsidRPr="00241558">
        <w:t xml:space="preserve"> or the proposal on the privacy of individuals are minimised;</w:t>
      </w:r>
    </w:p>
    <w:p w14:paraId="4E45C687" w14:textId="77777777" w:rsidR="005B3D6C" w:rsidRPr="00241558" w:rsidRDefault="005B3D6C" w:rsidP="005B3D6C">
      <w:pPr>
        <w:pStyle w:val="paragraph"/>
      </w:pPr>
      <w:r w:rsidRPr="00241558">
        <w:tab/>
        <w:t>(d)</w:t>
      </w:r>
      <w:r w:rsidRPr="00241558">
        <w:tab/>
        <w:t>undertaking research into, and monitoring developments in, data processing and technology (including data matching and linkage) to ensure that any adverse effects of such developments on the privacy of individuals are minimised;</w:t>
      </w:r>
    </w:p>
    <w:p w14:paraId="65DE1098" w14:textId="77777777" w:rsidR="005B3D6C" w:rsidRPr="00241558" w:rsidRDefault="005B3D6C" w:rsidP="005B3D6C">
      <w:pPr>
        <w:pStyle w:val="paragraph"/>
      </w:pPr>
      <w:r w:rsidRPr="00241558">
        <w:tab/>
        <w:t>(e)</w:t>
      </w:r>
      <w:r w:rsidRPr="00241558">
        <w:tab/>
        <w:t>reporting to the Minister the results of that research and monitoring;</w:t>
      </w:r>
    </w:p>
    <w:p w14:paraId="132F721C" w14:textId="77777777" w:rsidR="005B3D6C" w:rsidRPr="00241558" w:rsidRDefault="005B3D6C" w:rsidP="005B3D6C">
      <w:pPr>
        <w:pStyle w:val="paragraph"/>
      </w:pPr>
      <w:r w:rsidRPr="00241558">
        <w:tab/>
        <w:t>(f)</w:t>
      </w:r>
      <w:r w:rsidRPr="00241558">
        <w:tab/>
        <w:t>monitoring and reporting on the adequacy of equipment and user safeguards.</w:t>
      </w:r>
    </w:p>
    <w:p w14:paraId="1E395C50" w14:textId="77777777" w:rsidR="005B3D6C" w:rsidRPr="00241558" w:rsidRDefault="005B3D6C" w:rsidP="005B3D6C">
      <w:pPr>
        <w:pStyle w:val="subsection"/>
      </w:pPr>
      <w:r w:rsidRPr="00241558">
        <w:tab/>
        <w:t>(3)</w:t>
      </w:r>
      <w:r w:rsidRPr="00241558">
        <w:tab/>
        <w:t xml:space="preserve">The functions referred to in </w:t>
      </w:r>
      <w:r w:rsidR="00683B1D" w:rsidRPr="00241558">
        <w:t>paragraphs (</w:t>
      </w:r>
      <w:r w:rsidRPr="00241558">
        <w:t>2)(a) and (b) may be performed by the Commissioner:</w:t>
      </w:r>
    </w:p>
    <w:p w14:paraId="19972F20" w14:textId="77777777" w:rsidR="005B3D6C" w:rsidRPr="00241558" w:rsidRDefault="005B3D6C" w:rsidP="005B3D6C">
      <w:pPr>
        <w:pStyle w:val="paragraph"/>
      </w:pPr>
      <w:r w:rsidRPr="00241558">
        <w:tab/>
        <w:t>(a)</w:t>
      </w:r>
      <w:r w:rsidRPr="00241558">
        <w:tab/>
        <w:t>on request by a Minister; or</w:t>
      </w:r>
    </w:p>
    <w:p w14:paraId="57F78BBB" w14:textId="77777777" w:rsidR="005B3D6C" w:rsidRPr="00241558" w:rsidRDefault="005B3D6C" w:rsidP="005B3D6C">
      <w:pPr>
        <w:pStyle w:val="paragraph"/>
      </w:pPr>
      <w:r w:rsidRPr="00241558">
        <w:tab/>
        <w:t>(b)</w:t>
      </w:r>
      <w:r w:rsidRPr="00241558">
        <w:tab/>
        <w:t>on the Commissioner’s own initiative.</w:t>
      </w:r>
    </w:p>
    <w:p w14:paraId="4EB86C1C" w14:textId="2FE4117C" w:rsidR="005B3D6C" w:rsidRPr="00241558" w:rsidRDefault="005B3D6C" w:rsidP="005B3D6C">
      <w:pPr>
        <w:pStyle w:val="subsection"/>
      </w:pPr>
      <w:r w:rsidRPr="00241558">
        <w:tab/>
        <w:t>(4)</w:t>
      </w:r>
      <w:r w:rsidRPr="00241558">
        <w:tab/>
        <w:t xml:space="preserve">If the reporting referred to in </w:t>
      </w:r>
      <w:r w:rsidR="00121CAA">
        <w:t>paragraph (</w:t>
      </w:r>
      <w:r w:rsidRPr="00241558">
        <w:t>2)(e) or (f) is done in writing, the instrument is not a legislative instrument.</w:t>
      </w:r>
    </w:p>
    <w:p w14:paraId="14184C96" w14:textId="77777777" w:rsidR="005B3D6C" w:rsidRPr="00241558" w:rsidRDefault="005B3D6C" w:rsidP="005B3D6C">
      <w:pPr>
        <w:pStyle w:val="ActHead5"/>
      </w:pPr>
      <w:bookmarkStart w:id="257" w:name="_Toc232575077"/>
      <w:r w:rsidRPr="00121CAA">
        <w:rPr>
          <w:rStyle w:val="CharSectno"/>
        </w:rPr>
        <w:t>28B</w:t>
      </w:r>
      <w:r w:rsidRPr="00241558">
        <w:t xml:space="preserve">  </w:t>
      </w:r>
      <w:r w:rsidRPr="00241558">
        <w:rPr>
          <w:i/>
        </w:rPr>
        <w:t>Advice related functions</w:t>
      </w:r>
      <w:r w:rsidRPr="00241558">
        <w:t xml:space="preserve"> of the Commissioner</w:t>
      </w:r>
      <w:bookmarkEnd w:id="257"/>
    </w:p>
    <w:p w14:paraId="033EC4E0" w14:textId="77777777" w:rsidR="005B3D6C" w:rsidRPr="00241558" w:rsidRDefault="005B3D6C" w:rsidP="005B3D6C">
      <w:pPr>
        <w:pStyle w:val="subsection"/>
      </w:pPr>
      <w:r w:rsidRPr="00241558">
        <w:tab/>
        <w:t>(1)</w:t>
      </w:r>
      <w:r w:rsidRPr="00241558">
        <w:tab/>
        <w:t>The following are the</w:t>
      </w:r>
      <w:r w:rsidRPr="00241558">
        <w:rPr>
          <w:b/>
          <w:i/>
        </w:rPr>
        <w:t xml:space="preserve"> advice related functions</w:t>
      </w:r>
      <w:r w:rsidRPr="00241558">
        <w:t xml:space="preserve"> of the Commissioner:</w:t>
      </w:r>
    </w:p>
    <w:p w14:paraId="1A138990" w14:textId="77777777" w:rsidR="005B3D6C" w:rsidRPr="00241558" w:rsidRDefault="005B3D6C" w:rsidP="005B3D6C">
      <w:pPr>
        <w:pStyle w:val="paragraph"/>
      </w:pPr>
      <w:r w:rsidRPr="00241558">
        <w:tab/>
        <w:t>(a)</w:t>
      </w:r>
      <w:r w:rsidRPr="00241558">
        <w:tab/>
        <w:t>providing advice to a Minister or entity about any matter relevant to the operation of this Act;</w:t>
      </w:r>
    </w:p>
    <w:p w14:paraId="7A911807" w14:textId="77777777" w:rsidR="005B3D6C" w:rsidRPr="00241558" w:rsidRDefault="005B3D6C" w:rsidP="005B3D6C">
      <w:pPr>
        <w:pStyle w:val="paragraph"/>
      </w:pPr>
      <w:r w:rsidRPr="00241558">
        <w:tab/>
        <w:t>(b)</w:t>
      </w:r>
      <w:r w:rsidRPr="00241558">
        <w:tab/>
        <w:t>informing the Minister of action that needs to be taken by an agency in order to comply with the Australian Privacy Principles;</w:t>
      </w:r>
    </w:p>
    <w:p w14:paraId="2B53B6A9" w14:textId="77777777" w:rsidR="005B3D6C" w:rsidRPr="00241558" w:rsidRDefault="005B3D6C" w:rsidP="005B3D6C">
      <w:pPr>
        <w:pStyle w:val="paragraph"/>
      </w:pPr>
      <w:r w:rsidRPr="00241558">
        <w:tab/>
        <w:t>(c)</w:t>
      </w:r>
      <w:r w:rsidRPr="00241558">
        <w:tab/>
        <w:t>providing reports and recommendations to the Minister in relation to any matter concerning the need for, or the desirability of, legislative or administrative action in the interests of the privacy of individuals;</w:t>
      </w:r>
    </w:p>
    <w:p w14:paraId="45933D72" w14:textId="77777777" w:rsidR="005B3D6C" w:rsidRPr="00241558" w:rsidRDefault="005B3D6C" w:rsidP="005B3D6C">
      <w:pPr>
        <w:pStyle w:val="paragraph"/>
      </w:pPr>
      <w:r w:rsidRPr="00241558">
        <w:tab/>
        <w:t>(d)</w:t>
      </w:r>
      <w:r w:rsidRPr="00241558">
        <w:tab/>
        <w:t>providing advice to file number recipients about:</w:t>
      </w:r>
    </w:p>
    <w:p w14:paraId="3CA92644" w14:textId="77777777" w:rsidR="005B3D6C" w:rsidRPr="00241558" w:rsidRDefault="005B3D6C" w:rsidP="005B3D6C">
      <w:pPr>
        <w:pStyle w:val="paragraphsub"/>
      </w:pPr>
      <w:r w:rsidRPr="00241558">
        <w:tab/>
        <w:t>(i)</w:t>
      </w:r>
      <w:r w:rsidRPr="00241558">
        <w:tab/>
        <w:t xml:space="preserve">their obligations under the </w:t>
      </w:r>
      <w:r w:rsidRPr="00241558">
        <w:rPr>
          <w:i/>
        </w:rPr>
        <w:t>Taxation Administration Act 1953</w:t>
      </w:r>
      <w:r w:rsidRPr="00241558">
        <w:t xml:space="preserve"> in relation to the confidentiality of tax file number information; or</w:t>
      </w:r>
    </w:p>
    <w:p w14:paraId="402DCF1A" w14:textId="77777777" w:rsidR="005B3D6C" w:rsidRPr="00241558" w:rsidRDefault="005B3D6C" w:rsidP="005B3D6C">
      <w:pPr>
        <w:pStyle w:val="paragraphsub"/>
      </w:pPr>
      <w:r w:rsidRPr="00241558">
        <w:tab/>
        <w:t>(ii)</w:t>
      </w:r>
      <w:r w:rsidRPr="00241558">
        <w:tab/>
        <w:t>any matter relevant to the operation of this Act.</w:t>
      </w:r>
    </w:p>
    <w:p w14:paraId="386EEE77" w14:textId="77777777" w:rsidR="005B3D6C" w:rsidRPr="00241558" w:rsidRDefault="005B3D6C" w:rsidP="005B3D6C">
      <w:pPr>
        <w:pStyle w:val="subsection"/>
      </w:pPr>
      <w:r w:rsidRPr="00241558">
        <w:tab/>
        <w:t>(2)</w:t>
      </w:r>
      <w:r w:rsidRPr="00241558">
        <w:tab/>
        <w:t xml:space="preserve">The functions referred to in </w:t>
      </w:r>
      <w:r w:rsidR="00683B1D" w:rsidRPr="00241558">
        <w:t>paragraphs (</w:t>
      </w:r>
      <w:r w:rsidRPr="00241558">
        <w:t>1)(a), (c) and (d) may be performed by the Commissioner on request or on the Commissioner’s own initiative.</w:t>
      </w:r>
    </w:p>
    <w:p w14:paraId="12BF12CA" w14:textId="45D1E713" w:rsidR="005B3D6C" w:rsidRPr="00241558" w:rsidRDefault="005B3D6C" w:rsidP="005B3D6C">
      <w:pPr>
        <w:pStyle w:val="subsection"/>
      </w:pPr>
      <w:r w:rsidRPr="00241558">
        <w:tab/>
        <w:t>(3)</w:t>
      </w:r>
      <w:r w:rsidRPr="00241558">
        <w:tab/>
        <w:t xml:space="preserve">The Commissioner may perform the function referred to in </w:t>
      </w:r>
      <w:r w:rsidR="00121CAA">
        <w:t>paragraph (</w:t>
      </w:r>
      <w:r w:rsidRPr="00241558">
        <w:t>1)(b) whenever the Commissioners think it is necessary to do so.</w:t>
      </w:r>
    </w:p>
    <w:p w14:paraId="474094C4" w14:textId="6E877B7F" w:rsidR="005B3D6C" w:rsidRPr="00241558" w:rsidRDefault="005B3D6C" w:rsidP="005B3D6C">
      <w:pPr>
        <w:pStyle w:val="subsection"/>
      </w:pPr>
      <w:r w:rsidRPr="00241558">
        <w:tab/>
        <w:t>(4)</w:t>
      </w:r>
      <w:r w:rsidRPr="00241558">
        <w:tab/>
        <w:t xml:space="preserve">If the Minister is informed under </w:t>
      </w:r>
      <w:r w:rsidR="00121CAA">
        <w:t>paragraph (</w:t>
      </w:r>
      <w:r w:rsidRPr="00241558">
        <w:t xml:space="preserve">1)(b) in writing, or the report referred to in </w:t>
      </w:r>
      <w:r w:rsidR="00121CAA">
        <w:t>paragraph (</w:t>
      </w:r>
      <w:r w:rsidRPr="00241558">
        <w:t>1)(c) is provided in writing, the instrument is not a legislative instrument.</w:t>
      </w:r>
    </w:p>
    <w:p w14:paraId="139804B0" w14:textId="77777777" w:rsidR="005B3D6C" w:rsidRPr="00241558" w:rsidRDefault="005B3D6C" w:rsidP="005B3D6C">
      <w:pPr>
        <w:pStyle w:val="ActHead5"/>
      </w:pPr>
      <w:bookmarkStart w:id="258" w:name="_Toc232575078"/>
      <w:r w:rsidRPr="00121CAA">
        <w:rPr>
          <w:rStyle w:val="CharSectno"/>
        </w:rPr>
        <w:t>29</w:t>
      </w:r>
      <w:r w:rsidRPr="00241558">
        <w:t xml:space="preserve">  Commissioner must have due regard to the objects of the Act</w:t>
      </w:r>
      <w:bookmarkEnd w:id="258"/>
    </w:p>
    <w:p w14:paraId="49F8937A" w14:textId="77777777" w:rsidR="005B3D6C" w:rsidRPr="00241558" w:rsidRDefault="005B3D6C" w:rsidP="005B3D6C">
      <w:pPr>
        <w:pStyle w:val="subsection"/>
      </w:pPr>
      <w:r w:rsidRPr="00241558">
        <w:tab/>
      </w:r>
      <w:r w:rsidRPr="00241558">
        <w:tab/>
        <w:t>The Commissioner must have due regard to the objects of this Act in performing the Commissioner’s functions, and exercising the Commissioner’s powers, conferred by this Act.</w:t>
      </w:r>
    </w:p>
    <w:p w14:paraId="603E8A5B" w14:textId="4F0DE05F" w:rsidR="005B3D6C" w:rsidRPr="00241558" w:rsidRDefault="005B3D6C" w:rsidP="005B3D6C">
      <w:pPr>
        <w:pStyle w:val="notetext"/>
      </w:pPr>
      <w:r w:rsidRPr="00241558">
        <w:t>Note:</w:t>
      </w:r>
      <w:r w:rsidRPr="00241558">
        <w:tab/>
        <w:t xml:space="preserve">The objects of this Act are set out in </w:t>
      </w:r>
      <w:r w:rsidR="00F561A6" w:rsidRPr="00241558">
        <w:t>section 2</w:t>
      </w:r>
      <w:r w:rsidRPr="00241558">
        <w:t>A.</w:t>
      </w:r>
    </w:p>
    <w:p w14:paraId="5A4EB97F" w14:textId="2D35DE4D" w:rsidR="00574712" w:rsidRPr="00241558" w:rsidRDefault="00F561A6" w:rsidP="00E05335">
      <w:pPr>
        <w:pStyle w:val="ActHead3"/>
        <w:pageBreakBefore/>
      </w:pPr>
      <w:bookmarkStart w:id="259" w:name="_Toc232575079"/>
      <w:r w:rsidRPr="00121CAA">
        <w:rPr>
          <w:rStyle w:val="CharDivNo"/>
        </w:rPr>
        <w:t>Division 3</w:t>
      </w:r>
      <w:r w:rsidR="00574712" w:rsidRPr="00241558">
        <w:t>—</w:t>
      </w:r>
      <w:r w:rsidR="00574712" w:rsidRPr="00121CAA">
        <w:rPr>
          <w:rStyle w:val="CharDivText"/>
        </w:rPr>
        <w:t>Reports and information sharing by Commissioner</w:t>
      </w:r>
      <w:bookmarkEnd w:id="259"/>
    </w:p>
    <w:p w14:paraId="192F2152" w14:textId="77777777" w:rsidR="00DC348A" w:rsidRPr="00241558" w:rsidRDefault="00DC348A" w:rsidP="00DC348A">
      <w:pPr>
        <w:pStyle w:val="ActHead5"/>
      </w:pPr>
      <w:bookmarkStart w:id="260" w:name="_Toc232575080"/>
      <w:r w:rsidRPr="00121CAA">
        <w:rPr>
          <w:rStyle w:val="CharSectno"/>
        </w:rPr>
        <w:t>30</w:t>
      </w:r>
      <w:r w:rsidRPr="00241558">
        <w:t xml:space="preserve">  Reports following investigation of act or practice</w:t>
      </w:r>
      <w:bookmarkEnd w:id="260"/>
    </w:p>
    <w:p w14:paraId="401DF4A5" w14:textId="77777777" w:rsidR="00DC348A" w:rsidRPr="00241558" w:rsidRDefault="00DC348A" w:rsidP="00DC348A">
      <w:pPr>
        <w:pStyle w:val="subsection"/>
      </w:pPr>
      <w:r w:rsidRPr="00241558">
        <w:tab/>
        <w:t>(1)</w:t>
      </w:r>
      <w:r w:rsidRPr="00241558">
        <w:tab/>
        <w:t>Where the Commissioner has investigated an act or practice without a complaint having been made under section</w:t>
      </w:r>
      <w:r w:rsidR="00683B1D" w:rsidRPr="00241558">
        <w:t> </w:t>
      </w:r>
      <w:r w:rsidRPr="00241558">
        <w:t>36, the Commissioner may report to the Minister about the act or practice, and shall do so:</w:t>
      </w:r>
    </w:p>
    <w:p w14:paraId="583F3E13" w14:textId="77777777" w:rsidR="00DC348A" w:rsidRPr="00241558" w:rsidRDefault="00DC348A" w:rsidP="00DC348A">
      <w:pPr>
        <w:pStyle w:val="paragraph"/>
      </w:pPr>
      <w:r w:rsidRPr="00241558">
        <w:tab/>
        <w:t>(a)</w:t>
      </w:r>
      <w:r w:rsidRPr="00241558">
        <w:tab/>
        <w:t>if so directed by the Minister; or</w:t>
      </w:r>
    </w:p>
    <w:p w14:paraId="0D3D3A78" w14:textId="77777777" w:rsidR="00DC348A" w:rsidRPr="00241558" w:rsidRDefault="00DC348A" w:rsidP="00DC348A">
      <w:pPr>
        <w:pStyle w:val="paragraph"/>
      </w:pPr>
      <w:r w:rsidRPr="00241558">
        <w:tab/>
        <w:t>(b)</w:t>
      </w:r>
      <w:r w:rsidRPr="00241558">
        <w:tab/>
        <w:t>if the Commissioner:</w:t>
      </w:r>
    </w:p>
    <w:p w14:paraId="00F8BFBA" w14:textId="77777777" w:rsidR="00DC348A" w:rsidRPr="00241558" w:rsidRDefault="00DC348A" w:rsidP="00DC348A">
      <w:pPr>
        <w:pStyle w:val="paragraphsub"/>
      </w:pPr>
      <w:r w:rsidRPr="00241558">
        <w:tab/>
        <w:t>(i)</w:t>
      </w:r>
      <w:r w:rsidRPr="00241558">
        <w:tab/>
        <w:t>thinks that the act or practice is an interference with the privacy of an individual; and</w:t>
      </w:r>
    </w:p>
    <w:p w14:paraId="61DFE389" w14:textId="77777777" w:rsidR="00A974DB" w:rsidRPr="00241558" w:rsidRDefault="00A974DB" w:rsidP="00A974DB">
      <w:pPr>
        <w:pStyle w:val="paragraphsub"/>
      </w:pPr>
      <w:r w:rsidRPr="00241558">
        <w:tab/>
        <w:t>(ii)</w:t>
      </w:r>
      <w:r w:rsidRPr="00241558">
        <w:tab/>
        <w:t>does not consider that it is reasonably possible that the matter that gave rise to the investigation can be conciliated successfully or has attempted to conciliate the matter without success.</w:t>
      </w:r>
    </w:p>
    <w:p w14:paraId="6528FBF9" w14:textId="77777777" w:rsidR="00DC348A" w:rsidRPr="00241558" w:rsidRDefault="00DC348A" w:rsidP="00DC348A">
      <w:pPr>
        <w:pStyle w:val="subsection"/>
      </w:pPr>
      <w:r w:rsidRPr="00241558">
        <w:tab/>
        <w:t>(2)</w:t>
      </w:r>
      <w:r w:rsidRPr="00241558">
        <w:tab/>
        <w:t xml:space="preserve">Where the Commissioner reports under </w:t>
      </w:r>
      <w:r w:rsidR="00683B1D" w:rsidRPr="00241558">
        <w:t>subsection (</w:t>
      </w:r>
      <w:r w:rsidRPr="00241558">
        <w:t>1) about an act done in accordance with a practice, the Commissioner shall also report to the Minister about the practice.</w:t>
      </w:r>
    </w:p>
    <w:p w14:paraId="705778C3" w14:textId="4A9130FA" w:rsidR="00DC348A" w:rsidRPr="00241558" w:rsidRDefault="00DC348A" w:rsidP="00DC348A">
      <w:pPr>
        <w:pStyle w:val="subsection"/>
      </w:pPr>
      <w:r w:rsidRPr="00241558">
        <w:tab/>
        <w:t>(3)</w:t>
      </w:r>
      <w:r w:rsidRPr="00241558">
        <w:tab/>
        <w:t xml:space="preserve">Where, after an investigation of an act or practice of an agency, file number recipient, </w:t>
      </w:r>
      <w:r w:rsidR="0082162D" w:rsidRPr="00241558">
        <w:t>credit reporting body</w:t>
      </w:r>
      <w:r w:rsidRPr="00241558">
        <w:t xml:space="preserve"> or credit provider</w:t>
      </w:r>
      <w:r w:rsidR="00A974DB" w:rsidRPr="00241558">
        <w:t xml:space="preserve"> that is an interference with the privacy of an individual under sub</w:t>
      </w:r>
      <w:r w:rsidR="00121CAA">
        <w:t>section 1</w:t>
      </w:r>
      <w:r w:rsidR="00A974DB" w:rsidRPr="00241558">
        <w:t>3(1), (2) or (4)</w:t>
      </w:r>
      <w:r w:rsidRPr="00241558">
        <w:t xml:space="preserve">, the Commissioner is required by virtue of </w:t>
      </w:r>
      <w:r w:rsidR="00121CAA">
        <w:t>paragraph (</w:t>
      </w:r>
      <w:r w:rsidRPr="00241558">
        <w:t>1)(b) of this section to report to the Minister about the act or practice, the Commissioner:</w:t>
      </w:r>
    </w:p>
    <w:p w14:paraId="66C0D3F6" w14:textId="77777777" w:rsidR="00DC348A" w:rsidRPr="00241558" w:rsidRDefault="00DC348A" w:rsidP="00DC348A">
      <w:pPr>
        <w:pStyle w:val="paragraph"/>
      </w:pPr>
      <w:r w:rsidRPr="00241558">
        <w:tab/>
        <w:t>(a)</w:t>
      </w:r>
      <w:r w:rsidRPr="00241558">
        <w:tab/>
        <w:t>shall set out in the report his or her findings and the reasons for those findings;</w:t>
      </w:r>
    </w:p>
    <w:p w14:paraId="0E907FC7" w14:textId="77777777" w:rsidR="00DC348A" w:rsidRPr="00241558" w:rsidRDefault="00DC348A" w:rsidP="00DC348A">
      <w:pPr>
        <w:pStyle w:val="paragraph"/>
      </w:pPr>
      <w:r w:rsidRPr="00241558">
        <w:tab/>
        <w:t>(b)</w:t>
      </w:r>
      <w:r w:rsidRPr="00241558">
        <w:tab/>
        <w:t>may include in the report any recommendations by the Commissioner for preventing a repetition of the act or a continuation of the practice;</w:t>
      </w:r>
    </w:p>
    <w:p w14:paraId="5882AEFD" w14:textId="77777777" w:rsidR="00DC348A" w:rsidRPr="00241558" w:rsidRDefault="00DC348A" w:rsidP="00DC348A">
      <w:pPr>
        <w:pStyle w:val="paragraph"/>
      </w:pPr>
      <w:r w:rsidRPr="00241558">
        <w:tab/>
        <w:t>(c)</w:t>
      </w:r>
      <w:r w:rsidRPr="00241558">
        <w:tab/>
        <w:t>may include in the report any recommendation by the Commissioner for either or both of the following:</w:t>
      </w:r>
    </w:p>
    <w:p w14:paraId="287FF482" w14:textId="77777777" w:rsidR="00DC348A" w:rsidRPr="00241558" w:rsidRDefault="00DC348A" w:rsidP="00DC348A">
      <w:pPr>
        <w:pStyle w:val="paragraphsub"/>
      </w:pPr>
      <w:r w:rsidRPr="00241558">
        <w:tab/>
        <w:t>(i)</w:t>
      </w:r>
      <w:r w:rsidRPr="00241558">
        <w:tab/>
        <w:t>the payment of compensation in respect of a person who has suffered loss or damage as a result of the act or practice;</w:t>
      </w:r>
    </w:p>
    <w:p w14:paraId="4FD3D579" w14:textId="77777777" w:rsidR="00DC348A" w:rsidRPr="00241558" w:rsidRDefault="00DC348A" w:rsidP="00DC348A">
      <w:pPr>
        <w:pStyle w:val="paragraphsub"/>
      </w:pPr>
      <w:r w:rsidRPr="00241558">
        <w:tab/>
        <w:t>(ii)</w:t>
      </w:r>
      <w:r w:rsidRPr="00241558">
        <w:tab/>
        <w:t>the taking of other action to remedy or reduce loss or damage suffered by a person as a result of the act or practice;</w:t>
      </w:r>
    </w:p>
    <w:p w14:paraId="0CB17048" w14:textId="77777777" w:rsidR="00DC348A" w:rsidRPr="00241558" w:rsidRDefault="00DC348A" w:rsidP="00DC348A">
      <w:pPr>
        <w:pStyle w:val="paragraph"/>
      </w:pPr>
      <w:r w:rsidRPr="00241558">
        <w:tab/>
        <w:t>(d)</w:t>
      </w:r>
      <w:r w:rsidRPr="00241558">
        <w:tab/>
        <w:t xml:space="preserve">shall serve a copy of the report on the agency, file number recipient, </w:t>
      </w:r>
      <w:r w:rsidR="0082162D" w:rsidRPr="00241558">
        <w:t>credit reporting body</w:t>
      </w:r>
      <w:r w:rsidRPr="00241558">
        <w:t xml:space="preserve"> or credit provider concerned and the Minister (if any) responsible for the agency, recipient, </w:t>
      </w:r>
      <w:r w:rsidR="0082162D" w:rsidRPr="00241558">
        <w:t>credit reporting body</w:t>
      </w:r>
      <w:r w:rsidRPr="00241558">
        <w:t xml:space="preserve"> or credit provider; and</w:t>
      </w:r>
    </w:p>
    <w:p w14:paraId="0E2D2E29" w14:textId="77777777" w:rsidR="00DC348A" w:rsidRPr="00241558" w:rsidRDefault="00DC348A" w:rsidP="00DC348A">
      <w:pPr>
        <w:pStyle w:val="paragraph"/>
      </w:pPr>
      <w:r w:rsidRPr="00241558">
        <w:tab/>
        <w:t>(e)</w:t>
      </w:r>
      <w:r w:rsidRPr="00241558">
        <w:tab/>
        <w:t>may serve a copy of the report on any person affected by the act or practice.</w:t>
      </w:r>
    </w:p>
    <w:p w14:paraId="7650909D" w14:textId="77777777" w:rsidR="00DC348A" w:rsidRPr="00241558" w:rsidRDefault="00DC348A" w:rsidP="00DC348A">
      <w:pPr>
        <w:pStyle w:val="subsection"/>
      </w:pPr>
      <w:r w:rsidRPr="00241558">
        <w:tab/>
        <w:t>(4)</w:t>
      </w:r>
      <w:r w:rsidRPr="00241558">
        <w:tab/>
        <w:t xml:space="preserve">Where, at the end of 60 days after a copy of a report about an act or practice of an agency, file number recipient, </w:t>
      </w:r>
      <w:r w:rsidR="0082162D" w:rsidRPr="00241558">
        <w:t>credit reporting body</w:t>
      </w:r>
      <w:r w:rsidRPr="00241558">
        <w:t xml:space="preserve"> or credit provider was served under </w:t>
      </w:r>
      <w:r w:rsidR="00683B1D" w:rsidRPr="00241558">
        <w:t>subsection (</w:t>
      </w:r>
      <w:r w:rsidRPr="00241558">
        <w:t>3), the Commissioner:</w:t>
      </w:r>
    </w:p>
    <w:p w14:paraId="0BC8E04F" w14:textId="77777777" w:rsidR="00DC348A" w:rsidRPr="00241558" w:rsidRDefault="00DC348A" w:rsidP="00DC348A">
      <w:pPr>
        <w:pStyle w:val="paragraph"/>
      </w:pPr>
      <w:r w:rsidRPr="00241558">
        <w:tab/>
        <w:t>(a)</w:t>
      </w:r>
      <w:r w:rsidRPr="00241558">
        <w:tab/>
        <w:t>still thinks that the act or practice is an interference with the privacy of an individual; and</w:t>
      </w:r>
    </w:p>
    <w:p w14:paraId="3451E12F" w14:textId="77777777" w:rsidR="00DC348A" w:rsidRPr="00241558" w:rsidRDefault="00DC348A" w:rsidP="00DC348A">
      <w:pPr>
        <w:pStyle w:val="paragraph"/>
      </w:pPr>
      <w:r w:rsidRPr="00241558">
        <w:tab/>
        <w:t>(b)</w:t>
      </w:r>
      <w:r w:rsidRPr="00241558">
        <w:tab/>
        <w:t>is not satisfied that reasonable steps have been taken to prevent a repetition of the act or a continuation of the practice;</w:t>
      </w:r>
    </w:p>
    <w:p w14:paraId="4438A18A" w14:textId="77777777" w:rsidR="00DC348A" w:rsidRPr="00241558" w:rsidRDefault="00DC348A" w:rsidP="00DC348A">
      <w:pPr>
        <w:pStyle w:val="subsection2"/>
      </w:pPr>
      <w:r w:rsidRPr="00241558">
        <w:t>the Commissioner shall give to the Minister a further report that:</w:t>
      </w:r>
    </w:p>
    <w:p w14:paraId="4B9A0053" w14:textId="7551D0A4" w:rsidR="00DC348A" w:rsidRPr="00241558" w:rsidRDefault="00DC348A" w:rsidP="00DC348A">
      <w:pPr>
        <w:pStyle w:val="paragraph"/>
      </w:pPr>
      <w:r w:rsidRPr="00241558">
        <w:tab/>
        <w:t>(c)</w:t>
      </w:r>
      <w:r w:rsidRPr="00241558">
        <w:tab/>
        <w:t>incorporates the first</w:t>
      </w:r>
      <w:r w:rsidR="00121CAA">
        <w:noBreakHyphen/>
      </w:r>
      <w:r w:rsidRPr="00241558">
        <w:t>mentioned report and any document that the Commissioner has received, in response to the first</w:t>
      </w:r>
      <w:r w:rsidR="00121CAA">
        <w:noBreakHyphen/>
      </w:r>
      <w:r w:rsidRPr="00241558">
        <w:t xml:space="preserve">mentioned report, from the agency, file number recipient, </w:t>
      </w:r>
      <w:r w:rsidR="0082162D" w:rsidRPr="00241558">
        <w:t>credit reporting body</w:t>
      </w:r>
      <w:r w:rsidRPr="00241558">
        <w:t xml:space="preserve"> or credit provider;</w:t>
      </w:r>
    </w:p>
    <w:p w14:paraId="6E0B5E25" w14:textId="3C8FA283" w:rsidR="00DC348A" w:rsidRPr="00241558" w:rsidRDefault="00DC348A" w:rsidP="00DC348A">
      <w:pPr>
        <w:pStyle w:val="paragraph"/>
      </w:pPr>
      <w:r w:rsidRPr="00241558">
        <w:tab/>
        <w:t>(d)</w:t>
      </w:r>
      <w:r w:rsidRPr="00241558">
        <w:tab/>
        <w:t>states whether, to the knowledge of the Commissioner, any action has been taken as a result of the findings, and recommendations (if any), set out in the first</w:t>
      </w:r>
      <w:r w:rsidR="00121CAA">
        <w:noBreakHyphen/>
      </w:r>
      <w:r w:rsidRPr="00241558">
        <w:t>mentioned report and, if so, the nature of that action; and</w:t>
      </w:r>
    </w:p>
    <w:p w14:paraId="4527A428" w14:textId="77777777" w:rsidR="00DC348A" w:rsidRPr="00241558" w:rsidRDefault="00DC348A" w:rsidP="00DC348A">
      <w:pPr>
        <w:pStyle w:val="paragraph"/>
      </w:pPr>
      <w:r w:rsidRPr="00241558">
        <w:tab/>
        <w:t>(e)</w:t>
      </w:r>
      <w:r w:rsidRPr="00241558">
        <w:tab/>
        <w:t>states why the Commissioner is not satisfied that reasonable steps have been taken to prevent a repetition of the act or a continuation of the practice;</w:t>
      </w:r>
    </w:p>
    <w:p w14:paraId="1CD16FF8" w14:textId="77777777" w:rsidR="00DC348A" w:rsidRPr="00241558" w:rsidRDefault="00DC348A" w:rsidP="00DC348A">
      <w:pPr>
        <w:pStyle w:val="subsection2"/>
      </w:pPr>
      <w:r w:rsidRPr="00241558">
        <w:t>and shall serve a copy of the report on the Minister (if any)</w:t>
      </w:r>
      <w:r w:rsidR="00EE77D1" w:rsidRPr="00241558">
        <w:t xml:space="preserve"> </w:t>
      </w:r>
      <w:r w:rsidRPr="00241558">
        <w:t xml:space="preserve">responsible for the agency, recipient, </w:t>
      </w:r>
      <w:r w:rsidR="0082162D" w:rsidRPr="00241558">
        <w:t>credit reporting body</w:t>
      </w:r>
      <w:r w:rsidRPr="00241558">
        <w:t xml:space="preserve"> or credit provider.</w:t>
      </w:r>
    </w:p>
    <w:p w14:paraId="29C143FA" w14:textId="77777777" w:rsidR="00DC348A" w:rsidRPr="00241558" w:rsidRDefault="00DC348A" w:rsidP="00DC348A">
      <w:pPr>
        <w:pStyle w:val="subsection"/>
      </w:pPr>
      <w:r w:rsidRPr="00241558">
        <w:tab/>
        <w:t>(5)</w:t>
      </w:r>
      <w:r w:rsidRPr="00241558">
        <w:tab/>
        <w:t xml:space="preserve">The Minister shall cause a copy of a report given to the Minister under </w:t>
      </w:r>
      <w:r w:rsidR="00683B1D" w:rsidRPr="00241558">
        <w:t>subsection (</w:t>
      </w:r>
      <w:r w:rsidRPr="00241558">
        <w:t>4) to be laid before each House of the Parliament within 15 sitting days of that House after the report is received by the Minister.</w:t>
      </w:r>
    </w:p>
    <w:p w14:paraId="7659A136" w14:textId="77777777" w:rsidR="00DC348A" w:rsidRPr="00241558" w:rsidRDefault="00DC348A" w:rsidP="00DC348A">
      <w:pPr>
        <w:pStyle w:val="ActHead5"/>
      </w:pPr>
      <w:bookmarkStart w:id="261" w:name="_Toc232575081"/>
      <w:r w:rsidRPr="00121CAA">
        <w:rPr>
          <w:rStyle w:val="CharSectno"/>
        </w:rPr>
        <w:t>31</w:t>
      </w:r>
      <w:r w:rsidRPr="00241558">
        <w:t xml:space="preserve">  Report following examination of proposed </w:t>
      </w:r>
      <w:bookmarkStart w:id="262" w:name="_Hlk74825643"/>
      <w:r w:rsidR="00A47472" w:rsidRPr="00241558">
        <w:t>law</w:t>
      </w:r>
      <w:bookmarkEnd w:id="261"/>
      <w:bookmarkEnd w:id="262"/>
    </w:p>
    <w:p w14:paraId="678A9B30" w14:textId="77777777" w:rsidR="00DC348A" w:rsidRPr="00241558" w:rsidRDefault="00DC348A" w:rsidP="00DC348A">
      <w:pPr>
        <w:pStyle w:val="subsection"/>
      </w:pPr>
      <w:r w:rsidRPr="00241558">
        <w:tab/>
        <w:t>(1)</w:t>
      </w:r>
      <w:r w:rsidRPr="00241558">
        <w:tab/>
        <w:t xml:space="preserve">Where the Commissioner has examined a proposed </w:t>
      </w:r>
      <w:r w:rsidR="00A47472" w:rsidRPr="00241558">
        <w:t>Commonwealth law</w:t>
      </w:r>
      <w:r w:rsidRPr="00241558">
        <w:t xml:space="preserve"> under </w:t>
      </w:r>
      <w:r w:rsidR="001562B0" w:rsidRPr="00241558">
        <w:t>paragraph</w:t>
      </w:r>
      <w:r w:rsidR="00683B1D" w:rsidRPr="00241558">
        <w:t> </w:t>
      </w:r>
      <w:r w:rsidR="001562B0" w:rsidRPr="00241558">
        <w:t>28A(2)(a)</w:t>
      </w:r>
      <w:r w:rsidRPr="00241558">
        <w:t xml:space="preserve">, </w:t>
      </w:r>
      <w:r w:rsidR="00683B1D" w:rsidRPr="00241558">
        <w:t>subsections (</w:t>
      </w:r>
      <w:r w:rsidRPr="00241558">
        <w:t>2) and (3) of this section have effect.</w:t>
      </w:r>
    </w:p>
    <w:p w14:paraId="4B7062F8" w14:textId="77777777" w:rsidR="00DC348A" w:rsidRPr="00241558" w:rsidRDefault="00DC348A" w:rsidP="00DC348A">
      <w:pPr>
        <w:pStyle w:val="subsection"/>
      </w:pPr>
      <w:r w:rsidRPr="00241558">
        <w:tab/>
        <w:t>(2)</w:t>
      </w:r>
      <w:r w:rsidRPr="00241558">
        <w:tab/>
        <w:t xml:space="preserve">If the Commissioner thinks that the proposed </w:t>
      </w:r>
      <w:r w:rsidR="00A47472" w:rsidRPr="00241558">
        <w:t>law</w:t>
      </w:r>
      <w:r w:rsidRPr="00241558">
        <w:t xml:space="preserve"> would require or authorise acts or practices of an </w:t>
      </w:r>
      <w:r w:rsidR="001562B0" w:rsidRPr="00241558">
        <w:t>entity</w:t>
      </w:r>
      <w:r w:rsidRPr="00241558">
        <w:t xml:space="preserve"> that would be interferences with the privacy of individuals, the Commissioner shall:</w:t>
      </w:r>
    </w:p>
    <w:p w14:paraId="31919877" w14:textId="77777777" w:rsidR="00DC348A" w:rsidRPr="00241558" w:rsidRDefault="00DC348A" w:rsidP="00DC348A">
      <w:pPr>
        <w:pStyle w:val="paragraph"/>
      </w:pPr>
      <w:r w:rsidRPr="00241558">
        <w:tab/>
        <w:t>(a)</w:t>
      </w:r>
      <w:r w:rsidRPr="00241558">
        <w:tab/>
        <w:t xml:space="preserve">report to the Minister about the proposed </w:t>
      </w:r>
      <w:r w:rsidR="00A47472" w:rsidRPr="00241558">
        <w:t>law</w:t>
      </w:r>
      <w:r w:rsidRPr="00241558">
        <w:t>; and</w:t>
      </w:r>
    </w:p>
    <w:p w14:paraId="3992D4F0" w14:textId="77777777" w:rsidR="00DC348A" w:rsidRPr="00241558" w:rsidRDefault="00DC348A" w:rsidP="00DC348A">
      <w:pPr>
        <w:pStyle w:val="paragraph"/>
      </w:pPr>
      <w:r w:rsidRPr="00241558">
        <w:tab/>
        <w:t>(b)</w:t>
      </w:r>
      <w:r w:rsidRPr="00241558">
        <w:tab/>
        <w:t xml:space="preserve">include in the report any recommendations he or she wishes to make for amendment of the proposed </w:t>
      </w:r>
      <w:r w:rsidR="00A47472" w:rsidRPr="00241558">
        <w:t>law</w:t>
      </w:r>
      <w:r w:rsidRPr="00241558">
        <w:t xml:space="preserve"> to ensure that it would not require or authorise such acts or practices.</w:t>
      </w:r>
    </w:p>
    <w:p w14:paraId="50FFCE82" w14:textId="77777777" w:rsidR="00DC348A" w:rsidRPr="00241558" w:rsidRDefault="00DC348A" w:rsidP="00DC348A">
      <w:pPr>
        <w:pStyle w:val="subsection"/>
      </w:pPr>
      <w:r w:rsidRPr="00241558">
        <w:tab/>
        <w:t>(3)</w:t>
      </w:r>
      <w:r w:rsidRPr="00241558">
        <w:tab/>
        <w:t xml:space="preserve">Otherwise, the Commissioner may report to the Minister about the proposed </w:t>
      </w:r>
      <w:r w:rsidR="00A47472" w:rsidRPr="00241558">
        <w:t>law</w:t>
      </w:r>
      <w:r w:rsidRPr="00241558">
        <w:t>, and shall do so if so directed by the Minister.</w:t>
      </w:r>
    </w:p>
    <w:p w14:paraId="00A22A78" w14:textId="77777777" w:rsidR="00DC348A" w:rsidRPr="00241558" w:rsidRDefault="00DC348A" w:rsidP="00DC348A">
      <w:pPr>
        <w:pStyle w:val="subsection"/>
      </w:pPr>
      <w:r w:rsidRPr="00241558">
        <w:tab/>
        <w:t>(4)</w:t>
      </w:r>
      <w:r w:rsidRPr="00241558">
        <w:tab/>
        <w:t xml:space="preserve">Where the Commissioner is of the belief that it is in the public interest that the proposed </w:t>
      </w:r>
      <w:r w:rsidR="00A47472" w:rsidRPr="00241558">
        <w:t>law</w:t>
      </w:r>
      <w:r w:rsidRPr="00241558">
        <w:t xml:space="preserve"> should be the subject of a further report, the Commissioner may give to the Minister a further report setting out the Commissioner’s reasons for so doing.</w:t>
      </w:r>
    </w:p>
    <w:p w14:paraId="6843FDE1" w14:textId="77777777" w:rsidR="00DC348A" w:rsidRPr="00241558" w:rsidRDefault="00DC348A" w:rsidP="00DC348A">
      <w:pPr>
        <w:pStyle w:val="subsection"/>
      </w:pPr>
      <w:r w:rsidRPr="00241558">
        <w:tab/>
        <w:t>(5)</w:t>
      </w:r>
      <w:r w:rsidRPr="00241558">
        <w:tab/>
        <w:t xml:space="preserve">The Minister shall cause a copy of a report given under </w:t>
      </w:r>
      <w:r w:rsidR="00683B1D" w:rsidRPr="00241558">
        <w:t>subsection (</w:t>
      </w:r>
      <w:r w:rsidRPr="00241558">
        <w:t>4) to be laid before each House of the Parliament as soon as practicable, and no later than 15 sitting days of that House, after the report is received by the Minister.</w:t>
      </w:r>
    </w:p>
    <w:p w14:paraId="136F9B1A" w14:textId="77777777" w:rsidR="001562B0" w:rsidRPr="00241558" w:rsidRDefault="001562B0" w:rsidP="001562B0">
      <w:pPr>
        <w:pStyle w:val="ActHead5"/>
      </w:pPr>
      <w:bookmarkStart w:id="263" w:name="_Toc232575082"/>
      <w:r w:rsidRPr="00121CAA">
        <w:rPr>
          <w:rStyle w:val="CharSectno"/>
        </w:rPr>
        <w:t>32</w:t>
      </w:r>
      <w:r w:rsidRPr="00241558">
        <w:t xml:space="preserve">  Commissioner may report to the Minister if the Commissioner has monitored certain activities etc.</w:t>
      </w:r>
      <w:bookmarkEnd w:id="263"/>
    </w:p>
    <w:p w14:paraId="3B9DE4C6" w14:textId="77777777" w:rsidR="00B2294E" w:rsidRPr="00241558" w:rsidRDefault="00B2294E" w:rsidP="00B2294E">
      <w:pPr>
        <w:pStyle w:val="subsection"/>
      </w:pPr>
      <w:r w:rsidRPr="00241558">
        <w:tab/>
        <w:t>(1)</w:t>
      </w:r>
      <w:r w:rsidRPr="00241558">
        <w:tab/>
        <w:t>If the Commissioner has:</w:t>
      </w:r>
    </w:p>
    <w:p w14:paraId="335E5FD7" w14:textId="77777777" w:rsidR="00B2294E" w:rsidRPr="00241558" w:rsidRDefault="00B2294E" w:rsidP="00B2294E">
      <w:pPr>
        <w:pStyle w:val="paragraph"/>
      </w:pPr>
      <w:r w:rsidRPr="00241558">
        <w:tab/>
        <w:t>(a)</w:t>
      </w:r>
      <w:r w:rsidRPr="00241558">
        <w:tab/>
        <w:t>monitored an activity in the performance of a function under paragraph</w:t>
      </w:r>
      <w:r w:rsidR="00683B1D" w:rsidRPr="00241558">
        <w:t> </w:t>
      </w:r>
      <w:r w:rsidRPr="00241558">
        <w:t>28(1)(d), 28A(1)(a), (b), (d) or (e) or (2)(b), (c) or (d) or 28B(1)(b) or (c); or</w:t>
      </w:r>
    </w:p>
    <w:p w14:paraId="468F81C3" w14:textId="77777777" w:rsidR="00B2294E" w:rsidRPr="00241558" w:rsidRDefault="00B2294E" w:rsidP="00B2294E">
      <w:pPr>
        <w:pStyle w:val="paragraph"/>
      </w:pPr>
      <w:r w:rsidRPr="00241558">
        <w:tab/>
        <w:t>(b)</w:t>
      </w:r>
      <w:r w:rsidRPr="00241558">
        <w:tab/>
        <w:t>conducted an assessment under section</w:t>
      </w:r>
      <w:r w:rsidR="00683B1D" w:rsidRPr="00241558">
        <w:t> </w:t>
      </w:r>
      <w:r w:rsidRPr="00241558">
        <w:t>33C;</w:t>
      </w:r>
    </w:p>
    <w:p w14:paraId="0A71FAB2" w14:textId="77777777" w:rsidR="00B2294E" w:rsidRPr="00241558" w:rsidRDefault="00B2294E" w:rsidP="00B2294E">
      <w:pPr>
        <w:pStyle w:val="subsection2"/>
      </w:pPr>
      <w:r w:rsidRPr="00241558">
        <w:t>the Commissioner may report to the Minister about the activity or assessment, and must do so if so directed by the Minister.</w:t>
      </w:r>
    </w:p>
    <w:p w14:paraId="51AB44DF" w14:textId="77777777" w:rsidR="00DC348A" w:rsidRPr="00241558" w:rsidRDefault="00DC348A" w:rsidP="00DC348A">
      <w:pPr>
        <w:pStyle w:val="subsection"/>
      </w:pPr>
      <w:r w:rsidRPr="00241558">
        <w:tab/>
        <w:t>(2)</w:t>
      </w:r>
      <w:r w:rsidRPr="00241558">
        <w:tab/>
        <w:t>Where the Commissioner is of the belief that it is in the public interest that the activity</w:t>
      </w:r>
      <w:r w:rsidR="00E51112" w:rsidRPr="00241558">
        <w:t xml:space="preserve"> or assessment</w:t>
      </w:r>
      <w:r w:rsidRPr="00241558">
        <w:t xml:space="preserve"> should be the subject of a further report, the Commissioner may give to the Minister a further report setting out the Commissioner’s reasons for so doing.</w:t>
      </w:r>
    </w:p>
    <w:p w14:paraId="327E006B" w14:textId="77777777" w:rsidR="00DC348A" w:rsidRPr="00241558" w:rsidRDefault="00DC348A" w:rsidP="00DC348A">
      <w:pPr>
        <w:pStyle w:val="subsection"/>
      </w:pPr>
      <w:r w:rsidRPr="00241558">
        <w:tab/>
        <w:t>(3)</w:t>
      </w:r>
      <w:r w:rsidRPr="00241558">
        <w:tab/>
        <w:t xml:space="preserve">The Minister shall cause a copy of a report given under </w:t>
      </w:r>
      <w:r w:rsidR="00683B1D" w:rsidRPr="00241558">
        <w:t>subsection (</w:t>
      </w:r>
      <w:r w:rsidRPr="00241558">
        <w:t>2) to be laid before each House of the Parliament as soon as practicable, and no later than 15 sitting days of that House, after the report is received by the Minister.</w:t>
      </w:r>
    </w:p>
    <w:p w14:paraId="26E2E7CF" w14:textId="77777777" w:rsidR="00DC348A" w:rsidRPr="00241558" w:rsidRDefault="00DC348A" w:rsidP="00DC348A">
      <w:pPr>
        <w:pStyle w:val="ActHead5"/>
      </w:pPr>
      <w:bookmarkStart w:id="264" w:name="_Toc232575083"/>
      <w:r w:rsidRPr="00121CAA">
        <w:rPr>
          <w:rStyle w:val="CharSectno"/>
        </w:rPr>
        <w:t>33</w:t>
      </w:r>
      <w:r w:rsidRPr="00241558">
        <w:t xml:space="preserve">  Exclusion of certain matters from reports</w:t>
      </w:r>
      <w:bookmarkEnd w:id="264"/>
    </w:p>
    <w:p w14:paraId="69E3A8FE" w14:textId="54B121AD" w:rsidR="00DC348A" w:rsidRPr="00241558" w:rsidRDefault="00DC348A" w:rsidP="00DC348A">
      <w:pPr>
        <w:pStyle w:val="subsection"/>
      </w:pPr>
      <w:r w:rsidRPr="00241558">
        <w:tab/>
        <w:t>(1)</w:t>
      </w:r>
      <w:r w:rsidRPr="00241558">
        <w:tab/>
        <w:t>In setting out findings, opinions and reasons in a report to be given under section</w:t>
      </w:r>
      <w:r w:rsidR="00683B1D" w:rsidRPr="00241558">
        <w:t> </w:t>
      </w:r>
      <w:r w:rsidRPr="00241558">
        <w:t>30, 31</w:t>
      </w:r>
      <w:r w:rsidR="00DB7616" w:rsidRPr="00241558">
        <w:t>, 32 or 33J</w:t>
      </w:r>
      <w:r w:rsidRPr="00241558">
        <w:t xml:space="preserve">, the Commissioner may exclude a matter if the Commissioner considers it desirable to do so having regard to the obligations of the Commissioner under </w:t>
      </w:r>
      <w:r w:rsidR="00683B1D" w:rsidRPr="00241558">
        <w:t>subsections (</w:t>
      </w:r>
      <w:r w:rsidRPr="00241558">
        <w:t>2) and (3).</w:t>
      </w:r>
    </w:p>
    <w:p w14:paraId="5DD70C56" w14:textId="77777777" w:rsidR="00DC348A" w:rsidRPr="00241558" w:rsidRDefault="00DC348A" w:rsidP="00DC348A">
      <w:pPr>
        <w:pStyle w:val="subsection"/>
      </w:pPr>
      <w:r w:rsidRPr="00241558">
        <w:tab/>
        <w:t>(2)</w:t>
      </w:r>
      <w:r w:rsidRPr="00241558">
        <w:tab/>
        <w:t xml:space="preserve">In deciding under </w:t>
      </w:r>
      <w:r w:rsidR="00683B1D" w:rsidRPr="00241558">
        <w:t>subsection (</w:t>
      </w:r>
      <w:r w:rsidRPr="00241558">
        <w:t>1) whether or not to exclude matter from a report, the Commissioner shall have regard to the need to prevent:</w:t>
      </w:r>
    </w:p>
    <w:p w14:paraId="1E0126F2" w14:textId="77777777" w:rsidR="00DC348A" w:rsidRPr="00241558" w:rsidRDefault="00DC348A" w:rsidP="00DC348A">
      <w:pPr>
        <w:pStyle w:val="paragraph"/>
      </w:pPr>
      <w:r w:rsidRPr="00241558">
        <w:tab/>
        <w:t>(a)</w:t>
      </w:r>
      <w:r w:rsidRPr="00241558">
        <w:tab/>
        <w:t>prejudice to the security, defence or international relations of Australia;</w:t>
      </w:r>
    </w:p>
    <w:p w14:paraId="2D3FD460" w14:textId="77777777" w:rsidR="00DC348A" w:rsidRPr="00241558" w:rsidRDefault="00DC348A" w:rsidP="00DC348A">
      <w:pPr>
        <w:pStyle w:val="paragraph"/>
      </w:pPr>
      <w:r w:rsidRPr="00241558">
        <w:tab/>
        <w:t>(b)</w:t>
      </w:r>
      <w:r w:rsidRPr="00241558">
        <w:tab/>
        <w:t>prejudice to relations between the Commonwealth Government and the Government of a State or between the Government of a State and the Government of another State;</w:t>
      </w:r>
    </w:p>
    <w:p w14:paraId="04C34524" w14:textId="77777777" w:rsidR="00DC348A" w:rsidRPr="00241558" w:rsidRDefault="00DC348A" w:rsidP="00DC348A">
      <w:pPr>
        <w:pStyle w:val="paragraph"/>
      </w:pPr>
      <w:r w:rsidRPr="00241558">
        <w:tab/>
        <w:t>(c)</w:t>
      </w:r>
      <w:r w:rsidRPr="00241558">
        <w:tab/>
        <w:t>the disclosure of deliberations or decisions of the Cabinet, or of a Committee of the Cabinet, of the Commonwealth or of a State;</w:t>
      </w:r>
    </w:p>
    <w:p w14:paraId="52401685" w14:textId="77777777" w:rsidR="00DC348A" w:rsidRPr="00241558" w:rsidRDefault="00DC348A" w:rsidP="00DC348A">
      <w:pPr>
        <w:pStyle w:val="paragraph"/>
      </w:pPr>
      <w:r w:rsidRPr="00241558">
        <w:tab/>
        <w:t>(d)</w:t>
      </w:r>
      <w:r w:rsidRPr="00241558">
        <w:tab/>
        <w:t>the disclosure of deliberations or advice of the Federal Executive Council or the Executive Council of a State;</w:t>
      </w:r>
    </w:p>
    <w:p w14:paraId="7FACDF1A" w14:textId="77777777" w:rsidR="00DC348A" w:rsidRPr="00241558" w:rsidRDefault="00DC348A" w:rsidP="00DC348A">
      <w:pPr>
        <w:pStyle w:val="paragraph"/>
      </w:pPr>
      <w:r w:rsidRPr="00241558">
        <w:tab/>
        <w:t>(da)</w:t>
      </w:r>
      <w:r w:rsidRPr="00241558">
        <w:tab/>
        <w:t>the disclosure of the deliberations or decisions of the Australian Capital Territory Executive or of a committee of that Executive;</w:t>
      </w:r>
    </w:p>
    <w:p w14:paraId="25F7F324" w14:textId="77777777" w:rsidR="00DC348A" w:rsidRPr="00241558" w:rsidRDefault="00DC348A" w:rsidP="00DC348A">
      <w:pPr>
        <w:pStyle w:val="paragraph"/>
      </w:pPr>
      <w:r w:rsidRPr="00241558">
        <w:tab/>
        <w:t>(e)</w:t>
      </w:r>
      <w:r w:rsidRPr="00241558">
        <w:tab/>
        <w:t>the disclosure, or the ascertaining by a person, of the existence or identity of a confidential source of information in relation to the enforcement of the criminal law;</w:t>
      </w:r>
    </w:p>
    <w:p w14:paraId="343767F2" w14:textId="77777777" w:rsidR="00DC348A" w:rsidRPr="00241558" w:rsidRDefault="00DC348A" w:rsidP="00DC348A">
      <w:pPr>
        <w:pStyle w:val="paragraph"/>
        <w:keepNext/>
        <w:keepLines/>
      </w:pPr>
      <w:r w:rsidRPr="00241558">
        <w:tab/>
        <w:t>(f)</w:t>
      </w:r>
      <w:r w:rsidRPr="00241558">
        <w:tab/>
        <w:t>the endangering of the life or safety of any person;</w:t>
      </w:r>
    </w:p>
    <w:p w14:paraId="4C9B8DC6" w14:textId="77777777" w:rsidR="00DC348A" w:rsidRPr="00241558" w:rsidRDefault="00DC348A" w:rsidP="00DC348A">
      <w:pPr>
        <w:pStyle w:val="paragraph"/>
      </w:pPr>
      <w:r w:rsidRPr="00241558">
        <w:tab/>
        <w:t>(g)</w:t>
      </w:r>
      <w:r w:rsidRPr="00241558">
        <w:tab/>
        <w:t>prejudice to the proper enforcement of the law or the protection of public safety;</w:t>
      </w:r>
    </w:p>
    <w:p w14:paraId="069ABD20" w14:textId="77777777" w:rsidR="00DC348A" w:rsidRPr="00241558" w:rsidRDefault="00DC348A" w:rsidP="00DC348A">
      <w:pPr>
        <w:pStyle w:val="paragraph"/>
      </w:pPr>
      <w:r w:rsidRPr="00241558">
        <w:tab/>
        <w:t>(h)</w:t>
      </w:r>
      <w:r w:rsidRPr="00241558">
        <w:tab/>
        <w:t xml:space="preserve">the disclosure of information the disclosure of which is prohibited, absolutely or subject to qualifications, by or under another </w:t>
      </w:r>
      <w:r w:rsidR="00A47472" w:rsidRPr="00241558">
        <w:t>Commonwealth law</w:t>
      </w:r>
      <w:r w:rsidRPr="00241558">
        <w:t>;</w:t>
      </w:r>
    </w:p>
    <w:p w14:paraId="79562015" w14:textId="77777777" w:rsidR="00DC348A" w:rsidRPr="00241558" w:rsidRDefault="00DC348A" w:rsidP="00DC348A">
      <w:pPr>
        <w:pStyle w:val="paragraph"/>
      </w:pPr>
      <w:r w:rsidRPr="00241558">
        <w:tab/>
        <w:t>(j)</w:t>
      </w:r>
      <w:r w:rsidRPr="00241558">
        <w:tab/>
        <w:t>the unreasonable disclosure of the personal affairs of any person; and</w:t>
      </w:r>
    </w:p>
    <w:p w14:paraId="7819ACF4" w14:textId="77777777" w:rsidR="00DC348A" w:rsidRPr="00241558" w:rsidRDefault="00DC348A" w:rsidP="00DC348A">
      <w:pPr>
        <w:pStyle w:val="paragraph"/>
      </w:pPr>
      <w:r w:rsidRPr="00241558">
        <w:tab/>
        <w:t>(k)</w:t>
      </w:r>
      <w:r w:rsidRPr="00241558">
        <w:tab/>
        <w:t>the unreasonable disclosure of confidential commercial information.</w:t>
      </w:r>
    </w:p>
    <w:p w14:paraId="0C0CF911" w14:textId="7D3B7D7B" w:rsidR="00DC348A" w:rsidRPr="00241558" w:rsidRDefault="00DC348A" w:rsidP="00DC348A">
      <w:pPr>
        <w:pStyle w:val="subsection"/>
      </w:pPr>
      <w:r w:rsidRPr="00241558">
        <w:tab/>
        <w:t>(3)</w:t>
      </w:r>
      <w:r w:rsidRPr="00241558">
        <w:tab/>
        <w:t xml:space="preserve">The Commissioner shall try to achieve an appropriate balance between meeting the need referred to in </w:t>
      </w:r>
      <w:r w:rsidR="00683B1D" w:rsidRPr="00241558">
        <w:t>subsection (</w:t>
      </w:r>
      <w:r w:rsidRPr="00241558">
        <w:t>2) and the desirability of ensuring that interested persons are sufficiently informed of the results of the Commissioner’s investigation, examination</w:t>
      </w:r>
      <w:r w:rsidR="00DB7616" w:rsidRPr="00241558">
        <w:t>, monitoring or inquiry</w:t>
      </w:r>
      <w:r w:rsidRPr="00241558">
        <w:t>.</w:t>
      </w:r>
    </w:p>
    <w:p w14:paraId="68BBAE5B" w14:textId="77777777" w:rsidR="00DC348A" w:rsidRPr="00241558" w:rsidRDefault="00DC348A" w:rsidP="00DC348A">
      <w:pPr>
        <w:pStyle w:val="subsection"/>
      </w:pPr>
      <w:r w:rsidRPr="00241558">
        <w:tab/>
        <w:t>(4)</w:t>
      </w:r>
      <w:r w:rsidRPr="00241558">
        <w:tab/>
        <w:t>Where the Commissioner excludes a matter from a report, he or she shall give to the Minister a report setting out the excluded matter and his or her reasons for excluding the matter.</w:t>
      </w:r>
    </w:p>
    <w:p w14:paraId="031CC735" w14:textId="77777777" w:rsidR="00EE77D1" w:rsidRPr="00241558" w:rsidRDefault="00EE77D1" w:rsidP="00EE77D1">
      <w:pPr>
        <w:pStyle w:val="SubsectionHead"/>
      </w:pPr>
      <w:r w:rsidRPr="00241558">
        <w:t>Norfolk Island</w:t>
      </w:r>
    </w:p>
    <w:p w14:paraId="0212F02F" w14:textId="77777777" w:rsidR="00EE77D1" w:rsidRPr="00241558" w:rsidRDefault="00EE77D1" w:rsidP="00EE77D1">
      <w:pPr>
        <w:pStyle w:val="subsection"/>
      </w:pPr>
      <w:r w:rsidRPr="00241558">
        <w:tab/>
        <w:t>(5)</w:t>
      </w:r>
      <w:r w:rsidRPr="00241558">
        <w:tab/>
        <w:t>In this section:</w:t>
      </w:r>
    </w:p>
    <w:p w14:paraId="2B94E9D5" w14:textId="77777777" w:rsidR="00EE77D1" w:rsidRPr="00241558" w:rsidRDefault="00EE77D1" w:rsidP="00EE77D1">
      <w:pPr>
        <w:pStyle w:val="Definition"/>
      </w:pPr>
      <w:r w:rsidRPr="00241558">
        <w:rPr>
          <w:b/>
          <w:i/>
        </w:rPr>
        <w:t>State</w:t>
      </w:r>
      <w:r w:rsidRPr="00241558">
        <w:t xml:space="preserve"> includes Norfolk Island.</w:t>
      </w:r>
    </w:p>
    <w:p w14:paraId="0ADB680B" w14:textId="77777777" w:rsidR="00574712" w:rsidRPr="00241558" w:rsidRDefault="00574712" w:rsidP="00574712">
      <w:pPr>
        <w:pStyle w:val="ActHead5"/>
      </w:pPr>
      <w:bookmarkStart w:id="265" w:name="_Toc232575084"/>
      <w:bookmarkStart w:id="266" w:name="_Hlk122203272"/>
      <w:r w:rsidRPr="00121CAA">
        <w:rPr>
          <w:rStyle w:val="CharSectno"/>
        </w:rPr>
        <w:t>33A</w:t>
      </w:r>
      <w:r w:rsidRPr="00241558">
        <w:t xml:space="preserve">  Commissioner may share information with other authorities</w:t>
      </w:r>
      <w:bookmarkEnd w:id="265"/>
    </w:p>
    <w:p w14:paraId="1E332DC3" w14:textId="77777777" w:rsidR="00574712" w:rsidRPr="00241558" w:rsidRDefault="00574712" w:rsidP="00574712">
      <w:pPr>
        <w:pStyle w:val="subsection"/>
      </w:pPr>
      <w:r w:rsidRPr="00241558">
        <w:tab/>
        <w:t>(1)</w:t>
      </w:r>
      <w:r w:rsidRPr="00241558">
        <w:tab/>
        <w:t xml:space="preserve">Subject to subsections (3) and (4), the Commissioner may share information or documents with a body covered by subsection (2) (a </w:t>
      </w:r>
      <w:r w:rsidRPr="00241558">
        <w:rPr>
          <w:b/>
          <w:i/>
        </w:rPr>
        <w:t>receiving body</w:t>
      </w:r>
      <w:r w:rsidRPr="00241558">
        <w:t>):</w:t>
      </w:r>
    </w:p>
    <w:p w14:paraId="2C6F5B6C" w14:textId="77777777" w:rsidR="00574712" w:rsidRPr="00241558" w:rsidRDefault="00574712" w:rsidP="00574712">
      <w:pPr>
        <w:pStyle w:val="paragraph"/>
      </w:pPr>
      <w:r w:rsidRPr="00241558">
        <w:tab/>
        <w:t>(a)</w:t>
      </w:r>
      <w:r w:rsidRPr="00241558">
        <w:tab/>
        <w:t>for the purpose of the Commissioner exercising powers, or performing functions or duties, under this Act; or</w:t>
      </w:r>
    </w:p>
    <w:p w14:paraId="4712FFF2" w14:textId="77777777" w:rsidR="00574712" w:rsidRPr="00241558" w:rsidRDefault="00574712" w:rsidP="00574712">
      <w:pPr>
        <w:pStyle w:val="paragraph"/>
      </w:pPr>
      <w:r w:rsidRPr="00241558">
        <w:tab/>
        <w:t>(b)</w:t>
      </w:r>
      <w:r w:rsidRPr="00241558">
        <w:tab/>
        <w:t>for the purpose of the receiving body exercising its powers, or performing its functions or duties.</w:t>
      </w:r>
    </w:p>
    <w:p w14:paraId="3EF1CC38" w14:textId="77777777" w:rsidR="00574712" w:rsidRPr="00241558" w:rsidRDefault="00574712" w:rsidP="00574712">
      <w:pPr>
        <w:pStyle w:val="subsection"/>
      </w:pPr>
      <w:r w:rsidRPr="00241558">
        <w:tab/>
        <w:t>(2)</w:t>
      </w:r>
      <w:r w:rsidRPr="00241558">
        <w:tab/>
        <w:t>The following bodies are covered by this subsection:</w:t>
      </w:r>
    </w:p>
    <w:p w14:paraId="5D3449FF" w14:textId="77777777" w:rsidR="00574712" w:rsidRPr="00241558" w:rsidRDefault="00574712" w:rsidP="00574712">
      <w:pPr>
        <w:pStyle w:val="paragraph"/>
      </w:pPr>
      <w:r w:rsidRPr="00241558">
        <w:tab/>
        <w:t>(a)</w:t>
      </w:r>
      <w:r w:rsidRPr="00241558">
        <w:tab/>
        <w:t>an enforcement body;</w:t>
      </w:r>
    </w:p>
    <w:p w14:paraId="3A07AAAE" w14:textId="77777777" w:rsidR="00574712" w:rsidRPr="00241558" w:rsidRDefault="00574712" w:rsidP="00574712">
      <w:pPr>
        <w:pStyle w:val="paragraph"/>
      </w:pPr>
      <w:r w:rsidRPr="00241558">
        <w:tab/>
        <w:t>(b)</w:t>
      </w:r>
      <w:r w:rsidRPr="00241558">
        <w:tab/>
        <w:t>an alternative complaint body;</w:t>
      </w:r>
    </w:p>
    <w:p w14:paraId="532BB664" w14:textId="77777777" w:rsidR="00574712" w:rsidRPr="00241558" w:rsidRDefault="00574712" w:rsidP="00574712">
      <w:pPr>
        <w:pStyle w:val="paragraph"/>
      </w:pPr>
      <w:r w:rsidRPr="00241558">
        <w:tab/>
        <w:t>(c)</w:t>
      </w:r>
      <w:r w:rsidRPr="00241558">
        <w:tab/>
        <w:t>a State or Territory authority, or an authority of the government of a foreign country, that has functions to protect the privacy of individuals (whether or not the authority has other functions).</w:t>
      </w:r>
    </w:p>
    <w:p w14:paraId="4F010AB8" w14:textId="77777777" w:rsidR="00574712" w:rsidRPr="00241558" w:rsidRDefault="00574712" w:rsidP="00574712">
      <w:pPr>
        <w:pStyle w:val="subsection"/>
      </w:pPr>
      <w:r w:rsidRPr="00241558">
        <w:tab/>
        <w:t>(3)</w:t>
      </w:r>
      <w:r w:rsidRPr="00241558">
        <w:tab/>
        <w:t>The Commissioner may only share information or documents with a receiving body under this section if:</w:t>
      </w:r>
    </w:p>
    <w:p w14:paraId="7605205D" w14:textId="77777777" w:rsidR="00574712" w:rsidRPr="00241558" w:rsidRDefault="00574712" w:rsidP="00574712">
      <w:pPr>
        <w:pStyle w:val="paragraph"/>
      </w:pPr>
      <w:r w:rsidRPr="00241558">
        <w:tab/>
        <w:t>(a)</w:t>
      </w:r>
      <w:r w:rsidRPr="00241558">
        <w:tab/>
        <w:t>the information or documents were acquired by the Commissioner in the course of exercising powers, or performing functions or duties, under this Act; and</w:t>
      </w:r>
    </w:p>
    <w:p w14:paraId="3DB782BA" w14:textId="77777777" w:rsidR="00574712" w:rsidRPr="00241558" w:rsidRDefault="00574712" w:rsidP="00574712">
      <w:pPr>
        <w:pStyle w:val="paragraph"/>
      </w:pPr>
      <w:r w:rsidRPr="00241558">
        <w:tab/>
        <w:t>(b)</w:t>
      </w:r>
      <w:r w:rsidRPr="00241558">
        <w:tab/>
        <w:t>the Commissioner is satisfied on reasonable grounds that the receiving body has satisfactory arrangements in place for protecting the information or documents.</w:t>
      </w:r>
    </w:p>
    <w:p w14:paraId="441EE59F" w14:textId="77777777" w:rsidR="00574712" w:rsidRPr="00241558" w:rsidRDefault="00574712" w:rsidP="00574712">
      <w:pPr>
        <w:pStyle w:val="subsection"/>
      </w:pPr>
      <w:r w:rsidRPr="00241558">
        <w:tab/>
        <w:t>(4)</w:t>
      </w:r>
      <w:r w:rsidRPr="00241558">
        <w:tab/>
        <w:t>If the Commissioner acquired the information or documents from an agency, the Commissioner may only share the information or documents with a receiving body under this section if the receiving body is an agency.</w:t>
      </w:r>
    </w:p>
    <w:p w14:paraId="705BEC9C" w14:textId="77777777" w:rsidR="00574712" w:rsidRPr="00241558" w:rsidRDefault="00574712" w:rsidP="00574712">
      <w:pPr>
        <w:pStyle w:val="subsection"/>
      </w:pPr>
      <w:r w:rsidRPr="00241558">
        <w:tab/>
        <w:t>(5)</w:t>
      </w:r>
      <w:r w:rsidRPr="00241558">
        <w:tab/>
        <w:t>If information is shared with a receiving body under this section, the receiving body may use the information only for the purposes for which it was shared.</w:t>
      </w:r>
    </w:p>
    <w:p w14:paraId="11911370" w14:textId="77777777" w:rsidR="00574712" w:rsidRPr="00241558" w:rsidRDefault="00574712" w:rsidP="00574712">
      <w:pPr>
        <w:pStyle w:val="subsection"/>
      </w:pPr>
      <w:r w:rsidRPr="00241558">
        <w:tab/>
        <w:t>(6)</w:t>
      </w:r>
      <w:r w:rsidRPr="00241558">
        <w:tab/>
        <w:t>To avoid doubt, the Commissioner may share information or documents with a receiving body under this section whether or not the Commissioner is transferring a complaint or part of a complaint to the body.</w:t>
      </w:r>
    </w:p>
    <w:p w14:paraId="05A35F6C" w14:textId="77777777" w:rsidR="00574712" w:rsidRPr="00241558" w:rsidRDefault="00574712" w:rsidP="009700D4">
      <w:pPr>
        <w:pStyle w:val="ActHead5"/>
      </w:pPr>
      <w:bookmarkStart w:id="267" w:name="_Toc232575085"/>
      <w:r w:rsidRPr="00121CAA">
        <w:rPr>
          <w:rStyle w:val="CharSectno"/>
        </w:rPr>
        <w:t>33B</w:t>
      </w:r>
      <w:r w:rsidRPr="00241558">
        <w:t xml:space="preserve">  Commissioner may disclose certain information if in the public interest etc.</w:t>
      </w:r>
      <w:bookmarkEnd w:id="267"/>
    </w:p>
    <w:p w14:paraId="67905A65" w14:textId="77777777" w:rsidR="00574712" w:rsidRPr="00241558" w:rsidRDefault="00574712" w:rsidP="009700D4">
      <w:pPr>
        <w:pStyle w:val="SubsectionHead"/>
      </w:pPr>
      <w:r w:rsidRPr="00241558">
        <w:t>Information may generally be disclosed if in the public interest</w:t>
      </w:r>
    </w:p>
    <w:p w14:paraId="27E8BC52" w14:textId="77777777" w:rsidR="00574712" w:rsidRPr="00241558" w:rsidRDefault="00574712" w:rsidP="009700D4">
      <w:pPr>
        <w:pStyle w:val="subsection"/>
        <w:keepNext/>
        <w:keepLines/>
      </w:pPr>
      <w:r w:rsidRPr="00241558">
        <w:tab/>
        <w:t>(1)</w:t>
      </w:r>
      <w:r w:rsidRPr="00241558">
        <w:tab/>
        <w:t>The Commissioner may disclose information acquired by the Commissioner in the course of exercising powers or performing functions or duties under this Act if the Commissioner is satisfied that it is in the public interest to do so.</w:t>
      </w:r>
    </w:p>
    <w:p w14:paraId="268D5149" w14:textId="77777777" w:rsidR="00574712" w:rsidRPr="00241558" w:rsidRDefault="00574712" w:rsidP="00574712">
      <w:pPr>
        <w:pStyle w:val="SubsectionHead"/>
      </w:pPr>
      <w:r w:rsidRPr="00241558">
        <w:t>Public interest considerations</w:t>
      </w:r>
    </w:p>
    <w:p w14:paraId="1674198A" w14:textId="77777777" w:rsidR="00574712" w:rsidRPr="00241558" w:rsidRDefault="00574712" w:rsidP="00574712">
      <w:pPr>
        <w:pStyle w:val="subsection"/>
      </w:pPr>
      <w:r w:rsidRPr="00241558">
        <w:tab/>
        <w:t>(2)</w:t>
      </w:r>
      <w:r w:rsidRPr="00241558">
        <w:tab/>
        <w:t>In determining under subsection (1) whether the Commissioner is satisfied that a disclosure is in the public interest, the Commissioner:</w:t>
      </w:r>
    </w:p>
    <w:p w14:paraId="7F048990" w14:textId="77777777" w:rsidR="00574712" w:rsidRPr="00241558" w:rsidRDefault="00574712" w:rsidP="00574712">
      <w:pPr>
        <w:pStyle w:val="paragraph"/>
      </w:pPr>
      <w:r w:rsidRPr="00241558">
        <w:tab/>
        <w:t>(a)</w:t>
      </w:r>
      <w:r w:rsidRPr="00241558">
        <w:tab/>
        <w:t>must have regard to the following:</w:t>
      </w:r>
    </w:p>
    <w:p w14:paraId="6C1E4F9F" w14:textId="77777777" w:rsidR="00574712" w:rsidRPr="00241558" w:rsidRDefault="00574712" w:rsidP="00574712">
      <w:pPr>
        <w:pStyle w:val="paragraphsub"/>
      </w:pPr>
      <w:r w:rsidRPr="00241558">
        <w:tab/>
        <w:t>(i)</w:t>
      </w:r>
      <w:r w:rsidRPr="00241558">
        <w:tab/>
        <w:t>the rights and interests of any complainant or respondent;</w:t>
      </w:r>
    </w:p>
    <w:p w14:paraId="61E17FC5" w14:textId="77777777" w:rsidR="00574712" w:rsidRPr="00241558" w:rsidRDefault="00574712" w:rsidP="00574712">
      <w:pPr>
        <w:pStyle w:val="paragraphsub"/>
      </w:pPr>
      <w:r w:rsidRPr="00241558">
        <w:tab/>
        <w:t>(ii)</w:t>
      </w:r>
      <w:r w:rsidRPr="00241558">
        <w:tab/>
        <w:t>whether the disclosure will, or is likely to, prejudice any investigation the Commissioner is undertaking;</w:t>
      </w:r>
    </w:p>
    <w:p w14:paraId="22EF8FE5" w14:textId="77777777" w:rsidR="00574712" w:rsidRPr="00241558" w:rsidRDefault="00574712" w:rsidP="00574712">
      <w:pPr>
        <w:pStyle w:val="paragraphsub"/>
      </w:pPr>
      <w:r w:rsidRPr="00241558">
        <w:tab/>
        <w:t>(iii)</w:t>
      </w:r>
      <w:r w:rsidRPr="00241558">
        <w:tab/>
        <w:t>whether the disclosure will, or is likely to, disclose the personal information of any person;</w:t>
      </w:r>
    </w:p>
    <w:p w14:paraId="5B700A2C" w14:textId="77777777" w:rsidR="00574712" w:rsidRPr="00241558" w:rsidRDefault="00574712" w:rsidP="00574712">
      <w:pPr>
        <w:pStyle w:val="paragraphsub"/>
      </w:pPr>
      <w:r w:rsidRPr="00241558">
        <w:tab/>
        <w:t>(iv)</w:t>
      </w:r>
      <w:r w:rsidRPr="00241558">
        <w:tab/>
        <w:t>whether the disclosure will, or is likely to, disclose any confidential commercial information;</w:t>
      </w:r>
    </w:p>
    <w:p w14:paraId="74432CD9" w14:textId="77777777" w:rsidR="00574712" w:rsidRPr="00241558" w:rsidRDefault="00574712" w:rsidP="00574712">
      <w:pPr>
        <w:pStyle w:val="paragraphsub"/>
      </w:pPr>
      <w:r w:rsidRPr="00241558">
        <w:tab/>
        <w:t>(v)</w:t>
      </w:r>
      <w:r w:rsidRPr="00241558">
        <w:tab/>
        <w:t>whether the Commissioner reasonably believes that the disclosure would be likely to prejudice one or more enforcement related activities conducted by or on behalf of an enforcement body; and</w:t>
      </w:r>
    </w:p>
    <w:p w14:paraId="501C6C21" w14:textId="77777777" w:rsidR="00574712" w:rsidRPr="00241558" w:rsidRDefault="00574712" w:rsidP="00574712">
      <w:pPr>
        <w:pStyle w:val="paragraph"/>
      </w:pPr>
      <w:r w:rsidRPr="00241558">
        <w:tab/>
        <w:t>(b)</w:t>
      </w:r>
      <w:r w:rsidRPr="00241558">
        <w:tab/>
        <w:t>may have regard to any other matter the Commissioner considers relevant.</w:t>
      </w:r>
    </w:p>
    <w:p w14:paraId="6D6D0C05" w14:textId="77777777" w:rsidR="00574712" w:rsidRPr="00241558" w:rsidRDefault="00574712" w:rsidP="00574712">
      <w:pPr>
        <w:pStyle w:val="subsection"/>
      </w:pPr>
      <w:r w:rsidRPr="00241558">
        <w:tab/>
        <w:t>(3)</w:t>
      </w:r>
      <w:r w:rsidRPr="00241558">
        <w:tab/>
        <w:t>This section does not limit any other powers the Commissioner has to disclose information under this Act or any other law of the Commonwealth.</w:t>
      </w:r>
    </w:p>
    <w:p w14:paraId="0B731A73" w14:textId="181F4016" w:rsidR="00417C22" w:rsidRPr="00241558" w:rsidRDefault="00F561A6" w:rsidP="00C073BA">
      <w:pPr>
        <w:pStyle w:val="ActHead3"/>
        <w:pageBreakBefore/>
      </w:pPr>
      <w:bookmarkStart w:id="268" w:name="_Toc232575086"/>
      <w:bookmarkEnd w:id="266"/>
      <w:r w:rsidRPr="00121CAA">
        <w:rPr>
          <w:rStyle w:val="CharDivNo"/>
        </w:rPr>
        <w:t>Division 3</w:t>
      </w:r>
      <w:r w:rsidR="00417C22" w:rsidRPr="00121CAA">
        <w:rPr>
          <w:rStyle w:val="CharDivNo"/>
        </w:rPr>
        <w:t>A</w:t>
      </w:r>
      <w:r w:rsidR="00417C22" w:rsidRPr="00241558">
        <w:t>—</w:t>
      </w:r>
      <w:r w:rsidR="00417C22" w:rsidRPr="00121CAA">
        <w:rPr>
          <w:rStyle w:val="CharDivText"/>
        </w:rPr>
        <w:t>Assessments by, or at the direction of, the Commissioner</w:t>
      </w:r>
      <w:bookmarkEnd w:id="268"/>
    </w:p>
    <w:p w14:paraId="59CA605A" w14:textId="77777777" w:rsidR="00417C22" w:rsidRPr="00241558" w:rsidRDefault="00417C22" w:rsidP="00417C22">
      <w:pPr>
        <w:pStyle w:val="ActHead5"/>
      </w:pPr>
      <w:bookmarkStart w:id="269" w:name="_Toc232575087"/>
      <w:r w:rsidRPr="00121CAA">
        <w:rPr>
          <w:rStyle w:val="CharSectno"/>
        </w:rPr>
        <w:t>33C</w:t>
      </w:r>
      <w:r w:rsidRPr="00241558">
        <w:t xml:space="preserve">  Commissioner may conduct an assessment relating to the Australian Privacy Principles etc.</w:t>
      </w:r>
      <w:bookmarkEnd w:id="269"/>
    </w:p>
    <w:p w14:paraId="43DF4DD6" w14:textId="77777777" w:rsidR="00417C22" w:rsidRPr="00241558" w:rsidRDefault="00417C22" w:rsidP="00417C22">
      <w:pPr>
        <w:pStyle w:val="subsection"/>
      </w:pPr>
      <w:r w:rsidRPr="00241558">
        <w:tab/>
        <w:t>(1)</w:t>
      </w:r>
      <w:r w:rsidRPr="00241558">
        <w:tab/>
        <w:t>The Commissioner may conduct an assessment of the following matters:</w:t>
      </w:r>
    </w:p>
    <w:p w14:paraId="68B9EF38" w14:textId="77777777" w:rsidR="00417C22" w:rsidRPr="00241558" w:rsidRDefault="00417C22" w:rsidP="00417C22">
      <w:pPr>
        <w:pStyle w:val="paragraph"/>
      </w:pPr>
      <w:r w:rsidRPr="00241558">
        <w:tab/>
        <w:t>(a)</w:t>
      </w:r>
      <w:r w:rsidRPr="00241558">
        <w:tab/>
        <w:t>whether personal information held by an APP entity is being maintained and handled in accordance with the following:</w:t>
      </w:r>
    </w:p>
    <w:p w14:paraId="401B2770" w14:textId="77777777" w:rsidR="00417C22" w:rsidRPr="00241558" w:rsidRDefault="00417C22" w:rsidP="00417C22">
      <w:pPr>
        <w:pStyle w:val="paragraphsub"/>
      </w:pPr>
      <w:r w:rsidRPr="00241558">
        <w:tab/>
        <w:t>(i)</w:t>
      </w:r>
      <w:r w:rsidRPr="00241558">
        <w:tab/>
        <w:t>the Australian Privacy Principles;</w:t>
      </w:r>
    </w:p>
    <w:p w14:paraId="6CC4C355" w14:textId="77777777" w:rsidR="00417C22" w:rsidRPr="00241558" w:rsidRDefault="00417C22" w:rsidP="00417C22">
      <w:pPr>
        <w:pStyle w:val="paragraphsub"/>
      </w:pPr>
      <w:r w:rsidRPr="00241558">
        <w:tab/>
        <w:t>(ii)</w:t>
      </w:r>
      <w:r w:rsidRPr="00241558">
        <w:tab/>
        <w:t>a registered APP code that binds the entity;</w:t>
      </w:r>
    </w:p>
    <w:p w14:paraId="5386974D" w14:textId="77777777" w:rsidR="00417C22" w:rsidRPr="00241558" w:rsidRDefault="00417C22" w:rsidP="00417C22">
      <w:pPr>
        <w:pStyle w:val="paragraph"/>
      </w:pPr>
      <w:r w:rsidRPr="00241558">
        <w:tab/>
        <w:t>(b)</w:t>
      </w:r>
      <w:r w:rsidRPr="00241558">
        <w:tab/>
        <w:t>whether information held by an entity is being maintained and handled in accordance with the following to the extent that they apply to the information:</w:t>
      </w:r>
    </w:p>
    <w:p w14:paraId="6D6755E3" w14:textId="77777777" w:rsidR="00417C22" w:rsidRPr="00241558" w:rsidRDefault="00417C22" w:rsidP="00417C22">
      <w:pPr>
        <w:pStyle w:val="paragraphsub"/>
      </w:pPr>
      <w:r w:rsidRPr="00241558">
        <w:tab/>
        <w:t>(i)</w:t>
      </w:r>
      <w:r w:rsidRPr="00241558">
        <w:tab/>
        <w:t>the provisions of Part IIIA;</w:t>
      </w:r>
    </w:p>
    <w:p w14:paraId="3056DB67" w14:textId="77777777" w:rsidR="00417C22" w:rsidRPr="00241558" w:rsidRDefault="00417C22" w:rsidP="00417C22">
      <w:pPr>
        <w:pStyle w:val="paragraphsub"/>
      </w:pPr>
      <w:r w:rsidRPr="00241558">
        <w:tab/>
        <w:t>(ii)</w:t>
      </w:r>
      <w:r w:rsidRPr="00241558">
        <w:tab/>
        <w:t>the registered CR code if it binds the entity;</w:t>
      </w:r>
    </w:p>
    <w:p w14:paraId="0F2BD4AA" w14:textId="1871AF7C" w:rsidR="00417C22" w:rsidRPr="00241558" w:rsidRDefault="00417C22" w:rsidP="00417C22">
      <w:pPr>
        <w:pStyle w:val="paragraph"/>
      </w:pPr>
      <w:r w:rsidRPr="00241558">
        <w:tab/>
        <w:t>(c)</w:t>
      </w:r>
      <w:r w:rsidRPr="00241558">
        <w:tab/>
        <w:t xml:space="preserve">whether tax file number information held by a file number recipient is being maintained and handled in accordance with any relevant rules issued under </w:t>
      </w:r>
      <w:r w:rsidR="00121CAA">
        <w:t>section 1</w:t>
      </w:r>
      <w:r w:rsidRPr="00241558">
        <w:t>7;</w:t>
      </w:r>
    </w:p>
    <w:p w14:paraId="1F8A33DC" w14:textId="77777777" w:rsidR="00574712" w:rsidRPr="00241558" w:rsidRDefault="00574712" w:rsidP="00574712">
      <w:pPr>
        <w:pStyle w:val="paragraph"/>
      </w:pPr>
      <w:r w:rsidRPr="00241558">
        <w:tab/>
        <w:t>(ca)</w:t>
      </w:r>
      <w:r w:rsidRPr="00241558">
        <w:tab/>
        <w:t>the ability of an entity subject to Part IIIC to comply with that Part, including the extent to which the entity has processes and procedures in place to:</w:t>
      </w:r>
    </w:p>
    <w:p w14:paraId="13F437F2" w14:textId="77777777" w:rsidR="00574712" w:rsidRPr="00241558" w:rsidRDefault="00574712" w:rsidP="00574712">
      <w:pPr>
        <w:pStyle w:val="paragraphsub"/>
      </w:pPr>
      <w:r w:rsidRPr="00241558">
        <w:tab/>
        <w:t>(i)</w:t>
      </w:r>
      <w:r w:rsidRPr="00241558">
        <w:tab/>
        <w:t>assess suspected eligible data breaches; and</w:t>
      </w:r>
    </w:p>
    <w:p w14:paraId="1B12FB29" w14:textId="77777777" w:rsidR="00574712" w:rsidRPr="00241558" w:rsidRDefault="00574712" w:rsidP="00574712">
      <w:pPr>
        <w:pStyle w:val="paragraphsub"/>
      </w:pPr>
      <w:r w:rsidRPr="00241558">
        <w:tab/>
        <w:t>(ii)</w:t>
      </w:r>
      <w:r w:rsidRPr="00241558">
        <w:tab/>
        <w:t>provide notice of eligible data breaches to the Commissioner and to individuals at risk from such breaches;</w:t>
      </w:r>
    </w:p>
    <w:p w14:paraId="423A08DE" w14:textId="4BD9E762" w:rsidR="00417C22" w:rsidRPr="00241558" w:rsidRDefault="00417C22" w:rsidP="00417C22">
      <w:pPr>
        <w:pStyle w:val="paragraph"/>
      </w:pPr>
      <w:r w:rsidRPr="00241558">
        <w:tab/>
        <w:t>(d)</w:t>
      </w:r>
      <w:r w:rsidRPr="00241558">
        <w:tab/>
        <w:t xml:space="preserve">whether the data matching program (within the meaning of the </w:t>
      </w:r>
      <w:r w:rsidRPr="00241558">
        <w:rPr>
          <w:i/>
        </w:rPr>
        <w:t>Data</w:t>
      </w:r>
      <w:r w:rsidR="00121CAA">
        <w:rPr>
          <w:i/>
        </w:rPr>
        <w:noBreakHyphen/>
      </w:r>
      <w:r w:rsidRPr="00241558">
        <w:rPr>
          <w:i/>
        </w:rPr>
        <w:t>matching Program (Assistance and Tax) Act 1990</w:t>
      </w:r>
      <w:r w:rsidRPr="00241558">
        <w:rPr>
          <w:iCs/>
        </w:rPr>
        <w:t xml:space="preserve">) </w:t>
      </w:r>
      <w:r w:rsidRPr="00241558">
        <w:t xml:space="preserve">of an agency complies with </w:t>
      </w:r>
      <w:r w:rsidR="00F561A6" w:rsidRPr="00241558">
        <w:t>Part 2</w:t>
      </w:r>
      <w:r w:rsidRPr="00241558">
        <w:t xml:space="preserve"> of that Act and the rules issued under </w:t>
      </w:r>
      <w:r w:rsidR="00121CAA">
        <w:t>section 1</w:t>
      </w:r>
      <w:r w:rsidRPr="00241558">
        <w:t>2 of that Act;</w:t>
      </w:r>
    </w:p>
    <w:p w14:paraId="47731699" w14:textId="534F0B1E" w:rsidR="00417C22" w:rsidRPr="00241558" w:rsidRDefault="00417C22" w:rsidP="00417C22">
      <w:pPr>
        <w:pStyle w:val="paragraph"/>
      </w:pPr>
      <w:r w:rsidRPr="00241558">
        <w:tab/>
        <w:t>(e)</w:t>
      </w:r>
      <w:r w:rsidRPr="00241558">
        <w:tab/>
        <w:t xml:space="preserve">whether information to which </w:t>
      </w:r>
      <w:r w:rsidR="00121CAA">
        <w:t>section 1</w:t>
      </w:r>
      <w:r w:rsidRPr="00241558">
        <w:t xml:space="preserve">35AA of the </w:t>
      </w:r>
      <w:r w:rsidRPr="00241558">
        <w:rPr>
          <w:i/>
        </w:rPr>
        <w:t>National Health Act 1953</w:t>
      </w:r>
      <w:r w:rsidRPr="00241558">
        <w:t xml:space="preserve"> applies is being maintained and handled in accordance with the rules issued under that section</w:t>
      </w:r>
      <w:r w:rsidR="0003250F" w:rsidRPr="00241558">
        <w:t>;</w:t>
      </w:r>
    </w:p>
    <w:p w14:paraId="2536BF47" w14:textId="137DF108" w:rsidR="0003250F" w:rsidRPr="00241558" w:rsidRDefault="0003250F" w:rsidP="0003250F">
      <w:pPr>
        <w:pStyle w:val="paragraph"/>
      </w:pPr>
      <w:r w:rsidRPr="00241558">
        <w:tab/>
        <w:t>(f)</w:t>
      </w:r>
      <w:r w:rsidRPr="00241558">
        <w:tab/>
        <w:t xml:space="preserve">whether the matching of information under </w:t>
      </w:r>
      <w:r w:rsidR="00F561A6" w:rsidRPr="00241558">
        <w:t>Part V</w:t>
      </w:r>
      <w:r w:rsidRPr="00241558">
        <w:t xml:space="preserve">IIIA of the </w:t>
      </w:r>
      <w:r w:rsidRPr="00241558">
        <w:rPr>
          <w:i/>
        </w:rPr>
        <w:t>National Health Act 1953</w:t>
      </w:r>
      <w:r w:rsidRPr="00241558">
        <w:t>, and the handling of information relating to that matching, is in accordance with that Part, including:</w:t>
      </w:r>
    </w:p>
    <w:p w14:paraId="4054DC83" w14:textId="703A3BBD" w:rsidR="0003250F" w:rsidRPr="00241558" w:rsidRDefault="0003250F" w:rsidP="0003250F">
      <w:pPr>
        <w:pStyle w:val="paragraphsub"/>
      </w:pPr>
      <w:r w:rsidRPr="00241558">
        <w:tab/>
        <w:t>(i)</w:t>
      </w:r>
      <w:r w:rsidRPr="00241558">
        <w:tab/>
        <w:t xml:space="preserve">any terms and conditions relating to the matching of the information determined by the Chief Executive Medicare under </w:t>
      </w:r>
      <w:r w:rsidR="00121CAA">
        <w:t>paragraph 1</w:t>
      </w:r>
      <w:r w:rsidRPr="00241558">
        <w:t>32B(3)(a) of that Act; and</w:t>
      </w:r>
    </w:p>
    <w:p w14:paraId="129C5FA4" w14:textId="7B16DD6A" w:rsidR="0003250F" w:rsidRPr="00241558" w:rsidRDefault="0003250F" w:rsidP="0003250F">
      <w:pPr>
        <w:pStyle w:val="paragraphsub"/>
      </w:pPr>
      <w:r w:rsidRPr="00241558">
        <w:tab/>
        <w:t>(ii)</w:t>
      </w:r>
      <w:r w:rsidRPr="00241558">
        <w:tab/>
        <w:t>the principles made by the Minister under sub</w:t>
      </w:r>
      <w:r w:rsidR="00121CAA">
        <w:t>section 1</w:t>
      </w:r>
      <w:r w:rsidRPr="00241558">
        <w:t>32F(1) of that Act</w:t>
      </w:r>
      <w:r w:rsidR="000E533E" w:rsidRPr="00241558">
        <w:t>;</w:t>
      </w:r>
    </w:p>
    <w:p w14:paraId="140DC616" w14:textId="77777777" w:rsidR="000E533E" w:rsidRPr="00241558" w:rsidRDefault="000E533E" w:rsidP="000E533E">
      <w:pPr>
        <w:pStyle w:val="paragraph"/>
      </w:pPr>
      <w:r w:rsidRPr="00241558">
        <w:tab/>
        <w:t>(g)</w:t>
      </w:r>
      <w:r w:rsidRPr="00241558">
        <w:tab/>
        <w:t xml:space="preserve">whether personal information (within the meaning of the </w:t>
      </w:r>
      <w:r w:rsidRPr="00241558">
        <w:rPr>
          <w:i/>
        </w:rPr>
        <w:t>Digital ID Act 2024</w:t>
      </w:r>
      <w:r w:rsidRPr="00241558">
        <w:t>) is being maintained and handled in accordance with the following:</w:t>
      </w:r>
    </w:p>
    <w:p w14:paraId="6F74F39C" w14:textId="6CA9D625" w:rsidR="000E533E" w:rsidRPr="00241558" w:rsidRDefault="000E533E" w:rsidP="000E533E">
      <w:pPr>
        <w:pStyle w:val="paragraphsub"/>
      </w:pPr>
      <w:r w:rsidRPr="00241558">
        <w:tab/>
        <w:t>(i)</w:t>
      </w:r>
      <w:r w:rsidRPr="00241558">
        <w:tab/>
        <w:t xml:space="preserve">Division 2 of </w:t>
      </w:r>
      <w:r w:rsidR="00F561A6" w:rsidRPr="00241558">
        <w:t>Part 2</w:t>
      </w:r>
      <w:r w:rsidRPr="00241558">
        <w:t xml:space="preserve"> of Chapter 3 of that Act, including rules made for the purposes of that Division;</w:t>
      </w:r>
    </w:p>
    <w:p w14:paraId="74B29BA8" w14:textId="6FFAC459" w:rsidR="000E533E" w:rsidRPr="00241558" w:rsidRDefault="000E533E" w:rsidP="000E533E">
      <w:pPr>
        <w:pStyle w:val="paragraphsub"/>
      </w:pPr>
      <w:r w:rsidRPr="00241558">
        <w:tab/>
        <w:t>(ii)</w:t>
      </w:r>
      <w:r w:rsidRPr="00241558">
        <w:tab/>
        <w:t>the term in APP</w:t>
      </w:r>
      <w:r w:rsidR="00121CAA">
        <w:noBreakHyphen/>
      </w:r>
      <w:r w:rsidRPr="00241558">
        <w:t>equivalent agreements (within the meaning of that Act) prohibiting collecting, holding, using or disclosing personal information (within the meaning of that Act) in any way that would breach an Australian Privacy Principle.</w:t>
      </w:r>
    </w:p>
    <w:p w14:paraId="030A8322" w14:textId="77777777" w:rsidR="00417C22" w:rsidRPr="00241558" w:rsidRDefault="00417C22" w:rsidP="00417C22">
      <w:pPr>
        <w:pStyle w:val="subsection"/>
      </w:pPr>
      <w:r w:rsidRPr="00241558">
        <w:tab/>
        <w:t>(2)</w:t>
      </w:r>
      <w:r w:rsidRPr="00241558">
        <w:tab/>
        <w:t>The Commissioner may conduct the assessment in such manner as the Commissioner considers fit.</w:t>
      </w:r>
    </w:p>
    <w:p w14:paraId="45554FA5" w14:textId="77777777" w:rsidR="00574712" w:rsidRPr="00241558" w:rsidRDefault="00574712" w:rsidP="00574712">
      <w:pPr>
        <w:pStyle w:val="subsection"/>
      </w:pPr>
      <w:bookmarkStart w:id="270" w:name="_Hlk122203477"/>
      <w:r w:rsidRPr="00241558">
        <w:tab/>
        <w:t>(3)</w:t>
      </w:r>
      <w:r w:rsidRPr="00241558">
        <w:tab/>
        <w:t>Without limiting subsection (2), if the Commissioner has reason to believe that an entity or file number recipient being assessed has information or a document relevant to the assessment the Commissioner may, by written notice, require the entity or file number recipient to give the information or produce the document within the period specified in the notice, which must not be less than 14 days after the notice is given to the entity or file number recipient.</w:t>
      </w:r>
    </w:p>
    <w:p w14:paraId="74DD51CB" w14:textId="77777777" w:rsidR="00574712" w:rsidRPr="00241558" w:rsidRDefault="00574712" w:rsidP="00574712">
      <w:pPr>
        <w:pStyle w:val="notetext"/>
      </w:pPr>
      <w:r w:rsidRPr="00241558">
        <w:t>Note:</w:t>
      </w:r>
      <w:r w:rsidRPr="00241558">
        <w:tab/>
        <w:t>For a failure to give information etc., see section 66.</w:t>
      </w:r>
    </w:p>
    <w:p w14:paraId="6997DC51" w14:textId="77777777" w:rsidR="00574712" w:rsidRPr="00241558" w:rsidRDefault="00574712" w:rsidP="00574712">
      <w:pPr>
        <w:pStyle w:val="subsection"/>
      </w:pPr>
      <w:r w:rsidRPr="00241558">
        <w:tab/>
        <w:t>(4)</w:t>
      </w:r>
      <w:r w:rsidRPr="00241558">
        <w:tab/>
        <w:t>The Commissioner must not give a notice under subsection (3) unless the Commissioner is satisfied that it is reasonable in the circumstances to do so, having regard to the following:</w:t>
      </w:r>
    </w:p>
    <w:p w14:paraId="01EC0E22" w14:textId="77777777" w:rsidR="00574712" w:rsidRPr="00241558" w:rsidRDefault="00574712" w:rsidP="00574712">
      <w:pPr>
        <w:pStyle w:val="paragraph"/>
      </w:pPr>
      <w:r w:rsidRPr="00241558">
        <w:tab/>
        <w:t>(a)</w:t>
      </w:r>
      <w:r w:rsidRPr="00241558">
        <w:tab/>
        <w:t>the public interest;</w:t>
      </w:r>
    </w:p>
    <w:p w14:paraId="57E6E7BF" w14:textId="77777777" w:rsidR="00574712" w:rsidRPr="00241558" w:rsidRDefault="00574712" w:rsidP="00574712">
      <w:pPr>
        <w:pStyle w:val="paragraph"/>
      </w:pPr>
      <w:r w:rsidRPr="00241558">
        <w:tab/>
        <w:t>(b)</w:t>
      </w:r>
      <w:r w:rsidRPr="00241558">
        <w:tab/>
        <w:t>the impact on the entity or file number recipient of complying with the notice;</w:t>
      </w:r>
    </w:p>
    <w:p w14:paraId="50556979" w14:textId="77777777" w:rsidR="00574712" w:rsidRPr="00241558" w:rsidRDefault="00574712" w:rsidP="00574712">
      <w:pPr>
        <w:pStyle w:val="paragraph"/>
      </w:pPr>
      <w:r w:rsidRPr="00241558">
        <w:tab/>
        <w:t>(c)</w:t>
      </w:r>
      <w:r w:rsidRPr="00241558">
        <w:tab/>
        <w:t>any other matters that the Commissioner considers relevant.</w:t>
      </w:r>
    </w:p>
    <w:p w14:paraId="77BC24B0" w14:textId="77777777" w:rsidR="00574712" w:rsidRPr="00241558" w:rsidRDefault="00574712" w:rsidP="00574712">
      <w:pPr>
        <w:pStyle w:val="subsection"/>
      </w:pPr>
      <w:r w:rsidRPr="00241558">
        <w:tab/>
        <w:t>(5)</w:t>
      </w:r>
      <w:r w:rsidRPr="00241558">
        <w:tab/>
        <w:t>An enforcement body is not required to comply with a notice given by the Commissioner under subsection (3) if the chief executive officer of the enforcement body believes on reasonable grounds that compliance with the notice would be likely to prejudice one or more enforcement related activities conducted by or on behalf of the enforcement body.</w:t>
      </w:r>
    </w:p>
    <w:p w14:paraId="07D87D0F" w14:textId="77777777" w:rsidR="00574712" w:rsidRPr="00241558" w:rsidRDefault="00574712" w:rsidP="00574712">
      <w:pPr>
        <w:pStyle w:val="subsection"/>
      </w:pPr>
      <w:r w:rsidRPr="00241558">
        <w:tab/>
        <w:t>(6)</w:t>
      </w:r>
      <w:r w:rsidRPr="00241558">
        <w:tab/>
        <w:t>Subsection (3) is subject to section 70 but it has effect regardless of any other Commonwealth law.</w:t>
      </w:r>
    </w:p>
    <w:p w14:paraId="17426B83" w14:textId="77777777" w:rsidR="00574712" w:rsidRPr="00241558" w:rsidRDefault="00574712" w:rsidP="00574712">
      <w:pPr>
        <w:pStyle w:val="subsection"/>
      </w:pPr>
      <w:r w:rsidRPr="00241558">
        <w:tab/>
        <w:t>(7)</w:t>
      </w:r>
      <w:r w:rsidRPr="00241558">
        <w:tab/>
        <w:t>A person or entity is not liable to a penalty under the provisions of any other Commonwealth law because the person or entity gives information or produces a document when required to do so under subsection (3).</w:t>
      </w:r>
    </w:p>
    <w:p w14:paraId="6A2349DE" w14:textId="77777777" w:rsidR="00574712" w:rsidRPr="00241558" w:rsidRDefault="00574712" w:rsidP="00574712">
      <w:pPr>
        <w:pStyle w:val="subsection"/>
      </w:pPr>
      <w:r w:rsidRPr="00241558">
        <w:tab/>
        <w:t>(8)</w:t>
      </w:r>
      <w:r w:rsidRPr="00241558">
        <w:tab/>
        <w:t>The Commissioner may publish information relating to an assessment on the Commissioner’s website.</w:t>
      </w:r>
    </w:p>
    <w:p w14:paraId="66D5BC36" w14:textId="77777777" w:rsidR="00417C22" w:rsidRPr="00241558" w:rsidRDefault="00417C22" w:rsidP="00417C22">
      <w:pPr>
        <w:pStyle w:val="ActHead5"/>
      </w:pPr>
      <w:bookmarkStart w:id="271" w:name="_Toc232575088"/>
      <w:bookmarkEnd w:id="270"/>
      <w:r w:rsidRPr="00121CAA">
        <w:rPr>
          <w:rStyle w:val="CharSectno"/>
        </w:rPr>
        <w:t>33D</w:t>
      </w:r>
      <w:r w:rsidRPr="00241558">
        <w:t xml:space="preserve">  Commissioner may direct an agency to give a privacy impact assessment</w:t>
      </w:r>
      <w:bookmarkEnd w:id="271"/>
    </w:p>
    <w:p w14:paraId="30A25968" w14:textId="77777777" w:rsidR="00417C22" w:rsidRPr="00241558" w:rsidRDefault="00417C22" w:rsidP="00417C22">
      <w:pPr>
        <w:pStyle w:val="subsection"/>
      </w:pPr>
      <w:r w:rsidRPr="00241558">
        <w:tab/>
        <w:t>(1)</w:t>
      </w:r>
      <w:r w:rsidRPr="00241558">
        <w:tab/>
        <w:t>If:</w:t>
      </w:r>
    </w:p>
    <w:p w14:paraId="5F4CB2F0" w14:textId="77777777" w:rsidR="00417C22" w:rsidRPr="00241558" w:rsidRDefault="00417C22" w:rsidP="00417C22">
      <w:pPr>
        <w:pStyle w:val="paragraph"/>
      </w:pPr>
      <w:r w:rsidRPr="00241558">
        <w:tab/>
        <w:t>(a)</w:t>
      </w:r>
      <w:r w:rsidRPr="00241558">
        <w:tab/>
        <w:t xml:space="preserve">an agency proposes to engage in an activity or function involving the handling </w:t>
      </w:r>
      <w:r w:rsidRPr="00241558">
        <w:rPr>
          <w:sz w:val="24"/>
        </w:rPr>
        <w:t>of</w:t>
      </w:r>
      <w:r w:rsidRPr="00241558">
        <w:t xml:space="preserve"> personal information about individuals; and</w:t>
      </w:r>
    </w:p>
    <w:p w14:paraId="1C7977F5" w14:textId="77777777" w:rsidR="00417C22" w:rsidRPr="00241558" w:rsidRDefault="00417C22" w:rsidP="00417C22">
      <w:pPr>
        <w:pStyle w:val="paragraph"/>
      </w:pPr>
      <w:r w:rsidRPr="00241558">
        <w:tab/>
        <w:t>(b)</w:t>
      </w:r>
      <w:r w:rsidRPr="00241558">
        <w:tab/>
        <w:t>the Commissioner considers that the activity or function might have a significant impact on the privacy of individuals;</w:t>
      </w:r>
    </w:p>
    <w:p w14:paraId="7AFBB284" w14:textId="77777777" w:rsidR="00417C22" w:rsidRPr="00241558" w:rsidRDefault="00417C22" w:rsidP="00417C22">
      <w:pPr>
        <w:pStyle w:val="subsection2"/>
      </w:pPr>
      <w:r w:rsidRPr="00241558">
        <w:t>the Commissioner may, in writing, direct the agency to give the Commissioner, within a specified period, a privacy impact assessment about the activity or function.</w:t>
      </w:r>
    </w:p>
    <w:p w14:paraId="24FC5ADB" w14:textId="77777777" w:rsidR="00417C22" w:rsidRPr="00241558" w:rsidRDefault="00417C22" w:rsidP="00417C22">
      <w:pPr>
        <w:pStyle w:val="subsection"/>
      </w:pPr>
      <w:r w:rsidRPr="00241558">
        <w:tab/>
        <w:t>(2)</w:t>
      </w:r>
      <w:r w:rsidRPr="00241558">
        <w:tab/>
        <w:t xml:space="preserve">A direction under </w:t>
      </w:r>
      <w:r w:rsidR="00683B1D" w:rsidRPr="00241558">
        <w:t>subsection (</w:t>
      </w:r>
      <w:r w:rsidRPr="00241558">
        <w:t>1) is not a legislative instrument.</w:t>
      </w:r>
    </w:p>
    <w:p w14:paraId="0036426D" w14:textId="77777777" w:rsidR="00417C22" w:rsidRPr="00241558" w:rsidRDefault="00417C22" w:rsidP="00417C22">
      <w:pPr>
        <w:pStyle w:val="SubsectionHead"/>
      </w:pPr>
      <w:r w:rsidRPr="00241558">
        <w:t>Privacy impact assessment</w:t>
      </w:r>
    </w:p>
    <w:p w14:paraId="3C9F1249" w14:textId="77777777" w:rsidR="00417C22" w:rsidRPr="00241558" w:rsidRDefault="00417C22" w:rsidP="00417C22">
      <w:pPr>
        <w:pStyle w:val="subsection"/>
      </w:pPr>
      <w:r w:rsidRPr="00241558">
        <w:tab/>
        <w:t>(3)</w:t>
      </w:r>
      <w:r w:rsidRPr="00241558">
        <w:tab/>
        <w:t xml:space="preserve">A </w:t>
      </w:r>
      <w:r w:rsidRPr="00241558">
        <w:rPr>
          <w:b/>
          <w:i/>
        </w:rPr>
        <w:t>privacy impact assessment</w:t>
      </w:r>
      <w:r w:rsidRPr="00241558">
        <w:t xml:space="preserve"> is a written assessment of an activity or function that:</w:t>
      </w:r>
    </w:p>
    <w:p w14:paraId="3D8D4753" w14:textId="77777777" w:rsidR="00417C22" w:rsidRPr="00241558" w:rsidRDefault="00417C22" w:rsidP="00417C22">
      <w:pPr>
        <w:pStyle w:val="paragraph"/>
      </w:pPr>
      <w:r w:rsidRPr="00241558">
        <w:tab/>
        <w:t>(a)</w:t>
      </w:r>
      <w:r w:rsidRPr="00241558">
        <w:tab/>
        <w:t>identifies the impact that the activity or function might have on the privacy of individuals; and</w:t>
      </w:r>
    </w:p>
    <w:p w14:paraId="6FF603FB" w14:textId="77777777" w:rsidR="00417C22" w:rsidRPr="00241558" w:rsidRDefault="00417C22" w:rsidP="00417C22">
      <w:pPr>
        <w:pStyle w:val="paragraph"/>
      </w:pPr>
      <w:r w:rsidRPr="00241558">
        <w:tab/>
        <w:t>(b)</w:t>
      </w:r>
      <w:r w:rsidRPr="00241558">
        <w:tab/>
        <w:t>sets out recommendations for managing, minimising or eliminating that impact.</w:t>
      </w:r>
    </w:p>
    <w:p w14:paraId="4C03A34D" w14:textId="77777777" w:rsidR="00417C22" w:rsidRPr="00241558" w:rsidRDefault="00417C22" w:rsidP="00417C22">
      <w:pPr>
        <w:pStyle w:val="subsection"/>
      </w:pPr>
      <w:r w:rsidRPr="00241558">
        <w:tab/>
        <w:t>(4)</w:t>
      </w:r>
      <w:r w:rsidRPr="00241558">
        <w:tab/>
      </w:r>
      <w:r w:rsidR="00683B1D" w:rsidRPr="00241558">
        <w:t>Subsection (</w:t>
      </w:r>
      <w:r w:rsidRPr="00241558">
        <w:t>3) does not limit the matters that the privacy impact assessment may deal with.</w:t>
      </w:r>
    </w:p>
    <w:p w14:paraId="429CA933" w14:textId="77777777" w:rsidR="00417C22" w:rsidRPr="00241558" w:rsidRDefault="00417C22" w:rsidP="00417C22">
      <w:pPr>
        <w:pStyle w:val="subsection"/>
      </w:pPr>
      <w:r w:rsidRPr="00241558">
        <w:tab/>
        <w:t>(5)</w:t>
      </w:r>
      <w:r w:rsidRPr="00241558">
        <w:tab/>
        <w:t>A privacy impact assessment is not a legislative instrument.</w:t>
      </w:r>
    </w:p>
    <w:p w14:paraId="0F13D668" w14:textId="77777777" w:rsidR="00417C22" w:rsidRPr="00241558" w:rsidRDefault="00417C22" w:rsidP="00417C22">
      <w:pPr>
        <w:pStyle w:val="SubsectionHead"/>
      </w:pPr>
      <w:r w:rsidRPr="00241558">
        <w:t>Failure to comply with a direction</w:t>
      </w:r>
    </w:p>
    <w:p w14:paraId="07151533" w14:textId="77777777" w:rsidR="00417C22" w:rsidRPr="00241558" w:rsidRDefault="00417C22" w:rsidP="00417C22">
      <w:pPr>
        <w:pStyle w:val="subsection"/>
      </w:pPr>
      <w:r w:rsidRPr="00241558">
        <w:tab/>
        <w:t>(6)</w:t>
      </w:r>
      <w:r w:rsidRPr="00241558">
        <w:tab/>
        <w:t xml:space="preserve">If an agency does not comply with a direction under </w:t>
      </w:r>
      <w:r w:rsidR="00683B1D" w:rsidRPr="00241558">
        <w:t>subsection (</w:t>
      </w:r>
      <w:r w:rsidRPr="00241558">
        <w:t>1), the Commissioner must advise both of the following of the failure:</w:t>
      </w:r>
    </w:p>
    <w:p w14:paraId="4EDAE898" w14:textId="77777777" w:rsidR="00417C22" w:rsidRPr="00241558" w:rsidRDefault="00417C22" w:rsidP="00417C22">
      <w:pPr>
        <w:pStyle w:val="paragraph"/>
      </w:pPr>
      <w:r w:rsidRPr="00241558">
        <w:tab/>
        <w:t>(a)</w:t>
      </w:r>
      <w:r w:rsidRPr="00241558">
        <w:tab/>
        <w:t>the Minister;</w:t>
      </w:r>
    </w:p>
    <w:p w14:paraId="3F19E95C" w14:textId="77777777" w:rsidR="00417C22" w:rsidRPr="00241558" w:rsidRDefault="00417C22" w:rsidP="00417C22">
      <w:pPr>
        <w:pStyle w:val="paragraph"/>
      </w:pPr>
      <w:r w:rsidRPr="00241558">
        <w:tab/>
        <w:t>(b)</w:t>
      </w:r>
      <w:r w:rsidRPr="00241558">
        <w:tab/>
        <w:t>if another Minister is responsible for the agency—that other Minister.</w:t>
      </w:r>
    </w:p>
    <w:p w14:paraId="601A359A" w14:textId="77777777" w:rsidR="00417C22" w:rsidRPr="00241558" w:rsidRDefault="00417C22" w:rsidP="00417C22">
      <w:pPr>
        <w:pStyle w:val="SubsectionHead"/>
      </w:pPr>
      <w:r w:rsidRPr="00241558">
        <w:t>Review</w:t>
      </w:r>
    </w:p>
    <w:p w14:paraId="68874436" w14:textId="77777777" w:rsidR="00417C22" w:rsidRPr="00241558" w:rsidRDefault="00417C22" w:rsidP="00417C22">
      <w:pPr>
        <w:pStyle w:val="subsection"/>
      </w:pPr>
      <w:r w:rsidRPr="00241558">
        <w:tab/>
        <w:t>(7)</w:t>
      </w:r>
      <w:r w:rsidRPr="00241558">
        <w:tab/>
        <w:t>Before the fifth anniversary of the commencement of this section, the Minister must cause a review to be undertaken of whether this section should apply in relation to organisations.</w:t>
      </w:r>
    </w:p>
    <w:p w14:paraId="09801276" w14:textId="4B53D5EA" w:rsidR="00DB7616" w:rsidRPr="00241558" w:rsidRDefault="00F561A6" w:rsidP="001C2051">
      <w:pPr>
        <w:pStyle w:val="ActHead3"/>
        <w:pageBreakBefore/>
      </w:pPr>
      <w:bookmarkStart w:id="272" w:name="_Toc232575089"/>
      <w:r w:rsidRPr="00121CAA">
        <w:rPr>
          <w:rStyle w:val="CharDivNo"/>
        </w:rPr>
        <w:t>Division 3</w:t>
      </w:r>
      <w:r w:rsidR="00DB7616" w:rsidRPr="00121CAA">
        <w:rPr>
          <w:rStyle w:val="CharDivNo"/>
        </w:rPr>
        <w:t>B</w:t>
      </w:r>
      <w:r w:rsidR="00DB7616" w:rsidRPr="00241558">
        <w:t>—</w:t>
      </w:r>
      <w:r w:rsidR="00DB7616" w:rsidRPr="00121CAA">
        <w:rPr>
          <w:rStyle w:val="CharDivText"/>
        </w:rPr>
        <w:t>Public inquiries</w:t>
      </w:r>
      <w:bookmarkEnd w:id="272"/>
    </w:p>
    <w:p w14:paraId="1150E3F4" w14:textId="77777777" w:rsidR="00DB7616" w:rsidRPr="00241558" w:rsidRDefault="00DB7616" w:rsidP="00DB7616">
      <w:pPr>
        <w:pStyle w:val="ActHead5"/>
      </w:pPr>
      <w:bookmarkStart w:id="273" w:name="_Toc232575090"/>
      <w:r w:rsidRPr="00121CAA">
        <w:rPr>
          <w:rStyle w:val="CharSectno"/>
        </w:rPr>
        <w:t>33E</w:t>
      </w:r>
      <w:r w:rsidRPr="00241558">
        <w:t xml:space="preserve">  Inquiries by Commissioner</w:t>
      </w:r>
      <w:bookmarkEnd w:id="273"/>
    </w:p>
    <w:p w14:paraId="6745CC1F" w14:textId="77777777" w:rsidR="00DB7616" w:rsidRPr="00241558" w:rsidRDefault="00DB7616" w:rsidP="00DB7616">
      <w:pPr>
        <w:pStyle w:val="SubsectionHead"/>
      </w:pPr>
      <w:r w:rsidRPr="00241558">
        <w:t>Minister may give direction or approval for public inquiry</w:t>
      </w:r>
    </w:p>
    <w:p w14:paraId="7BB4C236" w14:textId="77777777" w:rsidR="00DB7616" w:rsidRPr="00241558" w:rsidRDefault="00DB7616" w:rsidP="00DB7616">
      <w:pPr>
        <w:pStyle w:val="subsection"/>
      </w:pPr>
      <w:r w:rsidRPr="00241558">
        <w:tab/>
        <w:t>(1)</w:t>
      </w:r>
      <w:r w:rsidRPr="00241558">
        <w:tab/>
        <w:t>The Minister may, in writing, direct the Commissioner to conduct, or approve the Commissioner conducting, a public inquiry into a specified matter or specified matters relating to privacy.</w:t>
      </w:r>
    </w:p>
    <w:p w14:paraId="608B829B" w14:textId="77777777" w:rsidR="00DB7616" w:rsidRPr="00241558" w:rsidRDefault="00DB7616" w:rsidP="00DB7616">
      <w:pPr>
        <w:pStyle w:val="subsection"/>
      </w:pPr>
      <w:r w:rsidRPr="00241558">
        <w:tab/>
        <w:t>(2)</w:t>
      </w:r>
      <w:r w:rsidRPr="00241558">
        <w:tab/>
        <w:t>The direction or approval must specify:</w:t>
      </w:r>
    </w:p>
    <w:p w14:paraId="631E7136" w14:textId="77777777" w:rsidR="00DB7616" w:rsidRPr="00241558" w:rsidRDefault="00DB7616" w:rsidP="00DB7616">
      <w:pPr>
        <w:pStyle w:val="paragraph"/>
      </w:pPr>
      <w:r w:rsidRPr="00241558">
        <w:tab/>
        <w:t>(a)</w:t>
      </w:r>
      <w:r w:rsidRPr="00241558">
        <w:tab/>
        <w:t>the acts or practices in relation to which the inquiry is to be held; and</w:t>
      </w:r>
    </w:p>
    <w:p w14:paraId="21EA1CF4" w14:textId="77777777" w:rsidR="00DB7616" w:rsidRPr="00241558" w:rsidRDefault="00DB7616" w:rsidP="00DB7616">
      <w:pPr>
        <w:pStyle w:val="paragraph"/>
      </w:pPr>
      <w:r w:rsidRPr="00241558">
        <w:tab/>
        <w:t>(b)</w:t>
      </w:r>
      <w:r w:rsidRPr="00241558">
        <w:tab/>
        <w:t>the types of personal information in relation to which the inquiry is to be held.</w:t>
      </w:r>
    </w:p>
    <w:p w14:paraId="2D658B8B" w14:textId="77777777" w:rsidR="00DB7616" w:rsidRPr="00241558" w:rsidRDefault="00DB7616" w:rsidP="00DB7616">
      <w:pPr>
        <w:pStyle w:val="subsection"/>
      </w:pPr>
      <w:r w:rsidRPr="00241558">
        <w:tab/>
        <w:t>(3)</w:t>
      </w:r>
      <w:r w:rsidRPr="00241558">
        <w:tab/>
        <w:t>The direction or approval may also specify any one or more of the following:</w:t>
      </w:r>
    </w:p>
    <w:p w14:paraId="2BA7113D" w14:textId="77777777" w:rsidR="00DB7616" w:rsidRPr="00241558" w:rsidRDefault="00DB7616" w:rsidP="00DB7616">
      <w:pPr>
        <w:pStyle w:val="paragraph"/>
      </w:pPr>
      <w:r w:rsidRPr="00241558">
        <w:tab/>
        <w:t>(a)</w:t>
      </w:r>
      <w:r w:rsidRPr="00241558">
        <w:tab/>
        <w:t>the date by which the inquiry is to be completed;</w:t>
      </w:r>
    </w:p>
    <w:p w14:paraId="434D1E69" w14:textId="77777777" w:rsidR="00DB7616" w:rsidRPr="00241558" w:rsidRDefault="00DB7616" w:rsidP="00DB7616">
      <w:pPr>
        <w:pStyle w:val="paragraph"/>
      </w:pPr>
      <w:r w:rsidRPr="00241558">
        <w:tab/>
        <w:t>(b)</w:t>
      </w:r>
      <w:r w:rsidRPr="00241558">
        <w:tab/>
        <w:t>any directions in relation to the manner in which the inquiry is to be conducted;</w:t>
      </w:r>
    </w:p>
    <w:p w14:paraId="00948667" w14:textId="77777777" w:rsidR="00DB7616" w:rsidRPr="00241558" w:rsidRDefault="00DB7616" w:rsidP="00DB7616">
      <w:pPr>
        <w:pStyle w:val="paragraph"/>
      </w:pPr>
      <w:r w:rsidRPr="00241558">
        <w:tab/>
        <w:t>(c)</w:t>
      </w:r>
      <w:r w:rsidRPr="00241558">
        <w:tab/>
        <w:t>one or more APP entities that are to be the subject of the inquiry;</w:t>
      </w:r>
    </w:p>
    <w:p w14:paraId="5CF4D23E" w14:textId="77777777" w:rsidR="00DB7616" w:rsidRPr="00241558" w:rsidRDefault="00DB7616" w:rsidP="00DB7616">
      <w:pPr>
        <w:pStyle w:val="paragraph"/>
      </w:pPr>
      <w:r w:rsidRPr="00241558">
        <w:tab/>
        <w:t>(d)</w:t>
      </w:r>
      <w:r w:rsidRPr="00241558">
        <w:tab/>
        <w:t>one or more classes of APP entities that are to be the subject of the inquiry;</w:t>
      </w:r>
    </w:p>
    <w:p w14:paraId="3732708A" w14:textId="77777777" w:rsidR="00DB7616" w:rsidRPr="00241558" w:rsidRDefault="00DB7616" w:rsidP="00DB7616">
      <w:pPr>
        <w:pStyle w:val="paragraph"/>
      </w:pPr>
      <w:r w:rsidRPr="00241558">
        <w:tab/>
        <w:t>(e)</w:t>
      </w:r>
      <w:r w:rsidRPr="00241558">
        <w:tab/>
        <w:t>any matters to be taken into consideration in the inquiry.</w:t>
      </w:r>
    </w:p>
    <w:p w14:paraId="25141F2C" w14:textId="77777777" w:rsidR="00DB7616" w:rsidRPr="00241558" w:rsidRDefault="00DB7616" w:rsidP="00DB7616">
      <w:pPr>
        <w:pStyle w:val="subsection"/>
      </w:pPr>
      <w:r w:rsidRPr="00241558">
        <w:tab/>
        <w:t>(4)</w:t>
      </w:r>
      <w:r w:rsidRPr="00241558">
        <w:tab/>
        <w:t>The Minister may vary a direction or approval.</w:t>
      </w:r>
    </w:p>
    <w:p w14:paraId="0FFCA7F0" w14:textId="77777777" w:rsidR="00DB7616" w:rsidRPr="00241558" w:rsidRDefault="00DB7616" w:rsidP="00DB7616">
      <w:pPr>
        <w:pStyle w:val="SubsectionHead"/>
      </w:pPr>
      <w:r w:rsidRPr="00241558">
        <w:t>Conduct of inquiry</w:t>
      </w:r>
    </w:p>
    <w:p w14:paraId="6AC36A91" w14:textId="77777777" w:rsidR="00DB7616" w:rsidRPr="00241558" w:rsidRDefault="00DB7616" w:rsidP="00DB7616">
      <w:pPr>
        <w:pStyle w:val="subsection"/>
      </w:pPr>
      <w:r w:rsidRPr="00241558">
        <w:tab/>
        <w:t>(5)</w:t>
      </w:r>
      <w:r w:rsidRPr="00241558">
        <w:tab/>
        <w:t>The Commissioner must conduct a public inquiry in accordance with a direction or approval given under subsection (1).</w:t>
      </w:r>
    </w:p>
    <w:p w14:paraId="65DC2859" w14:textId="7E57A09C" w:rsidR="00DB7616" w:rsidRPr="00241558" w:rsidRDefault="00DB7616" w:rsidP="00DB7616">
      <w:pPr>
        <w:pStyle w:val="subsection"/>
      </w:pPr>
      <w:r w:rsidRPr="00241558">
        <w:tab/>
        <w:t>(6)</w:t>
      </w:r>
      <w:r w:rsidRPr="00241558">
        <w:tab/>
        <w:t xml:space="preserve">Subject to any directions given by the Minister in accordance with </w:t>
      </w:r>
      <w:r w:rsidR="00121CAA">
        <w:t>paragraph (</w:t>
      </w:r>
      <w:r w:rsidRPr="00241558">
        <w:t>3)(b), the Commissioner may</w:t>
      </w:r>
      <w:r w:rsidRPr="00241558">
        <w:rPr>
          <w:i/>
        </w:rPr>
        <w:t xml:space="preserve"> </w:t>
      </w:r>
      <w:r w:rsidRPr="00241558">
        <w:t>conduct the inquiry in such manner as the Commissioner thinks fit.</w:t>
      </w:r>
    </w:p>
    <w:p w14:paraId="4A04B8D8" w14:textId="77777777" w:rsidR="00DB7616" w:rsidRPr="00241558" w:rsidRDefault="00DB7616" w:rsidP="00DB7616">
      <w:pPr>
        <w:pStyle w:val="SubsectionHead"/>
      </w:pPr>
      <w:r w:rsidRPr="00241558">
        <w:t>Status of inquiries, directions and approvals</w:t>
      </w:r>
    </w:p>
    <w:p w14:paraId="3234207E" w14:textId="77777777" w:rsidR="00DB7616" w:rsidRPr="00241558" w:rsidRDefault="00DB7616" w:rsidP="00DB7616">
      <w:pPr>
        <w:pStyle w:val="subsection"/>
      </w:pPr>
      <w:r w:rsidRPr="00241558">
        <w:tab/>
        <w:t>(7)</w:t>
      </w:r>
      <w:r w:rsidRPr="00241558">
        <w:tab/>
        <w:t>To avoid doubt, an inquiry does not constitute an investigation under section 40 nor a preliminary inquiry under section 42.</w:t>
      </w:r>
    </w:p>
    <w:p w14:paraId="14CF5C71" w14:textId="77777777" w:rsidR="00DB7616" w:rsidRPr="00241558" w:rsidRDefault="00DB7616" w:rsidP="00DB7616">
      <w:pPr>
        <w:pStyle w:val="subsection"/>
      </w:pPr>
      <w:r w:rsidRPr="00241558">
        <w:tab/>
        <w:t>(8)</w:t>
      </w:r>
      <w:r w:rsidRPr="00241558">
        <w:tab/>
        <w:t>A direction or approval given under subsection (1) is not a legislative instrument.</w:t>
      </w:r>
    </w:p>
    <w:p w14:paraId="721A0648" w14:textId="77777777" w:rsidR="00DB7616" w:rsidRPr="00241558" w:rsidRDefault="00DB7616" w:rsidP="00DB7616">
      <w:pPr>
        <w:pStyle w:val="ActHead5"/>
      </w:pPr>
      <w:bookmarkStart w:id="274" w:name="_Toc232575091"/>
      <w:r w:rsidRPr="00121CAA">
        <w:rPr>
          <w:rStyle w:val="CharSectno"/>
        </w:rPr>
        <w:t>33F</w:t>
      </w:r>
      <w:r w:rsidRPr="00241558">
        <w:t xml:space="preserve">  Commissioner may invite submissions</w:t>
      </w:r>
      <w:bookmarkEnd w:id="274"/>
    </w:p>
    <w:p w14:paraId="6B6FF0F0" w14:textId="77777777" w:rsidR="00DB7616" w:rsidRPr="00241558" w:rsidRDefault="00DB7616" w:rsidP="00DB7616">
      <w:pPr>
        <w:pStyle w:val="subsection"/>
      </w:pPr>
      <w:r w:rsidRPr="00241558">
        <w:tab/>
      </w:r>
      <w:r w:rsidRPr="00241558">
        <w:tab/>
        <w:t>The Commissioner may invite submissions on matters that are the subject of a public inquiry.</w:t>
      </w:r>
    </w:p>
    <w:p w14:paraId="407B1FE6" w14:textId="2F9BCADE" w:rsidR="00DB7616" w:rsidRPr="00241558" w:rsidRDefault="00DB7616" w:rsidP="00DB7616">
      <w:pPr>
        <w:pStyle w:val="notetext"/>
      </w:pPr>
      <w:r w:rsidRPr="00241558">
        <w:t>Note:</w:t>
      </w:r>
      <w:r w:rsidRPr="00241558">
        <w:tab/>
        <w:t xml:space="preserve">Under </w:t>
      </w:r>
      <w:r w:rsidR="00F561A6" w:rsidRPr="00241558">
        <w:t>subsection 3</w:t>
      </w:r>
      <w:r w:rsidRPr="00241558">
        <w:t>3E(6), the Commissioner may require submissions to be in writing.</w:t>
      </w:r>
    </w:p>
    <w:p w14:paraId="4E838602" w14:textId="77777777" w:rsidR="00DB7616" w:rsidRPr="00241558" w:rsidRDefault="00DB7616" w:rsidP="00DB7616">
      <w:pPr>
        <w:pStyle w:val="ActHead5"/>
      </w:pPr>
      <w:bookmarkStart w:id="275" w:name="_Toc232575092"/>
      <w:r w:rsidRPr="00121CAA">
        <w:rPr>
          <w:rStyle w:val="CharSectno"/>
        </w:rPr>
        <w:t>33G</w:t>
      </w:r>
      <w:r w:rsidRPr="00241558">
        <w:t xml:space="preserve">  Commissioner not bound by the rules of evidence</w:t>
      </w:r>
      <w:bookmarkEnd w:id="275"/>
    </w:p>
    <w:p w14:paraId="26B8D132" w14:textId="77777777" w:rsidR="00DB7616" w:rsidRPr="00241558" w:rsidRDefault="00DB7616" w:rsidP="00DB7616">
      <w:pPr>
        <w:pStyle w:val="subsection"/>
      </w:pPr>
      <w:r w:rsidRPr="00241558">
        <w:tab/>
      </w:r>
      <w:r w:rsidRPr="00241558">
        <w:tab/>
        <w:t>The Commissioner is not bound by the rules of evidence and may inform themselves on any matter in such manner as the Commissioner thinks fit.</w:t>
      </w:r>
    </w:p>
    <w:p w14:paraId="1B3E362B" w14:textId="77777777" w:rsidR="00DB7616" w:rsidRPr="00241558" w:rsidRDefault="00DB7616" w:rsidP="00DB7616">
      <w:pPr>
        <w:pStyle w:val="ActHead5"/>
      </w:pPr>
      <w:bookmarkStart w:id="276" w:name="_Toc232575093"/>
      <w:r w:rsidRPr="00121CAA">
        <w:rPr>
          <w:rStyle w:val="CharSectno"/>
        </w:rPr>
        <w:t>33H</w:t>
      </w:r>
      <w:r w:rsidRPr="00241558">
        <w:t xml:space="preserve">  Commissioner’s powers</w:t>
      </w:r>
      <w:bookmarkEnd w:id="276"/>
    </w:p>
    <w:p w14:paraId="3CB0E2A4" w14:textId="15B6D850" w:rsidR="00DB7616" w:rsidRPr="00241558" w:rsidRDefault="00DB7616" w:rsidP="00DB7616">
      <w:pPr>
        <w:pStyle w:val="subsection"/>
      </w:pPr>
      <w:r w:rsidRPr="00241558">
        <w:tab/>
      </w:r>
      <w:r w:rsidRPr="00241558">
        <w:tab/>
        <w:t xml:space="preserve">Sections 44 (power to obtain information or documents) and 45 (power to examine witnesses) apply for the purposes of a public inquiry in the same way as those provisions apply to an investigation under </w:t>
      </w:r>
      <w:r w:rsidR="00F561A6" w:rsidRPr="00241558">
        <w:t>Part V</w:t>
      </w:r>
      <w:r w:rsidRPr="00241558">
        <w:t>.</w:t>
      </w:r>
    </w:p>
    <w:p w14:paraId="68F3914E" w14:textId="77777777" w:rsidR="00DB7616" w:rsidRPr="00241558" w:rsidRDefault="00DB7616" w:rsidP="00DB7616">
      <w:pPr>
        <w:pStyle w:val="notetext"/>
      </w:pPr>
      <w:r w:rsidRPr="00241558">
        <w:t>Note 1:</w:t>
      </w:r>
      <w:r w:rsidRPr="00241558">
        <w:tab/>
        <w:t>Other provisions may apply on their own terms, such as section 33B (Commissioner may disclose certain information if in the public interest etc.).</w:t>
      </w:r>
    </w:p>
    <w:p w14:paraId="631A5478" w14:textId="77777777" w:rsidR="00DB7616" w:rsidRPr="00241558" w:rsidRDefault="00DB7616" w:rsidP="00DB7616">
      <w:pPr>
        <w:pStyle w:val="ActHead5"/>
      </w:pPr>
      <w:bookmarkStart w:id="277" w:name="_Toc232575094"/>
      <w:r w:rsidRPr="00121CAA">
        <w:rPr>
          <w:rStyle w:val="CharSectno"/>
        </w:rPr>
        <w:t>33J</w:t>
      </w:r>
      <w:r w:rsidRPr="00241558">
        <w:t xml:space="preserve">  Reporting on public inquiries</w:t>
      </w:r>
      <w:bookmarkEnd w:id="277"/>
    </w:p>
    <w:p w14:paraId="04277875" w14:textId="77777777" w:rsidR="00DB7616" w:rsidRPr="00241558" w:rsidRDefault="00DB7616" w:rsidP="00DB7616">
      <w:pPr>
        <w:pStyle w:val="SubsectionHead"/>
      </w:pPr>
      <w:r w:rsidRPr="00241558">
        <w:t>Commissioner to report on public inquiries</w:t>
      </w:r>
    </w:p>
    <w:p w14:paraId="7944D374" w14:textId="77777777" w:rsidR="00DB7616" w:rsidRPr="00241558" w:rsidRDefault="00DB7616" w:rsidP="00DB7616">
      <w:pPr>
        <w:pStyle w:val="subsection"/>
      </w:pPr>
      <w:r w:rsidRPr="00241558">
        <w:tab/>
        <w:t>(1)</w:t>
      </w:r>
      <w:r w:rsidRPr="00241558">
        <w:tab/>
        <w:t>After completing a public inquiry, the Commissioner must prepare a written report on the inquiry and give the report to the Minister.</w:t>
      </w:r>
    </w:p>
    <w:p w14:paraId="6070F6C2" w14:textId="77777777" w:rsidR="00DB7616" w:rsidRPr="00241558" w:rsidRDefault="00DB7616" w:rsidP="00DB7616">
      <w:pPr>
        <w:pStyle w:val="SubsectionHead"/>
      </w:pPr>
      <w:r w:rsidRPr="00241558">
        <w:t>Requirement to give report to APP entity</w:t>
      </w:r>
    </w:p>
    <w:p w14:paraId="68B766C9" w14:textId="3D97BFCB" w:rsidR="00DB7616" w:rsidRPr="00241558" w:rsidRDefault="00DB7616" w:rsidP="00DB7616">
      <w:pPr>
        <w:pStyle w:val="subsection"/>
      </w:pPr>
      <w:r w:rsidRPr="00241558">
        <w:tab/>
        <w:t>(2)</w:t>
      </w:r>
      <w:r w:rsidRPr="00241558">
        <w:tab/>
        <w:t xml:space="preserve">If a direction or approval specifies one or more entities under </w:t>
      </w:r>
      <w:r w:rsidR="00F561A6" w:rsidRPr="00241558">
        <w:t>paragraph 3</w:t>
      </w:r>
      <w:r w:rsidRPr="00241558">
        <w:t>3E(3)(c), the Commissioner must give the entities a copy of the report on the day the Commissioner gives the report to the Minister under subsection (1) of this section.</w:t>
      </w:r>
    </w:p>
    <w:p w14:paraId="5EEF25F4" w14:textId="77777777" w:rsidR="00DB7616" w:rsidRPr="00241558" w:rsidRDefault="00DB7616" w:rsidP="00DB7616">
      <w:pPr>
        <w:pStyle w:val="SubsectionHead"/>
      </w:pPr>
      <w:r w:rsidRPr="00241558">
        <w:t>Contents of report</w:t>
      </w:r>
    </w:p>
    <w:p w14:paraId="178FE1ED" w14:textId="77777777" w:rsidR="00DB7616" w:rsidRPr="00241558" w:rsidRDefault="00DB7616" w:rsidP="00DB7616">
      <w:pPr>
        <w:pStyle w:val="subsection"/>
      </w:pPr>
      <w:r w:rsidRPr="00241558">
        <w:tab/>
        <w:t>(3)</w:t>
      </w:r>
      <w:r w:rsidRPr="00241558">
        <w:tab/>
        <w:t>The report may include findings and recommendations in relation to any matter included in the report.</w:t>
      </w:r>
    </w:p>
    <w:p w14:paraId="05DB043D" w14:textId="77777777" w:rsidR="00DB7616" w:rsidRPr="00241558" w:rsidRDefault="00DB7616" w:rsidP="00DB7616">
      <w:pPr>
        <w:pStyle w:val="subsection"/>
      </w:pPr>
      <w:r w:rsidRPr="00241558">
        <w:tab/>
        <w:t>(4)</w:t>
      </w:r>
      <w:r w:rsidRPr="00241558">
        <w:tab/>
        <w:t>The report must not:</w:t>
      </w:r>
    </w:p>
    <w:p w14:paraId="3E3E420C" w14:textId="77777777" w:rsidR="00DB7616" w:rsidRPr="00241558" w:rsidRDefault="00DB7616" w:rsidP="00DB7616">
      <w:pPr>
        <w:pStyle w:val="paragraph"/>
      </w:pPr>
      <w:r w:rsidRPr="00241558">
        <w:tab/>
        <w:t>(a)</w:t>
      </w:r>
      <w:r w:rsidRPr="00241558">
        <w:tab/>
        <w:t>make any finding or recommendation that a specific act or practice is an interference with the privacy of an individual; or</w:t>
      </w:r>
    </w:p>
    <w:p w14:paraId="75788E70" w14:textId="77777777" w:rsidR="00DB7616" w:rsidRPr="00241558" w:rsidRDefault="00DB7616" w:rsidP="00DB7616">
      <w:pPr>
        <w:pStyle w:val="paragraph"/>
      </w:pPr>
      <w:r w:rsidRPr="00241558">
        <w:tab/>
        <w:t>(b)</w:t>
      </w:r>
      <w:r w:rsidRPr="00241558">
        <w:tab/>
        <w:t>include any matter which the Commissioner thinks it is desirable to exclude under section 33.</w:t>
      </w:r>
    </w:p>
    <w:p w14:paraId="2CFD54DA" w14:textId="20D14BB7" w:rsidR="00DB7616" w:rsidRPr="00241558" w:rsidRDefault="00DB7616" w:rsidP="00DB7616">
      <w:pPr>
        <w:pStyle w:val="notetext"/>
      </w:pPr>
      <w:r w:rsidRPr="00241558">
        <w:t>Note:</w:t>
      </w:r>
      <w:r w:rsidRPr="00241558">
        <w:tab/>
        <w:t xml:space="preserve">For </w:t>
      </w:r>
      <w:r w:rsidR="00121CAA">
        <w:t>paragraph (</w:t>
      </w:r>
      <w:r w:rsidRPr="00241558">
        <w:t>a), the report may include previously made findings or recommendations that specific acts or practices interfere with the privacy of individuals.</w:t>
      </w:r>
    </w:p>
    <w:p w14:paraId="0DACF3E8" w14:textId="77777777" w:rsidR="00DB7616" w:rsidRPr="00241558" w:rsidRDefault="00DB7616" w:rsidP="00DB7616">
      <w:pPr>
        <w:pStyle w:val="SubsectionHead"/>
      </w:pPr>
      <w:r w:rsidRPr="00241558">
        <w:t>Making report public</w:t>
      </w:r>
    </w:p>
    <w:p w14:paraId="3F15D469" w14:textId="77777777" w:rsidR="00DB7616" w:rsidRPr="00241558" w:rsidRDefault="00DB7616" w:rsidP="00DB7616">
      <w:pPr>
        <w:pStyle w:val="subsection"/>
      </w:pPr>
      <w:r w:rsidRPr="00241558">
        <w:tab/>
        <w:t>(5)</w:t>
      </w:r>
      <w:r w:rsidRPr="00241558">
        <w:tab/>
        <w:t>The Minister must table a copy of the report before each House of the Parliament within 15 sitting days of that House after the day on which the Minister receives the report.</w:t>
      </w:r>
    </w:p>
    <w:p w14:paraId="4382A4C6" w14:textId="77777777" w:rsidR="00DB7616" w:rsidRPr="00241558" w:rsidRDefault="00DB7616" w:rsidP="00DB7616">
      <w:pPr>
        <w:pStyle w:val="subsection"/>
      </w:pPr>
      <w:r w:rsidRPr="00241558">
        <w:tab/>
        <w:t>(6)</w:t>
      </w:r>
      <w:r w:rsidRPr="00241558">
        <w:tab/>
        <w:t>Unless the Minister otherwise directs, the Commissioner must make the report publicly available.</w:t>
      </w:r>
    </w:p>
    <w:p w14:paraId="05F8179A" w14:textId="77777777" w:rsidR="00DB7616" w:rsidRPr="00241558" w:rsidRDefault="00DB7616" w:rsidP="00DB7616">
      <w:pPr>
        <w:pStyle w:val="notetext"/>
      </w:pPr>
      <w:r w:rsidRPr="00241558">
        <w:t>Note:</w:t>
      </w:r>
      <w:r w:rsidRPr="00241558">
        <w:tab/>
        <w:t>The Commissioner may, under section 33B, publish other information relating to the inquiry if it is in the public interest to do so.</w:t>
      </w:r>
    </w:p>
    <w:p w14:paraId="2850C1B5" w14:textId="77777777" w:rsidR="00DC348A" w:rsidRPr="00241558" w:rsidRDefault="00DC348A" w:rsidP="00546303">
      <w:pPr>
        <w:pStyle w:val="ActHead3"/>
        <w:pageBreakBefore/>
      </w:pPr>
      <w:bookmarkStart w:id="278" w:name="_Toc232575095"/>
      <w:r w:rsidRPr="00121CAA">
        <w:rPr>
          <w:rStyle w:val="CharDivNo"/>
        </w:rPr>
        <w:t>Division</w:t>
      </w:r>
      <w:r w:rsidR="00683B1D" w:rsidRPr="00121CAA">
        <w:rPr>
          <w:rStyle w:val="CharDivNo"/>
        </w:rPr>
        <w:t> </w:t>
      </w:r>
      <w:r w:rsidRPr="00121CAA">
        <w:rPr>
          <w:rStyle w:val="CharDivNo"/>
        </w:rPr>
        <w:t>4</w:t>
      </w:r>
      <w:r w:rsidRPr="00241558">
        <w:t>—</w:t>
      </w:r>
      <w:r w:rsidRPr="00121CAA">
        <w:rPr>
          <w:rStyle w:val="CharDivText"/>
        </w:rPr>
        <w:t>Miscellaneous</w:t>
      </w:r>
      <w:bookmarkEnd w:id="278"/>
    </w:p>
    <w:p w14:paraId="3D23FA6C" w14:textId="77777777" w:rsidR="00DC348A" w:rsidRPr="00241558" w:rsidRDefault="00DC348A" w:rsidP="00DC348A">
      <w:pPr>
        <w:pStyle w:val="ActHead5"/>
      </w:pPr>
      <w:bookmarkStart w:id="279" w:name="_Toc232575096"/>
      <w:r w:rsidRPr="00121CAA">
        <w:rPr>
          <w:rStyle w:val="CharSectno"/>
        </w:rPr>
        <w:t>34</w:t>
      </w:r>
      <w:r w:rsidRPr="00241558">
        <w:t xml:space="preserve">  Provisions relating to documents exempt under the </w:t>
      </w:r>
      <w:r w:rsidRPr="00241558">
        <w:rPr>
          <w:i/>
        </w:rPr>
        <w:t>Freedom of Information Act 1982</w:t>
      </w:r>
      <w:bookmarkEnd w:id="279"/>
    </w:p>
    <w:p w14:paraId="284AC785" w14:textId="5634DFC4" w:rsidR="00BE481A" w:rsidRPr="00241558" w:rsidRDefault="00DC348A" w:rsidP="00BE481A">
      <w:pPr>
        <w:pStyle w:val="subsection"/>
      </w:pPr>
      <w:r w:rsidRPr="00241558">
        <w:tab/>
        <w:t>(1)</w:t>
      </w:r>
      <w:r w:rsidRPr="00241558">
        <w:tab/>
        <w:t xml:space="preserve">The Commissioner shall not, in connection with the performance of the </w:t>
      </w:r>
      <w:r w:rsidR="00417C22" w:rsidRPr="00241558">
        <w:t>Commissioner’s functions</w:t>
      </w:r>
      <w:r w:rsidRPr="00241558">
        <w:t>, give to a person information as to the existence or non</w:t>
      </w:r>
      <w:r w:rsidR="00121CAA">
        <w:noBreakHyphen/>
      </w:r>
      <w:r w:rsidRPr="00241558">
        <w:t>existence of a document where information as to the existence or non</w:t>
      </w:r>
      <w:r w:rsidR="00121CAA">
        <w:noBreakHyphen/>
      </w:r>
      <w:r w:rsidRPr="00241558">
        <w:t>existence of that document would, if included in a document of an agency, cause the last</w:t>
      </w:r>
      <w:r w:rsidR="00121CAA">
        <w:noBreakHyphen/>
      </w:r>
      <w:r w:rsidRPr="00241558">
        <w:t>mentioned document</w:t>
      </w:r>
      <w:r w:rsidR="00BE481A" w:rsidRPr="00241558">
        <w:t xml:space="preserve"> to be:</w:t>
      </w:r>
    </w:p>
    <w:p w14:paraId="57D4FB54" w14:textId="3FBCE939" w:rsidR="00BE481A" w:rsidRPr="00241558" w:rsidRDefault="00BE481A" w:rsidP="00BE481A">
      <w:pPr>
        <w:pStyle w:val="paragraph"/>
      </w:pPr>
      <w:r w:rsidRPr="00241558">
        <w:tab/>
        <w:t>(a)</w:t>
      </w:r>
      <w:r w:rsidRPr="00241558">
        <w:tab/>
        <w:t>an exempt document by virtue of section</w:t>
      </w:r>
      <w:r w:rsidR="00683B1D" w:rsidRPr="00241558">
        <w:t> </w:t>
      </w:r>
      <w:r w:rsidRPr="00241558">
        <w:t xml:space="preserve">33 or </w:t>
      </w:r>
      <w:r w:rsidR="00F561A6" w:rsidRPr="00241558">
        <w:t>subsection 3</w:t>
      </w:r>
      <w:r w:rsidRPr="00241558">
        <w:t xml:space="preserve">7(1) or 45A(1) of the </w:t>
      </w:r>
      <w:r w:rsidRPr="00241558">
        <w:rPr>
          <w:i/>
        </w:rPr>
        <w:t>Freedom of Information Act 1982</w:t>
      </w:r>
      <w:r w:rsidRPr="00241558">
        <w:t>; or</w:t>
      </w:r>
    </w:p>
    <w:p w14:paraId="20BAA055" w14:textId="77777777" w:rsidR="00BE481A" w:rsidRPr="00241558" w:rsidRDefault="00BE481A" w:rsidP="00BE481A">
      <w:pPr>
        <w:pStyle w:val="paragraph"/>
      </w:pPr>
      <w:r w:rsidRPr="00241558">
        <w:tab/>
        <w:t>(b)</w:t>
      </w:r>
      <w:r w:rsidRPr="00241558">
        <w:tab/>
        <w:t>an exempt document to the extent referred to in subsection</w:t>
      </w:r>
      <w:r w:rsidR="00683B1D" w:rsidRPr="00241558">
        <w:t> </w:t>
      </w:r>
      <w:r w:rsidRPr="00241558">
        <w:t>45A(2) or (3) of that Act.</w:t>
      </w:r>
    </w:p>
    <w:p w14:paraId="32A5960D" w14:textId="77777777" w:rsidR="00DC348A" w:rsidRPr="00241558" w:rsidRDefault="00DC348A" w:rsidP="00DC348A">
      <w:pPr>
        <w:pStyle w:val="subsection"/>
      </w:pPr>
      <w:r w:rsidRPr="00241558">
        <w:tab/>
        <w:t>(2)</w:t>
      </w:r>
      <w:r w:rsidRPr="00241558">
        <w:tab/>
        <w:t xml:space="preserve">The Commissioner shall not, in connection with the performance of the </w:t>
      </w:r>
      <w:r w:rsidR="00417C22" w:rsidRPr="00241558">
        <w:t>Commissioner’s functions</w:t>
      </w:r>
      <w:r w:rsidRPr="00241558">
        <w:t>, give to a person information:</w:t>
      </w:r>
    </w:p>
    <w:p w14:paraId="157A3AE8" w14:textId="77777777" w:rsidR="00DC348A" w:rsidRPr="00241558" w:rsidRDefault="00DC348A" w:rsidP="00DC348A">
      <w:pPr>
        <w:pStyle w:val="paragraph"/>
      </w:pPr>
      <w:r w:rsidRPr="00241558">
        <w:tab/>
        <w:t>(a)</w:t>
      </w:r>
      <w:r w:rsidRPr="00241558">
        <w:tab/>
        <w:t>about the contents of a document of an agency, or the contents of an official document of a Minister, being a document that is an exempt document; or</w:t>
      </w:r>
    </w:p>
    <w:p w14:paraId="0D328304" w14:textId="77777777" w:rsidR="00DC348A" w:rsidRPr="00241558" w:rsidRDefault="00DC348A" w:rsidP="00DC348A">
      <w:pPr>
        <w:pStyle w:val="paragraph"/>
      </w:pPr>
      <w:r w:rsidRPr="00241558">
        <w:tab/>
        <w:t>(b)</w:t>
      </w:r>
      <w:r w:rsidRPr="00241558">
        <w:tab/>
        <w:t>about exempt matter contained in a document of an agency or in an official document of a Minister.</w:t>
      </w:r>
    </w:p>
    <w:p w14:paraId="65D8F4C9" w14:textId="77777777" w:rsidR="00DC348A" w:rsidRPr="00241558" w:rsidRDefault="00DC348A" w:rsidP="00DC348A">
      <w:pPr>
        <w:pStyle w:val="subsection"/>
      </w:pPr>
      <w:r w:rsidRPr="00241558">
        <w:tab/>
        <w:t>(3)</w:t>
      </w:r>
      <w:r w:rsidRPr="00241558">
        <w:tab/>
        <w:t xml:space="preserve">An expression used in this section and in the </w:t>
      </w:r>
      <w:r w:rsidRPr="00241558">
        <w:rPr>
          <w:i/>
        </w:rPr>
        <w:t>Freedom of Information Act 1982</w:t>
      </w:r>
      <w:r w:rsidRPr="00241558">
        <w:t xml:space="preserve"> has the same meaning in this section as in that Act.</w:t>
      </w:r>
    </w:p>
    <w:p w14:paraId="4F33B609" w14:textId="77777777" w:rsidR="00DC348A" w:rsidRPr="00241558" w:rsidRDefault="00DC348A" w:rsidP="00DC348A">
      <w:pPr>
        <w:pStyle w:val="ActHead5"/>
      </w:pPr>
      <w:bookmarkStart w:id="280" w:name="_Toc232575097"/>
      <w:r w:rsidRPr="00121CAA">
        <w:rPr>
          <w:rStyle w:val="CharSectno"/>
        </w:rPr>
        <w:t>35</w:t>
      </w:r>
      <w:r w:rsidRPr="00241558">
        <w:t xml:space="preserve">  Direction where refusal or failure to amend exempt document</w:t>
      </w:r>
      <w:bookmarkEnd w:id="280"/>
    </w:p>
    <w:p w14:paraId="0DDB4A25" w14:textId="77777777" w:rsidR="00DC348A" w:rsidRPr="00241558" w:rsidRDefault="00DC348A" w:rsidP="00DC348A">
      <w:pPr>
        <w:pStyle w:val="subsection"/>
      </w:pPr>
      <w:r w:rsidRPr="00241558">
        <w:tab/>
        <w:t>(1)</w:t>
      </w:r>
      <w:r w:rsidRPr="00241558">
        <w:tab/>
        <w:t>Where:</w:t>
      </w:r>
    </w:p>
    <w:p w14:paraId="30B81CDF" w14:textId="77777777" w:rsidR="00DC348A" w:rsidRPr="00241558" w:rsidRDefault="00DC348A" w:rsidP="00DC348A">
      <w:pPr>
        <w:pStyle w:val="paragraph"/>
      </w:pPr>
      <w:r w:rsidRPr="00241558">
        <w:tab/>
        <w:t>(a)</w:t>
      </w:r>
      <w:r w:rsidRPr="00241558">
        <w:tab/>
        <w:t>an application made under subsection</w:t>
      </w:r>
      <w:r w:rsidR="00683B1D" w:rsidRPr="00241558">
        <w:t> </w:t>
      </w:r>
      <w:r w:rsidRPr="00241558">
        <w:t xml:space="preserve">55(1) of the </w:t>
      </w:r>
      <w:r w:rsidRPr="00241558">
        <w:rPr>
          <w:i/>
        </w:rPr>
        <w:t>Freedom of Information Act 1982</w:t>
      </w:r>
      <w:r w:rsidRPr="00241558">
        <w:t xml:space="preserve"> for review of a decision under that Act refusing access to a document has been finally determined or otherwise disposed of;</w:t>
      </w:r>
    </w:p>
    <w:p w14:paraId="22387007" w14:textId="77777777" w:rsidR="00DC348A" w:rsidRPr="00241558" w:rsidRDefault="00DC348A" w:rsidP="00DC348A">
      <w:pPr>
        <w:pStyle w:val="paragraph"/>
      </w:pPr>
      <w:r w:rsidRPr="00241558">
        <w:tab/>
        <w:t>(b)</w:t>
      </w:r>
      <w:r w:rsidRPr="00241558">
        <w:tab/>
        <w:t>the period within which an appeal may be made to the Federal Court has expired or, if such an appeal has been instituted, the appeal has been determined;</w:t>
      </w:r>
    </w:p>
    <w:p w14:paraId="6A2E8E4A" w14:textId="77777777" w:rsidR="00DC348A" w:rsidRPr="00241558" w:rsidRDefault="00DC348A" w:rsidP="00DC348A">
      <w:pPr>
        <w:pStyle w:val="paragraph"/>
      </w:pPr>
      <w:r w:rsidRPr="00241558">
        <w:tab/>
        <w:t>(c)</w:t>
      </w:r>
      <w:r w:rsidRPr="00241558">
        <w:tab/>
        <w:t>the effect of the review and any appeal is that access is not to be given to the document;</w:t>
      </w:r>
    </w:p>
    <w:p w14:paraId="17158D3E" w14:textId="77777777" w:rsidR="00DC348A" w:rsidRPr="00241558" w:rsidRDefault="00DC348A" w:rsidP="00DC348A">
      <w:pPr>
        <w:pStyle w:val="paragraph"/>
      </w:pPr>
      <w:r w:rsidRPr="00241558">
        <w:tab/>
        <w:t>(d)</w:t>
      </w:r>
      <w:r w:rsidRPr="00241558">
        <w:tab/>
        <w:t>the applicant has requested the agency concerned to amend the document;</w:t>
      </w:r>
    </w:p>
    <w:p w14:paraId="30D84DA1" w14:textId="77777777" w:rsidR="00DC348A" w:rsidRPr="00241558" w:rsidRDefault="00DC348A" w:rsidP="00DC348A">
      <w:pPr>
        <w:pStyle w:val="paragraph"/>
      </w:pPr>
      <w:r w:rsidRPr="00241558">
        <w:tab/>
        <w:t>(e)</w:t>
      </w:r>
      <w:r w:rsidRPr="00241558">
        <w:tab/>
        <w:t>the applicant has complained to the Commissioner under this Act about the refusal or failure of the agency to amend the document;</w:t>
      </w:r>
    </w:p>
    <w:p w14:paraId="7526E59D" w14:textId="77F1DEB8" w:rsidR="00DC348A" w:rsidRPr="00241558" w:rsidRDefault="00DC348A" w:rsidP="00DC348A">
      <w:pPr>
        <w:pStyle w:val="paragraph"/>
      </w:pPr>
      <w:r w:rsidRPr="00241558">
        <w:tab/>
        <w:t>(f)</w:t>
      </w:r>
      <w:r w:rsidRPr="00241558">
        <w:tab/>
        <w:t xml:space="preserve">the Commissioner has, as a result of the complaint, recommended under </w:t>
      </w:r>
      <w:r w:rsidR="00F561A6" w:rsidRPr="00241558">
        <w:t>subsection 3</w:t>
      </w:r>
      <w:r w:rsidRPr="00241558">
        <w:t>0(3) of this Act that the agency amend the document, or amend a part of the document, to which the applicant has been refused access; and</w:t>
      </w:r>
    </w:p>
    <w:p w14:paraId="7043A6DA" w14:textId="77777777" w:rsidR="00DC348A" w:rsidRPr="00241558" w:rsidRDefault="00DC348A" w:rsidP="00DC348A">
      <w:pPr>
        <w:pStyle w:val="paragraph"/>
      </w:pPr>
      <w:r w:rsidRPr="00241558">
        <w:tab/>
        <w:t>(g)</w:t>
      </w:r>
      <w:r w:rsidRPr="00241558">
        <w:tab/>
        <w:t>as at the end of 60 days after a copy of the report containing the recommendation was served on the agency, the Commissioner:</w:t>
      </w:r>
    </w:p>
    <w:p w14:paraId="6E64EBE8" w14:textId="77777777" w:rsidR="00DC348A" w:rsidRPr="00241558" w:rsidRDefault="00DC348A" w:rsidP="00DC348A">
      <w:pPr>
        <w:pStyle w:val="paragraphsub"/>
      </w:pPr>
      <w:r w:rsidRPr="00241558">
        <w:tab/>
        <w:t>(i)</w:t>
      </w:r>
      <w:r w:rsidRPr="00241558">
        <w:tab/>
        <w:t>still thinks that the agency should amend the document in a particular manner; and</w:t>
      </w:r>
    </w:p>
    <w:p w14:paraId="30BB2715" w14:textId="77777777" w:rsidR="00DC348A" w:rsidRPr="00241558" w:rsidRDefault="00DC348A" w:rsidP="00DC348A">
      <w:pPr>
        <w:pStyle w:val="paragraphsub"/>
      </w:pPr>
      <w:r w:rsidRPr="00241558">
        <w:tab/>
        <w:t>(ii)</w:t>
      </w:r>
      <w:r w:rsidRPr="00241558">
        <w:tab/>
        <w:t>is not satisfied that the agency has amended the document in that manner;</w:t>
      </w:r>
    </w:p>
    <w:p w14:paraId="16D71797" w14:textId="77777777" w:rsidR="00DC348A" w:rsidRPr="00241558" w:rsidRDefault="00DC348A" w:rsidP="00DC348A">
      <w:pPr>
        <w:pStyle w:val="subsection2"/>
      </w:pPr>
      <w:r w:rsidRPr="00241558">
        <w:t>the Commissioner may direct the agency to add to the document an appropriate notation setting out particulars of the amendments of the document that the Commissioner thinks should be made.</w:t>
      </w:r>
    </w:p>
    <w:p w14:paraId="54B0AFDB" w14:textId="77777777" w:rsidR="00DC348A" w:rsidRPr="00241558" w:rsidRDefault="00DC348A" w:rsidP="00DC348A">
      <w:pPr>
        <w:pStyle w:val="subsection"/>
      </w:pPr>
      <w:r w:rsidRPr="00241558">
        <w:tab/>
        <w:t>(2)</w:t>
      </w:r>
      <w:r w:rsidRPr="00241558">
        <w:tab/>
        <w:t xml:space="preserve">An agency shall comply with a direction given in accordance with </w:t>
      </w:r>
      <w:r w:rsidR="00683B1D" w:rsidRPr="00241558">
        <w:t>subsection (</w:t>
      </w:r>
      <w:r w:rsidRPr="00241558">
        <w:t>1).</w:t>
      </w:r>
    </w:p>
    <w:p w14:paraId="195740A6" w14:textId="77777777" w:rsidR="00DC348A" w:rsidRPr="00241558" w:rsidRDefault="00DC348A" w:rsidP="00DC348A">
      <w:pPr>
        <w:pStyle w:val="subsection"/>
      </w:pPr>
      <w:r w:rsidRPr="00241558">
        <w:tab/>
        <w:t>(3)</w:t>
      </w:r>
      <w:r w:rsidRPr="00241558">
        <w:tab/>
        <w:t xml:space="preserve">In </w:t>
      </w:r>
      <w:r w:rsidR="00683B1D" w:rsidRPr="00241558">
        <w:t>subsection (</w:t>
      </w:r>
      <w:r w:rsidRPr="00241558">
        <w:t xml:space="preserve">1), </w:t>
      </w:r>
      <w:r w:rsidRPr="00241558">
        <w:rPr>
          <w:b/>
          <w:i/>
        </w:rPr>
        <w:t>amend</w:t>
      </w:r>
      <w:r w:rsidRPr="00241558">
        <w:t>, in relation to a document, means amend by making a correction, deletion or addition.</w:t>
      </w:r>
    </w:p>
    <w:p w14:paraId="4357DCD9" w14:textId="77777777" w:rsidR="00DC348A" w:rsidRPr="00241558" w:rsidRDefault="00DC348A" w:rsidP="00DC348A">
      <w:pPr>
        <w:pStyle w:val="subsection"/>
      </w:pPr>
      <w:r w:rsidRPr="00241558">
        <w:tab/>
        <w:t>(4)</w:t>
      </w:r>
      <w:r w:rsidRPr="00241558">
        <w:tab/>
        <w:t xml:space="preserve">An expression used in this section and in the </w:t>
      </w:r>
      <w:r w:rsidRPr="00241558">
        <w:rPr>
          <w:i/>
        </w:rPr>
        <w:t>Freedom of Information Act 1982</w:t>
      </w:r>
      <w:r w:rsidRPr="00241558">
        <w:t xml:space="preserve"> has the same meaning in this section as in that Act.</w:t>
      </w:r>
    </w:p>
    <w:p w14:paraId="1CC041AF" w14:textId="77777777" w:rsidR="00417C22" w:rsidRPr="00241558" w:rsidRDefault="00417C22" w:rsidP="00417C22">
      <w:pPr>
        <w:pStyle w:val="ActHead5"/>
      </w:pPr>
      <w:bookmarkStart w:id="281" w:name="_Toc232575098"/>
      <w:r w:rsidRPr="00121CAA">
        <w:rPr>
          <w:rStyle w:val="CharSectno"/>
        </w:rPr>
        <w:t>35A</w:t>
      </w:r>
      <w:r w:rsidRPr="00241558">
        <w:t xml:space="preserve">  Commissioner may recognise external dispute resolution schemes</w:t>
      </w:r>
      <w:bookmarkEnd w:id="281"/>
    </w:p>
    <w:p w14:paraId="16A489AE" w14:textId="77777777" w:rsidR="00417C22" w:rsidRPr="00241558" w:rsidRDefault="00417C22" w:rsidP="00417C22">
      <w:pPr>
        <w:pStyle w:val="subsection"/>
      </w:pPr>
      <w:r w:rsidRPr="00241558">
        <w:tab/>
        <w:t>(1)</w:t>
      </w:r>
      <w:r w:rsidRPr="00241558">
        <w:tab/>
        <w:t>The Commissioner may, by written notice, recognise an external dispute resolution scheme:</w:t>
      </w:r>
    </w:p>
    <w:p w14:paraId="4142870B" w14:textId="77777777" w:rsidR="00417C22" w:rsidRPr="00241558" w:rsidRDefault="00417C22" w:rsidP="00417C22">
      <w:pPr>
        <w:pStyle w:val="paragraph"/>
      </w:pPr>
      <w:r w:rsidRPr="00241558">
        <w:tab/>
        <w:t>(a)</w:t>
      </w:r>
      <w:r w:rsidRPr="00241558">
        <w:tab/>
        <w:t>for an entity or a class of entities; or</w:t>
      </w:r>
    </w:p>
    <w:p w14:paraId="304378A1" w14:textId="77777777" w:rsidR="00417C22" w:rsidRPr="00241558" w:rsidRDefault="00417C22" w:rsidP="00417C22">
      <w:pPr>
        <w:pStyle w:val="paragraph"/>
      </w:pPr>
      <w:r w:rsidRPr="00241558">
        <w:tab/>
        <w:t>(b)</w:t>
      </w:r>
      <w:r w:rsidRPr="00241558">
        <w:tab/>
        <w:t>for a specified purpose.</w:t>
      </w:r>
    </w:p>
    <w:p w14:paraId="277784D8" w14:textId="77777777" w:rsidR="00417C22" w:rsidRPr="00241558" w:rsidRDefault="00417C22" w:rsidP="00417C22">
      <w:pPr>
        <w:pStyle w:val="subsection"/>
      </w:pPr>
      <w:r w:rsidRPr="00241558">
        <w:tab/>
        <w:t>(2)</w:t>
      </w:r>
      <w:r w:rsidRPr="00241558">
        <w:tab/>
        <w:t>In considering whether to recognise an external dispute resolution scheme, the Commissioner must take the following matters into account:</w:t>
      </w:r>
    </w:p>
    <w:p w14:paraId="2F300978" w14:textId="77777777" w:rsidR="00417C22" w:rsidRPr="00241558" w:rsidRDefault="00417C22" w:rsidP="00417C22">
      <w:pPr>
        <w:pStyle w:val="paragraph"/>
      </w:pPr>
      <w:r w:rsidRPr="00241558">
        <w:tab/>
        <w:t>(a)</w:t>
      </w:r>
      <w:r w:rsidRPr="00241558">
        <w:tab/>
        <w:t>the accessibility of the scheme;</w:t>
      </w:r>
    </w:p>
    <w:p w14:paraId="60E80082" w14:textId="77777777" w:rsidR="00417C22" w:rsidRPr="00241558" w:rsidRDefault="00417C22" w:rsidP="00417C22">
      <w:pPr>
        <w:pStyle w:val="paragraph"/>
      </w:pPr>
      <w:r w:rsidRPr="00241558">
        <w:tab/>
        <w:t>(b)</w:t>
      </w:r>
      <w:r w:rsidRPr="00241558">
        <w:tab/>
        <w:t>the independence of the scheme;</w:t>
      </w:r>
    </w:p>
    <w:p w14:paraId="3F6852BE" w14:textId="77777777" w:rsidR="00417C22" w:rsidRPr="00241558" w:rsidRDefault="00417C22" w:rsidP="00417C22">
      <w:pPr>
        <w:pStyle w:val="paragraph"/>
      </w:pPr>
      <w:r w:rsidRPr="00241558">
        <w:tab/>
        <w:t>(c)</w:t>
      </w:r>
      <w:r w:rsidRPr="00241558">
        <w:tab/>
        <w:t>the fairness of the scheme;</w:t>
      </w:r>
    </w:p>
    <w:p w14:paraId="203B22DC" w14:textId="77777777" w:rsidR="00417C22" w:rsidRPr="00241558" w:rsidRDefault="00417C22" w:rsidP="00417C22">
      <w:pPr>
        <w:pStyle w:val="paragraph"/>
      </w:pPr>
      <w:r w:rsidRPr="00241558">
        <w:tab/>
        <w:t>(d)</w:t>
      </w:r>
      <w:r w:rsidRPr="00241558">
        <w:tab/>
        <w:t>the accountability of the scheme;</w:t>
      </w:r>
    </w:p>
    <w:p w14:paraId="17B5119D" w14:textId="77777777" w:rsidR="00417C22" w:rsidRPr="00241558" w:rsidRDefault="00417C22" w:rsidP="00417C22">
      <w:pPr>
        <w:pStyle w:val="paragraph"/>
      </w:pPr>
      <w:r w:rsidRPr="00241558">
        <w:tab/>
        <w:t>(e)</w:t>
      </w:r>
      <w:r w:rsidRPr="00241558">
        <w:tab/>
        <w:t>the efficiency of the scheme;</w:t>
      </w:r>
    </w:p>
    <w:p w14:paraId="187176A6" w14:textId="77777777" w:rsidR="00417C22" w:rsidRPr="00241558" w:rsidRDefault="00417C22" w:rsidP="00417C22">
      <w:pPr>
        <w:pStyle w:val="paragraph"/>
      </w:pPr>
      <w:r w:rsidRPr="00241558">
        <w:tab/>
        <w:t>(f)</w:t>
      </w:r>
      <w:r w:rsidRPr="00241558">
        <w:tab/>
        <w:t>the effectiveness of the scheme;</w:t>
      </w:r>
    </w:p>
    <w:p w14:paraId="53E18423" w14:textId="77777777" w:rsidR="00417C22" w:rsidRPr="00241558" w:rsidRDefault="00417C22" w:rsidP="00417C22">
      <w:pPr>
        <w:pStyle w:val="paragraph"/>
      </w:pPr>
      <w:r w:rsidRPr="00241558">
        <w:tab/>
        <w:t>(g)</w:t>
      </w:r>
      <w:r w:rsidRPr="00241558">
        <w:tab/>
        <w:t>any other matter the Commissioner considers relevant.</w:t>
      </w:r>
    </w:p>
    <w:p w14:paraId="0D9717A6" w14:textId="77777777" w:rsidR="00417C22" w:rsidRPr="00241558" w:rsidRDefault="00417C22" w:rsidP="00417C22">
      <w:pPr>
        <w:pStyle w:val="subsection"/>
      </w:pPr>
      <w:r w:rsidRPr="00241558">
        <w:tab/>
        <w:t>(3)</w:t>
      </w:r>
      <w:r w:rsidRPr="00241558">
        <w:tab/>
        <w:t>The Commissioner may:</w:t>
      </w:r>
    </w:p>
    <w:p w14:paraId="7872E21D" w14:textId="77777777" w:rsidR="00417C22" w:rsidRPr="00241558" w:rsidRDefault="00417C22" w:rsidP="00417C22">
      <w:pPr>
        <w:pStyle w:val="paragraph"/>
      </w:pPr>
      <w:r w:rsidRPr="00241558">
        <w:tab/>
        <w:t>(a)</w:t>
      </w:r>
      <w:r w:rsidRPr="00241558">
        <w:tab/>
        <w:t>specify a period for which the recognition of an external dispute resolution scheme is in force; and</w:t>
      </w:r>
    </w:p>
    <w:p w14:paraId="6A59762F" w14:textId="77777777" w:rsidR="00417C22" w:rsidRPr="00241558" w:rsidRDefault="00417C22" w:rsidP="00417C22">
      <w:pPr>
        <w:pStyle w:val="paragraph"/>
      </w:pPr>
      <w:r w:rsidRPr="00241558">
        <w:tab/>
        <w:t>(b)</w:t>
      </w:r>
      <w:r w:rsidRPr="00241558">
        <w:tab/>
        <w:t>make the recognition of an external dispute resolution scheme subject to specified conditions, including conditions relating to the conduct of an independent review of the operation of the scheme; and</w:t>
      </w:r>
    </w:p>
    <w:p w14:paraId="0517C876" w14:textId="77777777" w:rsidR="00417C22" w:rsidRPr="00241558" w:rsidRDefault="00417C22" w:rsidP="00417C22">
      <w:pPr>
        <w:pStyle w:val="paragraph"/>
      </w:pPr>
      <w:r w:rsidRPr="00241558">
        <w:tab/>
        <w:t>(c)</w:t>
      </w:r>
      <w:r w:rsidRPr="00241558">
        <w:tab/>
        <w:t>vary or revoke:</w:t>
      </w:r>
    </w:p>
    <w:p w14:paraId="7C72131B" w14:textId="77777777" w:rsidR="00417C22" w:rsidRPr="00241558" w:rsidRDefault="00417C22" w:rsidP="00417C22">
      <w:pPr>
        <w:pStyle w:val="paragraphsub"/>
      </w:pPr>
      <w:r w:rsidRPr="00241558">
        <w:tab/>
        <w:t>(i)</w:t>
      </w:r>
      <w:r w:rsidRPr="00241558">
        <w:tab/>
        <w:t>the recognition of an external dispute resolution scheme; or</w:t>
      </w:r>
    </w:p>
    <w:p w14:paraId="3F53F483" w14:textId="77777777" w:rsidR="00417C22" w:rsidRPr="00241558" w:rsidRDefault="00417C22" w:rsidP="00417C22">
      <w:pPr>
        <w:pStyle w:val="paragraphsub"/>
      </w:pPr>
      <w:r w:rsidRPr="00241558">
        <w:tab/>
        <w:t>(ii)</w:t>
      </w:r>
      <w:r w:rsidRPr="00241558">
        <w:tab/>
        <w:t>the period for which the recognition is in force; or</w:t>
      </w:r>
    </w:p>
    <w:p w14:paraId="12D80941" w14:textId="77777777" w:rsidR="00417C22" w:rsidRPr="00241558" w:rsidRDefault="00417C22" w:rsidP="00417C22">
      <w:pPr>
        <w:pStyle w:val="paragraphsub"/>
      </w:pPr>
      <w:r w:rsidRPr="00241558">
        <w:tab/>
        <w:t>(iii)</w:t>
      </w:r>
      <w:r w:rsidRPr="00241558">
        <w:tab/>
        <w:t>a condition to which the recognition is subject.</w:t>
      </w:r>
    </w:p>
    <w:p w14:paraId="04E7B6EB" w14:textId="77777777" w:rsidR="00417C22" w:rsidRPr="00241558" w:rsidRDefault="00417C22" w:rsidP="00417C22">
      <w:pPr>
        <w:pStyle w:val="subsection"/>
      </w:pPr>
      <w:r w:rsidRPr="00241558">
        <w:tab/>
        <w:t>(4)</w:t>
      </w:r>
      <w:r w:rsidRPr="00241558">
        <w:tab/>
        <w:t xml:space="preserve">A notice under </w:t>
      </w:r>
      <w:r w:rsidR="00683B1D" w:rsidRPr="00241558">
        <w:t>subsection (</w:t>
      </w:r>
      <w:r w:rsidRPr="00241558">
        <w:t>1) is not a legislative instrument.</w:t>
      </w:r>
    </w:p>
    <w:p w14:paraId="4861009B" w14:textId="3221200E" w:rsidR="00AB3DB7" w:rsidRPr="00B02D47" w:rsidRDefault="00F561A6" w:rsidP="00D41D31">
      <w:pPr>
        <w:pStyle w:val="ActHead2"/>
        <w:pageBreakBefore/>
        <w:rPr>
          <w:lang w:val="fr-CA"/>
        </w:rPr>
      </w:pPr>
      <w:bookmarkStart w:id="282" w:name="_Toc232575099"/>
      <w:r w:rsidRPr="00121CAA">
        <w:rPr>
          <w:rStyle w:val="CharPartNo"/>
          <w:lang w:val="fr-CA"/>
        </w:rPr>
        <w:t>Part V</w:t>
      </w:r>
      <w:r w:rsidR="00AB3DB7" w:rsidRPr="00B02D47">
        <w:rPr>
          <w:lang w:val="fr-CA"/>
        </w:rPr>
        <w:t>—</w:t>
      </w:r>
      <w:r w:rsidR="00AB3DB7" w:rsidRPr="00121CAA">
        <w:rPr>
          <w:rStyle w:val="CharPartText"/>
          <w:lang w:val="fr-CA"/>
        </w:rPr>
        <w:t>Investigations etc.</w:t>
      </w:r>
      <w:bookmarkEnd w:id="282"/>
    </w:p>
    <w:p w14:paraId="4C610CBB" w14:textId="21F7EFFA" w:rsidR="00AB3DB7" w:rsidRPr="00B02D47" w:rsidRDefault="00F561A6" w:rsidP="00AB3DB7">
      <w:pPr>
        <w:pStyle w:val="ActHead3"/>
        <w:rPr>
          <w:lang w:val="fr-CA"/>
        </w:rPr>
      </w:pPr>
      <w:bookmarkStart w:id="283" w:name="_Toc232575100"/>
      <w:r w:rsidRPr="00121CAA">
        <w:rPr>
          <w:rStyle w:val="CharDivNo"/>
          <w:lang w:val="fr-CA"/>
        </w:rPr>
        <w:t>Division 1</w:t>
      </w:r>
      <w:r w:rsidR="00AB3DB7" w:rsidRPr="00121CAA">
        <w:rPr>
          <w:rStyle w:val="CharDivNo"/>
          <w:lang w:val="fr-CA"/>
        </w:rPr>
        <w:t>A</w:t>
      </w:r>
      <w:r w:rsidR="00AB3DB7" w:rsidRPr="00B02D47">
        <w:rPr>
          <w:lang w:val="fr-CA"/>
        </w:rPr>
        <w:t>—</w:t>
      </w:r>
      <w:r w:rsidR="00AB3DB7" w:rsidRPr="00121CAA">
        <w:rPr>
          <w:rStyle w:val="CharDivText"/>
          <w:lang w:val="fr-CA"/>
        </w:rPr>
        <w:t>Introduction</w:t>
      </w:r>
      <w:bookmarkEnd w:id="283"/>
    </w:p>
    <w:p w14:paraId="42323448" w14:textId="77777777" w:rsidR="00AB3DB7" w:rsidRPr="00241558" w:rsidRDefault="00AB3DB7" w:rsidP="00AB3DB7">
      <w:pPr>
        <w:pStyle w:val="ActHead5"/>
      </w:pPr>
      <w:bookmarkStart w:id="284" w:name="_Toc232575101"/>
      <w:r w:rsidRPr="00121CAA">
        <w:rPr>
          <w:rStyle w:val="CharSectno"/>
        </w:rPr>
        <w:t>36A</w:t>
      </w:r>
      <w:r w:rsidRPr="00241558">
        <w:t xml:space="preserve">  Guide to this Part</w:t>
      </w:r>
      <w:bookmarkEnd w:id="284"/>
    </w:p>
    <w:p w14:paraId="1B0C7989" w14:textId="77777777" w:rsidR="00AB3DB7" w:rsidRPr="00241558" w:rsidRDefault="00AB3DB7" w:rsidP="004E09AB">
      <w:pPr>
        <w:pStyle w:val="SOText"/>
      </w:pPr>
      <w:r w:rsidRPr="00241558">
        <w:t>In general, this Part deals with complaints and investigations about acts or practices that may be an interference with the privacy of an individual.</w:t>
      </w:r>
    </w:p>
    <w:p w14:paraId="489F4C45" w14:textId="77777777" w:rsidR="00AB3DB7" w:rsidRPr="00241558" w:rsidRDefault="00AB3DB7" w:rsidP="004E09AB">
      <w:pPr>
        <w:pStyle w:val="SOText"/>
      </w:pPr>
      <w:r w:rsidRPr="00241558">
        <w:t>An individual may complain to the Commissioner about an act or practice that may be an interference with the privacy of the individual. If a complaint is made, the Commissioner is required to investigate the act or practice except in certain circumstances.</w:t>
      </w:r>
    </w:p>
    <w:p w14:paraId="223DC231" w14:textId="77777777" w:rsidR="00AB3DB7" w:rsidRPr="00241558" w:rsidRDefault="00AB3DB7" w:rsidP="004E09AB">
      <w:pPr>
        <w:pStyle w:val="SOText"/>
      </w:pPr>
      <w:r w:rsidRPr="00241558">
        <w:t>The Commissioner may also, on his or her own initiative, investigate an act or practice that may be an interference with the privacy of an individual or a breach of Australian Privacy Principle</w:t>
      </w:r>
      <w:r w:rsidR="00683B1D" w:rsidRPr="00241558">
        <w:t> </w:t>
      </w:r>
      <w:r w:rsidRPr="00241558">
        <w:t>1.</w:t>
      </w:r>
    </w:p>
    <w:p w14:paraId="364FA473" w14:textId="77777777" w:rsidR="00AB3DB7" w:rsidRPr="00241558" w:rsidRDefault="00AB3DB7" w:rsidP="004E09AB">
      <w:pPr>
        <w:pStyle w:val="SOText"/>
      </w:pPr>
      <w:r w:rsidRPr="00241558">
        <w:t>The Commissioner has a range powers relating to the conduct of investigations including powers:</w:t>
      </w:r>
    </w:p>
    <w:p w14:paraId="286490AB" w14:textId="77777777" w:rsidR="00AB3DB7" w:rsidRPr="00241558" w:rsidRDefault="00AB3DB7" w:rsidP="004E09AB">
      <w:pPr>
        <w:pStyle w:val="SOPara"/>
      </w:pPr>
      <w:r w:rsidRPr="00241558">
        <w:tab/>
        <w:t>(a)</w:t>
      </w:r>
      <w:r w:rsidRPr="00241558">
        <w:tab/>
        <w:t>to conciliate complaints; and</w:t>
      </w:r>
    </w:p>
    <w:p w14:paraId="350EAF23" w14:textId="77777777" w:rsidR="00AB3DB7" w:rsidRPr="00241558" w:rsidRDefault="00AB3DB7" w:rsidP="004E09AB">
      <w:pPr>
        <w:pStyle w:val="SOPara"/>
      </w:pPr>
      <w:r w:rsidRPr="00241558">
        <w:tab/>
        <w:t>(b)</w:t>
      </w:r>
      <w:r w:rsidRPr="00241558">
        <w:tab/>
        <w:t>to make preliminary inquiries of any person; and</w:t>
      </w:r>
    </w:p>
    <w:p w14:paraId="0F61A257" w14:textId="77777777" w:rsidR="00AB3DB7" w:rsidRPr="00241558" w:rsidRDefault="00AB3DB7" w:rsidP="004E09AB">
      <w:pPr>
        <w:pStyle w:val="SOPara"/>
      </w:pPr>
      <w:r w:rsidRPr="00241558">
        <w:tab/>
        <w:t>(c)</w:t>
      </w:r>
      <w:r w:rsidRPr="00241558">
        <w:tab/>
        <w:t>to require a person to give information or documents, or to attend a compulsory conference; and</w:t>
      </w:r>
    </w:p>
    <w:p w14:paraId="2F9DA82B" w14:textId="77777777" w:rsidR="00AB3DB7" w:rsidRPr="00241558" w:rsidRDefault="00AB3DB7" w:rsidP="004E09AB">
      <w:pPr>
        <w:pStyle w:val="SOPara"/>
      </w:pPr>
      <w:r w:rsidRPr="00241558">
        <w:tab/>
        <w:t>(d)</w:t>
      </w:r>
      <w:r w:rsidRPr="00241558">
        <w:tab/>
        <w:t>to transfer matters to an alternative complaint body in certain circumstances.</w:t>
      </w:r>
    </w:p>
    <w:p w14:paraId="4E4934D0" w14:textId="77777777" w:rsidR="00AB3DB7" w:rsidRPr="00241558" w:rsidRDefault="00AB3DB7" w:rsidP="004E09AB">
      <w:pPr>
        <w:pStyle w:val="SOText"/>
      </w:pPr>
      <w:r w:rsidRPr="00241558">
        <w:t>After an investigation, the Commissioner may make a determination in relation to the investigation. An entity to which a determination relates must comply with certain declarations included in the determination. Court proceedings may be commenced to enforce a determination.</w:t>
      </w:r>
    </w:p>
    <w:p w14:paraId="697BFC6E" w14:textId="7047D2B8" w:rsidR="00DC348A" w:rsidRPr="00241558" w:rsidRDefault="00F561A6" w:rsidP="005A7BCE">
      <w:pPr>
        <w:pStyle w:val="ActHead3"/>
        <w:pageBreakBefore/>
      </w:pPr>
      <w:bookmarkStart w:id="285" w:name="_Toc232575102"/>
      <w:r w:rsidRPr="00121CAA">
        <w:rPr>
          <w:rStyle w:val="CharDivNo"/>
        </w:rPr>
        <w:t>Division 1</w:t>
      </w:r>
      <w:r w:rsidR="00DC348A" w:rsidRPr="00241558">
        <w:t>—</w:t>
      </w:r>
      <w:r w:rsidR="00DC348A" w:rsidRPr="00121CAA">
        <w:rPr>
          <w:rStyle w:val="CharDivText"/>
        </w:rPr>
        <w:t>Investigation of complaints and investigations on the Commissioner’s initiative</w:t>
      </w:r>
      <w:bookmarkEnd w:id="285"/>
    </w:p>
    <w:p w14:paraId="5490053D" w14:textId="77777777" w:rsidR="00DC348A" w:rsidRPr="00241558" w:rsidRDefault="00DC348A" w:rsidP="00DC348A">
      <w:pPr>
        <w:pStyle w:val="ActHead5"/>
      </w:pPr>
      <w:bookmarkStart w:id="286" w:name="_Toc232575103"/>
      <w:r w:rsidRPr="00121CAA">
        <w:rPr>
          <w:rStyle w:val="CharSectno"/>
        </w:rPr>
        <w:t>36</w:t>
      </w:r>
      <w:r w:rsidRPr="00241558">
        <w:t xml:space="preserve">  Complaints</w:t>
      </w:r>
      <w:bookmarkEnd w:id="286"/>
    </w:p>
    <w:p w14:paraId="3425E9F9" w14:textId="77777777" w:rsidR="00DC348A" w:rsidRPr="00241558" w:rsidRDefault="00DC348A" w:rsidP="00DC348A">
      <w:pPr>
        <w:pStyle w:val="subsection"/>
      </w:pPr>
      <w:r w:rsidRPr="00241558">
        <w:tab/>
        <w:t>(1)</w:t>
      </w:r>
      <w:r w:rsidRPr="00241558">
        <w:tab/>
      </w:r>
      <w:r w:rsidR="00B2505A" w:rsidRPr="00241558">
        <w:t>An</w:t>
      </w:r>
      <w:r w:rsidRPr="00241558">
        <w:t xml:space="preserve"> individual may complain to the Commissioner about an act or practice that may be an interference with the privacy of the individual.</w:t>
      </w:r>
    </w:p>
    <w:p w14:paraId="2D8DD61E" w14:textId="77777777" w:rsidR="00DC348A" w:rsidRPr="00241558" w:rsidRDefault="00DC348A" w:rsidP="00DC348A">
      <w:pPr>
        <w:pStyle w:val="subsection"/>
      </w:pPr>
      <w:r w:rsidRPr="00241558">
        <w:tab/>
        <w:t>(2)</w:t>
      </w:r>
      <w:r w:rsidRPr="00241558">
        <w:tab/>
        <w:t xml:space="preserve">In the case of an act or practice that may be an interference with the privacy of 2 or more individuals, any one of those individuals may make a complaint under </w:t>
      </w:r>
      <w:r w:rsidR="00683B1D" w:rsidRPr="00241558">
        <w:t>subsection (</w:t>
      </w:r>
      <w:r w:rsidRPr="00241558">
        <w:t>1) on behalf of all of the individuals.</w:t>
      </w:r>
    </w:p>
    <w:p w14:paraId="355BFC83" w14:textId="77777777" w:rsidR="00DC348A" w:rsidRPr="00241558" w:rsidRDefault="00DC348A" w:rsidP="00DC348A">
      <w:pPr>
        <w:pStyle w:val="subsection"/>
      </w:pPr>
      <w:r w:rsidRPr="00241558">
        <w:tab/>
        <w:t>(2A)</w:t>
      </w:r>
      <w:r w:rsidRPr="00241558">
        <w:tab/>
        <w:t>In the case of a representative complaint, this section has effect subject to section</w:t>
      </w:r>
      <w:r w:rsidR="00683B1D" w:rsidRPr="00241558">
        <w:t> </w:t>
      </w:r>
      <w:r w:rsidRPr="00241558">
        <w:t>38.</w:t>
      </w:r>
    </w:p>
    <w:p w14:paraId="24F30F99" w14:textId="77777777" w:rsidR="00DC348A" w:rsidRPr="00241558" w:rsidRDefault="00DC348A" w:rsidP="00DC348A">
      <w:pPr>
        <w:pStyle w:val="subsection"/>
      </w:pPr>
      <w:r w:rsidRPr="00241558">
        <w:tab/>
        <w:t>(3)</w:t>
      </w:r>
      <w:r w:rsidRPr="00241558">
        <w:tab/>
        <w:t>A complaint shall be in writing.</w:t>
      </w:r>
    </w:p>
    <w:p w14:paraId="1BAA2A8A" w14:textId="77777777" w:rsidR="0091316D" w:rsidRPr="00241558" w:rsidRDefault="0091316D" w:rsidP="0091316D">
      <w:pPr>
        <w:pStyle w:val="subsection"/>
      </w:pPr>
      <w:r w:rsidRPr="00241558">
        <w:tab/>
        <w:t>(4)</w:t>
      </w:r>
      <w:r w:rsidRPr="00241558">
        <w:tab/>
        <w:t>It is the duty of members of the staff of the Commissioner to provide appropriate assistance to a person who:</w:t>
      </w:r>
    </w:p>
    <w:p w14:paraId="6A2EAE52" w14:textId="77777777" w:rsidR="0091316D" w:rsidRPr="00241558" w:rsidRDefault="0091316D" w:rsidP="0091316D">
      <w:pPr>
        <w:pStyle w:val="paragraph"/>
      </w:pPr>
      <w:r w:rsidRPr="00241558">
        <w:tab/>
        <w:t>(a)</w:t>
      </w:r>
      <w:r w:rsidRPr="00241558">
        <w:tab/>
        <w:t>wishes to make a complaint; and</w:t>
      </w:r>
    </w:p>
    <w:p w14:paraId="1BE276DA" w14:textId="77777777" w:rsidR="0091316D" w:rsidRPr="00241558" w:rsidRDefault="0091316D" w:rsidP="0091316D">
      <w:pPr>
        <w:pStyle w:val="paragraph"/>
      </w:pPr>
      <w:r w:rsidRPr="00241558">
        <w:tab/>
        <w:t>(b)</w:t>
      </w:r>
      <w:r w:rsidRPr="00241558">
        <w:tab/>
        <w:t>requires assistance to formulate the complaint.</w:t>
      </w:r>
    </w:p>
    <w:p w14:paraId="59F654B9" w14:textId="77777777" w:rsidR="00DC348A" w:rsidRPr="00241558" w:rsidRDefault="00DC348A" w:rsidP="00DC348A">
      <w:pPr>
        <w:pStyle w:val="subsection"/>
      </w:pPr>
      <w:r w:rsidRPr="00241558">
        <w:tab/>
        <w:t>(5)</w:t>
      </w:r>
      <w:r w:rsidRPr="00241558">
        <w:tab/>
        <w:t>The complaint shall specify the respondent to the complaint.</w:t>
      </w:r>
    </w:p>
    <w:p w14:paraId="5A1D1AA4" w14:textId="77777777" w:rsidR="00DC348A" w:rsidRPr="00241558" w:rsidRDefault="00DC348A" w:rsidP="00DC348A">
      <w:pPr>
        <w:pStyle w:val="subsection"/>
      </w:pPr>
      <w:r w:rsidRPr="00241558">
        <w:tab/>
        <w:t>(6)</w:t>
      </w:r>
      <w:r w:rsidRPr="00241558">
        <w:tab/>
        <w:t>In the case of a complaint about an act or practice of an agency:</w:t>
      </w:r>
    </w:p>
    <w:p w14:paraId="2993F2D3" w14:textId="77777777" w:rsidR="00DC348A" w:rsidRPr="00241558" w:rsidRDefault="00DC348A" w:rsidP="00DC348A">
      <w:pPr>
        <w:pStyle w:val="paragraph"/>
      </w:pPr>
      <w:r w:rsidRPr="00241558">
        <w:tab/>
        <w:t>(a)</w:t>
      </w:r>
      <w:r w:rsidRPr="00241558">
        <w:tab/>
        <w:t>if the agency is an individual or a body corporate, the agency shall be the respondent; and</w:t>
      </w:r>
    </w:p>
    <w:p w14:paraId="2BD75C0D" w14:textId="77777777" w:rsidR="00DC348A" w:rsidRPr="00241558" w:rsidRDefault="00DC348A" w:rsidP="00DC348A">
      <w:pPr>
        <w:pStyle w:val="paragraph"/>
      </w:pPr>
      <w:r w:rsidRPr="00241558">
        <w:tab/>
        <w:t>(b)</w:t>
      </w:r>
      <w:r w:rsidRPr="00241558">
        <w:tab/>
        <w:t>if the agency is an unincorporated body, the principal executive of the agency shall be the respondent.</w:t>
      </w:r>
    </w:p>
    <w:p w14:paraId="7FF31890" w14:textId="77777777" w:rsidR="00DC348A" w:rsidRPr="00241558" w:rsidRDefault="00DC348A" w:rsidP="00DC348A">
      <w:pPr>
        <w:pStyle w:val="subsection"/>
      </w:pPr>
      <w:r w:rsidRPr="00241558">
        <w:tab/>
        <w:t>(7)</w:t>
      </w:r>
      <w:r w:rsidRPr="00241558">
        <w:tab/>
        <w:t>In the case of a complaint about an act or practice of an organisation, the organisation is the respondent.</w:t>
      </w:r>
    </w:p>
    <w:p w14:paraId="2C025535" w14:textId="77777777" w:rsidR="00DC348A" w:rsidRPr="00241558" w:rsidRDefault="00DC348A" w:rsidP="00DC348A">
      <w:pPr>
        <w:pStyle w:val="notetext"/>
      </w:pPr>
      <w:r w:rsidRPr="00241558">
        <w:t>Note:</w:t>
      </w:r>
      <w:r w:rsidRPr="00241558">
        <w:tab/>
      </w:r>
      <w:r w:rsidR="009F094A" w:rsidRPr="00241558">
        <w:t>Sections</w:t>
      </w:r>
      <w:r w:rsidR="00683B1D" w:rsidRPr="00241558">
        <w:t> </w:t>
      </w:r>
      <w:r w:rsidR="009F094A" w:rsidRPr="00241558">
        <w:t>98A to 98C contain</w:t>
      </w:r>
      <w:r w:rsidRPr="00241558">
        <w:t xml:space="preserve"> further rules about how this </w:t>
      </w:r>
      <w:r w:rsidR="005F78D4" w:rsidRPr="00241558">
        <w:t>Part</w:t>
      </w:r>
      <w:r w:rsidR="00546303" w:rsidRPr="00241558">
        <w:t xml:space="preserve"> </w:t>
      </w:r>
      <w:r w:rsidRPr="00241558">
        <w:t>operates in relation to respondent organisations that are not legal persons.</w:t>
      </w:r>
    </w:p>
    <w:p w14:paraId="708BA6B2" w14:textId="28BBC684" w:rsidR="00DC348A" w:rsidRPr="00241558" w:rsidRDefault="00DC348A" w:rsidP="00DC348A">
      <w:pPr>
        <w:pStyle w:val="subsection"/>
      </w:pPr>
      <w:r w:rsidRPr="00241558">
        <w:tab/>
        <w:t>(8)</w:t>
      </w:r>
      <w:r w:rsidRPr="00241558">
        <w:tab/>
        <w:t xml:space="preserve">The respondent to a complaint about an act or practice described in </w:t>
      </w:r>
      <w:r w:rsidR="00D87106" w:rsidRPr="00241558">
        <w:t>sub</w:t>
      </w:r>
      <w:r w:rsidR="00121CAA">
        <w:t>section 1</w:t>
      </w:r>
      <w:r w:rsidR="00D87106" w:rsidRPr="00241558">
        <w:t>3(2), (4) or (5)</w:t>
      </w:r>
      <w:r w:rsidRPr="00241558">
        <w:t>, other than an act or practice of an agency or organisation, is the person</w:t>
      </w:r>
      <w:r w:rsidR="00D87106" w:rsidRPr="00241558">
        <w:t xml:space="preserve"> or entity</w:t>
      </w:r>
      <w:r w:rsidRPr="00241558">
        <w:t xml:space="preserve"> who engaged in the act or practice.</w:t>
      </w:r>
    </w:p>
    <w:p w14:paraId="3886EFB4" w14:textId="77777777" w:rsidR="00EB04B2" w:rsidRPr="00241558" w:rsidRDefault="00EB04B2" w:rsidP="00EB04B2">
      <w:pPr>
        <w:pStyle w:val="ActHead5"/>
      </w:pPr>
      <w:bookmarkStart w:id="287" w:name="_Toc232575104"/>
      <w:r w:rsidRPr="00121CAA">
        <w:rPr>
          <w:rStyle w:val="CharSectno"/>
        </w:rPr>
        <w:t>36B</w:t>
      </w:r>
      <w:r w:rsidRPr="00241558">
        <w:t xml:space="preserve">  Complaints relating to the data sharing scheme</w:t>
      </w:r>
      <w:bookmarkEnd w:id="287"/>
    </w:p>
    <w:p w14:paraId="2BA69BBE" w14:textId="77777777" w:rsidR="00EB04B2" w:rsidRPr="00241558" w:rsidRDefault="00EB04B2" w:rsidP="00EB04B2">
      <w:pPr>
        <w:pStyle w:val="subsection"/>
      </w:pPr>
      <w:r w:rsidRPr="00241558">
        <w:tab/>
        <w:t>(1)</w:t>
      </w:r>
      <w:r w:rsidRPr="00241558">
        <w:tab/>
        <w:t xml:space="preserve">If a complaint relates to the data sharing scheme within the meaning of the </w:t>
      </w:r>
      <w:r w:rsidRPr="00241558">
        <w:rPr>
          <w:i/>
        </w:rPr>
        <w:t>Data Availability and Transparency Act 2022</w:t>
      </w:r>
      <w:r w:rsidRPr="00241558">
        <w:t xml:space="preserve">, the Commissioner may share information and documents about the complaint with the National Data Commissioner (the </w:t>
      </w:r>
      <w:r w:rsidRPr="00241558">
        <w:rPr>
          <w:b/>
          <w:i/>
        </w:rPr>
        <w:t>NDC</w:t>
      </w:r>
      <w:r w:rsidRPr="00241558">
        <w:t>), for the purposes of the NDC exercising powers, or performing functions or duties, under that Act.</w:t>
      </w:r>
    </w:p>
    <w:p w14:paraId="31B18936" w14:textId="77777777" w:rsidR="00EB04B2" w:rsidRPr="00241558" w:rsidRDefault="00EB04B2" w:rsidP="00EB04B2">
      <w:pPr>
        <w:pStyle w:val="subsection"/>
      </w:pPr>
      <w:r w:rsidRPr="00241558">
        <w:tab/>
        <w:t>(2)</w:t>
      </w:r>
      <w:r w:rsidRPr="00241558">
        <w:tab/>
        <w:t>The Commissioner may share only information and documents under subsection (1) that were acquired by the Commissioner in the course of exercising powers, or performing functions or duties, under this Act.</w:t>
      </w:r>
    </w:p>
    <w:p w14:paraId="02E9B782" w14:textId="77777777" w:rsidR="00EB04B2" w:rsidRPr="00241558" w:rsidRDefault="00EB04B2" w:rsidP="00EB04B2">
      <w:pPr>
        <w:pStyle w:val="subsection"/>
      </w:pPr>
      <w:r w:rsidRPr="00241558">
        <w:tab/>
        <w:t>(3)</w:t>
      </w:r>
      <w:r w:rsidRPr="00241558">
        <w:tab/>
        <w:t>To avoid doubt, the Commissioner may share information or documents with the NDC under this section whether or not the Commissioner is transferring the complaint or part of the complaint to the NDC.</w:t>
      </w:r>
    </w:p>
    <w:p w14:paraId="5B31B65D" w14:textId="77777777" w:rsidR="00EB04B2" w:rsidRPr="00241558" w:rsidRDefault="00EB04B2" w:rsidP="00EB04B2">
      <w:pPr>
        <w:pStyle w:val="notetext"/>
      </w:pPr>
      <w:r w:rsidRPr="00241558">
        <w:t>Note:</w:t>
      </w:r>
      <w:r w:rsidRPr="00241558">
        <w:tab/>
        <w:t>The Commissioner may transfer the complaint to the NDC under section 50, if the Commissioner is of the opinion that the complaint could have been made to the NDC.</w:t>
      </w:r>
    </w:p>
    <w:p w14:paraId="1D2DFA36" w14:textId="77777777" w:rsidR="00DC348A" w:rsidRPr="00241558" w:rsidRDefault="00DC348A" w:rsidP="00DC348A">
      <w:pPr>
        <w:pStyle w:val="ActHead5"/>
      </w:pPr>
      <w:bookmarkStart w:id="288" w:name="_Toc232575105"/>
      <w:r w:rsidRPr="00121CAA">
        <w:rPr>
          <w:rStyle w:val="CharSectno"/>
        </w:rPr>
        <w:t>37</w:t>
      </w:r>
      <w:r w:rsidRPr="00241558">
        <w:t xml:space="preserve">  Principal executive of agency</w:t>
      </w:r>
      <w:bookmarkEnd w:id="288"/>
    </w:p>
    <w:p w14:paraId="07E4ADBB" w14:textId="77777777" w:rsidR="00DC348A" w:rsidRPr="00241558" w:rsidRDefault="00DC348A" w:rsidP="00DC348A">
      <w:pPr>
        <w:pStyle w:val="subsection"/>
        <w:keepNext/>
      </w:pPr>
      <w:r w:rsidRPr="00241558">
        <w:tab/>
      </w:r>
      <w:r w:rsidRPr="00241558">
        <w:tab/>
        <w:t>The principal executive of an agency of a kind specified in column 1 of an item in the following table is the person specified in column 2 of the item:</w:t>
      </w:r>
    </w:p>
    <w:p w14:paraId="6AE996AE" w14:textId="77777777" w:rsidR="005F78D4" w:rsidRPr="00241558" w:rsidRDefault="005F78D4" w:rsidP="005F78D4">
      <w:pPr>
        <w:pStyle w:val="Tabletext"/>
      </w:pPr>
    </w:p>
    <w:tbl>
      <w:tblPr>
        <w:tblW w:w="0" w:type="auto"/>
        <w:tblInd w:w="1242" w:type="dxa"/>
        <w:tblBorders>
          <w:top w:val="single" w:sz="4" w:space="0" w:color="auto"/>
          <w:bottom w:val="single" w:sz="2" w:space="0" w:color="auto"/>
          <w:insideH w:val="single" w:sz="4" w:space="0" w:color="auto"/>
        </w:tblBorders>
        <w:tblLayout w:type="fixed"/>
        <w:tblLook w:val="0000" w:firstRow="0" w:lastRow="0" w:firstColumn="0" w:lastColumn="0" w:noHBand="0" w:noVBand="0"/>
      </w:tblPr>
      <w:tblGrid>
        <w:gridCol w:w="709"/>
        <w:gridCol w:w="2672"/>
        <w:gridCol w:w="2573"/>
      </w:tblGrid>
      <w:tr w:rsidR="00DC348A" w:rsidRPr="00241558" w14:paraId="24A37359" w14:textId="77777777" w:rsidTr="00D0617C">
        <w:trPr>
          <w:tblHeader/>
        </w:trPr>
        <w:tc>
          <w:tcPr>
            <w:tcW w:w="709" w:type="dxa"/>
            <w:tcBorders>
              <w:top w:val="single" w:sz="12" w:space="0" w:color="auto"/>
              <w:bottom w:val="single" w:sz="12" w:space="0" w:color="auto"/>
            </w:tcBorders>
          </w:tcPr>
          <w:p w14:paraId="1E467072" w14:textId="77777777" w:rsidR="00DC348A" w:rsidRPr="00241558" w:rsidRDefault="00DC348A" w:rsidP="00D0258F">
            <w:pPr>
              <w:pStyle w:val="TableHeading"/>
            </w:pPr>
            <w:r w:rsidRPr="00241558">
              <w:br/>
              <w:t>Item</w:t>
            </w:r>
          </w:p>
        </w:tc>
        <w:tc>
          <w:tcPr>
            <w:tcW w:w="2672" w:type="dxa"/>
            <w:tcBorders>
              <w:top w:val="single" w:sz="12" w:space="0" w:color="auto"/>
              <w:bottom w:val="single" w:sz="12" w:space="0" w:color="auto"/>
            </w:tcBorders>
          </w:tcPr>
          <w:p w14:paraId="0F549A29" w14:textId="77777777" w:rsidR="00DC348A" w:rsidRPr="00241558" w:rsidRDefault="00DC348A" w:rsidP="00D0258F">
            <w:pPr>
              <w:pStyle w:val="TableHeading"/>
            </w:pPr>
            <w:r w:rsidRPr="00241558">
              <w:t>Column 1</w:t>
            </w:r>
            <w:r w:rsidRPr="00241558">
              <w:br/>
              <w:t>Agency</w:t>
            </w:r>
          </w:p>
        </w:tc>
        <w:tc>
          <w:tcPr>
            <w:tcW w:w="2573" w:type="dxa"/>
            <w:tcBorders>
              <w:top w:val="single" w:sz="12" w:space="0" w:color="auto"/>
              <w:bottom w:val="single" w:sz="12" w:space="0" w:color="auto"/>
            </w:tcBorders>
          </w:tcPr>
          <w:p w14:paraId="3BAADB14" w14:textId="77777777" w:rsidR="00DC348A" w:rsidRPr="00241558" w:rsidRDefault="00DC348A" w:rsidP="00D0258F">
            <w:pPr>
              <w:pStyle w:val="TableHeading"/>
            </w:pPr>
            <w:r w:rsidRPr="00241558">
              <w:t>Column 2</w:t>
            </w:r>
            <w:r w:rsidRPr="00241558">
              <w:br/>
              <w:t>Principal executive</w:t>
            </w:r>
          </w:p>
        </w:tc>
      </w:tr>
      <w:tr w:rsidR="00DC348A" w:rsidRPr="00241558" w14:paraId="43BD5B17" w14:textId="77777777" w:rsidTr="00D0617C">
        <w:tc>
          <w:tcPr>
            <w:tcW w:w="709" w:type="dxa"/>
            <w:tcBorders>
              <w:top w:val="single" w:sz="12" w:space="0" w:color="auto"/>
              <w:bottom w:val="single" w:sz="4" w:space="0" w:color="auto"/>
            </w:tcBorders>
          </w:tcPr>
          <w:p w14:paraId="2D8CD215" w14:textId="77777777" w:rsidR="00DC348A" w:rsidRPr="00241558" w:rsidRDefault="00DC348A" w:rsidP="004157C0">
            <w:pPr>
              <w:pStyle w:val="Tabletext"/>
            </w:pPr>
            <w:r w:rsidRPr="00241558">
              <w:t>1</w:t>
            </w:r>
          </w:p>
        </w:tc>
        <w:tc>
          <w:tcPr>
            <w:tcW w:w="2672" w:type="dxa"/>
            <w:tcBorders>
              <w:top w:val="single" w:sz="12" w:space="0" w:color="auto"/>
              <w:bottom w:val="single" w:sz="4" w:space="0" w:color="auto"/>
            </w:tcBorders>
          </w:tcPr>
          <w:p w14:paraId="0E6444AD" w14:textId="77777777" w:rsidR="00DC348A" w:rsidRPr="00241558" w:rsidRDefault="00DC348A" w:rsidP="004157C0">
            <w:pPr>
              <w:pStyle w:val="Tabletext"/>
            </w:pPr>
            <w:r w:rsidRPr="00241558">
              <w:t>Department</w:t>
            </w:r>
          </w:p>
        </w:tc>
        <w:tc>
          <w:tcPr>
            <w:tcW w:w="2573" w:type="dxa"/>
            <w:tcBorders>
              <w:top w:val="single" w:sz="12" w:space="0" w:color="auto"/>
              <w:bottom w:val="single" w:sz="4" w:space="0" w:color="auto"/>
            </w:tcBorders>
          </w:tcPr>
          <w:p w14:paraId="37AB5A8B" w14:textId="77777777" w:rsidR="00DC348A" w:rsidRPr="00241558" w:rsidRDefault="00DC348A" w:rsidP="004157C0">
            <w:pPr>
              <w:pStyle w:val="Tabletext"/>
            </w:pPr>
            <w:r w:rsidRPr="00241558">
              <w:t>The Secretary of the Department</w:t>
            </w:r>
          </w:p>
        </w:tc>
      </w:tr>
      <w:tr w:rsidR="00DC348A" w:rsidRPr="00241558" w14:paraId="1577AB15" w14:textId="77777777" w:rsidTr="006D7E5D">
        <w:trPr>
          <w:cantSplit/>
        </w:trPr>
        <w:tc>
          <w:tcPr>
            <w:tcW w:w="709" w:type="dxa"/>
            <w:tcBorders>
              <w:top w:val="single" w:sz="4" w:space="0" w:color="auto"/>
            </w:tcBorders>
          </w:tcPr>
          <w:p w14:paraId="525C5DF7" w14:textId="77777777" w:rsidR="00DC348A" w:rsidRPr="00241558" w:rsidRDefault="00DC348A" w:rsidP="004157C0">
            <w:pPr>
              <w:pStyle w:val="Tabletext"/>
            </w:pPr>
            <w:r w:rsidRPr="00241558">
              <w:t>2</w:t>
            </w:r>
          </w:p>
        </w:tc>
        <w:tc>
          <w:tcPr>
            <w:tcW w:w="2672" w:type="dxa"/>
            <w:tcBorders>
              <w:top w:val="single" w:sz="4" w:space="0" w:color="auto"/>
            </w:tcBorders>
          </w:tcPr>
          <w:p w14:paraId="3C8DBA0D" w14:textId="2C22D965" w:rsidR="00DC348A" w:rsidRPr="00241558" w:rsidRDefault="00DC348A" w:rsidP="004157C0">
            <w:pPr>
              <w:pStyle w:val="Tabletext"/>
            </w:pPr>
            <w:r w:rsidRPr="00241558">
              <w:t xml:space="preserve">An unincorporated body, or a tribunal, referred to in </w:t>
            </w:r>
            <w:r w:rsidR="00121CAA">
              <w:t>paragraph (</w:t>
            </w:r>
            <w:r w:rsidRPr="00241558">
              <w:t xml:space="preserve">c) of the definition of </w:t>
            </w:r>
            <w:r w:rsidRPr="00241558">
              <w:rPr>
                <w:b/>
                <w:i/>
              </w:rPr>
              <w:t>agency</w:t>
            </w:r>
            <w:r w:rsidRPr="00241558">
              <w:t xml:space="preserve"> in subsection</w:t>
            </w:r>
            <w:r w:rsidR="00683B1D" w:rsidRPr="00241558">
              <w:t> </w:t>
            </w:r>
            <w:r w:rsidRPr="00241558">
              <w:t>6(1)</w:t>
            </w:r>
          </w:p>
        </w:tc>
        <w:tc>
          <w:tcPr>
            <w:tcW w:w="2573" w:type="dxa"/>
            <w:tcBorders>
              <w:top w:val="single" w:sz="4" w:space="0" w:color="auto"/>
            </w:tcBorders>
          </w:tcPr>
          <w:p w14:paraId="24275F17" w14:textId="77777777" w:rsidR="00DC348A" w:rsidRPr="00241558" w:rsidRDefault="00DC348A" w:rsidP="004157C0">
            <w:pPr>
              <w:pStyle w:val="Tabletext"/>
            </w:pPr>
            <w:r w:rsidRPr="00241558">
              <w:t>The chief executive officer of the body or tribunal</w:t>
            </w:r>
          </w:p>
        </w:tc>
      </w:tr>
      <w:tr w:rsidR="00DC348A" w:rsidRPr="00241558" w14:paraId="0FEC14AA" w14:textId="77777777" w:rsidTr="005F78D4">
        <w:tc>
          <w:tcPr>
            <w:tcW w:w="709" w:type="dxa"/>
          </w:tcPr>
          <w:p w14:paraId="2AEB012C" w14:textId="77777777" w:rsidR="00DC348A" w:rsidRPr="00241558" w:rsidRDefault="00DC348A" w:rsidP="004157C0">
            <w:pPr>
              <w:pStyle w:val="Tabletext"/>
            </w:pPr>
            <w:r w:rsidRPr="00241558">
              <w:t>3</w:t>
            </w:r>
          </w:p>
        </w:tc>
        <w:tc>
          <w:tcPr>
            <w:tcW w:w="2672" w:type="dxa"/>
          </w:tcPr>
          <w:p w14:paraId="1498C5D6" w14:textId="61AA3E14" w:rsidR="00DC348A" w:rsidRPr="00241558" w:rsidRDefault="00DC348A" w:rsidP="004157C0">
            <w:pPr>
              <w:pStyle w:val="Tabletext"/>
            </w:pPr>
            <w:r w:rsidRPr="00241558">
              <w:t xml:space="preserve">A body referred to in </w:t>
            </w:r>
            <w:r w:rsidR="00121CAA">
              <w:t>paragraph (</w:t>
            </w:r>
            <w:r w:rsidRPr="00241558">
              <w:t xml:space="preserve">d) of the definition of </w:t>
            </w:r>
            <w:r w:rsidRPr="00241558">
              <w:rPr>
                <w:b/>
                <w:i/>
              </w:rPr>
              <w:t>agency</w:t>
            </w:r>
            <w:r w:rsidRPr="00241558">
              <w:t xml:space="preserve"> in subsection</w:t>
            </w:r>
            <w:r w:rsidR="00683B1D" w:rsidRPr="00241558">
              <w:t> </w:t>
            </w:r>
            <w:r w:rsidRPr="00241558">
              <w:t>6(1)</w:t>
            </w:r>
          </w:p>
        </w:tc>
        <w:tc>
          <w:tcPr>
            <w:tcW w:w="2573" w:type="dxa"/>
          </w:tcPr>
          <w:p w14:paraId="43EA55D8" w14:textId="77777777" w:rsidR="00DC348A" w:rsidRPr="00241558" w:rsidRDefault="00DC348A" w:rsidP="004157C0">
            <w:pPr>
              <w:pStyle w:val="Tabletext"/>
            </w:pPr>
            <w:r w:rsidRPr="00241558">
              <w:t>The chief executive officer of the body</w:t>
            </w:r>
          </w:p>
        </w:tc>
      </w:tr>
      <w:tr w:rsidR="00DC348A" w:rsidRPr="00241558" w14:paraId="3CB27830" w14:textId="77777777" w:rsidTr="005F78D4">
        <w:tc>
          <w:tcPr>
            <w:tcW w:w="709" w:type="dxa"/>
          </w:tcPr>
          <w:p w14:paraId="6EE18563" w14:textId="77777777" w:rsidR="00DC348A" w:rsidRPr="00241558" w:rsidRDefault="00DC348A" w:rsidP="004157C0">
            <w:pPr>
              <w:pStyle w:val="Tabletext"/>
            </w:pPr>
            <w:r w:rsidRPr="00241558">
              <w:t>4</w:t>
            </w:r>
          </w:p>
        </w:tc>
        <w:tc>
          <w:tcPr>
            <w:tcW w:w="2672" w:type="dxa"/>
          </w:tcPr>
          <w:p w14:paraId="5CC719AE" w14:textId="77777777" w:rsidR="00DC348A" w:rsidRPr="00241558" w:rsidRDefault="00DC348A" w:rsidP="004157C0">
            <w:pPr>
              <w:pStyle w:val="Tabletext"/>
            </w:pPr>
            <w:r w:rsidRPr="00241558">
              <w:t>A federal court</w:t>
            </w:r>
          </w:p>
        </w:tc>
        <w:tc>
          <w:tcPr>
            <w:tcW w:w="2573" w:type="dxa"/>
          </w:tcPr>
          <w:p w14:paraId="5D3105A5" w14:textId="77777777" w:rsidR="00DC348A" w:rsidRPr="00241558" w:rsidRDefault="00DC348A" w:rsidP="004262E7">
            <w:pPr>
              <w:pStyle w:val="Tabletext"/>
            </w:pPr>
            <w:r w:rsidRPr="00241558">
              <w:t>The principal registrar of the court or the person occupying an equivalent office</w:t>
            </w:r>
          </w:p>
        </w:tc>
      </w:tr>
      <w:tr w:rsidR="00DC348A" w:rsidRPr="00241558" w14:paraId="663EF28C" w14:textId="77777777" w:rsidTr="00174CAF">
        <w:tc>
          <w:tcPr>
            <w:tcW w:w="709" w:type="dxa"/>
            <w:tcBorders>
              <w:bottom w:val="single" w:sz="4" w:space="0" w:color="auto"/>
            </w:tcBorders>
          </w:tcPr>
          <w:p w14:paraId="25B99CD6" w14:textId="77777777" w:rsidR="00DC348A" w:rsidRPr="00241558" w:rsidRDefault="00DC348A" w:rsidP="004157C0">
            <w:pPr>
              <w:pStyle w:val="Tabletext"/>
            </w:pPr>
            <w:r w:rsidRPr="00241558">
              <w:t>5</w:t>
            </w:r>
          </w:p>
        </w:tc>
        <w:tc>
          <w:tcPr>
            <w:tcW w:w="2672" w:type="dxa"/>
            <w:tcBorders>
              <w:bottom w:val="single" w:sz="4" w:space="0" w:color="auto"/>
            </w:tcBorders>
          </w:tcPr>
          <w:p w14:paraId="5CC27796" w14:textId="77777777" w:rsidR="00DC348A" w:rsidRPr="00241558" w:rsidRDefault="00DC348A" w:rsidP="004157C0">
            <w:pPr>
              <w:pStyle w:val="Tabletext"/>
            </w:pPr>
            <w:r w:rsidRPr="00241558">
              <w:t>The Australian Federal Police</w:t>
            </w:r>
          </w:p>
        </w:tc>
        <w:tc>
          <w:tcPr>
            <w:tcW w:w="2573" w:type="dxa"/>
            <w:tcBorders>
              <w:bottom w:val="single" w:sz="4" w:space="0" w:color="auto"/>
            </w:tcBorders>
          </w:tcPr>
          <w:p w14:paraId="2B729806" w14:textId="77777777" w:rsidR="00DC348A" w:rsidRPr="00241558" w:rsidRDefault="00DC348A" w:rsidP="004157C0">
            <w:pPr>
              <w:pStyle w:val="Tabletext"/>
            </w:pPr>
            <w:r w:rsidRPr="00241558">
              <w:t>The Commissioner of Police</w:t>
            </w:r>
          </w:p>
        </w:tc>
      </w:tr>
      <w:tr w:rsidR="00304DC7" w:rsidRPr="00241558" w14:paraId="06C963D9" w14:textId="77777777" w:rsidTr="00ED38FF">
        <w:tc>
          <w:tcPr>
            <w:tcW w:w="709" w:type="dxa"/>
            <w:tcBorders>
              <w:top w:val="single" w:sz="4" w:space="0" w:color="auto"/>
              <w:bottom w:val="single" w:sz="4" w:space="0" w:color="auto"/>
            </w:tcBorders>
          </w:tcPr>
          <w:p w14:paraId="17EBD2EF" w14:textId="77777777" w:rsidR="00304DC7" w:rsidRPr="00241558" w:rsidRDefault="00304DC7" w:rsidP="00304DC7">
            <w:pPr>
              <w:pStyle w:val="Tabletext"/>
            </w:pPr>
            <w:r w:rsidRPr="00241558">
              <w:t>5A</w:t>
            </w:r>
          </w:p>
        </w:tc>
        <w:tc>
          <w:tcPr>
            <w:tcW w:w="2672" w:type="dxa"/>
            <w:tcBorders>
              <w:top w:val="single" w:sz="4" w:space="0" w:color="auto"/>
              <w:bottom w:val="single" w:sz="4" w:space="0" w:color="auto"/>
            </w:tcBorders>
          </w:tcPr>
          <w:p w14:paraId="4D07C7C8" w14:textId="6FB4E436" w:rsidR="00304DC7" w:rsidRPr="00241558" w:rsidRDefault="00304DC7" w:rsidP="00304DC7">
            <w:pPr>
              <w:pStyle w:val="Tabletext"/>
            </w:pPr>
            <w:r w:rsidRPr="00241558">
              <w:t xml:space="preserve">A body or tribunal referred to in </w:t>
            </w:r>
            <w:r w:rsidR="00121CAA">
              <w:t>paragraph (</w:t>
            </w:r>
            <w:r w:rsidRPr="00241558">
              <w:t xml:space="preserve">ca) of the definition of </w:t>
            </w:r>
            <w:r w:rsidRPr="00241558">
              <w:rPr>
                <w:b/>
                <w:i/>
              </w:rPr>
              <w:t>agency</w:t>
            </w:r>
            <w:r w:rsidRPr="00241558">
              <w:t xml:space="preserve"> in subsection 6(1)</w:t>
            </w:r>
          </w:p>
        </w:tc>
        <w:tc>
          <w:tcPr>
            <w:tcW w:w="2573" w:type="dxa"/>
            <w:tcBorders>
              <w:top w:val="single" w:sz="4" w:space="0" w:color="auto"/>
              <w:bottom w:val="single" w:sz="4" w:space="0" w:color="auto"/>
            </w:tcBorders>
          </w:tcPr>
          <w:p w14:paraId="3E881CE5" w14:textId="0250A04C" w:rsidR="00304DC7" w:rsidRPr="00241558" w:rsidRDefault="00304DC7" w:rsidP="00304DC7">
            <w:pPr>
              <w:pStyle w:val="Tabletext"/>
            </w:pPr>
            <w:r w:rsidRPr="00241558">
              <w:t>The person responsible for the day</w:t>
            </w:r>
            <w:r w:rsidR="00121CAA">
              <w:noBreakHyphen/>
            </w:r>
            <w:r w:rsidRPr="00241558">
              <w:t>to</w:t>
            </w:r>
            <w:r w:rsidR="00121CAA">
              <w:noBreakHyphen/>
            </w:r>
            <w:r w:rsidRPr="00241558">
              <w:t>day management of the agency</w:t>
            </w:r>
          </w:p>
        </w:tc>
      </w:tr>
      <w:tr w:rsidR="00E94BDB" w:rsidRPr="00241558" w14:paraId="3F287054" w14:textId="77777777" w:rsidTr="005F78D4">
        <w:tc>
          <w:tcPr>
            <w:tcW w:w="709" w:type="dxa"/>
          </w:tcPr>
          <w:p w14:paraId="77082976" w14:textId="77777777" w:rsidR="00E94BDB" w:rsidRPr="00241558" w:rsidRDefault="00E94BDB" w:rsidP="004157C0">
            <w:pPr>
              <w:pStyle w:val="Tabletext"/>
            </w:pPr>
            <w:r w:rsidRPr="00241558">
              <w:t>5D</w:t>
            </w:r>
          </w:p>
        </w:tc>
        <w:tc>
          <w:tcPr>
            <w:tcW w:w="2672" w:type="dxa"/>
          </w:tcPr>
          <w:p w14:paraId="0F2B8576" w14:textId="77777777" w:rsidR="00E94BDB" w:rsidRPr="00241558" w:rsidRDefault="00E94BDB" w:rsidP="004157C0">
            <w:pPr>
              <w:pStyle w:val="Tabletext"/>
            </w:pPr>
            <w:r w:rsidRPr="00241558">
              <w:t>A court of Norfolk Island</w:t>
            </w:r>
          </w:p>
        </w:tc>
        <w:tc>
          <w:tcPr>
            <w:tcW w:w="2573" w:type="dxa"/>
          </w:tcPr>
          <w:p w14:paraId="13ABC16F" w14:textId="77777777" w:rsidR="00E94BDB" w:rsidRPr="00241558" w:rsidRDefault="00E94BDB" w:rsidP="004157C0">
            <w:pPr>
              <w:pStyle w:val="Tabletext"/>
            </w:pPr>
            <w:r w:rsidRPr="00241558">
              <w:t>The registrar or principal registrar of the court or the person occupying an equivalent office</w:t>
            </w:r>
          </w:p>
        </w:tc>
      </w:tr>
      <w:tr w:rsidR="00E94BDB" w:rsidRPr="00241558" w14:paraId="13EEBFE3" w14:textId="77777777" w:rsidTr="005F78D4">
        <w:tc>
          <w:tcPr>
            <w:tcW w:w="709" w:type="dxa"/>
            <w:tcBorders>
              <w:bottom w:val="single" w:sz="4" w:space="0" w:color="auto"/>
            </w:tcBorders>
          </w:tcPr>
          <w:p w14:paraId="0D6A186A" w14:textId="77777777" w:rsidR="00E94BDB" w:rsidRPr="00241558" w:rsidRDefault="00E94BDB" w:rsidP="004157C0">
            <w:pPr>
              <w:pStyle w:val="Tabletext"/>
            </w:pPr>
            <w:r w:rsidRPr="00241558">
              <w:t>9</w:t>
            </w:r>
          </w:p>
        </w:tc>
        <w:tc>
          <w:tcPr>
            <w:tcW w:w="2672" w:type="dxa"/>
            <w:tcBorders>
              <w:bottom w:val="single" w:sz="4" w:space="0" w:color="auto"/>
            </w:tcBorders>
          </w:tcPr>
          <w:p w14:paraId="3A376271" w14:textId="77777777" w:rsidR="00E94BDB" w:rsidRPr="00241558" w:rsidRDefault="00E94BDB" w:rsidP="004157C0">
            <w:pPr>
              <w:pStyle w:val="Tabletext"/>
            </w:pPr>
            <w:r w:rsidRPr="00241558">
              <w:t>An eligible hearing service provider that is an individual</w:t>
            </w:r>
          </w:p>
        </w:tc>
        <w:tc>
          <w:tcPr>
            <w:tcW w:w="2573" w:type="dxa"/>
            <w:tcBorders>
              <w:bottom w:val="single" w:sz="4" w:space="0" w:color="auto"/>
            </w:tcBorders>
          </w:tcPr>
          <w:p w14:paraId="79C84AE9" w14:textId="77777777" w:rsidR="00E94BDB" w:rsidRPr="00241558" w:rsidRDefault="00E94BDB" w:rsidP="004157C0">
            <w:pPr>
              <w:pStyle w:val="Tabletext"/>
            </w:pPr>
            <w:r w:rsidRPr="00241558">
              <w:t>The individual</w:t>
            </w:r>
          </w:p>
        </w:tc>
      </w:tr>
      <w:tr w:rsidR="00E94BDB" w:rsidRPr="00241558" w14:paraId="663BF06D" w14:textId="77777777" w:rsidTr="005F78D4">
        <w:tc>
          <w:tcPr>
            <w:tcW w:w="709" w:type="dxa"/>
            <w:tcBorders>
              <w:bottom w:val="single" w:sz="12" w:space="0" w:color="auto"/>
            </w:tcBorders>
          </w:tcPr>
          <w:p w14:paraId="49442907" w14:textId="77777777" w:rsidR="00E94BDB" w:rsidRPr="00241558" w:rsidRDefault="00E94BDB" w:rsidP="005A7BCE">
            <w:pPr>
              <w:pStyle w:val="Tabletext"/>
              <w:spacing w:after="60"/>
            </w:pPr>
            <w:r w:rsidRPr="00241558">
              <w:t>10</w:t>
            </w:r>
          </w:p>
        </w:tc>
        <w:tc>
          <w:tcPr>
            <w:tcW w:w="2672" w:type="dxa"/>
            <w:tcBorders>
              <w:bottom w:val="single" w:sz="12" w:space="0" w:color="auto"/>
            </w:tcBorders>
          </w:tcPr>
          <w:p w14:paraId="56E6C8E9" w14:textId="77777777" w:rsidR="00E94BDB" w:rsidRPr="00241558" w:rsidRDefault="00E94BDB" w:rsidP="00943683">
            <w:pPr>
              <w:pStyle w:val="Tabletext"/>
              <w:spacing w:after="60"/>
            </w:pPr>
            <w:r w:rsidRPr="00241558">
              <w:t>An eligible hearing service provider that is not an individual</w:t>
            </w:r>
          </w:p>
        </w:tc>
        <w:tc>
          <w:tcPr>
            <w:tcW w:w="2573" w:type="dxa"/>
            <w:tcBorders>
              <w:bottom w:val="single" w:sz="12" w:space="0" w:color="auto"/>
            </w:tcBorders>
          </w:tcPr>
          <w:p w14:paraId="6EB6648A" w14:textId="77777777" w:rsidR="00E94BDB" w:rsidRPr="00241558" w:rsidRDefault="00E94BDB" w:rsidP="00943683">
            <w:pPr>
              <w:pStyle w:val="Tabletext"/>
              <w:spacing w:after="60"/>
            </w:pPr>
            <w:r w:rsidRPr="00241558">
              <w:t>The individual primarily responsible for the management of the eligible hearing service provider</w:t>
            </w:r>
          </w:p>
        </w:tc>
      </w:tr>
    </w:tbl>
    <w:p w14:paraId="24836DD3" w14:textId="77777777" w:rsidR="00DC348A" w:rsidRPr="00241558" w:rsidRDefault="00DC348A" w:rsidP="00DC348A">
      <w:pPr>
        <w:pStyle w:val="ActHead5"/>
      </w:pPr>
      <w:bookmarkStart w:id="289" w:name="_Toc232575106"/>
      <w:r w:rsidRPr="00121CAA">
        <w:rPr>
          <w:rStyle w:val="CharSectno"/>
        </w:rPr>
        <w:t>38</w:t>
      </w:r>
      <w:r w:rsidRPr="00241558">
        <w:t xml:space="preserve">  Conditions for making a representative complaint</w:t>
      </w:r>
      <w:bookmarkEnd w:id="289"/>
    </w:p>
    <w:p w14:paraId="61190487" w14:textId="77777777" w:rsidR="00DC348A" w:rsidRPr="00241558" w:rsidRDefault="00DC348A" w:rsidP="00DC348A">
      <w:pPr>
        <w:pStyle w:val="subsection"/>
        <w:keepNext/>
      </w:pPr>
      <w:r w:rsidRPr="00241558">
        <w:tab/>
        <w:t>(1)</w:t>
      </w:r>
      <w:r w:rsidRPr="00241558">
        <w:tab/>
        <w:t>A representative complaint may be lodged under section</w:t>
      </w:r>
      <w:r w:rsidR="00683B1D" w:rsidRPr="00241558">
        <w:t> </w:t>
      </w:r>
      <w:r w:rsidRPr="00241558">
        <w:t>36 only if:</w:t>
      </w:r>
    </w:p>
    <w:p w14:paraId="17CF96D2" w14:textId="77777777" w:rsidR="00DC348A" w:rsidRPr="00241558" w:rsidRDefault="00DC348A" w:rsidP="00DC348A">
      <w:pPr>
        <w:pStyle w:val="paragraph"/>
      </w:pPr>
      <w:r w:rsidRPr="00241558">
        <w:tab/>
        <w:t>(a)</w:t>
      </w:r>
      <w:r w:rsidRPr="00241558">
        <w:tab/>
        <w:t>the class members have complaints against the same person</w:t>
      </w:r>
      <w:r w:rsidR="00D87106" w:rsidRPr="00241558">
        <w:t xml:space="preserve"> or entity</w:t>
      </w:r>
      <w:r w:rsidRPr="00241558">
        <w:t>; and</w:t>
      </w:r>
    </w:p>
    <w:p w14:paraId="11D9BFB9" w14:textId="77777777" w:rsidR="00DC348A" w:rsidRPr="00241558" w:rsidRDefault="00DC348A" w:rsidP="00DC348A">
      <w:pPr>
        <w:pStyle w:val="paragraph"/>
      </w:pPr>
      <w:r w:rsidRPr="00241558">
        <w:tab/>
        <w:t>(b)</w:t>
      </w:r>
      <w:r w:rsidRPr="00241558">
        <w:tab/>
        <w:t>all the complaints are in respect of, or arise out of, the same, similar or related circumstances; and</w:t>
      </w:r>
    </w:p>
    <w:p w14:paraId="699CCFFB" w14:textId="77777777" w:rsidR="00DC348A" w:rsidRPr="00241558" w:rsidRDefault="00DC348A" w:rsidP="00DC348A">
      <w:pPr>
        <w:pStyle w:val="paragraph"/>
      </w:pPr>
      <w:r w:rsidRPr="00241558">
        <w:tab/>
        <w:t>(c)</w:t>
      </w:r>
      <w:r w:rsidRPr="00241558">
        <w:tab/>
        <w:t>all the complaints give rise to a substantial common issue of law or fact.</w:t>
      </w:r>
    </w:p>
    <w:p w14:paraId="3FE3BDBB" w14:textId="77777777" w:rsidR="00DC348A" w:rsidRPr="00241558" w:rsidRDefault="00DC348A" w:rsidP="00DC348A">
      <w:pPr>
        <w:pStyle w:val="subsection"/>
      </w:pPr>
      <w:r w:rsidRPr="00241558">
        <w:tab/>
        <w:t>(2)</w:t>
      </w:r>
      <w:r w:rsidRPr="00241558">
        <w:tab/>
        <w:t>A representative complaint made under section</w:t>
      </w:r>
      <w:r w:rsidR="00683B1D" w:rsidRPr="00241558">
        <w:t> </w:t>
      </w:r>
      <w:r w:rsidRPr="00241558">
        <w:t>36 must:</w:t>
      </w:r>
    </w:p>
    <w:p w14:paraId="1EF277D7" w14:textId="77777777" w:rsidR="00DC348A" w:rsidRPr="00241558" w:rsidRDefault="00DC348A" w:rsidP="00DC348A">
      <w:pPr>
        <w:pStyle w:val="paragraph"/>
      </w:pPr>
      <w:r w:rsidRPr="00241558">
        <w:tab/>
        <w:t>(a)</w:t>
      </w:r>
      <w:r w:rsidRPr="00241558">
        <w:tab/>
        <w:t>describe or otherwise identify the class members; and</w:t>
      </w:r>
    </w:p>
    <w:p w14:paraId="56EC42D4" w14:textId="77777777" w:rsidR="00DC348A" w:rsidRPr="00241558" w:rsidRDefault="00DC348A" w:rsidP="00DC348A">
      <w:pPr>
        <w:pStyle w:val="paragraph"/>
      </w:pPr>
      <w:r w:rsidRPr="00241558">
        <w:tab/>
        <w:t>(b)</w:t>
      </w:r>
      <w:r w:rsidRPr="00241558">
        <w:tab/>
        <w:t>specify the nature of the complaints made on behalf of the class members; and</w:t>
      </w:r>
    </w:p>
    <w:p w14:paraId="40CCA30C" w14:textId="77777777" w:rsidR="00DC348A" w:rsidRPr="00241558" w:rsidRDefault="00DC348A" w:rsidP="00DC348A">
      <w:pPr>
        <w:pStyle w:val="paragraph"/>
      </w:pPr>
      <w:r w:rsidRPr="00241558">
        <w:tab/>
        <w:t>(c)</w:t>
      </w:r>
      <w:r w:rsidRPr="00241558">
        <w:tab/>
        <w:t>specify the nature of the relief sought; and</w:t>
      </w:r>
    </w:p>
    <w:p w14:paraId="0597C9A5" w14:textId="77777777" w:rsidR="00DC348A" w:rsidRPr="00241558" w:rsidRDefault="00DC348A" w:rsidP="00DC348A">
      <w:pPr>
        <w:pStyle w:val="paragraph"/>
      </w:pPr>
      <w:r w:rsidRPr="00241558">
        <w:tab/>
        <w:t>(d)</w:t>
      </w:r>
      <w:r w:rsidRPr="00241558">
        <w:tab/>
        <w:t>specify the questions of law or fact that are common to the complaints of the class members.</w:t>
      </w:r>
    </w:p>
    <w:p w14:paraId="2B1F80F4" w14:textId="77777777" w:rsidR="00DC348A" w:rsidRPr="00241558" w:rsidRDefault="00DC348A" w:rsidP="00DC348A">
      <w:pPr>
        <w:pStyle w:val="subsection2"/>
      </w:pPr>
      <w:r w:rsidRPr="00241558">
        <w:t>In describing or otherwise identifying the class members, it is not necessary to name them or specify how many there are.</w:t>
      </w:r>
    </w:p>
    <w:p w14:paraId="72A2EB73" w14:textId="77777777" w:rsidR="00DC348A" w:rsidRPr="00241558" w:rsidRDefault="00DC348A" w:rsidP="00DC348A">
      <w:pPr>
        <w:pStyle w:val="subsection"/>
      </w:pPr>
      <w:r w:rsidRPr="00241558">
        <w:tab/>
        <w:t>(3)</w:t>
      </w:r>
      <w:r w:rsidRPr="00241558">
        <w:tab/>
        <w:t>A representative complaint may be lodged without the consent of class members.</w:t>
      </w:r>
    </w:p>
    <w:p w14:paraId="6F2FA0AC" w14:textId="77777777" w:rsidR="00DC348A" w:rsidRPr="00241558" w:rsidRDefault="00DC348A" w:rsidP="00DC348A">
      <w:pPr>
        <w:pStyle w:val="ActHead5"/>
      </w:pPr>
      <w:bookmarkStart w:id="290" w:name="_Toc232575107"/>
      <w:r w:rsidRPr="00121CAA">
        <w:rPr>
          <w:rStyle w:val="CharSectno"/>
        </w:rPr>
        <w:t>38A</w:t>
      </w:r>
      <w:r w:rsidRPr="00241558">
        <w:t xml:space="preserve">  Commissioner may determine that a complaint is not to continue as a representative complaint</w:t>
      </w:r>
      <w:bookmarkEnd w:id="290"/>
    </w:p>
    <w:p w14:paraId="1133D71B" w14:textId="77777777" w:rsidR="00DC348A" w:rsidRPr="00241558" w:rsidRDefault="00DC348A" w:rsidP="00DC348A">
      <w:pPr>
        <w:pStyle w:val="subsection"/>
      </w:pPr>
      <w:r w:rsidRPr="00241558">
        <w:tab/>
        <w:t>(1)</w:t>
      </w:r>
      <w:r w:rsidRPr="00241558">
        <w:tab/>
        <w:t>The Commissioner may, on application by the respondent or on his or her own initiative, determine that a complaint should no longer continue as a representative complaint.</w:t>
      </w:r>
    </w:p>
    <w:p w14:paraId="0CCFDA96" w14:textId="77777777" w:rsidR="00DC348A" w:rsidRPr="00241558" w:rsidRDefault="00DC348A" w:rsidP="00DC348A">
      <w:pPr>
        <w:pStyle w:val="subsection"/>
      </w:pPr>
      <w:r w:rsidRPr="00241558">
        <w:tab/>
        <w:t>(2)</w:t>
      </w:r>
      <w:r w:rsidRPr="00241558">
        <w:tab/>
        <w:t>The Commissioner may only make such a determination if the Commissioner is satisfied that it is in the interests of justice to do so for any of the following reasons:</w:t>
      </w:r>
    </w:p>
    <w:p w14:paraId="1D0173AD" w14:textId="77777777" w:rsidR="00DC348A" w:rsidRPr="00241558" w:rsidRDefault="00DC348A" w:rsidP="00DC348A">
      <w:pPr>
        <w:pStyle w:val="paragraph"/>
      </w:pPr>
      <w:r w:rsidRPr="00241558">
        <w:tab/>
        <w:t>(a)</w:t>
      </w:r>
      <w:r w:rsidRPr="00241558">
        <w:tab/>
        <w:t>the costs that would be incurred if the complaint were to continue as a representative complaint are likely to exceed the costs that would be incurred if each class member lodged a separate complaint;</w:t>
      </w:r>
    </w:p>
    <w:p w14:paraId="5BBF7CC0" w14:textId="77777777" w:rsidR="00DC348A" w:rsidRPr="00241558" w:rsidRDefault="00DC348A" w:rsidP="00DC348A">
      <w:pPr>
        <w:pStyle w:val="paragraph"/>
      </w:pPr>
      <w:r w:rsidRPr="00241558">
        <w:tab/>
        <w:t>(b)</w:t>
      </w:r>
      <w:r w:rsidRPr="00241558">
        <w:tab/>
        <w:t>the representative complaint will not provide an efficient and effective means of dealing with the complaints of the class members;</w:t>
      </w:r>
    </w:p>
    <w:p w14:paraId="5C21C7D6" w14:textId="77777777" w:rsidR="00DC348A" w:rsidRPr="00241558" w:rsidRDefault="00DC348A" w:rsidP="00DC348A">
      <w:pPr>
        <w:pStyle w:val="paragraph"/>
      </w:pPr>
      <w:r w:rsidRPr="00241558">
        <w:tab/>
        <w:t>(c)</w:t>
      </w:r>
      <w:r w:rsidRPr="00241558">
        <w:tab/>
        <w:t>the complaint was not brought in good faith as a representative complaint;</w:t>
      </w:r>
    </w:p>
    <w:p w14:paraId="16FC40C6" w14:textId="77777777" w:rsidR="00DC348A" w:rsidRPr="00241558" w:rsidRDefault="00DC348A" w:rsidP="00DC348A">
      <w:pPr>
        <w:pStyle w:val="paragraph"/>
      </w:pPr>
      <w:r w:rsidRPr="00241558">
        <w:tab/>
        <w:t>(d)</w:t>
      </w:r>
      <w:r w:rsidRPr="00241558">
        <w:tab/>
        <w:t>it is otherwise inappropriate that the complaints be pursued by means of a representative complaint.</w:t>
      </w:r>
    </w:p>
    <w:p w14:paraId="664DB236" w14:textId="77777777" w:rsidR="00DC348A" w:rsidRPr="00241558" w:rsidRDefault="00DC348A" w:rsidP="00DC348A">
      <w:pPr>
        <w:pStyle w:val="subsection"/>
      </w:pPr>
      <w:r w:rsidRPr="00241558">
        <w:tab/>
        <w:t>(3)</w:t>
      </w:r>
      <w:r w:rsidRPr="00241558">
        <w:tab/>
        <w:t>If the Commissioner makes such a determination:</w:t>
      </w:r>
    </w:p>
    <w:p w14:paraId="4DBAA9FE" w14:textId="77777777" w:rsidR="00DC348A" w:rsidRPr="00241558" w:rsidRDefault="00DC348A" w:rsidP="00DC348A">
      <w:pPr>
        <w:pStyle w:val="paragraph"/>
      </w:pPr>
      <w:r w:rsidRPr="00241558">
        <w:tab/>
        <w:t>(a)</w:t>
      </w:r>
      <w:r w:rsidRPr="00241558">
        <w:tab/>
        <w:t>the complaint may be continued as a complaint by the complainant on his or her own behalf against the respondent; and</w:t>
      </w:r>
    </w:p>
    <w:p w14:paraId="0D185017" w14:textId="70332DB0" w:rsidR="00DC348A" w:rsidRPr="00241558" w:rsidRDefault="00DC348A" w:rsidP="00DC348A">
      <w:pPr>
        <w:pStyle w:val="paragraph"/>
      </w:pPr>
      <w:r w:rsidRPr="00241558">
        <w:tab/>
        <w:t>(b)</w:t>
      </w:r>
      <w:r w:rsidRPr="00241558">
        <w:tab/>
        <w:t xml:space="preserve">on the application of a person who was a class member for the purposes of the former representative complaint, the Commissioner may join that person as a complainant to the complaint as continued under </w:t>
      </w:r>
      <w:r w:rsidR="00121CAA">
        <w:t>paragraph (</w:t>
      </w:r>
      <w:r w:rsidRPr="00241558">
        <w:t>a).</w:t>
      </w:r>
    </w:p>
    <w:p w14:paraId="78C53B86" w14:textId="77777777" w:rsidR="00DC348A" w:rsidRPr="00241558" w:rsidRDefault="00DC348A" w:rsidP="00DC348A">
      <w:pPr>
        <w:pStyle w:val="ActHead5"/>
      </w:pPr>
      <w:bookmarkStart w:id="291" w:name="_Toc232575108"/>
      <w:r w:rsidRPr="00121CAA">
        <w:rPr>
          <w:rStyle w:val="CharSectno"/>
        </w:rPr>
        <w:t>38B</w:t>
      </w:r>
      <w:r w:rsidRPr="00241558">
        <w:t xml:space="preserve">  Additional rules applying to the determination of representative complaints</w:t>
      </w:r>
      <w:bookmarkEnd w:id="291"/>
    </w:p>
    <w:p w14:paraId="41897439" w14:textId="77777777" w:rsidR="00DC348A" w:rsidRPr="00241558" w:rsidRDefault="00DC348A" w:rsidP="00DC348A">
      <w:pPr>
        <w:pStyle w:val="subsection"/>
      </w:pPr>
      <w:r w:rsidRPr="00241558">
        <w:tab/>
        <w:t>(1)</w:t>
      </w:r>
      <w:r w:rsidRPr="00241558">
        <w:tab/>
        <w:t>The Commissioner may, on application by a class member, replace the complainant with another class member, where it appears to the Commissioner that the complainant is not able adequately to represent the interests of the class members.</w:t>
      </w:r>
    </w:p>
    <w:p w14:paraId="513C81F4" w14:textId="77777777" w:rsidR="00DC348A" w:rsidRPr="00241558" w:rsidRDefault="00DC348A" w:rsidP="00DC348A">
      <w:pPr>
        <w:pStyle w:val="subsection"/>
      </w:pPr>
      <w:r w:rsidRPr="00241558">
        <w:tab/>
        <w:t>(2)</w:t>
      </w:r>
      <w:r w:rsidRPr="00241558">
        <w:tab/>
        <w:t xml:space="preserve">A class member may, by notice in writing to the Commissioner, withdraw from a representative </w:t>
      </w:r>
      <w:r w:rsidR="007B7967" w:rsidRPr="00241558">
        <w:t>complaint:</w:t>
      </w:r>
    </w:p>
    <w:p w14:paraId="19523FEA" w14:textId="77777777" w:rsidR="00A51CE2" w:rsidRPr="00241558" w:rsidRDefault="00A51CE2" w:rsidP="00A51CE2">
      <w:pPr>
        <w:pStyle w:val="paragraph"/>
      </w:pPr>
      <w:r w:rsidRPr="00241558">
        <w:tab/>
        <w:t>(a)</w:t>
      </w:r>
      <w:r w:rsidRPr="00241558">
        <w:tab/>
        <w:t>if the complaint was lodged without the consent of the member—at any time; or</w:t>
      </w:r>
    </w:p>
    <w:p w14:paraId="036AB86C" w14:textId="77777777" w:rsidR="00A51CE2" w:rsidRPr="00241558" w:rsidRDefault="00A51CE2" w:rsidP="00A51CE2">
      <w:pPr>
        <w:pStyle w:val="paragraph"/>
      </w:pPr>
      <w:r w:rsidRPr="00241558">
        <w:tab/>
        <w:t>(b)</w:t>
      </w:r>
      <w:r w:rsidRPr="00241558">
        <w:tab/>
        <w:t>otherwise—at any time before the Commissioner begins to hold an inquiry into the complaint.</w:t>
      </w:r>
    </w:p>
    <w:p w14:paraId="3031B47E" w14:textId="77777777" w:rsidR="00533B15" w:rsidRPr="00241558" w:rsidRDefault="00533B15" w:rsidP="00533B15">
      <w:pPr>
        <w:pStyle w:val="notetext"/>
      </w:pPr>
      <w:r w:rsidRPr="00241558">
        <w:t>Note:</w:t>
      </w:r>
      <w:r w:rsidRPr="00241558">
        <w:tab/>
        <w:t>If a class member withdraws from a representative complaint that relates to a matter, the former member may make a complaint under section</w:t>
      </w:r>
      <w:r w:rsidR="00683B1D" w:rsidRPr="00241558">
        <w:t> </w:t>
      </w:r>
      <w:r w:rsidRPr="00241558">
        <w:t>36 that relates to the matter.</w:t>
      </w:r>
    </w:p>
    <w:p w14:paraId="7DE61485" w14:textId="77777777" w:rsidR="00DC348A" w:rsidRPr="00241558" w:rsidRDefault="00DC348A" w:rsidP="00DC348A">
      <w:pPr>
        <w:pStyle w:val="subsection"/>
      </w:pPr>
      <w:r w:rsidRPr="00241558">
        <w:tab/>
        <w:t>(3)</w:t>
      </w:r>
      <w:r w:rsidRPr="00241558">
        <w:tab/>
        <w:t>The Commissioner may at any stage direct that notice of any matter be given to a class member or class members.</w:t>
      </w:r>
    </w:p>
    <w:p w14:paraId="7EAE2ED8" w14:textId="77777777" w:rsidR="00DC348A" w:rsidRPr="00241558" w:rsidRDefault="00DC348A" w:rsidP="00DC348A">
      <w:pPr>
        <w:pStyle w:val="ActHead5"/>
      </w:pPr>
      <w:bookmarkStart w:id="292" w:name="_Toc232575109"/>
      <w:r w:rsidRPr="00121CAA">
        <w:rPr>
          <w:rStyle w:val="CharSectno"/>
        </w:rPr>
        <w:t>38C</w:t>
      </w:r>
      <w:r w:rsidRPr="00241558">
        <w:t xml:space="preserve">  Amendment of representative complaints</w:t>
      </w:r>
      <w:bookmarkEnd w:id="292"/>
    </w:p>
    <w:p w14:paraId="7B481079" w14:textId="77777777" w:rsidR="00DC348A" w:rsidRPr="00241558" w:rsidRDefault="00DC348A" w:rsidP="00DC348A">
      <w:pPr>
        <w:pStyle w:val="subsection"/>
      </w:pPr>
      <w:r w:rsidRPr="00241558">
        <w:tab/>
      </w:r>
      <w:r w:rsidRPr="00241558">
        <w:tab/>
        <w:t>If the Commissioner is satisfied that a complaint could be dealt with as a representative complaint if the class of persons on whose behalf the complaint is lodged is increased, reduced or otherwise altered, the Commissioner may amend the complaint so that the complaint can be dealt with as a representative complaint.</w:t>
      </w:r>
    </w:p>
    <w:p w14:paraId="16ACE37A" w14:textId="77777777" w:rsidR="00DC348A" w:rsidRPr="00241558" w:rsidRDefault="00DC348A" w:rsidP="00DC348A">
      <w:pPr>
        <w:pStyle w:val="ActHead5"/>
      </w:pPr>
      <w:bookmarkStart w:id="293" w:name="_Toc232575110"/>
      <w:r w:rsidRPr="00121CAA">
        <w:rPr>
          <w:rStyle w:val="CharSectno"/>
        </w:rPr>
        <w:t>39</w:t>
      </w:r>
      <w:r w:rsidRPr="00241558">
        <w:t xml:space="preserve">  Class member for representative complaint not entitled to lodge individual complaint</w:t>
      </w:r>
      <w:bookmarkEnd w:id="293"/>
    </w:p>
    <w:p w14:paraId="019F79FE" w14:textId="77777777" w:rsidR="00DC348A" w:rsidRPr="00241558" w:rsidRDefault="00DC348A" w:rsidP="00DC348A">
      <w:pPr>
        <w:pStyle w:val="subsection"/>
      </w:pPr>
      <w:r w:rsidRPr="00241558">
        <w:tab/>
      </w:r>
      <w:r w:rsidRPr="00241558">
        <w:tab/>
        <w:t>A person who is a class member for a representative complaint is not entitled to lodge a complaint in respect of the same subject matter.</w:t>
      </w:r>
    </w:p>
    <w:p w14:paraId="5E17C15D" w14:textId="77777777" w:rsidR="00DC348A" w:rsidRPr="00241558" w:rsidRDefault="00DC348A" w:rsidP="00DC348A">
      <w:pPr>
        <w:pStyle w:val="ActHead5"/>
      </w:pPr>
      <w:bookmarkStart w:id="294" w:name="_Toc232575111"/>
      <w:r w:rsidRPr="00121CAA">
        <w:rPr>
          <w:rStyle w:val="CharSectno"/>
        </w:rPr>
        <w:t>40</w:t>
      </w:r>
      <w:r w:rsidRPr="00241558">
        <w:t xml:space="preserve">  Investigations</w:t>
      </w:r>
      <w:bookmarkEnd w:id="294"/>
    </w:p>
    <w:p w14:paraId="5062008D" w14:textId="77777777" w:rsidR="00DC348A" w:rsidRPr="00241558" w:rsidRDefault="00DC348A" w:rsidP="00DC348A">
      <w:pPr>
        <w:pStyle w:val="subsection"/>
      </w:pPr>
      <w:r w:rsidRPr="00241558">
        <w:tab/>
        <w:t>(1)</w:t>
      </w:r>
      <w:r w:rsidRPr="00241558">
        <w:tab/>
        <w:t xml:space="preserve">Subject to </w:t>
      </w:r>
      <w:r w:rsidR="00683B1D" w:rsidRPr="00241558">
        <w:t>subsection (</w:t>
      </w:r>
      <w:r w:rsidRPr="00241558">
        <w:t>1A), the Commissioner shall investigate an act or practice if:</w:t>
      </w:r>
    </w:p>
    <w:p w14:paraId="5ABBF883" w14:textId="77777777" w:rsidR="00DC348A" w:rsidRPr="00241558" w:rsidRDefault="00DC348A" w:rsidP="00DC348A">
      <w:pPr>
        <w:pStyle w:val="paragraph"/>
      </w:pPr>
      <w:r w:rsidRPr="00241558">
        <w:tab/>
        <w:t>(a)</w:t>
      </w:r>
      <w:r w:rsidRPr="00241558">
        <w:tab/>
        <w:t>the act or practice may be an interference with the privacy of an individual; and</w:t>
      </w:r>
    </w:p>
    <w:p w14:paraId="7839AAE1" w14:textId="77777777" w:rsidR="00DC348A" w:rsidRPr="00241558" w:rsidRDefault="00DC348A" w:rsidP="00DC348A">
      <w:pPr>
        <w:pStyle w:val="paragraph"/>
      </w:pPr>
      <w:r w:rsidRPr="00241558">
        <w:tab/>
        <w:t>(b)</w:t>
      </w:r>
      <w:r w:rsidRPr="00241558">
        <w:tab/>
        <w:t>a complaint about the act or practice has been made under section</w:t>
      </w:r>
      <w:r w:rsidR="00683B1D" w:rsidRPr="00241558">
        <w:t> </w:t>
      </w:r>
      <w:r w:rsidRPr="00241558">
        <w:t>36.</w:t>
      </w:r>
    </w:p>
    <w:p w14:paraId="575D6C27" w14:textId="77777777" w:rsidR="00DC348A" w:rsidRPr="00241558" w:rsidRDefault="00DC348A" w:rsidP="00DC348A">
      <w:pPr>
        <w:pStyle w:val="subsection"/>
      </w:pPr>
      <w:r w:rsidRPr="00241558">
        <w:tab/>
        <w:t>(1A)</w:t>
      </w:r>
      <w:r w:rsidRPr="00241558">
        <w:tab/>
        <w:t>The Commissioner must not investigate a complaint if the complainant did not complain to the respondent before making the complaint to the Commissioner under section</w:t>
      </w:r>
      <w:r w:rsidR="00683B1D" w:rsidRPr="00241558">
        <w:t> </w:t>
      </w:r>
      <w:r w:rsidRPr="00241558">
        <w:t>36. However, the Commissioner may decide to investigate the complaint if he or she considers that it was not appropriate for the complainant to complain to the respondent.</w:t>
      </w:r>
    </w:p>
    <w:p w14:paraId="360AFC18" w14:textId="77777777" w:rsidR="00533B15" w:rsidRPr="00241558" w:rsidRDefault="00533B15" w:rsidP="00533B15">
      <w:pPr>
        <w:pStyle w:val="subsection"/>
      </w:pPr>
      <w:r w:rsidRPr="00241558">
        <w:tab/>
        <w:t>(1B)</w:t>
      </w:r>
      <w:r w:rsidRPr="00241558">
        <w:tab/>
      </w:r>
      <w:r w:rsidR="00683B1D" w:rsidRPr="00241558">
        <w:t>Subsection (</w:t>
      </w:r>
      <w:r w:rsidRPr="00241558">
        <w:t>1A) does not apply if the complaint is about an act or practice that may breach:</w:t>
      </w:r>
    </w:p>
    <w:p w14:paraId="5E75FC15" w14:textId="6CB32740" w:rsidR="00533B15" w:rsidRPr="00241558" w:rsidRDefault="00533B15" w:rsidP="00533B15">
      <w:pPr>
        <w:pStyle w:val="paragraph"/>
      </w:pPr>
      <w:r w:rsidRPr="00241558">
        <w:tab/>
        <w:t>(a)</w:t>
      </w:r>
      <w:r w:rsidRPr="00241558">
        <w:tab/>
      </w:r>
      <w:r w:rsidR="00F561A6" w:rsidRPr="00241558">
        <w:t>section 2</w:t>
      </w:r>
      <w:r w:rsidRPr="00241558">
        <w:t>0R, 20T, 21T or 21V (which are about access to, and correction of, credit reporting information etc.); or</w:t>
      </w:r>
    </w:p>
    <w:p w14:paraId="6F54A9E3" w14:textId="77777777" w:rsidR="00533B15" w:rsidRPr="00241558" w:rsidRDefault="00533B15" w:rsidP="00533B15">
      <w:pPr>
        <w:pStyle w:val="paragraph"/>
      </w:pPr>
      <w:r w:rsidRPr="00241558">
        <w:tab/>
        <w:t>(b)</w:t>
      </w:r>
      <w:r w:rsidRPr="00241558">
        <w:tab/>
        <w:t>a provision of the registered CR code that relates to that section.</w:t>
      </w:r>
    </w:p>
    <w:p w14:paraId="1E0657C3" w14:textId="77777777" w:rsidR="00DC348A" w:rsidRPr="00241558" w:rsidRDefault="00DC348A" w:rsidP="00DC348A">
      <w:pPr>
        <w:pStyle w:val="subsection"/>
      </w:pPr>
      <w:r w:rsidRPr="00241558">
        <w:tab/>
        <w:t>(2)</w:t>
      </w:r>
      <w:r w:rsidRPr="00241558">
        <w:tab/>
        <w:t>The Commissioner may</w:t>
      </w:r>
      <w:r w:rsidR="009B2438" w:rsidRPr="00241558">
        <w:t>, on the Commissioner’s own initiative,</w:t>
      </w:r>
      <w:r w:rsidRPr="00241558">
        <w:t xml:space="preserve"> investigate an act or practice if:</w:t>
      </w:r>
    </w:p>
    <w:p w14:paraId="746195B3" w14:textId="77777777" w:rsidR="00DC348A" w:rsidRPr="00241558" w:rsidRDefault="00DC348A" w:rsidP="00DC348A">
      <w:pPr>
        <w:pStyle w:val="paragraph"/>
      </w:pPr>
      <w:r w:rsidRPr="00241558">
        <w:tab/>
        <w:t>(a)</w:t>
      </w:r>
      <w:r w:rsidRPr="00241558">
        <w:tab/>
        <w:t>the act or practice may be an interference with the privacy of an individual</w:t>
      </w:r>
      <w:r w:rsidR="009B2438" w:rsidRPr="00241558">
        <w:t xml:space="preserve"> or a breach of Australian Privacy Principle</w:t>
      </w:r>
      <w:r w:rsidR="00683B1D" w:rsidRPr="00241558">
        <w:t> </w:t>
      </w:r>
      <w:r w:rsidR="009B2438" w:rsidRPr="00241558">
        <w:t>1</w:t>
      </w:r>
      <w:r w:rsidRPr="00241558">
        <w:t>; and</w:t>
      </w:r>
    </w:p>
    <w:p w14:paraId="5EB8E744" w14:textId="77777777" w:rsidR="00DC348A" w:rsidRPr="00241558" w:rsidRDefault="00DC348A" w:rsidP="00DC348A">
      <w:pPr>
        <w:pStyle w:val="paragraph"/>
      </w:pPr>
      <w:r w:rsidRPr="00241558">
        <w:tab/>
        <w:t>(b)</w:t>
      </w:r>
      <w:r w:rsidRPr="00241558">
        <w:tab/>
        <w:t>the Commissioner thinks it is desirable that the act or practice be investigated.</w:t>
      </w:r>
    </w:p>
    <w:p w14:paraId="768D03A0" w14:textId="77777777" w:rsidR="00DC348A" w:rsidRPr="00241558" w:rsidRDefault="00DC348A" w:rsidP="00DC348A">
      <w:pPr>
        <w:pStyle w:val="subsection"/>
      </w:pPr>
      <w:r w:rsidRPr="00241558">
        <w:tab/>
        <w:t>(3)</w:t>
      </w:r>
      <w:r w:rsidRPr="00241558">
        <w:tab/>
        <w:t>This section has effect subject to section</w:t>
      </w:r>
      <w:r w:rsidR="00683B1D" w:rsidRPr="00241558">
        <w:t> </w:t>
      </w:r>
      <w:r w:rsidRPr="00241558">
        <w:t>41.</w:t>
      </w:r>
    </w:p>
    <w:p w14:paraId="1AD10EDB" w14:textId="77777777" w:rsidR="009B2438" w:rsidRPr="00241558" w:rsidRDefault="009B2438" w:rsidP="009B2438">
      <w:pPr>
        <w:pStyle w:val="ActHead5"/>
      </w:pPr>
      <w:bookmarkStart w:id="295" w:name="_Toc232575112"/>
      <w:r w:rsidRPr="00121CAA">
        <w:rPr>
          <w:rStyle w:val="CharSectno"/>
        </w:rPr>
        <w:t>40A</w:t>
      </w:r>
      <w:r w:rsidRPr="00241558">
        <w:t xml:space="preserve">  Conciliation of complaints</w:t>
      </w:r>
      <w:bookmarkEnd w:id="295"/>
    </w:p>
    <w:p w14:paraId="6133B99A" w14:textId="77777777" w:rsidR="009B2438" w:rsidRPr="00241558" w:rsidRDefault="009B2438" w:rsidP="009B2438">
      <w:pPr>
        <w:pStyle w:val="subsection"/>
      </w:pPr>
      <w:r w:rsidRPr="00241558">
        <w:tab/>
        <w:t>(1)</w:t>
      </w:r>
      <w:r w:rsidRPr="00241558">
        <w:tab/>
        <w:t>If:</w:t>
      </w:r>
    </w:p>
    <w:p w14:paraId="1864452E" w14:textId="77777777" w:rsidR="009B2438" w:rsidRPr="00241558" w:rsidRDefault="009B2438" w:rsidP="009B2438">
      <w:pPr>
        <w:pStyle w:val="paragraph"/>
      </w:pPr>
      <w:r w:rsidRPr="00241558">
        <w:tab/>
        <w:t>(a)</w:t>
      </w:r>
      <w:r w:rsidRPr="00241558">
        <w:tab/>
        <w:t>a complaint about an act or practice is made under section</w:t>
      </w:r>
      <w:r w:rsidR="00683B1D" w:rsidRPr="00241558">
        <w:t> </w:t>
      </w:r>
      <w:r w:rsidRPr="00241558">
        <w:t>36; and</w:t>
      </w:r>
    </w:p>
    <w:p w14:paraId="59BEAF54" w14:textId="77777777" w:rsidR="009B2438" w:rsidRPr="00241558" w:rsidRDefault="009B2438" w:rsidP="009B2438">
      <w:pPr>
        <w:pStyle w:val="paragraph"/>
      </w:pPr>
      <w:r w:rsidRPr="00241558">
        <w:tab/>
        <w:t>(b)</w:t>
      </w:r>
      <w:r w:rsidRPr="00241558">
        <w:tab/>
        <w:t>the Commissioner considers it is reasonably possible that the complaint may be conciliated successfully;</w:t>
      </w:r>
    </w:p>
    <w:p w14:paraId="03591D82" w14:textId="77777777" w:rsidR="009B2438" w:rsidRPr="00241558" w:rsidRDefault="009B2438" w:rsidP="009B2438">
      <w:pPr>
        <w:pStyle w:val="subsection2"/>
      </w:pPr>
      <w:r w:rsidRPr="00241558">
        <w:t>the Commissioner must make a reasonable attempt to conciliate the complaint.</w:t>
      </w:r>
    </w:p>
    <w:p w14:paraId="0CCDBE99" w14:textId="77777777" w:rsidR="009B2438" w:rsidRPr="00241558" w:rsidRDefault="009B2438" w:rsidP="009B2438">
      <w:pPr>
        <w:pStyle w:val="subsection"/>
      </w:pPr>
      <w:r w:rsidRPr="00241558">
        <w:tab/>
        <w:t>(2)</w:t>
      </w:r>
      <w:r w:rsidRPr="00241558">
        <w:tab/>
      </w:r>
      <w:r w:rsidR="00683B1D" w:rsidRPr="00241558">
        <w:t>Subsection (</w:t>
      </w:r>
      <w:r w:rsidRPr="00241558">
        <w:t>1) does not apply if the Commissioner has decided under section</w:t>
      </w:r>
      <w:r w:rsidR="00683B1D" w:rsidRPr="00241558">
        <w:t> </w:t>
      </w:r>
      <w:r w:rsidRPr="00241558">
        <w:t>41 or 50 not to investigate, or not to investigate further, the act or practice.</w:t>
      </w:r>
    </w:p>
    <w:p w14:paraId="4C15BA2A" w14:textId="77777777" w:rsidR="009B2438" w:rsidRPr="00241558" w:rsidRDefault="009B2438" w:rsidP="009B2438">
      <w:pPr>
        <w:pStyle w:val="subsection"/>
      </w:pPr>
      <w:r w:rsidRPr="00241558">
        <w:tab/>
        <w:t>(3)</w:t>
      </w:r>
      <w:r w:rsidRPr="00241558">
        <w:tab/>
        <w:t>If the Commissioner is satisfied that there is no reasonable likelihood that the complaint will be resolved by conciliation, the Commissioner must, in writing, notify the complainant and respondent of that matter.</w:t>
      </w:r>
    </w:p>
    <w:p w14:paraId="7893BB24" w14:textId="77777777" w:rsidR="009B2438" w:rsidRPr="00241558" w:rsidRDefault="009B2438" w:rsidP="009B2438">
      <w:pPr>
        <w:pStyle w:val="subsection"/>
      </w:pPr>
      <w:r w:rsidRPr="00241558">
        <w:tab/>
        <w:t>(4)</w:t>
      </w:r>
      <w:r w:rsidRPr="00241558">
        <w:tab/>
        <w:t xml:space="preserve">If a notification is given under </w:t>
      </w:r>
      <w:r w:rsidR="00683B1D" w:rsidRPr="00241558">
        <w:t>subsection (</w:t>
      </w:r>
      <w:r w:rsidRPr="00241558">
        <w:t>3), the Commissioner may decide not to investigate, or not to investigate further, the act or practice.</w:t>
      </w:r>
    </w:p>
    <w:p w14:paraId="567F44C5" w14:textId="77777777" w:rsidR="009B2438" w:rsidRPr="00241558" w:rsidRDefault="009B2438" w:rsidP="009B2438">
      <w:pPr>
        <w:pStyle w:val="subsection"/>
      </w:pPr>
      <w:r w:rsidRPr="00241558">
        <w:tab/>
        <w:t>(5)</w:t>
      </w:r>
      <w:r w:rsidRPr="00241558">
        <w:tab/>
        <w:t>Evidence of anything said or done in the course of the conciliation is not admissible in any hearing before the Commissioner, or in any legal proceedings, relating to complaint or the act or practice unless:</w:t>
      </w:r>
    </w:p>
    <w:p w14:paraId="6B7E1A99" w14:textId="77777777" w:rsidR="009B2438" w:rsidRPr="00241558" w:rsidRDefault="009B2438" w:rsidP="009B2438">
      <w:pPr>
        <w:pStyle w:val="paragraph"/>
      </w:pPr>
      <w:r w:rsidRPr="00241558">
        <w:tab/>
        <w:t>(a)</w:t>
      </w:r>
      <w:r w:rsidRPr="00241558">
        <w:tab/>
        <w:t>the complainant and respondent otherwise agree; or</w:t>
      </w:r>
    </w:p>
    <w:p w14:paraId="5FCF4209" w14:textId="77777777" w:rsidR="009B2438" w:rsidRPr="00241558" w:rsidRDefault="009B2438" w:rsidP="009B2438">
      <w:pPr>
        <w:pStyle w:val="paragraph"/>
      </w:pPr>
      <w:r w:rsidRPr="00241558">
        <w:tab/>
        <w:t>(b)</w:t>
      </w:r>
      <w:r w:rsidRPr="00241558">
        <w:tab/>
        <w:t>the thing was said or done in furtherance of the commission of a fraud or an offence, or the commission of an act that renders a person liable to a civil penalty.</w:t>
      </w:r>
    </w:p>
    <w:p w14:paraId="2D25472F" w14:textId="77777777" w:rsidR="00DF0E30" w:rsidRPr="00241558" w:rsidRDefault="00DF0E30" w:rsidP="00DF0E30">
      <w:pPr>
        <w:pStyle w:val="ActHead5"/>
      </w:pPr>
      <w:bookmarkStart w:id="296" w:name="_Toc232575113"/>
      <w:r w:rsidRPr="00121CAA">
        <w:rPr>
          <w:rStyle w:val="CharSectno"/>
        </w:rPr>
        <w:t>41</w:t>
      </w:r>
      <w:r w:rsidRPr="00241558">
        <w:t xml:space="preserve">  Commissioner may or must decide not to investigate etc. in certain circumstances</w:t>
      </w:r>
      <w:bookmarkEnd w:id="296"/>
    </w:p>
    <w:p w14:paraId="0A28AFD8" w14:textId="77777777" w:rsidR="00DC348A" w:rsidRPr="00241558" w:rsidRDefault="00DC348A" w:rsidP="00DC348A">
      <w:pPr>
        <w:pStyle w:val="subsection"/>
      </w:pPr>
      <w:r w:rsidRPr="00241558">
        <w:tab/>
        <w:t>(1)</w:t>
      </w:r>
      <w:r w:rsidRPr="00241558">
        <w:tab/>
        <w:t>The Commissioner may decide not to investigate, or not to investigate further, an act or practice about which a complaint has been made under section</w:t>
      </w:r>
      <w:r w:rsidR="00683B1D" w:rsidRPr="00241558">
        <w:t> </w:t>
      </w:r>
      <w:r w:rsidRPr="00241558">
        <w:t>36 if the Commissioner is satisfied that:</w:t>
      </w:r>
    </w:p>
    <w:p w14:paraId="55EE95CF" w14:textId="77777777" w:rsidR="00DC348A" w:rsidRPr="00241558" w:rsidRDefault="00DC348A" w:rsidP="00DC348A">
      <w:pPr>
        <w:pStyle w:val="paragraph"/>
      </w:pPr>
      <w:r w:rsidRPr="00241558">
        <w:tab/>
        <w:t>(a)</w:t>
      </w:r>
      <w:r w:rsidRPr="00241558">
        <w:tab/>
        <w:t>the act or practice is not an interference with the privacy of an individual;</w:t>
      </w:r>
      <w:r w:rsidR="00DF0E30" w:rsidRPr="00241558">
        <w:t xml:space="preserve"> or</w:t>
      </w:r>
    </w:p>
    <w:p w14:paraId="3CF603B6" w14:textId="77777777" w:rsidR="00DC348A" w:rsidRPr="00241558" w:rsidRDefault="00DC348A" w:rsidP="00DC348A">
      <w:pPr>
        <w:pStyle w:val="paragraph"/>
      </w:pPr>
      <w:r w:rsidRPr="00241558">
        <w:tab/>
        <w:t>(c)</w:t>
      </w:r>
      <w:r w:rsidRPr="00241558">
        <w:tab/>
        <w:t>the complaint was made more than 12 months after the complainant became aware of the act or practice;</w:t>
      </w:r>
      <w:r w:rsidR="00DF0E30" w:rsidRPr="00241558">
        <w:t xml:space="preserve"> or</w:t>
      </w:r>
    </w:p>
    <w:p w14:paraId="44F92AF8" w14:textId="77777777" w:rsidR="00DC348A" w:rsidRPr="00241558" w:rsidRDefault="00DC348A" w:rsidP="00DC348A">
      <w:pPr>
        <w:pStyle w:val="paragraph"/>
      </w:pPr>
      <w:r w:rsidRPr="00241558">
        <w:tab/>
        <w:t>(d)</w:t>
      </w:r>
      <w:r w:rsidRPr="00241558">
        <w:tab/>
        <w:t>the complaint is frivolous, vexatious, misconceived</w:t>
      </w:r>
      <w:r w:rsidR="00DF0E30" w:rsidRPr="00241558">
        <w:t>, lacking in substance or not made in good faith; or</w:t>
      </w:r>
    </w:p>
    <w:p w14:paraId="25F23B5F" w14:textId="77777777" w:rsidR="00DF0E30" w:rsidRPr="00241558" w:rsidRDefault="00DF0E30" w:rsidP="00DF0E30">
      <w:pPr>
        <w:pStyle w:val="paragraph"/>
      </w:pPr>
      <w:r w:rsidRPr="00241558">
        <w:tab/>
        <w:t>(da)</w:t>
      </w:r>
      <w:r w:rsidRPr="00241558">
        <w:tab/>
        <w:t>an investigation, or further investigation, of the act or practice is not warranted having regard to all the circumstances; or</w:t>
      </w:r>
    </w:p>
    <w:p w14:paraId="58DC65BB" w14:textId="77777777" w:rsidR="00DF0E30" w:rsidRPr="00241558" w:rsidRDefault="00DF0E30" w:rsidP="00DF0E30">
      <w:pPr>
        <w:pStyle w:val="paragraph"/>
      </w:pPr>
      <w:r w:rsidRPr="00241558">
        <w:tab/>
        <w:t>(db)</w:t>
      </w:r>
      <w:r w:rsidRPr="00241558">
        <w:tab/>
        <w:t>the complainant has not responded, within the period specified by the Commissioner, to a request for information in relation to the complaint; or</w:t>
      </w:r>
    </w:p>
    <w:p w14:paraId="1A3795F2" w14:textId="2A4BCBEA" w:rsidR="00DF0E30" w:rsidRPr="00241558" w:rsidRDefault="00DF0E30" w:rsidP="00DF0E30">
      <w:pPr>
        <w:pStyle w:val="paragraph"/>
      </w:pPr>
      <w:r w:rsidRPr="00241558">
        <w:tab/>
        <w:t>(dc)</w:t>
      </w:r>
      <w:r w:rsidRPr="00241558">
        <w:tab/>
        <w:t>the act or practice is being dealt</w:t>
      </w:r>
      <w:r w:rsidR="00A7051D" w:rsidRPr="00241558">
        <w:t xml:space="preserve"> with</w:t>
      </w:r>
      <w:r w:rsidR="00C24B6B" w:rsidRPr="00241558">
        <w:t>, or has been dealt with</w:t>
      </w:r>
      <w:r w:rsidR="004066C4" w:rsidRPr="00241558">
        <w:t xml:space="preserve">, </w:t>
      </w:r>
      <w:r w:rsidRPr="00241558">
        <w:t>by a recognised external dispute resolution scheme; or</w:t>
      </w:r>
    </w:p>
    <w:p w14:paraId="618024AD" w14:textId="77777777" w:rsidR="00DF0E30" w:rsidRPr="00241558" w:rsidRDefault="00DF0E30" w:rsidP="00DF0E30">
      <w:pPr>
        <w:pStyle w:val="paragraph"/>
      </w:pPr>
      <w:r w:rsidRPr="00241558">
        <w:tab/>
        <w:t>(dd)</w:t>
      </w:r>
      <w:r w:rsidRPr="00241558">
        <w:tab/>
        <w:t>the act or practice would be more effectively or appropriately dealt with by a recognised external dispute resolution scheme; or</w:t>
      </w:r>
    </w:p>
    <w:p w14:paraId="0C0BF0CB" w14:textId="4031BB70" w:rsidR="00DC348A" w:rsidRPr="00241558" w:rsidRDefault="00DC348A" w:rsidP="00DC348A">
      <w:pPr>
        <w:pStyle w:val="paragraph"/>
      </w:pPr>
      <w:r w:rsidRPr="00241558">
        <w:tab/>
        <w:t>(e)</w:t>
      </w:r>
      <w:r w:rsidRPr="00241558">
        <w:tab/>
        <w:t>the act or practice is the subject of an application under another Commonwealth law, or a State or Territory law, and the subject</w:t>
      </w:r>
      <w:r w:rsidR="00121CAA">
        <w:noBreakHyphen/>
      </w:r>
      <w:r w:rsidRPr="00241558">
        <w:t>matter of the complaint has been, or is being, dealt with adequately under that law; or</w:t>
      </w:r>
    </w:p>
    <w:p w14:paraId="41215D75" w14:textId="77777777" w:rsidR="00DC348A" w:rsidRPr="00241558" w:rsidRDefault="00DC348A" w:rsidP="00DC348A">
      <w:pPr>
        <w:pStyle w:val="paragraph"/>
      </w:pPr>
      <w:r w:rsidRPr="00241558">
        <w:tab/>
        <w:t>(f)</w:t>
      </w:r>
      <w:r w:rsidRPr="00241558">
        <w:tab/>
        <w:t>another Commonwealth law, or a State or Territory law, provides a more appropriate remedy for the act or practice that is the subject of the complaint.</w:t>
      </w:r>
    </w:p>
    <w:p w14:paraId="380B36CF" w14:textId="77777777" w:rsidR="00DF0E30" w:rsidRPr="00241558" w:rsidRDefault="00DF0E30" w:rsidP="00DF0E30">
      <w:pPr>
        <w:pStyle w:val="subsection"/>
      </w:pPr>
      <w:r w:rsidRPr="00241558">
        <w:tab/>
        <w:t>(1A)</w:t>
      </w:r>
      <w:r w:rsidRPr="00241558">
        <w:tab/>
        <w:t>The Commissioner must not investigate, or investigate further, an act or practice about which a complaint has been made under section</w:t>
      </w:r>
      <w:r w:rsidR="00683B1D" w:rsidRPr="00241558">
        <w:t> </w:t>
      </w:r>
      <w:r w:rsidRPr="00241558">
        <w:t>36 if the Commissioner is satisfied that the complainant has withdrawn the complaint.</w:t>
      </w:r>
    </w:p>
    <w:p w14:paraId="21426CDB" w14:textId="77777777" w:rsidR="00DC348A" w:rsidRPr="00241558" w:rsidRDefault="00DC348A" w:rsidP="00DC348A">
      <w:pPr>
        <w:pStyle w:val="subsection"/>
      </w:pPr>
      <w:r w:rsidRPr="00241558">
        <w:tab/>
        <w:t>(2)</w:t>
      </w:r>
      <w:r w:rsidRPr="00241558">
        <w:tab/>
        <w:t>The Commissioner may decide not to investigate, or not to investigate further, an act or practice about which a complaint has been made under section</w:t>
      </w:r>
      <w:r w:rsidR="00683B1D" w:rsidRPr="00241558">
        <w:t> </w:t>
      </w:r>
      <w:r w:rsidRPr="00241558">
        <w:t>36 if the Commissioner is satisfied that the complainant has complained to the respondent about the act or practice and either:</w:t>
      </w:r>
    </w:p>
    <w:p w14:paraId="0C56D63E" w14:textId="77777777" w:rsidR="00DC348A" w:rsidRPr="00241558" w:rsidRDefault="00DC348A" w:rsidP="00DC348A">
      <w:pPr>
        <w:pStyle w:val="paragraph"/>
      </w:pPr>
      <w:r w:rsidRPr="00241558">
        <w:tab/>
        <w:t>(a)</w:t>
      </w:r>
      <w:r w:rsidRPr="00241558">
        <w:tab/>
        <w:t>the respondent has dealt, or is dealing, adequately with the complaint; or</w:t>
      </w:r>
    </w:p>
    <w:p w14:paraId="7A65C357" w14:textId="77777777" w:rsidR="00DC348A" w:rsidRPr="00241558" w:rsidRDefault="00DC348A" w:rsidP="00DC348A">
      <w:pPr>
        <w:pStyle w:val="paragraph"/>
      </w:pPr>
      <w:r w:rsidRPr="00241558">
        <w:tab/>
        <w:t>(b)</w:t>
      </w:r>
      <w:r w:rsidRPr="00241558">
        <w:tab/>
        <w:t>the respondent has not yet had an adequate opportunity to deal with the complaint.</w:t>
      </w:r>
    </w:p>
    <w:p w14:paraId="2D03D100" w14:textId="77777777" w:rsidR="00DC348A" w:rsidRPr="00241558" w:rsidRDefault="00DC348A" w:rsidP="00DC348A">
      <w:pPr>
        <w:pStyle w:val="subsection"/>
      </w:pPr>
      <w:r w:rsidRPr="00241558">
        <w:tab/>
        <w:t>(3)</w:t>
      </w:r>
      <w:r w:rsidRPr="00241558">
        <w:tab/>
        <w:t>The Commissioner may defer the investigation or further investigation of an act or practice about which a complaint has been made under section</w:t>
      </w:r>
      <w:r w:rsidR="00683B1D" w:rsidRPr="00241558">
        <w:t> </w:t>
      </w:r>
      <w:r w:rsidRPr="00241558">
        <w:t>36 if:</w:t>
      </w:r>
    </w:p>
    <w:p w14:paraId="0675B22A" w14:textId="77777777" w:rsidR="00DC348A" w:rsidRPr="00241558" w:rsidRDefault="00DC348A" w:rsidP="00DC348A">
      <w:pPr>
        <w:pStyle w:val="paragraph"/>
      </w:pPr>
      <w:r w:rsidRPr="00241558">
        <w:tab/>
        <w:t>(a)</w:t>
      </w:r>
      <w:r w:rsidRPr="00241558">
        <w:tab/>
        <w:t>an application has been made by the respondent for a determination under section</w:t>
      </w:r>
      <w:r w:rsidR="00683B1D" w:rsidRPr="00241558">
        <w:t> </w:t>
      </w:r>
      <w:r w:rsidRPr="00241558">
        <w:t>72 in relation to the act or practice; and</w:t>
      </w:r>
    </w:p>
    <w:p w14:paraId="6C409B78" w14:textId="77777777" w:rsidR="00DC348A" w:rsidRPr="00241558" w:rsidRDefault="00DC348A" w:rsidP="00ED38FF">
      <w:pPr>
        <w:pStyle w:val="paragraph"/>
        <w:keepNext/>
        <w:keepLines/>
      </w:pPr>
      <w:r w:rsidRPr="00241558">
        <w:tab/>
        <w:t>(b)</w:t>
      </w:r>
      <w:r w:rsidRPr="00241558">
        <w:tab/>
        <w:t>the Commissioner is satisfied that the interests of persons affected by the act or practice would not be unreasonably prejudiced if the investigation or further investigation were deferred until the application had been disposed of.</w:t>
      </w:r>
    </w:p>
    <w:p w14:paraId="05993CDD" w14:textId="77777777" w:rsidR="00DC348A" w:rsidRPr="00241558" w:rsidRDefault="00DC348A" w:rsidP="00DC348A">
      <w:pPr>
        <w:pStyle w:val="ActHead5"/>
      </w:pPr>
      <w:bookmarkStart w:id="297" w:name="_Toc232575114"/>
      <w:r w:rsidRPr="00121CAA">
        <w:rPr>
          <w:rStyle w:val="CharSectno"/>
        </w:rPr>
        <w:t>42</w:t>
      </w:r>
      <w:r w:rsidRPr="00241558">
        <w:t xml:space="preserve">  Preliminary inquiries</w:t>
      </w:r>
      <w:bookmarkEnd w:id="297"/>
    </w:p>
    <w:p w14:paraId="62C09DE9" w14:textId="77777777" w:rsidR="00DC348A" w:rsidRPr="00241558" w:rsidRDefault="00DC348A" w:rsidP="00DC348A">
      <w:pPr>
        <w:pStyle w:val="subsection"/>
      </w:pPr>
      <w:r w:rsidRPr="00241558">
        <w:tab/>
      </w:r>
      <w:r w:rsidR="00034C1B" w:rsidRPr="00241558">
        <w:t>(1)</w:t>
      </w:r>
      <w:r w:rsidRPr="00241558">
        <w:tab/>
        <w:t>Where a complaint has been made to the Commissioner, the Commissioner may, for the purpose of determining:</w:t>
      </w:r>
    </w:p>
    <w:p w14:paraId="1276D342" w14:textId="77777777" w:rsidR="00DC348A" w:rsidRPr="00241558" w:rsidRDefault="00DC348A" w:rsidP="00DC348A">
      <w:pPr>
        <w:pStyle w:val="paragraph"/>
      </w:pPr>
      <w:r w:rsidRPr="00241558">
        <w:tab/>
        <w:t>(a)</w:t>
      </w:r>
      <w:r w:rsidRPr="00241558">
        <w:tab/>
        <w:t>whether the Commissioner has power to investigate the matter to which the complaint relates; or</w:t>
      </w:r>
    </w:p>
    <w:p w14:paraId="739335C2" w14:textId="77777777" w:rsidR="00DC348A" w:rsidRPr="00241558" w:rsidRDefault="00DC348A" w:rsidP="00DC348A">
      <w:pPr>
        <w:pStyle w:val="paragraph"/>
      </w:pPr>
      <w:r w:rsidRPr="00241558">
        <w:tab/>
        <w:t>(b)</w:t>
      </w:r>
      <w:r w:rsidRPr="00241558">
        <w:tab/>
        <w:t>whether the Commissioner may, in his or her discretion, decide not to investigate the matter;</w:t>
      </w:r>
    </w:p>
    <w:p w14:paraId="718248D0" w14:textId="77777777" w:rsidR="00DC348A" w:rsidRPr="00241558" w:rsidRDefault="00DC348A" w:rsidP="00DC348A">
      <w:pPr>
        <w:pStyle w:val="subsection2"/>
      </w:pPr>
      <w:r w:rsidRPr="00241558">
        <w:t xml:space="preserve">make inquiries of the </w:t>
      </w:r>
      <w:r w:rsidR="00034C1B" w:rsidRPr="00241558">
        <w:t>respondent or any other person</w:t>
      </w:r>
      <w:r w:rsidRPr="00241558">
        <w:t>.</w:t>
      </w:r>
    </w:p>
    <w:p w14:paraId="2E303EC9" w14:textId="77777777" w:rsidR="00034C1B" w:rsidRPr="00241558" w:rsidRDefault="00034C1B" w:rsidP="00034C1B">
      <w:pPr>
        <w:pStyle w:val="subsection"/>
      </w:pPr>
      <w:r w:rsidRPr="00241558">
        <w:tab/>
        <w:t>(2)</w:t>
      </w:r>
      <w:r w:rsidRPr="00241558">
        <w:tab/>
        <w:t>The Commissioner may make inquiries of any person for the purpose of determining whether to investigate an act or practice under subsection</w:t>
      </w:r>
      <w:r w:rsidR="00683B1D" w:rsidRPr="00241558">
        <w:t> </w:t>
      </w:r>
      <w:r w:rsidRPr="00241558">
        <w:t>40(2).</w:t>
      </w:r>
    </w:p>
    <w:p w14:paraId="0BE57C2A" w14:textId="77777777" w:rsidR="00DC348A" w:rsidRPr="00241558" w:rsidRDefault="00DC348A" w:rsidP="00DC348A">
      <w:pPr>
        <w:pStyle w:val="ActHead5"/>
      </w:pPr>
      <w:bookmarkStart w:id="298" w:name="_Toc232575115"/>
      <w:r w:rsidRPr="00121CAA">
        <w:rPr>
          <w:rStyle w:val="CharSectno"/>
        </w:rPr>
        <w:t>43</w:t>
      </w:r>
      <w:r w:rsidRPr="00241558">
        <w:t xml:space="preserve">  Conduct of investigations</w:t>
      </w:r>
      <w:bookmarkEnd w:id="298"/>
    </w:p>
    <w:p w14:paraId="7DD9143F" w14:textId="77777777" w:rsidR="00DC348A" w:rsidRPr="00241558" w:rsidRDefault="00DC348A" w:rsidP="00DC348A">
      <w:pPr>
        <w:pStyle w:val="subsection"/>
      </w:pPr>
      <w:r w:rsidRPr="00241558">
        <w:tab/>
        <w:t>(1)</w:t>
      </w:r>
      <w:r w:rsidRPr="00241558">
        <w:tab/>
        <w:t>Before commencing an investigation of a matter to which a complaint relates, the Commissioner shall inform the respondent that the matter is to be investigated.</w:t>
      </w:r>
    </w:p>
    <w:p w14:paraId="0BEAAF8C" w14:textId="77777777" w:rsidR="00034C1B" w:rsidRPr="00241558" w:rsidRDefault="00034C1B" w:rsidP="00034C1B">
      <w:pPr>
        <w:pStyle w:val="subsection"/>
      </w:pPr>
      <w:r w:rsidRPr="00241558">
        <w:tab/>
        <w:t>(1AA)</w:t>
      </w:r>
      <w:r w:rsidRPr="00241558">
        <w:tab/>
        <w:t>Before commencing an investigation of an act or practice of a person or entity under subsection</w:t>
      </w:r>
      <w:r w:rsidR="00683B1D" w:rsidRPr="00241558">
        <w:t> </w:t>
      </w:r>
      <w:r w:rsidRPr="00241558">
        <w:t>40(2), the Commissioner must inform the person or entity that the act or practice is to be investigated.</w:t>
      </w:r>
    </w:p>
    <w:p w14:paraId="455D4EAC" w14:textId="77777777" w:rsidR="00DC348A" w:rsidRPr="00241558" w:rsidRDefault="00DC348A" w:rsidP="00DC348A">
      <w:pPr>
        <w:pStyle w:val="subsection"/>
      </w:pPr>
      <w:r w:rsidRPr="00241558">
        <w:tab/>
        <w:t>(1A)</w:t>
      </w:r>
      <w:r w:rsidRPr="00241558">
        <w:tab/>
        <w:t>Before starting to investigate an act done, or practice engaged in, by a contracted service provider for the purpose of providing (directly or indirectly) a service to an agency under a Commonwealth contract, the Commissioner must also inform the agency that the act or practice is to be investigated.</w:t>
      </w:r>
    </w:p>
    <w:p w14:paraId="279FFAE5" w14:textId="77777777" w:rsidR="00DC348A" w:rsidRPr="00241558" w:rsidRDefault="00DC348A" w:rsidP="00DC348A">
      <w:pPr>
        <w:pStyle w:val="notetext"/>
      </w:pPr>
      <w:r w:rsidRPr="00241558">
        <w:t>Note:</w:t>
      </w:r>
      <w:r w:rsidRPr="00241558">
        <w:tab/>
        <w:t>See subsection</w:t>
      </w:r>
      <w:r w:rsidR="00683B1D" w:rsidRPr="00241558">
        <w:t> </w:t>
      </w:r>
      <w:r w:rsidRPr="00241558">
        <w:t>6(9) about provision of services to an agency.</w:t>
      </w:r>
    </w:p>
    <w:p w14:paraId="3F68F7F0" w14:textId="77777777" w:rsidR="00DC348A" w:rsidRPr="00241558" w:rsidRDefault="00DC348A" w:rsidP="00DC348A">
      <w:pPr>
        <w:pStyle w:val="subsection"/>
      </w:pPr>
      <w:r w:rsidRPr="00241558">
        <w:tab/>
        <w:t>(2)</w:t>
      </w:r>
      <w:r w:rsidRPr="00241558">
        <w:tab/>
        <w:t xml:space="preserve">An investigation under this </w:t>
      </w:r>
      <w:r w:rsidR="005F78D4" w:rsidRPr="00241558">
        <w:t>Division</w:t>
      </w:r>
      <w:r w:rsidR="00546303" w:rsidRPr="00241558">
        <w:t xml:space="preserve"> </w:t>
      </w:r>
      <w:r w:rsidRPr="00241558">
        <w:t>shall be conducted in such manner as the Commissioner thinks fit.</w:t>
      </w:r>
    </w:p>
    <w:p w14:paraId="38FC765F" w14:textId="77777777" w:rsidR="00DC348A" w:rsidRPr="00241558" w:rsidRDefault="00DC348A" w:rsidP="00DC348A">
      <w:pPr>
        <w:pStyle w:val="subsection"/>
      </w:pPr>
      <w:r w:rsidRPr="00241558">
        <w:tab/>
        <w:t>(3)</w:t>
      </w:r>
      <w:r w:rsidRPr="00241558">
        <w:tab/>
        <w:t>The Commissioner may, for the purposes of an investigation, obtain information from such persons, and make such inquiries, as he or she thinks fit.</w:t>
      </w:r>
    </w:p>
    <w:p w14:paraId="4855FF97" w14:textId="77777777" w:rsidR="001238BB" w:rsidRPr="00241558" w:rsidRDefault="001238BB" w:rsidP="001238BB">
      <w:pPr>
        <w:pStyle w:val="subsection"/>
      </w:pPr>
      <w:r w:rsidRPr="00241558">
        <w:tab/>
        <w:t>(4)</w:t>
      </w:r>
      <w:r w:rsidRPr="00241558">
        <w:tab/>
        <w:t>The Commissioner may make a determination under section</w:t>
      </w:r>
      <w:r w:rsidR="00683B1D" w:rsidRPr="00241558">
        <w:t> </w:t>
      </w:r>
      <w:r w:rsidRPr="00241558">
        <w:t>52 in relation to an investigation under this Division without holding a hearing, if:</w:t>
      </w:r>
    </w:p>
    <w:p w14:paraId="263B1EF8" w14:textId="77777777" w:rsidR="001238BB" w:rsidRPr="00241558" w:rsidRDefault="001238BB" w:rsidP="001238BB">
      <w:pPr>
        <w:pStyle w:val="paragraph"/>
      </w:pPr>
      <w:r w:rsidRPr="00241558">
        <w:tab/>
        <w:t>(a)</w:t>
      </w:r>
      <w:r w:rsidRPr="00241558">
        <w:tab/>
        <w:t>it appears to the Commissioner that the matter to which the investigation relates can be adequately determined in the absence of:</w:t>
      </w:r>
    </w:p>
    <w:p w14:paraId="451FE523" w14:textId="77777777" w:rsidR="001238BB" w:rsidRPr="00241558" w:rsidRDefault="001238BB" w:rsidP="001238BB">
      <w:pPr>
        <w:pStyle w:val="paragraphsub"/>
      </w:pPr>
      <w:r w:rsidRPr="00241558">
        <w:tab/>
        <w:t>(i)</w:t>
      </w:r>
      <w:r w:rsidRPr="00241558">
        <w:tab/>
        <w:t>in the case of an investigation under subsection</w:t>
      </w:r>
      <w:r w:rsidR="00683B1D" w:rsidRPr="00241558">
        <w:t> </w:t>
      </w:r>
      <w:r w:rsidRPr="00241558">
        <w:t>40(1)—the complainant and respondent; or</w:t>
      </w:r>
    </w:p>
    <w:p w14:paraId="73A64FC5" w14:textId="77777777" w:rsidR="001238BB" w:rsidRPr="00241558" w:rsidRDefault="001238BB" w:rsidP="001238BB">
      <w:pPr>
        <w:pStyle w:val="paragraphsub"/>
      </w:pPr>
      <w:r w:rsidRPr="00241558">
        <w:tab/>
        <w:t>(ii)</w:t>
      </w:r>
      <w:r w:rsidRPr="00241558">
        <w:tab/>
        <w:t>otherwise—the person or entity that engaged in the act or practice that is being investigated; and</w:t>
      </w:r>
    </w:p>
    <w:p w14:paraId="4E4F3386" w14:textId="77777777" w:rsidR="001238BB" w:rsidRPr="00241558" w:rsidRDefault="001238BB" w:rsidP="001238BB">
      <w:pPr>
        <w:pStyle w:val="paragraph"/>
      </w:pPr>
      <w:r w:rsidRPr="00241558">
        <w:tab/>
        <w:t>(b)</w:t>
      </w:r>
      <w:r w:rsidRPr="00241558">
        <w:tab/>
        <w:t>the Commissioner is satisfied that there are no unusual circumstances that would warrant the Commissioner holding a hearing; and</w:t>
      </w:r>
    </w:p>
    <w:p w14:paraId="4F78785E" w14:textId="77777777" w:rsidR="001238BB" w:rsidRPr="00241558" w:rsidRDefault="001238BB" w:rsidP="001238BB">
      <w:pPr>
        <w:pStyle w:val="paragraph"/>
      </w:pPr>
      <w:r w:rsidRPr="00241558">
        <w:tab/>
        <w:t>(c)</w:t>
      </w:r>
      <w:r w:rsidRPr="00241558">
        <w:tab/>
        <w:t>an application for a hearing has not been made under section</w:t>
      </w:r>
      <w:r w:rsidR="00683B1D" w:rsidRPr="00241558">
        <w:t> </w:t>
      </w:r>
      <w:r w:rsidRPr="00241558">
        <w:t>43A.</w:t>
      </w:r>
    </w:p>
    <w:p w14:paraId="5BAE7C13" w14:textId="77777777" w:rsidR="00DC348A" w:rsidRPr="00241558" w:rsidRDefault="00DC348A" w:rsidP="00DC348A">
      <w:pPr>
        <w:pStyle w:val="subsection"/>
      </w:pPr>
      <w:r w:rsidRPr="00241558">
        <w:tab/>
        <w:t>(7)</w:t>
      </w:r>
      <w:r w:rsidRPr="00241558">
        <w:tab/>
        <w:t xml:space="preserve">Where, in connection with an investigation of a matter under this Division, the Commissioner proposes to </w:t>
      </w:r>
      <w:r w:rsidR="001238BB" w:rsidRPr="00241558">
        <w:t>hold a hearing</w:t>
      </w:r>
      <w:r w:rsidRPr="00241558">
        <w:t>, or proposes to make a requirement of a person under section</w:t>
      </w:r>
      <w:r w:rsidR="00683B1D" w:rsidRPr="00241558">
        <w:t> </w:t>
      </w:r>
      <w:r w:rsidRPr="00241558">
        <w:t>44, the Commissioner shall, if he or she has not previously informed the responsible Minister (if any) that the matter is being investigated, inform that Minister accordingly.</w:t>
      </w:r>
    </w:p>
    <w:p w14:paraId="4FDABB25" w14:textId="77777777" w:rsidR="00DC348A" w:rsidRPr="00241558" w:rsidRDefault="00DC348A" w:rsidP="00DC348A">
      <w:pPr>
        <w:pStyle w:val="subsection"/>
      </w:pPr>
      <w:r w:rsidRPr="00241558">
        <w:tab/>
        <w:t>(8)</w:t>
      </w:r>
      <w:r w:rsidRPr="00241558">
        <w:tab/>
        <w:t>The Commissioner may, either before or after the completion of an investigation under this Division, discuss any matter that is relevant to the investigation with a Minister concerned with the matter.</w:t>
      </w:r>
    </w:p>
    <w:p w14:paraId="154A56E8" w14:textId="77777777" w:rsidR="00DC348A" w:rsidRPr="00241558" w:rsidRDefault="00DC348A" w:rsidP="00DC348A">
      <w:pPr>
        <w:pStyle w:val="subsection"/>
      </w:pPr>
      <w:r w:rsidRPr="00241558">
        <w:tab/>
        <w:t>(8A)</w:t>
      </w:r>
      <w:r w:rsidRPr="00241558">
        <w:tab/>
      </w:r>
      <w:r w:rsidR="00683B1D" w:rsidRPr="00241558">
        <w:t>Subsection (</w:t>
      </w:r>
      <w:r w:rsidRPr="00241558">
        <w:t xml:space="preserve">8) does not allow the Commissioner to discuss a matter relevant to an investigation of a breach of </w:t>
      </w:r>
      <w:r w:rsidR="001238BB" w:rsidRPr="00241558">
        <w:t>the Australian Privacy Principles or a registered APP code</w:t>
      </w:r>
      <w:r w:rsidRPr="00241558">
        <w:t xml:space="preserve"> with a Minister, unless the investigation is of an act done, or practice engaged in:</w:t>
      </w:r>
    </w:p>
    <w:p w14:paraId="5FF4BB4D" w14:textId="77777777" w:rsidR="00DC348A" w:rsidRPr="00241558" w:rsidRDefault="00DC348A" w:rsidP="00DC348A">
      <w:pPr>
        <w:pStyle w:val="paragraph"/>
      </w:pPr>
      <w:r w:rsidRPr="00241558">
        <w:tab/>
        <w:t>(a)</w:t>
      </w:r>
      <w:r w:rsidRPr="00241558">
        <w:tab/>
        <w:t>by a contracted service provider for a Commonwealth contract; and</w:t>
      </w:r>
    </w:p>
    <w:p w14:paraId="4AC25B94" w14:textId="77777777" w:rsidR="00DC348A" w:rsidRPr="00241558" w:rsidRDefault="00DC348A" w:rsidP="00DC348A">
      <w:pPr>
        <w:pStyle w:val="paragraph"/>
      </w:pPr>
      <w:r w:rsidRPr="00241558">
        <w:tab/>
        <w:t>(b)</w:t>
      </w:r>
      <w:r w:rsidRPr="00241558">
        <w:tab/>
        <w:t>for the purpose of providing a service to an agency to meet (directly or indirectly) an obligation under the contract.</w:t>
      </w:r>
    </w:p>
    <w:p w14:paraId="1D40181B" w14:textId="77777777" w:rsidR="00DC348A" w:rsidRPr="00241558" w:rsidRDefault="00DC348A" w:rsidP="00DC348A">
      <w:pPr>
        <w:pStyle w:val="subsection"/>
      </w:pPr>
      <w:r w:rsidRPr="00241558">
        <w:tab/>
        <w:t>(9)</w:t>
      </w:r>
      <w:r w:rsidRPr="00241558">
        <w:tab/>
        <w:t>Where the Commissioner forms the opinion, either before or after completing an investigation under this Division, that there is evidence that an officer of an agency has been guilty of a breach of duty or of misconduct and that the evidence is, in all the circumstances, of sufficient force to justify the Commissioner doing so, the Commissioner shall bring the evidence to the notice of:</w:t>
      </w:r>
    </w:p>
    <w:p w14:paraId="3EE98765" w14:textId="77777777" w:rsidR="00DC348A" w:rsidRPr="00241558" w:rsidRDefault="00DC348A" w:rsidP="00DC348A">
      <w:pPr>
        <w:pStyle w:val="paragraph"/>
      </w:pPr>
      <w:r w:rsidRPr="00241558">
        <w:tab/>
        <w:t>(a)</w:t>
      </w:r>
      <w:r w:rsidRPr="00241558">
        <w:tab/>
        <w:t>an appropriate officer of an agency; or</w:t>
      </w:r>
    </w:p>
    <w:p w14:paraId="1FFC0163" w14:textId="77777777" w:rsidR="00DC348A" w:rsidRPr="00241558" w:rsidRDefault="00DC348A" w:rsidP="00DC348A">
      <w:pPr>
        <w:pStyle w:val="paragraph"/>
      </w:pPr>
      <w:r w:rsidRPr="00241558">
        <w:tab/>
        <w:t>(b)</w:t>
      </w:r>
      <w:r w:rsidRPr="00241558">
        <w:tab/>
        <w:t>if the Commissioner thinks that there is no officer of an agency to whose notice the evidence may appropriately be drawn—an appropriate Minister.</w:t>
      </w:r>
    </w:p>
    <w:p w14:paraId="21CE08AF" w14:textId="77777777" w:rsidR="001238BB" w:rsidRPr="00241558" w:rsidRDefault="001238BB" w:rsidP="00EC44FD">
      <w:pPr>
        <w:pStyle w:val="ActHead5"/>
      </w:pPr>
      <w:bookmarkStart w:id="299" w:name="_Toc232575116"/>
      <w:r w:rsidRPr="00121CAA">
        <w:rPr>
          <w:rStyle w:val="CharSectno"/>
        </w:rPr>
        <w:t>43A</w:t>
      </w:r>
      <w:r w:rsidRPr="00241558">
        <w:t xml:space="preserve">  Interested party may request a hearing</w:t>
      </w:r>
      <w:bookmarkEnd w:id="299"/>
    </w:p>
    <w:p w14:paraId="782FF39E" w14:textId="77777777" w:rsidR="001238BB" w:rsidRPr="00241558" w:rsidRDefault="001238BB" w:rsidP="00EC44FD">
      <w:pPr>
        <w:pStyle w:val="subsection"/>
        <w:keepNext/>
        <w:keepLines/>
      </w:pPr>
      <w:r w:rsidRPr="00241558">
        <w:tab/>
        <w:t>(1)</w:t>
      </w:r>
      <w:r w:rsidRPr="00241558">
        <w:tab/>
        <w:t>An interested party in relation to an investigation under this Division may, in writing, request that the Commissioner hold a hearing before the Commissioner makes a determination under section</w:t>
      </w:r>
      <w:r w:rsidR="00683B1D" w:rsidRPr="00241558">
        <w:t> </w:t>
      </w:r>
      <w:r w:rsidRPr="00241558">
        <w:t>52 in relation to the investigation.</w:t>
      </w:r>
    </w:p>
    <w:p w14:paraId="62A1F0A1" w14:textId="77777777" w:rsidR="001238BB" w:rsidRPr="00241558" w:rsidRDefault="001238BB" w:rsidP="001238BB">
      <w:pPr>
        <w:pStyle w:val="subsection"/>
      </w:pPr>
      <w:r w:rsidRPr="00241558">
        <w:tab/>
        <w:t>(2)</w:t>
      </w:r>
      <w:r w:rsidRPr="00241558">
        <w:tab/>
        <w:t xml:space="preserve">If an interested party makes request under </w:t>
      </w:r>
      <w:r w:rsidR="00683B1D" w:rsidRPr="00241558">
        <w:t>subsection (</w:t>
      </w:r>
      <w:r w:rsidRPr="00241558">
        <w:t>1), the Commissioner must:</w:t>
      </w:r>
    </w:p>
    <w:p w14:paraId="7999309E" w14:textId="77777777" w:rsidR="001238BB" w:rsidRPr="00241558" w:rsidRDefault="001238BB" w:rsidP="001238BB">
      <w:pPr>
        <w:pStyle w:val="paragraph"/>
      </w:pPr>
      <w:r w:rsidRPr="00241558">
        <w:tab/>
        <w:t>(a)</w:t>
      </w:r>
      <w:r w:rsidRPr="00241558">
        <w:tab/>
        <w:t>notify any other interested party of the request; and</w:t>
      </w:r>
    </w:p>
    <w:p w14:paraId="04EB1F54" w14:textId="77777777" w:rsidR="001238BB" w:rsidRPr="00241558" w:rsidRDefault="001238BB" w:rsidP="001238BB">
      <w:pPr>
        <w:pStyle w:val="paragraph"/>
      </w:pPr>
      <w:r w:rsidRPr="00241558">
        <w:tab/>
        <w:t>(b)</w:t>
      </w:r>
      <w:r w:rsidRPr="00241558">
        <w:tab/>
        <w:t>give all interested parties a reasonable opportunity to make a submission about the request; and</w:t>
      </w:r>
    </w:p>
    <w:p w14:paraId="4B1D8BCB" w14:textId="77777777" w:rsidR="001238BB" w:rsidRPr="00241558" w:rsidRDefault="001238BB" w:rsidP="001238BB">
      <w:pPr>
        <w:pStyle w:val="paragraph"/>
      </w:pPr>
      <w:r w:rsidRPr="00241558">
        <w:tab/>
        <w:t>(c)</w:t>
      </w:r>
      <w:r w:rsidRPr="00241558">
        <w:tab/>
        <w:t>decide whether or not to hold a hearing.</w:t>
      </w:r>
    </w:p>
    <w:p w14:paraId="4788C004" w14:textId="77777777" w:rsidR="001238BB" w:rsidRPr="00241558" w:rsidRDefault="001238BB" w:rsidP="001238BB">
      <w:pPr>
        <w:pStyle w:val="subsection"/>
      </w:pPr>
      <w:r w:rsidRPr="00241558">
        <w:tab/>
        <w:t>(3)</w:t>
      </w:r>
      <w:r w:rsidRPr="00241558">
        <w:tab/>
        <w:t>In this section:</w:t>
      </w:r>
    </w:p>
    <w:p w14:paraId="643B280D" w14:textId="77777777" w:rsidR="001238BB" w:rsidRPr="00241558" w:rsidRDefault="001238BB" w:rsidP="001238BB">
      <w:pPr>
        <w:pStyle w:val="Definition"/>
      </w:pPr>
      <w:r w:rsidRPr="00241558">
        <w:rPr>
          <w:b/>
          <w:i/>
        </w:rPr>
        <w:t>interested party</w:t>
      </w:r>
      <w:r w:rsidRPr="00241558">
        <w:t xml:space="preserve"> in relation to an investigation means:</w:t>
      </w:r>
    </w:p>
    <w:p w14:paraId="4C7C6951" w14:textId="77777777" w:rsidR="001238BB" w:rsidRPr="00241558" w:rsidRDefault="001238BB" w:rsidP="001238BB">
      <w:pPr>
        <w:pStyle w:val="paragraph"/>
      </w:pPr>
      <w:r w:rsidRPr="00241558">
        <w:tab/>
        <w:t>(a)</w:t>
      </w:r>
      <w:r w:rsidRPr="00241558">
        <w:tab/>
        <w:t>in the case of an investigation under subsection</w:t>
      </w:r>
      <w:r w:rsidR="00683B1D" w:rsidRPr="00241558">
        <w:t> </w:t>
      </w:r>
      <w:r w:rsidRPr="00241558">
        <w:t>40(1)—the complainant or respondent; or</w:t>
      </w:r>
    </w:p>
    <w:p w14:paraId="5BE12629" w14:textId="77777777" w:rsidR="001238BB" w:rsidRPr="00241558" w:rsidRDefault="001238BB" w:rsidP="001238BB">
      <w:pPr>
        <w:pStyle w:val="paragraph"/>
      </w:pPr>
      <w:r w:rsidRPr="00241558">
        <w:tab/>
        <w:t>(b)</w:t>
      </w:r>
      <w:r w:rsidRPr="00241558">
        <w:tab/>
        <w:t>otherwise—the person or entity that engaged in the act or practice that is being investigated.</w:t>
      </w:r>
    </w:p>
    <w:p w14:paraId="6781D5A6" w14:textId="77777777" w:rsidR="00DC348A" w:rsidRPr="00241558" w:rsidRDefault="00DC348A" w:rsidP="00DC348A">
      <w:pPr>
        <w:pStyle w:val="ActHead5"/>
      </w:pPr>
      <w:bookmarkStart w:id="300" w:name="_Toc232575117"/>
      <w:r w:rsidRPr="00121CAA">
        <w:rPr>
          <w:rStyle w:val="CharSectno"/>
        </w:rPr>
        <w:t>44</w:t>
      </w:r>
      <w:r w:rsidRPr="00241558">
        <w:t xml:space="preserve">  Power to obtain information and documents</w:t>
      </w:r>
      <w:bookmarkEnd w:id="300"/>
    </w:p>
    <w:p w14:paraId="7AEE2A93" w14:textId="77777777" w:rsidR="00DC348A" w:rsidRPr="00241558" w:rsidRDefault="00DC348A" w:rsidP="00DC348A">
      <w:pPr>
        <w:pStyle w:val="subsection"/>
      </w:pPr>
      <w:r w:rsidRPr="00241558">
        <w:tab/>
        <w:t>(1)</w:t>
      </w:r>
      <w:r w:rsidRPr="00241558">
        <w:tab/>
        <w:t>If the Commissioner has reason to believe that a person has information or a document relevant to an investigation under this Division, the Commissioner may give to the person a written notice requiring the person:</w:t>
      </w:r>
    </w:p>
    <w:p w14:paraId="1DE45179" w14:textId="77777777" w:rsidR="00DC348A" w:rsidRPr="00241558" w:rsidRDefault="00DC348A" w:rsidP="00DC348A">
      <w:pPr>
        <w:pStyle w:val="paragraph"/>
      </w:pPr>
      <w:r w:rsidRPr="00241558">
        <w:tab/>
        <w:t>(a)</w:t>
      </w:r>
      <w:r w:rsidRPr="00241558">
        <w:tab/>
        <w:t>to give the information to the Commissioner in writing signed by the person or, in the case of a body corporate, by an officer of the body corporate; or</w:t>
      </w:r>
    </w:p>
    <w:p w14:paraId="5B166366" w14:textId="77777777" w:rsidR="00DC348A" w:rsidRPr="00241558" w:rsidRDefault="00DC348A" w:rsidP="00DC348A">
      <w:pPr>
        <w:pStyle w:val="paragraph"/>
      </w:pPr>
      <w:r w:rsidRPr="00241558">
        <w:tab/>
        <w:t>(b)</w:t>
      </w:r>
      <w:r w:rsidRPr="00241558">
        <w:tab/>
        <w:t>to produce the document to the Commissioner.</w:t>
      </w:r>
    </w:p>
    <w:p w14:paraId="04F03519" w14:textId="77777777" w:rsidR="00574712" w:rsidRPr="00241558" w:rsidRDefault="00574712" w:rsidP="00574712">
      <w:pPr>
        <w:pStyle w:val="notetext"/>
      </w:pPr>
      <w:r w:rsidRPr="00241558">
        <w:t>Note:</w:t>
      </w:r>
      <w:r w:rsidRPr="00241558">
        <w:tab/>
        <w:t>For a failure to give information etc., see section 66.</w:t>
      </w:r>
    </w:p>
    <w:p w14:paraId="0E31A8EC" w14:textId="77777777" w:rsidR="00DC348A" w:rsidRPr="00241558" w:rsidRDefault="00DC348A" w:rsidP="00DC348A">
      <w:pPr>
        <w:pStyle w:val="subsection"/>
      </w:pPr>
      <w:r w:rsidRPr="00241558">
        <w:tab/>
        <w:t>(2)</w:t>
      </w:r>
      <w:r w:rsidRPr="00241558">
        <w:tab/>
        <w:t xml:space="preserve">A notice given by the Commissioner under </w:t>
      </w:r>
      <w:r w:rsidR="00683B1D" w:rsidRPr="00241558">
        <w:t>subsection (</w:t>
      </w:r>
      <w:r w:rsidRPr="00241558">
        <w:t>1) shall state:</w:t>
      </w:r>
    </w:p>
    <w:p w14:paraId="222A18FD" w14:textId="77777777" w:rsidR="00DC348A" w:rsidRPr="00241558" w:rsidRDefault="00DC348A" w:rsidP="00DC348A">
      <w:pPr>
        <w:pStyle w:val="paragraph"/>
      </w:pPr>
      <w:r w:rsidRPr="00241558">
        <w:tab/>
        <w:t>(a)</w:t>
      </w:r>
      <w:r w:rsidRPr="00241558">
        <w:tab/>
        <w:t>the place at which the information or document is to be given or produced to the Commissioner; and</w:t>
      </w:r>
    </w:p>
    <w:p w14:paraId="440D5EAD" w14:textId="77777777" w:rsidR="00DC348A" w:rsidRPr="00241558" w:rsidRDefault="00DC348A" w:rsidP="00DC348A">
      <w:pPr>
        <w:pStyle w:val="paragraph"/>
      </w:pPr>
      <w:r w:rsidRPr="00241558">
        <w:tab/>
        <w:t>(b)</w:t>
      </w:r>
      <w:r w:rsidRPr="00241558">
        <w:tab/>
        <w:t>the time at which, or the period within which, the information or document is to be given or produced.</w:t>
      </w:r>
    </w:p>
    <w:p w14:paraId="4FF5F89A" w14:textId="77777777" w:rsidR="00DC348A" w:rsidRPr="00241558" w:rsidRDefault="00DC348A" w:rsidP="00DC348A">
      <w:pPr>
        <w:pStyle w:val="subsection"/>
      </w:pPr>
      <w:r w:rsidRPr="00241558">
        <w:tab/>
        <w:t>(2A)</w:t>
      </w:r>
      <w:r w:rsidRPr="00241558">
        <w:tab/>
        <w:t xml:space="preserve">If documents are produced to the Commissioner in accordance with a requirement under </w:t>
      </w:r>
      <w:r w:rsidR="00683B1D" w:rsidRPr="00241558">
        <w:t>subsection (</w:t>
      </w:r>
      <w:r w:rsidRPr="00241558">
        <w:t>1), the Commissioner:</w:t>
      </w:r>
    </w:p>
    <w:p w14:paraId="2A4EF90C" w14:textId="77777777" w:rsidR="00DC348A" w:rsidRPr="00241558" w:rsidRDefault="00DC348A" w:rsidP="00DC348A">
      <w:pPr>
        <w:pStyle w:val="paragraph"/>
      </w:pPr>
      <w:r w:rsidRPr="00241558">
        <w:tab/>
        <w:t>(a)</w:t>
      </w:r>
      <w:r w:rsidRPr="00241558">
        <w:tab/>
        <w:t>may take possession of, and may make copies of, or take extracts from, the documents; and</w:t>
      </w:r>
    </w:p>
    <w:p w14:paraId="32B517AE" w14:textId="77777777" w:rsidR="00DC348A" w:rsidRPr="00241558" w:rsidRDefault="00DC348A" w:rsidP="00DC348A">
      <w:pPr>
        <w:pStyle w:val="paragraph"/>
      </w:pPr>
      <w:r w:rsidRPr="00241558">
        <w:tab/>
        <w:t>(b)</w:t>
      </w:r>
      <w:r w:rsidRPr="00241558">
        <w:tab/>
        <w:t>may retain possession of the documents for any period that is necessary for the purposes of the investigation to which the documents relate; and</w:t>
      </w:r>
    </w:p>
    <w:p w14:paraId="685A2B46" w14:textId="77777777" w:rsidR="00DC348A" w:rsidRPr="00241558" w:rsidRDefault="00DC348A" w:rsidP="00DC348A">
      <w:pPr>
        <w:pStyle w:val="paragraph"/>
      </w:pPr>
      <w:r w:rsidRPr="00241558">
        <w:tab/>
        <w:t>(c)</w:t>
      </w:r>
      <w:r w:rsidRPr="00241558">
        <w:tab/>
        <w:t>during that period must permit a person who would be entitled to inspect any one or more of the documents if they were not in the Commissioner’s possession to inspect at all reasonable times any of the documents that the person would be so entitled to inspect.</w:t>
      </w:r>
    </w:p>
    <w:p w14:paraId="663B1E0E" w14:textId="77777777" w:rsidR="00DC348A" w:rsidRPr="00241558" w:rsidRDefault="00DC348A" w:rsidP="00DC348A">
      <w:pPr>
        <w:pStyle w:val="subsection"/>
      </w:pPr>
      <w:r w:rsidRPr="00241558">
        <w:tab/>
        <w:t>(3)</w:t>
      </w:r>
      <w:r w:rsidRPr="00241558">
        <w:tab/>
        <w:t>If the Commissioner has reason to believe that a person has information relevant to an investigation under this Division, the Commissioner may give to the person a written notice requiring the person to attend before the Commissioner at a time and place specified in the notice to answer questions relevant to the investigation.</w:t>
      </w:r>
    </w:p>
    <w:p w14:paraId="04FCE212" w14:textId="77777777" w:rsidR="00DC348A" w:rsidRPr="00241558" w:rsidRDefault="00DC348A" w:rsidP="00DC348A">
      <w:pPr>
        <w:pStyle w:val="subsection"/>
      </w:pPr>
      <w:r w:rsidRPr="00241558">
        <w:tab/>
        <w:t>(4)</w:t>
      </w:r>
      <w:r w:rsidRPr="00241558">
        <w:tab/>
        <w:t xml:space="preserve">This section is subject to </w:t>
      </w:r>
      <w:r w:rsidR="00D822DA" w:rsidRPr="00241558">
        <w:t>section</w:t>
      </w:r>
      <w:r w:rsidR="00683B1D" w:rsidRPr="00241558">
        <w:t> </w:t>
      </w:r>
      <w:r w:rsidRPr="00241558">
        <w:t xml:space="preserve">70 but it has effect regardless of any other </w:t>
      </w:r>
      <w:r w:rsidR="00A47472" w:rsidRPr="00241558">
        <w:t>Commonwealth law</w:t>
      </w:r>
      <w:r w:rsidRPr="00241558">
        <w:t>.</w:t>
      </w:r>
    </w:p>
    <w:p w14:paraId="74797DFD" w14:textId="77777777" w:rsidR="00DC348A" w:rsidRPr="00241558" w:rsidRDefault="00DC348A" w:rsidP="00DC348A">
      <w:pPr>
        <w:pStyle w:val="subsection"/>
      </w:pPr>
      <w:r w:rsidRPr="00241558">
        <w:tab/>
        <w:t>(5)</w:t>
      </w:r>
      <w:r w:rsidRPr="00241558">
        <w:tab/>
        <w:t xml:space="preserve">A person is not liable to a penalty under the provisions of any other </w:t>
      </w:r>
      <w:bookmarkStart w:id="301" w:name="_Hlk74825911"/>
      <w:r w:rsidR="00A47472" w:rsidRPr="00241558">
        <w:t>Commonwealth law</w:t>
      </w:r>
      <w:bookmarkEnd w:id="301"/>
      <w:r w:rsidRPr="00241558">
        <w:t xml:space="preserve"> because he or she gives information, produces a document or answers a question when required to do so under this Division.</w:t>
      </w:r>
    </w:p>
    <w:p w14:paraId="73E34E9D" w14:textId="77777777" w:rsidR="00DC348A" w:rsidRPr="00241558" w:rsidRDefault="00DC348A" w:rsidP="00DC348A">
      <w:pPr>
        <w:pStyle w:val="ActHead5"/>
      </w:pPr>
      <w:bookmarkStart w:id="302" w:name="_Toc232575118"/>
      <w:r w:rsidRPr="00121CAA">
        <w:rPr>
          <w:rStyle w:val="CharSectno"/>
        </w:rPr>
        <w:t>45</w:t>
      </w:r>
      <w:r w:rsidRPr="00241558">
        <w:t xml:space="preserve">  Power to examine witnesses</w:t>
      </w:r>
      <w:bookmarkEnd w:id="302"/>
    </w:p>
    <w:p w14:paraId="724BD90A" w14:textId="77777777" w:rsidR="00DC348A" w:rsidRPr="00241558" w:rsidRDefault="00DC348A" w:rsidP="00DC348A">
      <w:pPr>
        <w:pStyle w:val="subsection"/>
      </w:pPr>
      <w:r w:rsidRPr="00241558">
        <w:tab/>
        <w:t>(1)</w:t>
      </w:r>
      <w:r w:rsidRPr="00241558">
        <w:tab/>
        <w:t>The Commissioner may administer an oath or affirmation to a person required under section</w:t>
      </w:r>
      <w:r w:rsidR="00683B1D" w:rsidRPr="00241558">
        <w:t> </w:t>
      </w:r>
      <w:r w:rsidRPr="00241558">
        <w:t>44 to attend before the Commissioner and may examine such a person on oath or affirmation.</w:t>
      </w:r>
    </w:p>
    <w:p w14:paraId="62D24626" w14:textId="77777777" w:rsidR="00DC348A" w:rsidRPr="00241558" w:rsidRDefault="00DC348A" w:rsidP="00DC348A">
      <w:pPr>
        <w:pStyle w:val="subsection"/>
      </w:pPr>
      <w:r w:rsidRPr="00241558">
        <w:tab/>
        <w:t>(2)</w:t>
      </w:r>
      <w:r w:rsidRPr="00241558">
        <w:tab/>
        <w:t>The oath or affirmation to be taken or made by a person for the purposes of this section is an oath or affirmation that the answers the person will give will be true.</w:t>
      </w:r>
    </w:p>
    <w:p w14:paraId="37DA00D6" w14:textId="77777777" w:rsidR="00DC348A" w:rsidRPr="00241558" w:rsidRDefault="00DC348A" w:rsidP="00DC348A">
      <w:pPr>
        <w:pStyle w:val="ActHead5"/>
      </w:pPr>
      <w:bookmarkStart w:id="303" w:name="_Toc232575119"/>
      <w:r w:rsidRPr="00121CAA">
        <w:rPr>
          <w:rStyle w:val="CharSectno"/>
        </w:rPr>
        <w:t>46</w:t>
      </w:r>
      <w:r w:rsidRPr="00241558">
        <w:t xml:space="preserve">  Directions to persons to attend compulsory conference</w:t>
      </w:r>
      <w:bookmarkEnd w:id="303"/>
    </w:p>
    <w:p w14:paraId="415EF433" w14:textId="77777777" w:rsidR="00DC348A" w:rsidRPr="00241558" w:rsidRDefault="00DC348A" w:rsidP="00DC348A">
      <w:pPr>
        <w:pStyle w:val="subsection"/>
      </w:pPr>
      <w:r w:rsidRPr="00241558">
        <w:tab/>
        <w:t>(1)</w:t>
      </w:r>
      <w:r w:rsidRPr="00241558">
        <w:tab/>
        <w:t>For the purposes of performing the Commissioner’s functions in relation to a complaint, the Commissioner may, by written notice, direct:</w:t>
      </w:r>
    </w:p>
    <w:p w14:paraId="72CB15ED" w14:textId="77777777" w:rsidR="00DC348A" w:rsidRPr="00241558" w:rsidRDefault="00DC348A" w:rsidP="00DC348A">
      <w:pPr>
        <w:pStyle w:val="paragraph"/>
      </w:pPr>
      <w:r w:rsidRPr="00241558">
        <w:tab/>
        <w:t>(a)</w:t>
      </w:r>
      <w:r w:rsidRPr="00241558">
        <w:tab/>
        <w:t>the complainant;</w:t>
      </w:r>
    </w:p>
    <w:p w14:paraId="74151749" w14:textId="77777777" w:rsidR="00DC348A" w:rsidRPr="00241558" w:rsidRDefault="00DC348A" w:rsidP="00DC348A">
      <w:pPr>
        <w:pStyle w:val="paragraph"/>
      </w:pPr>
      <w:r w:rsidRPr="00241558">
        <w:tab/>
        <w:t>(b)</w:t>
      </w:r>
      <w:r w:rsidRPr="00241558">
        <w:tab/>
        <w:t>the respondent; and</w:t>
      </w:r>
    </w:p>
    <w:p w14:paraId="682B44D4" w14:textId="77777777" w:rsidR="00DC348A" w:rsidRPr="00241558" w:rsidRDefault="00DC348A" w:rsidP="00DC348A">
      <w:pPr>
        <w:pStyle w:val="paragraph"/>
      </w:pPr>
      <w:r w:rsidRPr="00241558">
        <w:tab/>
        <w:t>(c)</w:t>
      </w:r>
      <w:r w:rsidRPr="00241558">
        <w:tab/>
        <w:t>any other person who, in the opinion of the Commissioner, is likely to be able to provide information relevant to the matter to which the complaint relates or whose presence at the conference is, in the opinion of the Commissioner, likely to assist in connection with the performance of the Commissioner’s functions in relation to the complaint;</w:t>
      </w:r>
    </w:p>
    <w:p w14:paraId="5EFC55DA" w14:textId="77777777" w:rsidR="00DC348A" w:rsidRPr="00241558" w:rsidRDefault="00DC348A" w:rsidP="00DC348A">
      <w:pPr>
        <w:pStyle w:val="subsection2"/>
      </w:pPr>
      <w:r w:rsidRPr="00241558">
        <w:t>to attend, at a time and place specified in the notice, a conference presided over by the Commissioner.</w:t>
      </w:r>
    </w:p>
    <w:p w14:paraId="11766810" w14:textId="77777777" w:rsidR="00DC348A" w:rsidRPr="00241558" w:rsidRDefault="00DC348A" w:rsidP="00DC348A">
      <w:pPr>
        <w:pStyle w:val="subsection"/>
      </w:pPr>
      <w:r w:rsidRPr="00241558">
        <w:tab/>
        <w:t>(2)</w:t>
      </w:r>
      <w:r w:rsidRPr="00241558">
        <w:tab/>
        <w:t>A person who has been directed to attend a conference and who:</w:t>
      </w:r>
    </w:p>
    <w:p w14:paraId="0682D574" w14:textId="77777777" w:rsidR="00DC348A" w:rsidRPr="00241558" w:rsidRDefault="00DC348A" w:rsidP="00DC348A">
      <w:pPr>
        <w:pStyle w:val="paragraph"/>
      </w:pPr>
      <w:r w:rsidRPr="00241558">
        <w:tab/>
        <w:t>(a)</w:t>
      </w:r>
      <w:r w:rsidRPr="00241558">
        <w:tab/>
        <w:t>fails to attend as required by the direction; or</w:t>
      </w:r>
    </w:p>
    <w:p w14:paraId="644379FC" w14:textId="77777777" w:rsidR="00DC348A" w:rsidRPr="00241558" w:rsidRDefault="00DC348A" w:rsidP="00DC348A">
      <w:pPr>
        <w:pStyle w:val="paragraph"/>
      </w:pPr>
      <w:r w:rsidRPr="00241558">
        <w:tab/>
        <w:t>(b)</w:t>
      </w:r>
      <w:r w:rsidRPr="00241558">
        <w:tab/>
        <w:t>fails to attend from day to day unless excused, or released from further attendance, by the Commissioner;</w:t>
      </w:r>
    </w:p>
    <w:p w14:paraId="0BABB741" w14:textId="77777777" w:rsidR="00DC348A" w:rsidRPr="00241558" w:rsidRDefault="0053594E" w:rsidP="00DC348A">
      <w:pPr>
        <w:pStyle w:val="subsection2"/>
      </w:pPr>
      <w:r w:rsidRPr="00241558">
        <w:t>commits</w:t>
      </w:r>
      <w:r w:rsidR="00DC348A" w:rsidRPr="00241558">
        <w:t xml:space="preserve"> an offence punishable on conviction:</w:t>
      </w:r>
    </w:p>
    <w:p w14:paraId="55A1F202" w14:textId="77777777" w:rsidR="00DC348A" w:rsidRPr="00241558" w:rsidRDefault="00DC348A" w:rsidP="00DC348A">
      <w:pPr>
        <w:pStyle w:val="paragraph"/>
      </w:pPr>
      <w:r w:rsidRPr="00241558">
        <w:tab/>
        <w:t>(c)</w:t>
      </w:r>
      <w:r w:rsidRPr="00241558">
        <w:tab/>
        <w:t xml:space="preserve">in the case of an individual—by </w:t>
      </w:r>
      <w:r w:rsidR="006C7832" w:rsidRPr="00241558">
        <w:t>imprisonment for a period not exceeding 6 months or a fine not exceeding 10 penalty units</w:t>
      </w:r>
      <w:r w:rsidRPr="00241558">
        <w:t>, or both; or</w:t>
      </w:r>
    </w:p>
    <w:p w14:paraId="40CE15D0" w14:textId="77777777" w:rsidR="00DC348A" w:rsidRPr="00241558" w:rsidRDefault="00DC348A" w:rsidP="00DC348A">
      <w:pPr>
        <w:pStyle w:val="paragraph"/>
      </w:pPr>
      <w:r w:rsidRPr="00241558">
        <w:tab/>
        <w:t>(d)</w:t>
      </w:r>
      <w:r w:rsidRPr="00241558">
        <w:tab/>
        <w:t xml:space="preserve">in the case of a body corporate—by a fine not exceeding </w:t>
      </w:r>
      <w:r w:rsidR="006C7832" w:rsidRPr="00241558">
        <w:t>50 penalty units</w:t>
      </w:r>
      <w:r w:rsidRPr="00241558">
        <w:t>.</w:t>
      </w:r>
    </w:p>
    <w:p w14:paraId="3D27934C" w14:textId="77777777" w:rsidR="00DC348A" w:rsidRPr="00241558" w:rsidRDefault="00DC348A" w:rsidP="00DC348A">
      <w:pPr>
        <w:pStyle w:val="subsection"/>
      </w:pPr>
      <w:r w:rsidRPr="00241558">
        <w:tab/>
        <w:t>(2A)</w:t>
      </w:r>
      <w:r w:rsidRPr="00241558">
        <w:tab/>
      </w:r>
      <w:r w:rsidR="00683B1D" w:rsidRPr="00241558">
        <w:t>Subsection (</w:t>
      </w:r>
      <w:r w:rsidRPr="00241558">
        <w:t>2) does not apply if the person has a reasonable excuse.</w:t>
      </w:r>
    </w:p>
    <w:p w14:paraId="324A9012" w14:textId="22DBE3B1" w:rsidR="00DC348A" w:rsidRPr="00241558" w:rsidRDefault="00DC348A" w:rsidP="00DC348A">
      <w:pPr>
        <w:pStyle w:val="notetext"/>
      </w:pPr>
      <w:r w:rsidRPr="00241558">
        <w:t>Note:</w:t>
      </w:r>
      <w:r w:rsidRPr="00241558">
        <w:tab/>
        <w:t xml:space="preserve">A defendant bears an evidential burden in relation to the matter in </w:t>
      </w:r>
      <w:r w:rsidR="00683B1D" w:rsidRPr="00241558">
        <w:t>subsection (</w:t>
      </w:r>
      <w:r w:rsidRPr="00241558">
        <w:t>2A</w:t>
      </w:r>
      <w:r w:rsidR="005F78D4" w:rsidRPr="00241558">
        <w:t>) (s</w:t>
      </w:r>
      <w:r w:rsidRPr="00241558">
        <w:t>ee sub</w:t>
      </w:r>
      <w:r w:rsidR="00121CAA">
        <w:t>section 1</w:t>
      </w:r>
      <w:r w:rsidRPr="00241558">
        <w:t xml:space="preserve">3.3(3) of the </w:t>
      </w:r>
      <w:r w:rsidRPr="00241558">
        <w:rPr>
          <w:i/>
        </w:rPr>
        <w:t>Criminal Code</w:t>
      </w:r>
      <w:r w:rsidRPr="00241558">
        <w:t>).</w:t>
      </w:r>
    </w:p>
    <w:p w14:paraId="7185C4A0" w14:textId="77777777" w:rsidR="00DC348A" w:rsidRPr="00241558" w:rsidRDefault="00DC348A" w:rsidP="00DC348A">
      <w:pPr>
        <w:pStyle w:val="subsection"/>
      </w:pPr>
      <w:r w:rsidRPr="00241558">
        <w:tab/>
        <w:t>(3)</w:t>
      </w:r>
      <w:r w:rsidRPr="00241558">
        <w:tab/>
        <w:t xml:space="preserve">A person who has been directed under </w:t>
      </w:r>
      <w:r w:rsidR="00683B1D" w:rsidRPr="00241558">
        <w:t>subsection (</w:t>
      </w:r>
      <w:r w:rsidRPr="00241558">
        <w:t>1) to attend a conference is entitled to be paid by the Commonwealth a reasonable sum for the person’s attendance at the conference.</w:t>
      </w:r>
    </w:p>
    <w:p w14:paraId="33D50FE8" w14:textId="77777777" w:rsidR="00DC348A" w:rsidRPr="00241558" w:rsidRDefault="00DC348A" w:rsidP="00DC348A">
      <w:pPr>
        <w:pStyle w:val="subsection"/>
      </w:pPr>
      <w:r w:rsidRPr="00241558">
        <w:tab/>
        <w:t>(4)</w:t>
      </w:r>
      <w:r w:rsidRPr="00241558">
        <w:tab/>
        <w:t xml:space="preserve">The Commissioner may, in a notice given to a person under </w:t>
      </w:r>
      <w:r w:rsidR="00683B1D" w:rsidRPr="00241558">
        <w:t>subsection (</w:t>
      </w:r>
      <w:r w:rsidRPr="00241558">
        <w:t>1), require the person to produce such documents at the conference as are specified in the notice.</w:t>
      </w:r>
    </w:p>
    <w:p w14:paraId="0FD012C6" w14:textId="77777777" w:rsidR="00574712" w:rsidRPr="00241558" w:rsidRDefault="00574712" w:rsidP="00574712">
      <w:pPr>
        <w:pStyle w:val="notetext"/>
      </w:pPr>
      <w:r w:rsidRPr="00241558">
        <w:t>Note:</w:t>
      </w:r>
      <w:r w:rsidRPr="00241558">
        <w:tab/>
        <w:t>For a failure to give information etc., see section 66.</w:t>
      </w:r>
    </w:p>
    <w:p w14:paraId="3C6CE117" w14:textId="77777777" w:rsidR="00DC348A" w:rsidRPr="00241558" w:rsidRDefault="00DC348A" w:rsidP="00DC348A">
      <w:pPr>
        <w:pStyle w:val="ActHead5"/>
      </w:pPr>
      <w:bookmarkStart w:id="304" w:name="_Toc232575120"/>
      <w:r w:rsidRPr="00121CAA">
        <w:rPr>
          <w:rStyle w:val="CharSectno"/>
        </w:rPr>
        <w:t>47</w:t>
      </w:r>
      <w:r w:rsidRPr="00241558">
        <w:t xml:space="preserve">  Conduct of compulsory conference</w:t>
      </w:r>
      <w:bookmarkEnd w:id="304"/>
    </w:p>
    <w:p w14:paraId="3803FACF" w14:textId="77777777" w:rsidR="00DC348A" w:rsidRPr="00241558" w:rsidRDefault="00DC348A" w:rsidP="00DC348A">
      <w:pPr>
        <w:pStyle w:val="subsection"/>
      </w:pPr>
      <w:r w:rsidRPr="00241558">
        <w:tab/>
        <w:t>(1)</w:t>
      </w:r>
      <w:r w:rsidRPr="00241558">
        <w:tab/>
        <w:t xml:space="preserve">The Commissioner may require a person attending a conference under this </w:t>
      </w:r>
      <w:r w:rsidR="005F78D4" w:rsidRPr="00241558">
        <w:t>Division</w:t>
      </w:r>
      <w:r w:rsidR="00546303" w:rsidRPr="00241558">
        <w:t xml:space="preserve"> </w:t>
      </w:r>
      <w:r w:rsidRPr="00241558">
        <w:t>to produce a document.</w:t>
      </w:r>
    </w:p>
    <w:p w14:paraId="0BB9ADAC" w14:textId="77777777" w:rsidR="00574712" w:rsidRPr="00241558" w:rsidRDefault="00574712" w:rsidP="00574712">
      <w:pPr>
        <w:pStyle w:val="notetext"/>
      </w:pPr>
      <w:r w:rsidRPr="00241558">
        <w:t>Note:</w:t>
      </w:r>
      <w:r w:rsidRPr="00241558">
        <w:tab/>
        <w:t>For a failure to give information etc., see section 66.</w:t>
      </w:r>
    </w:p>
    <w:p w14:paraId="6D48441F" w14:textId="77777777" w:rsidR="00DC348A" w:rsidRPr="00241558" w:rsidRDefault="00DC348A" w:rsidP="00DC348A">
      <w:pPr>
        <w:pStyle w:val="subsection"/>
      </w:pPr>
      <w:r w:rsidRPr="00241558">
        <w:tab/>
        <w:t>(2)</w:t>
      </w:r>
      <w:r w:rsidRPr="00241558">
        <w:tab/>
        <w:t xml:space="preserve">A conference under this </w:t>
      </w:r>
      <w:r w:rsidR="005F78D4" w:rsidRPr="00241558">
        <w:t>Division</w:t>
      </w:r>
      <w:r w:rsidR="00546303" w:rsidRPr="00241558">
        <w:t xml:space="preserve"> </w:t>
      </w:r>
      <w:r w:rsidRPr="00241558">
        <w:t>shall be held in private and shall be conducted in such manner as the Commissioner thinks fit.</w:t>
      </w:r>
    </w:p>
    <w:p w14:paraId="086A52A6" w14:textId="77777777" w:rsidR="00DC348A" w:rsidRPr="00241558" w:rsidRDefault="00DC348A" w:rsidP="00DC348A">
      <w:pPr>
        <w:pStyle w:val="subsection"/>
        <w:keepLines/>
      </w:pPr>
      <w:r w:rsidRPr="00241558">
        <w:tab/>
        <w:t>(3)</w:t>
      </w:r>
      <w:r w:rsidRPr="00241558">
        <w:tab/>
        <w:t>A body of persons, whether corporate or unincorporate, that is directed under section</w:t>
      </w:r>
      <w:r w:rsidR="00683B1D" w:rsidRPr="00241558">
        <w:t> </w:t>
      </w:r>
      <w:r w:rsidRPr="00241558">
        <w:t>46 to attend a conference shall be deemed to attend if a member, officer or employee of that body attends on behalf of that body.</w:t>
      </w:r>
    </w:p>
    <w:p w14:paraId="71F167AB" w14:textId="77777777" w:rsidR="00DC348A" w:rsidRPr="00241558" w:rsidRDefault="00DC348A" w:rsidP="00DC348A">
      <w:pPr>
        <w:pStyle w:val="subsection"/>
      </w:pPr>
      <w:r w:rsidRPr="00241558">
        <w:tab/>
        <w:t>(4)</w:t>
      </w:r>
      <w:r w:rsidRPr="00241558">
        <w:tab/>
        <w:t>Except with the consent of the Commissioner:</w:t>
      </w:r>
    </w:p>
    <w:p w14:paraId="55230242" w14:textId="77777777" w:rsidR="00DC348A" w:rsidRPr="00241558" w:rsidRDefault="00DC348A" w:rsidP="00DC348A">
      <w:pPr>
        <w:pStyle w:val="paragraph"/>
      </w:pPr>
      <w:r w:rsidRPr="00241558">
        <w:tab/>
        <w:t>(a)</w:t>
      </w:r>
      <w:r w:rsidRPr="00241558">
        <w:tab/>
        <w:t>an individual is not entitled to be represented at the conference by another person; and</w:t>
      </w:r>
    </w:p>
    <w:p w14:paraId="3B1A70A0" w14:textId="77777777" w:rsidR="00DC348A" w:rsidRPr="00241558" w:rsidRDefault="00DC348A" w:rsidP="00DC348A">
      <w:pPr>
        <w:pStyle w:val="paragraph"/>
      </w:pPr>
      <w:r w:rsidRPr="00241558">
        <w:tab/>
        <w:t>(b)</w:t>
      </w:r>
      <w:r w:rsidRPr="00241558">
        <w:tab/>
        <w:t>a body of persons, whether corporate or unincorporate, is not entitled to be represented at the conference by a person other than a member, officer or employee of that body.</w:t>
      </w:r>
    </w:p>
    <w:p w14:paraId="005F6B04" w14:textId="77777777" w:rsidR="00DC348A" w:rsidRPr="00241558" w:rsidRDefault="00DC348A" w:rsidP="00DC348A">
      <w:pPr>
        <w:pStyle w:val="ActHead5"/>
      </w:pPr>
      <w:bookmarkStart w:id="305" w:name="_Toc232575121"/>
      <w:r w:rsidRPr="00121CAA">
        <w:rPr>
          <w:rStyle w:val="CharSectno"/>
        </w:rPr>
        <w:t>48</w:t>
      </w:r>
      <w:r w:rsidRPr="00241558">
        <w:t xml:space="preserve">  Complainant and certain other persons to be informed of various matters</w:t>
      </w:r>
      <w:bookmarkEnd w:id="305"/>
    </w:p>
    <w:p w14:paraId="67993777" w14:textId="77777777" w:rsidR="00DC348A" w:rsidRPr="00241558" w:rsidRDefault="00DC348A" w:rsidP="00DC348A">
      <w:pPr>
        <w:pStyle w:val="subsection"/>
      </w:pPr>
      <w:r w:rsidRPr="00241558">
        <w:tab/>
        <w:t>(1)</w:t>
      </w:r>
      <w:r w:rsidRPr="00241558">
        <w:tab/>
        <w:t>Where the Commissioner decides not to investigate, or not to investigate further, a matter to which a complaint relates, the Commissioner shall, as soon as practicable and in such manner as the Commissioner thinks fit, inform the complainant and the respondent of the decision and of the reasons for the decision.</w:t>
      </w:r>
    </w:p>
    <w:p w14:paraId="7BF1C737" w14:textId="77777777" w:rsidR="00DC348A" w:rsidRPr="00241558" w:rsidRDefault="00DC348A" w:rsidP="00DC348A">
      <w:pPr>
        <w:pStyle w:val="subsection"/>
      </w:pPr>
      <w:r w:rsidRPr="00241558">
        <w:tab/>
        <w:t>(2)</w:t>
      </w:r>
      <w:r w:rsidRPr="00241558">
        <w:tab/>
        <w:t>If the Commissioner decides not to investigate (at all or further) an act done, or practice engaged in, by a contracted service provider for the purpose of providing (directly or indirectly) a service to an agency under a Commonwealth contract, the Commissioner must also inform the agency of the decision.</w:t>
      </w:r>
    </w:p>
    <w:p w14:paraId="0574824B" w14:textId="77777777" w:rsidR="00DC348A" w:rsidRPr="00241558" w:rsidRDefault="00DC348A" w:rsidP="00DC348A">
      <w:pPr>
        <w:pStyle w:val="notetext"/>
      </w:pPr>
      <w:r w:rsidRPr="00241558">
        <w:t>Note:</w:t>
      </w:r>
      <w:r w:rsidRPr="00241558">
        <w:tab/>
        <w:t>See subsection</w:t>
      </w:r>
      <w:r w:rsidR="00683B1D" w:rsidRPr="00241558">
        <w:t> </w:t>
      </w:r>
      <w:r w:rsidRPr="00241558">
        <w:t>6(9) about provision of services to an agency.</w:t>
      </w:r>
    </w:p>
    <w:p w14:paraId="61B72DB8" w14:textId="77777777" w:rsidR="00DC348A" w:rsidRPr="00241558" w:rsidRDefault="00DC348A" w:rsidP="00DC348A">
      <w:pPr>
        <w:pStyle w:val="ActHead5"/>
      </w:pPr>
      <w:bookmarkStart w:id="306" w:name="_Toc232575122"/>
      <w:r w:rsidRPr="00121CAA">
        <w:rPr>
          <w:rStyle w:val="CharSectno"/>
        </w:rPr>
        <w:t>49</w:t>
      </w:r>
      <w:r w:rsidRPr="00241558">
        <w:t xml:space="preserve">  Investigation under section</w:t>
      </w:r>
      <w:r w:rsidR="00683B1D" w:rsidRPr="00241558">
        <w:t> </w:t>
      </w:r>
      <w:r w:rsidRPr="00241558">
        <w:t>40 to cease if certain offences may have been committed</w:t>
      </w:r>
      <w:bookmarkEnd w:id="306"/>
    </w:p>
    <w:p w14:paraId="4B61C7B5" w14:textId="77777777" w:rsidR="00DC348A" w:rsidRPr="00241558" w:rsidRDefault="00DC348A" w:rsidP="00DC348A">
      <w:pPr>
        <w:pStyle w:val="subsection"/>
      </w:pPr>
      <w:r w:rsidRPr="00241558">
        <w:tab/>
        <w:t>(1)</w:t>
      </w:r>
      <w:r w:rsidRPr="00241558">
        <w:tab/>
        <w:t>Where, in the course of an investigation under section</w:t>
      </w:r>
      <w:r w:rsidR="00683B1D" w:rsidRPr="00241558">
        <w:t> </w:t>
      </w:r>
      <w:r w:rsidRPr="00241558">
        <w:t>40, the Commissioner forms the opinion that a tax file number offence</w:t>
      </w:r>
      <w:r w:rsidR="00FC44DA" w:rsidRPr="00241558">
        <w:t>, a healthcare identifier offence</w:t>
      </w:r>
      <w:r w:rsidR="00F96A0B" w:rsidRPr="00241558">
        <w:t>, an AML/CTF verification offence</w:t>
      </w:r>
      <w:r w:rsidRPr="00241558">
        <w:t xml:space="preserve"> or a credit reporting offence may have been committed, the Commissioner shall:</w:t>
      </w:r>
    </w:p>
    <w:p w14:paraId="013738C2" w14:textId="77777777" w:rsidR="00DC348A" w:rsidRPr="00241558" w:rsidRDefault="00DC348A" w:rsidP="00DC348A">
      <w:pPr>
        <w:pStyle w:val="paragraph"/>
      </w:pPr>
      <w:r w:rsidRPr="00241558">
        <w:tab/>
        <w:t>(a)</w:t>
      </w:r>
      <w:r w:rsidRPr="00241558">
        <w:tab/>
        <w:t>inform the Commissioner of Police or the Director of Public Prosecutions of that opinion;</w:t>
      </w:r>
    </w:p>
    <w:p w14:paraId="3E892153" w14:textId="77777777" w:rsidR="00DC348A" w:rsidRPr="00241558" w:rsidRDefault="00DC348A" w:rsidP="00DC348A">
      <w:pPr>
        <w:pStyle w:val="paragraph"/>
      </w:pPr>
      <w:r w:rsidRPr="00241558">
        <w:tab/>
        <w:t>(b)</w:t>
      </w:r>
      <w:r w:rsidRPr="00241558">
        <w:tab/>
        <w:t>in the case of an investigation under subsection</w:t>
      </w:r>
      <w:r w:rsidR="00683B1D" w:rsidRPr="00241558">
        <w:t> </w:t>
      </w:r>
      <w:r w:rsidRPr="00241558">
        <w:t>40(1), give a copy of the complaint to the Commissioner of Police or the Director of Public Prosecutions, as the case may be; and</w:t>
      </w:r>
    </w:p>
    <w:p w14:paraId="2DD0457F" w14:textId="77777777" w:rsidR="00DC348A" w:rsidRPr="00241558" w:rsidRDefault="00DC348A" w:rsidP="00DC348A">
      <w:pPr>
        <w:pStyle w:val="paragraph"/>
      </w:pPr>
      <w:r w:rsidRPr="00241558">
        <w:tab/>
        <w:t>(c)</w:t>
      </w:r>
      <w:r w:rsidRPr="00241558">
        <w:tab/>
        <w:t xml:space="preserve">subject to </w:t>
      </w:r>
      <w:r w:rsidR="00683B1D" w:rsidRPr="00241558">
        <w:t>subsection (</w:t>
      </w:r>
      <w:r w:rsidRPr="00241558">
        <w:t>3), discontinue the investigation except to the extent that it concerns matters unconnected with the offence that the Commissioner believes may have been committed.</w:t>
      </w:r>
    </w:p>
    <w:p w14:paraId="2A06DDFF" w14:textId="443E0971" w:rsidR="00DC348A" w:rsidRPr="00241558" w:rsidRDefault="00DC348A" w:rsidP="00DC348A">
      <w:pPr>
        <w:pStyle w:val="subsection"/>
      </w:pPr>
      <w:r w:rsidRPr="00241558">
        <w:tab/>
        <w:t>(2)</w:t>
      </w:r>
      <w:r w:rsidRPr="00241558">
        <w:tab/>
        <w:t xml:space="preserve">If, after having been informed of the Commissioner’s opinion under </w:t>
      </w:r>
      <w:r w:rsidR="00121CAA">
        <w:t>paragraph (</w:t>
      </w:r>
      <w:r w:rsidRPr="00241558">
        <w:t>1)(a), the Commissioner of Police or the Director of Public Prosecutions, as the case may be, decides that the matter will not be, or will no longer be, the subject of proceedings for an offence, he or she shall give a written notice to that effect to the Commissioner.</w:t>
      </w:r>
    </w:p>
    <w:p w14:paraId="647F56B4" w14:textId="7AD6A0CE" w:rsidR="00DC348A" w:rsidRPr="00241558" w:rsidRDefault="00DC348A" w:rsidP="00DC348A">
      <w:pPr>
        <w:pStyle w:val="subsection"/>
      </w:pPr>
      <w:r w:rsidRPr="00241558">
        <w:tab/>
        <w:t>(3)</w:t>
      </w:r>
      <w:r w:rsidRPr="00241558">
        <w:tab/>
        <w:t xml:space="preserve">Upon receiving such a notice the Commissioner may continue the investigation discontinued under </w:t>
      </w:r>
      <w:r w:rsidR="00121CAA">
        <w:t>paragraph (</w:t>
      </w:r>
      <w:r w:rsidRPr="00241558">
        <w:t>1)(c).</w:t>
      </w:r>
    </w:p>
    <w:p w14:paraId="042E13C8" w14:textId="77777777" w:rsidR="00DC348A" w:rsidRPr="00241558" w:rsidRDefault="00DC348A" w:rsidP="00DC348A">
      <w:pPr>
        <w:pStyle w:val="subsection"/>
      </w:pPr>
      <w:r w:rsidRPr="00241558">
        <w:tab/>
        <w:t>(4)</w:t>
      </w:r>
      <w:r w:rsidRPr="00241558">
        <w:tab/>
        <w:t xml:space="preserve">In </w:t>
      </w:r>
      <w:r w:rsidR="00683B1D" w:rsidRPr="00241558">
        <w:t>subsection (</w:t>
      </w:r>
      <w:r w:rsidRPr="00241558">
        <w:t>1):</w:t>
      </w:r>
    </w:p>
    <w:p w14:paraId="76B991B5" w14:textId="11D12D42" w:rsidR="00F96A0B" w:rsidRPr="00241558" w:rsidRDefault="00F96A0B" w:rsidP="00F96A0B">
      <w:pPr>
        <w:pStyle w:val="Definition"/>
      </w:pPr>
      <w:r w:rsidRPr="00241558">
        <w:rPr>
          <w:b/>
          <w:i/>
        </w:rPr>
        <w:t>AML/CTF verification offence</w:t>
      </w:r>
      <w:r w:rsidRPr="00241558">
        <w:t xml:space="preserve"> (short for anti</w:t>
      </w:r>
      <w:r w:rsidR="00121CAA">
        <w:noBreakHyphen/>
      </w:r>
      <w:r w:rsidRPr="00241558">
        <w:t>money laundering and counter</w:t>
      </w:r>
      <w:r w:rsidR="00121CAA">
        <w:noBreakHyphen/>
      </w:r>
      <w:r w:rsidRPr="00241558">
        <w:t>terrorism financing offence) means an offence against section</w:t>
      </w:r>
      <w:r w:rsidR="00683B1D" w:rsidRPr="00241558">
        <w:t> </w:t>
      </w:r>
      <w:r w:rsidRPr="00241558">
        <w:t xml:space="preserve">35H, 35J or 35K of the </w:t>
      </w:r>
      <w:r w:rsidRPr="00241558">
        <w:rPr>
          <w:i/>
        </w:rPr>
        <w:t>Anti</w:t>
      </w:r>
      <w:r w:rsidR="00121CAA">
        <w:rPr>
          <w:i/>
        </w:rPr>
        <w:noBreakHyphen/>
      </w:r>
      <w:r w:rsidRPr="00241558">
        <w:rPr>
          <w:i/>
        </w:rPr>
        <w:t>Money Laundering and Counter</w:t>
      </w:r>
      <w:r w:rsidR="00121CAA">
        <w:rPr>
          <w:i/>
        </w:rPr>
        <w:noBreakHyphen/>
      </w:r>
      <w:r w:rsidRPr="00241558">
        <w:rPr>
          <w:i/>
        </w:rPr>
        <w:t>Terrorism Financing Act 2006</w:t>
      </w:r>
      <w:r w:rsidRPr="00241558">
        <w:t>.</w:t>
      </w:r>
    </w:p>
    <w:p w14:paraId="4817B37B" w14:textId="77777777" w:rsidR="00DC348A" w:rsidRPr="00241558" w:rsidRDefault="00DC348A" w:rsidP="00DC348A">
      <w:pPr>
        <w:pStyle w:val="Definition"/>
      </w:pPr>
      <w:r w:rsidRPr="00241558">
        <w:rPr>
          <w:b/>
          <w:i/>
        </w:rPr>
        <w:t>credit reporting offence</w:t>
      </w:r>
      <w:r w:rsidRPr="00241558">
        <w:t xml:space="preserve"> means:</w:t>
      </w:r>
    </w:p>
    <w:p w14:paraId="504D50B9" w14:textId="7D5AC58C" w:rsidR="00DC348A" w:rsidRPr="00241558" w:rsidRDefault="00DC348A" w:rsidP="00DC348A">
      <w:pPr>
        <w:pStyle w:val="paragraph"/>
      </w:pPr>
      <w:r w:rsidRPr="00241558">
        <w:tab/>
        <w:t>(a)</w:t>
      </w:r>
      <w:r w:rsidRPr="00241558">
        <w:tab/>
        <w:t xml:space="preserve">an offence against </w:t>
      </w:r>
      <w:r w:rsidR="00F561A6" w:rsidRPr="00241558">
        <w:t>subsection 2</w:t>
      </w:r>
      <w:r w:rsidR="00711047" w:rsidRPr="00241558">
        <w:t>0P(1), 21R(1) or (2), 24(1) or (2) or 24A(1) or (2)</w:t>
      </w:r>
      <w:r w:rsidRPr="00241558">
        <w:t>; or</w:t>
      </w:r>
    </w:p>
    <w:p w14:paraId="411E9748" w14:textId="4296C192" w:rsidR="00DC348A" w:rsidRPr="00241558" w:rsidRDefault="00DC348A" w:rsidP="00DC348A">
      <w:pPr>
        <w:pStyle w:val="paragraph"/>
      </w:pPr>
      <w:r w:rsidRPr="00241558">
        <w:tab/>
        <w:t>(b)</w:t>
      </w:r>
      <w:r w:rsidRPr="00241558">
        <w:tab/>
        <w:t>an offence against section</w:t>
      </w:r>
      <w:r w:rsidR="00683B1D" w:rsidRPr="00241558">
        <w:t> </w:t>
      </w:r>
      <w:r w:rsidRPr="00241558">
        <w:t xml:space="preserve">6 of the </w:t>
      </w:r>
      <w:r w:rsidRPr="00241558">
        <w:rPr>
          <w:i/>
        </w:rPr>
        <w:t>Crimes Act 1914</w:t>
      </w:r>
      <w:r w:rsidRPr="00241558">
        <w:t xml:space="preserve">, or </w:t>
      </w:r>
      <w:r w:rsidR="00121CAA">
        <w:t>section 1</w:t>
      </w:r>
      <w:r w:rsidRPr="00241558">
        <w:t xml:space="preserve">1.1, 11.4 or 11.5 of the </w:t>
      </w:r>
      <w:r w:rsidRPr="00241558">
        <w:rPr>
          <w:i/>
        </w:rPr>
        <w:t>Criminal Code</w:t>
      </w:r>
      <w:r w:rsidRPr="00241558">
        <w:t xml:space="preserve">, being an offence that relates to an offence referred to in </w:t>
      </w:r>
      <w:r w:rsidR="00121CAA">
        <w:t>paragraph (</w:t>
      </w:r>
      <w:r w:rsidRPr="00241558">
        <w:t>a) of this definition.</w:t>
      </w:r>
    </w:p>
    <w:p w14:paraId="4D9E8956" w14:textId="77777777" w:rsidR="00DC348A" w:rsidRPr="00241558" w:rsidRDefault="00DC348A" w:rsidP="00DC348A">
      <w:pPr>
        <w:pStyle w:val="Definition"/>
      </w:pPr>
      <w:r w:rsidRPr="00241558">
        <w:rPr>
          <w:b/>
          <w:i/>
        </w:rPr>
        <w:t>tax file number offence</w:t>
      </w:r>
      <w:r w:rsidRPr="00241558">
        <w:t xml:space="preserve"> means:</w:t>
      </w:r>
    </w:p>
    <w:p w14:paraId="56077C76" w14:textId="0B12930E" w:rsidR="00DC348A" w:rsidRPr="00241558" w:rsidRDefault="00DC348A" w:rsidP="00DC348A">
      <w:pPr>
        <w:pStyle w:val="paragraph"/>
      </w:pPr>
      <w:r w:rsidRPr="00241558">
        <w:tab/>
        <w:t>(a)</w:t>
      </w:r>
      <w:r w:rsidRPr="00241558">
        <w:tab/>
        <w:t xml:space="preserve">an offence against </w:t>
      </w:r>
      <w:r w:rsidR="00F561A6" w:rsidRPr="00241558">
        <w:t>section 8</w:t>
      </w:r>
      <w:r w:rsidRPr="00241558">
        <w:t xml:space="preserve">WA or 8WB of the </w:t>
      </w:r>
      <w:r w:rsidRPr="00241558">
        <w:rPr>
          <w:i/>
        </w:rPr>
        <w:t>Taxation Administration Act 1953</w:t>
      </w:r>
      <w:r w:rsidRPr="00241558">
        <w:t>; or</w:t>
      </w:r>
    </w:p>
    <w:p w14:paraId="783E9AFF" w14:textId="32FD7C01" w:rsidR="00DC348A" w:rsidRPr="00241558" w:rsidRDefault="00DC348A" w:rsidP="00DC348A">
      <w:pPr>
        <w:pStyle w:val="paragraph"/>
      </w:pPr>
      <w:r w:rsidRPr="00241558">
        <w:tab/>
        <w:t>(b)</w:t>
      </w:r>
      <w:r w:rsidRPr="00241558">
        <w:tab/>
        <w:t>an offence against section</w:t>
      </w:r>
      <w:r w:rsidR="00683B1D" w:rsidRPr="00241558">
        <w:t> </w:t>
      </w:r>
      <w:r w:rsidRPr="00241558">
        <w:t xml:space="preserve">6 of the </w:t>
      </w:r>
      <w:r w:rsidRPr="00241558">
        <w:rPr>
          <w:i/>
        </w:rPr>
        <w:t>Crimes Act 1914</w:t>
      </w:r>
      <w:r w:rsidRPr="00241558">
        <w:t xml:space="preserve">, or </w:t>
      </w:r>
      <w:r w:rsidR="00121CAA">
        <w:t>section 1</w:t>
      </w:r>
      <w:r w:rsidRPr="00241558">
        <w:t xml:space="preserve">1.1, 11.4 or 11.5 of the </w:t>
      </w:r>
      <w:r w:rsidRPr="00241558">
        <w:rPr>
          <w:i/>
        </w:rPr>
        <w:t>Criminal Code</w:t>
      </w:r>
      <w:r w:rsidRPr="00241558">
        <w:t xml:space="preserve">, being an offence that relates to an offence referred to in </w:t>
      </w:r>
      <w:r w:rsidR="00121CAA">
        <w:t>paragraph (</w:t>
      </w:r>
      <w:r w:rsidRPr="00241558">
        <w:t>a) of this definition.</w:t>
      </w:r>
    </w:p>
    <w:p w14:paraId="14CD2A91" w14:textId="77777777" w:rsidR="00991A4D" w:rsidRPr="00241558" w:rsidRDefault="00991A4D" w:rsidP="00991A4D">
      <w:pPr>
        <w:pStyle w:val="ActHead5"/>
      </w:pPr>
      <w:bookmarkStart w:id="307" w:name="_Toc232575123"/>
      <w:r w:rsidRPr="00121CAA">
        <w:rPr>
          <w:rStyle w:val="CharSectno"/>
        </w:rPr>
        <w:t>49A</w:t>
      </w:r>
      <w:r w:rsidRPr="00241558">
        <w:t xml:space="preserve">  Investigation under section</w:t>
      </w:r>
      <w:r w:rsidR="00683B1D" w:rsidRPr="00241558">
        <w:t> </w:t>
      </w:r>
      <w:r w:rsidRPr="00241558">
        <w:t xml:space="preserve">40 to cease if civil penalty provision under </w:t>
      </w:r>
      <w:r w:rsidRPr="00241558">
        <w:rPr>
          <w:i/>
        </w:rPr>
        <w:t>Personal Property Securities Act 2009</w:t>
      </w:r>
      <w:r w:rsidRPr="00241558">
        <w:t xml:space="preserve"> may have been contravened</w:t>
      </w:r>
      <w:bookmarkEnd w:id="307"/>
    </w:p>
    <w:p w14:paraId="1DE6AEF4" w14:textId="4112F884" w:rsidR="00991A4D" w:rsidRPr="00241558" w:rsidRDefault="00991A4D" w:rsidP="00991A4D">
      <w:pPr>
        <w:pStyle w:val="subsection"/>
      </w:pPr>
      <w:r w:rsidRPr="00241558">
        <w:tab/>
        <w:t>(1)</w:t>
      </w:r>
      <w:r w:rsidRPr="00241558">
        <w:tab/>
        <w:t>If, in the course of an investigation under section</w:t>
      </w:r>
      <w:r w:rsidR="00683B1D" w:rsidRPr="00241558">
        <w:t> </w:t>
      </w:r>
      <w:r w:rsidRPr="00241558">
        <w:t>40, the Commissioner forms the opinion that sub</w:t>
      </w:r>
      <w:r w:rsidR="00121CAA">
        <w:t>section 1</w:t>
      </w:r>
      <w:r w:rsidRPr="00241558">
        <w:t xml:space="preserve">72(3) of the </w:t>
      </w:r>
      <w:r w:rsidRPr="00241558">
        <w:rPr>
          <w:i/>
        </w:rPr>
        <w:t>Personal Property Securities Act 2009</w:t>
      </w:r>
      <w:r w:rsidRPr="00241558">
        <w:t xml:space="preserve"> (civil penalty for searching otherwise than for authorised purposes) may have been contravened, the Commissioner must:</w:t>
      </w:r>
    </w:p>
    <w:p w14:paraId="35D29BE9" w14:textId="77777777" w:rsidR="00991A4D" w:rsidRPr="00241558" w:rsidRDefault="00991A4D" w:rsidP="00991A4D">
      <w:pPr>
        <w:pStyle w:val="paragraph"/>
      </w:pPr>
      <w:r w:rsidRPr="00241558">
        <w:tab/>
        <w:t>(a)</w:t>
      </w:r>
      <w:r w:rsidRPr="00241558">
        <w:tab/>
        <w:t xml:space="preserve">inform the Registrar of Personal Property Securities under the </w:t>
      </w:r>
      <w:r w:rsidRPr="00241558">
        <w:rPr>
          <w:i/>
        </w:rPr>
        <w:t>Personal Property Securities Act 2009</w:t>
      </w:r>
      <w:r w:rsidRPr="00241558">
        <w:t xml:space="preserve"> of that opinion; and</w:t>
      </w:r>
    </w:p>
    <w:p w14:paraId="6BB4083E" w14:textId="77777777" w:rsidR="00991A4D" w:rsidRPr="00241558" w:rsidRDefault="00991A4D" w:rsidP="00991A4D">
      <w:pPr>
        <w:pStyle w:val="paragraph"/>
      </w:pPr>
      <w:r w:rsidRPr="00241558">
        <w:tab/>
        <w:t>(b)</w:t>
      </w:r>
      <w:r w:rsidRPr="00241558">
        <w:tab/>
        <w:t>in the case of an investigation under subsection</w:t>
      </w:r>
      <w:r w:rsidR="00683B1D" w:rsidRPr="00241558">
        <w:t> </w:t>
      </w:r>
      <w:r w:rsidRPr="00241558">
        <w:t>40(1), give a copy of the complaint to the Registrar of Personal Property Securities; and</w:t>
      </w:r>
    </w:p>
    <w:p w14:paraId="74AD211D" w14:textId="77777777" w:rsidR="00991A4D" w:rsidRPr="00241558" w:rsidRDefault="00991A4D" w:rsidP="00991A4D">
      <w:pPr>
        <w:pStyle w:val="paragraph"/>
      </w:pPr>
      <w:r w:rsidRPr="00241558">
        <w:tab/>
        <w:t>(c)</w:t>
      </w:r>
      <w:r w:rsidRPr="00241558">
        <w:tab/>
        <w:t>discontinue the investigation except to the extent that it concerns matters unconnected with the contravention that the Commissioner believes may have taken place.</w:t>
      </w:r>
    </w:p>
    <w:p w14:paraId="30DC59A3" w14:textId="0E68982E" w:rsidR="00991A4D" w:rsidRPr="00241558" w:rsidRDefault="00991A4D" w:rsidP="00991A4D">
      <w:pPr>
        <w:pStyle w:val="subsection"/>
      </w:pPr>
      <w:r w:rsidRPr="00241558">
        <w:tab/>
        <w:t>(2)</w:t>
      </w:r>
      <w:r w:rsidRPr="00241558">
        <w:tab/>
        <w:t xml:space="preserve">The Registrar of Personal Property Securities must notify the Commissioner in writing if, after having been informed of the Commissioner’s opinion under </w:t>
      </w:r>
      <w:r w:rsidR="00121CAA">
        <w:t>paragraph (</w:t>
      </w:r>
      <w:r w:rsidRPr="00241558">
        <w:t>1)(a), the Registrar decides:</w:t>
      </w:r>
    </w:p>
    <w:p w14:paraId="10677EAF" w14:textId="6E05A09F" w:rsidR="00991A4D" w:rsidRPr="00241558" w:rsidRDefault="00991A4D" w:rsidP="00991A4D">
      <w:pPr>
        <w:pStyle w:val="paragraph"/>
      </w:pPr>
      <w:r w:rsidRPr="00241558">
        <w:tab/>
        <w:t>(a)</w:t>
      </w:r>
      <w:r w:rsidRPr="00241558">
        <w:tab/>
        <w:t xml:space="preserve">not to apply for an order under </w:t>
      </w:r>
      <w:r w:rsidR="00F561A6" w:rsidRPr="00241558">
        <w:t>section 2</w:t>
      </w:r>
      <w:r w:rsidRPr="00241558">
        <w:t xml:space="preserve">22 of the </w:t>
      </w:r>
      <w:r w:rsidRPr="00241558">
        <w:rPr>
          <w:i/>
        </w:rPr>
        <w:t>Personal Property Securities Act 2009</w:t>
      </w:r>
      <w:r w:rsidRPr="00241558">
        <w:t>; or</w:t>
      </w:r>
    </w:p>
    <w:p w14:paraId="6D73C973" w14:textId="55E859A6" w:rsidR="00991A4D" w:rsidRPr="00241558" w:rsidRDefault="00991A4D" w:rsidP="00991A4D">
      <w:pPr>
        <w:pStyle w:val="paragraph"/>
      </w:pPr>
      <w:r w:rsidRPr="00241558">
        <w:tab/>
        <w:t>(b)</w:t>
      </w:r>
      <w:r w:rsidRPr="00241558">
        <w:tab/>
        <w:t xml:space="preserve">to discontinue a proceeding that is an application for an order under </w:t>
      </w:r>
      <w:r w:rsidR="00F561A6" w:rsidRPr="00241558">
        <w:t>section 2</w:t>
      </w:r>
      <w:r w:rsidRPr="00241558">
        <w:t>22 of that Act.</w:t>
      </w:r>
    </w:p>
    <w:p w14:paraId="0E0444BB" w14:textId="482E0939" w:rsidR="00991A4D" w:rsidRPr="00241558" w:rsidRDefault="00991A4D" w:rsidP="00991A4D">
      <w:pPr>
        <w:pStyle w:val="subsection"/>
      </w:pPr>
      <w:r w:rsidRPr="00241558">
        <w:tab/>
        <w:t>(3)</w:t>
      </w:r>
      <w:r w:rsidRPr="00241558">
        <w:tab/>
        <w:t xml:space="preserve">Upon receiving a notice under </w:t>
      </w:r>
      <w:r w:rsidR="00683B1D" w:rsidRPr="00241558">
        <w:t>subsection (</w:t>
      </w:r>
      <w:r w:rsidRPr="00241558">
        <w:t xml:space="preserve">2), the Commissioner may continue an investigation discontinued under </w:t>
      </w:r>
      <w:r w:rsidR="00121CAA">
        <w:t>paragraph (</w:t>
      </w:r>
      <w:r w:rsidRPr="00241558">
        <w:t>1)(c).</w:t>
      </w:r>
    </w:p>
    <w:p w14:paraId="54CD6877" w14:textId="4A916B0E" w:rsidR="007F29D2" w:rsidRPr="00241558" w:rsidRDefault="007F29D2" w:rsidP="007F29D2">
      <w:pPr>
        <w:pStyle w:val="ActHead5"/>
      </w:pPr>
      <w:bookmarkStart w:id="308" w:name="_Toc232575124"/>
      <w:r w:rsidRPr="00121CAA">
        <w:rPr>
          <w:rStyle w:val="CharSectno"/>
        </w:rPr>
        <w:t>49B</w:t>
      </w:r>
      <w:r w:rsidRPr="00241558">
        <w:t xml:space="preserve">  Transfer of complaints from the Inspector</w:t>
      </w:r>
      <w:r w:rsidR="00121CAA">
        <w:noBreakHyphen/>
      </w:r>
      <w:r w:rsidRPr="00241558">
        <w:t>General of Intelligence and Security</w:t>
      </w:r>
      <w:bookmarkEnd w:id="308"/>
    </w:p>
    <w:p w14:paraId="672D6F5A" w14:textId="40C72A09" w:rsidR="007F29D2" w:rsidRPr="00241558" w:rsidRDefault="007F29D2" w:rsidP="007F29D2">
      <w:pPr>
        <w:pStyle w:val="subsection"/>
      </w:pPr>
      <w:r w:rsidRPr="00241558">
        <w:tab/>
      </w:r>
      <w:r w:rsidRPr="00241558">
        <w:tab/>
        <w:t xml:space="preserve">An individual is taken to have complained to the Information Commissioner under </w:t>
      </w:r>
      <w:r w:rsidR="00F561A6" w:rsidRPr="00241558">
        <w:t>subsection 3</w:t>
      </w:r>
      <w:r w:rsidRPr="00241558">
        <w:t>6(1)</w:t>
      </w:r>
      <w:r w:rsidRPr="00241558">
        <w:rPr>
          <w:i/>
        </w:rPr>
        <w:t xml:space="preserve"> </w:t>
      </w:r>
      <w:r w:rsidRPr="00241558">
        <w:t>in respect of action taken by ACC</w:t>
      </w:r>
      <w:r w:rsidR="00A011F6" w:rsidRPr="00090357">
        <w:t xml:space="preserve">, the Australian Federal Police, AUSTRAC or the Department of Home Affairs (within the meaning of the </w:t>
      </w:r>
      <w:r w:rsidR="00A011F6" w:rsidRPr="00090357">
        <w:rPr>
          <w:i/>
        </w:rPr>
        <w:t>Inspector</w:t>
      </w:r>
      <w:r w:rsidR="00121CAA">
        <w:rPr>
          <w:i/>
        </w:rPr>
        <w:noBreakHyphen/>
      </w:r>
      <w:r w:rsidR="00A011F6" w:rsidRPr="00090357">
        <w:rPr>
          <w:i/>
        </w:rPr>
        <w:t>General of Intelligence and Security Act 1986</w:t>
      </w:r>
      <w:r w:rsidR="00A011F6" w:rsidRPr="00090357">
        <w:t>)</w:t>
      </w:r>
      <w:r w:rsidRPr="00241558">
        <w:t xml:space="preserve"> if the Inspector</w:t>
      </w:r>
      <w:r w:rsidR="00121CAA">
        <w:noBreakHyphen/>
      </w:r>
      <w:r w:rsidRPr="00241558">
        <w:t>General of Intelligence and Security transfers all or part of the complaint to the Information Commissioner under section </w:t>
      </w:r>
      <w:r w:rsidR="00444B66" w:rsidRPr="00241558">
        <w:t>32AG</w:t>
      </w:r>
      <w:r w:rsidRPr="00241558">
        <w:t xml:space="preserve"> of the </w:t>
      </w:r>
      <w:r w:rsidRPr="00241558">
        <w:rPr>
          <w:i/>
        </w:rPr>
        <w:t>Inspector</w:t>
      </w:r>
      <w:r w:rsidR="00121CAA">
        <w:rPr>
          <w:i/>
        </w:rPr>
        <w:noBreakHyphen/>
      </w:r>
      <w:r w:rsidRPr="00241558">
        <w:rPr>
          <w:i/>
        </w:rPr>
        <w:t>General of Intelligence and Security Act 1986</w:t>
      </w:r>
      <w:r w:rsidRPr="00241558">
        <w:t>.</w:t>
      </w:r>
    </w:p>
    <w:p w14:paraId="5515AC88" w14:textId="77777777" w:rsidR="00DC348A" w:rsidRPr="00241558" w:rsidRDefault="00DC348A" w:rsidP="00DC348A">
      <w:pPr>
        <w:pStyle w:val="ActHead5"/>
      </w:pPr>
      <w:bookmarkStart w:id="309" w:name="_Toc232575125"/>
      <w:r w:rsidRPr="00121CAA">
        <w:rPr>
          <w:rStyle w:val="CharSectno"/>
        </w:rPr>
        <w:t>50</w:t>
      </w:r>
      <w:r w:rsidRPr="00241558">
        <w:t xml:space="preserve">  Reference of matters to other authorities</w:t>
      </w:r>
      <w:bookmarkEnd w:id="309"/>
    </w:p>
    <w:p w14:paraId="3B88B945" w14:textId="77777777" w:rsidR="00DC348A" w:rsidRPr="00241558" w:rsidRDefault="00DC348A" w:rsidP="00DC348A">
      <w:pPr>
        <w:pStyle w:val="subsection"/>
      </w:pPr>
      <w:r w:rsidRPr="00241558">
        <w:tab/>
        <w:t>(1)</w:t>
      </w:r>
      <w:r w:rsidRPr="00241558">
        <w:tab/>
      </w:r>
      <w:r w:rsidR="00574712" w:rsidRPr="00241558">
        <w:t>In this Act</w:t>
      </w:r>
      <w:r w:rsidRPr="00241558">
        <w:t>:</w:t>
      </w:r>
    </w:p>
    <w:p w14:paraId="07385A12" w14:textId="77777777" w:rsidR="00D822DA" w:rsidRPr="00241558" w:rsidRDefault="00D822DA" w:rsidP="00D822DA">
      <w:pPr>
        <w:pStyle w:val="Definition"/>
      </w:pPr>
      <w:r w:rsidRPr="00241558">
        <w:rPr>
          <w:b/>
          <w:i/>
        </w:rPr>
        <w:t>alternative complaint body</w:t>
      </w:r>
      <w:r w:rsidRPr="00241558">
        <w:t xml:space="preserve"> means:</w:t>
      </w:r>
    </w:p>
    <w:p w14:paraId="17E41B64" w14:textId="77777777" w:rsidR="00D822DA" w:rsidRPr="00241558" w:rsidRDefault="00D822DA" w:rsidP="00D822DA">
      <w:pPr>
        <w:pStyle w:val="paragraph"/>
      </w:pPr>
      <w:r w:rsidRPr="00241558">
        <w:tab/>
        <w:t>(a)</w:t>
      </w:r>
      <w:r w:rsidRPr="00241558">
        <w:tab/>
        <w:t>the Australian Human Rights Commission; or</w:t>
      </w:r>
    </w:p>
    <w:p w14:paraId="24FB7D4F" w14:textId="77777777" w:rsidR="00EB04B2" w:rsidRPr="00241558" w:rsidRDefault="00EB04B2" w:rsidP="00EB04B2">
      <w:pPr>
        <w:pStyle w:val="paragraph"/>
      </w:pPr>
      <w:r w:rsidRPr="00241558">
        <w:tab/>
        <w:t>(aa)</w:t>
      </w:r>
      <w:r w:rsidRPr="00241558">
        <w:tab/>
        <w:t>the National Data Commissioner; or</w:t>
      </w:r>
    </w:p>
    <w:p w14:paraId="5F02F918" w14:textId="77777777" w:rsidR="00D822DA" w:rsidRPr="00241558" w:rsidRDefault="00D822DA" w:rsidP="00D822DA">
      <w:pPr>
        <w:pStyle w:val="paragraph"/>
      </w:pPr>
      <w:r w:rsidRPr="00241558">
        <w:tab/>
        <w:t>(b)</w:t>
      </w:r>
      <w:r w:rsidRPr="00241558">
        <w:tab/>
        <w:t>the Ombudsman; or</w:t>
      </w:r>
    </w:p>
    <w:p w14:paraId="101AECCE" w14:textId="77777777" w:rsidR="00574712" w:rsidRPr="00241558" w:rsidRDefault="00574712" w:rsidP="00574712">
      <w:pPr>
        <w:pStyle w:val="paragraph"/>
      </w:pPr>
      <w:r w:rsidRPr="00241558">
        <w:tab/>
        <w:t>(ba)</w:t>
      </w:r>
      <w:r w:rsidRPr="00241558">
        <w:tab/>
        <w:t>the eSafety Commissioner; or</w:t>
      </w:r>
    </w:p>
    <w:p w14:paraId="73FB6191" w14:textId="77777777" w:rsidR="00D822DA" w:rsidRPr="00241558" w:rsidRDefault="00D822DA" w:rsidP="00D822DA">
      <w:pPr>
        <w:pStyle w:val="paragraph"/>
      </w:pPr>
      <w:r w:rsidRPr="00241558">
        <w:tab/>
        <w:t>(c)</w:t>
      </w:r>
      <w:r w:rsidRPr="00241558">
        <w:tab/>
        <w:t>the Postal Industry Ombudsman; or</w:t>
      </w:r>
    </w:p>
    <w:p w14:paraId="0DDAE380" w14:textId="77777777" w:rsidR="00D822DA" w:rsidRPr="00241558" w:rsidRDefault="00D822DA" w:rsidP="00D822DA">
      <w:pPr>
        <w:pStyle w:val="paragraph"/>
      </w:pPr>
      <w:r w:rsidRPr="00241558">
        <w:tab/>
        <w:t>(d)</w:t>
      </w:r>
      <w:r w:rsidRPr="00241558">
        <w:tab/>
        <w:t>the Overseas Students Ombudsman; or</w:t>
      </w:r>
    </w:p>
    <w:p w14:paraId="36BFE855" w14:textId="77777777" w:rsidR="00743DAD" w:rsidRPr="00241558" w:rsidRDefault="00743DAD" w:rsidP="00743DAD">
      <w:pPr>
        <w:pStyle w:val="paragraph"/>
      </w:pPr>
      <w:r w:rsidRPr="00241558">
        <w:tab/>
        <w:t>(da)</w:t>
      </w:r>
      <w:r w:rsidRPr="00241558">
        <w:tab/>
        <w:t>the National Student Ombudsman; or</w:t>
      </w:r>
    </w:p>
    <w:p w14:paraId="215667AA" w14:textId="77777777" w:rsidR="00D822DA" w:rsidRPr="00241558" w:rsidRDefault="00D822DA" w:rsidP="00D822DA">
      <w:pPr>
        <w:pStyle w:val="paragraph"/>
      </w:pPr>
      <w:r w:rsidRPr="00241558">
        <w:tab/>
        <w:t>(e)</w:t>
      </w:r>
      <w:r w:rsidRPr="00241558">
        <w:tab/>
        <w:t xml:space="preserve">the </w:t>
      </w:r>
      <w:r w:rsidR="00CB7792" w:rsidRPr="00241558">
        <w:t>Australian Public Service Commissioner</w:t>
      </w:r>
      <w:r w:rsidRPr="00241558">
        <w:t>; or</w:t>
      </w:r>
    </w:p>
    <w:p w14:paraId="0AD3A726" w14:textId="499D48C8" w:rsidR="007F29D2" w:rsidRPr="00241558" w:rsidRDefault="007F29D2" w:rsidP="007F29D2">
      <w:pPr>
        <w:pStyle w:val="paragraph"/>
      </w:pPr>
      <w:r w:rsidRPr="00241558">
        <w:tab/>
        <w:t>(f)</w:t>
      </w:r>
      <w:r w:rsidRPr="00241558">
        <w:tab/>
        <w:t>the Inspector</w:t>
      </w:r>
      <w:r w:rsidR="00121CAA">
        <w:noBreakHyphen/>
      </w:r>
      <w:r w:rsidRPr="00241558">
        <w:t>General of Intelligence and Security; or</w:t>
      </w:r>
    </w:p>
    <w:p w14:paraId="74C00DBB" w14:textId="77777777" w:rsidR="00D822DA" w:rsidRPr="00241558" w:rsidRDefault="00D822DA" w:rsidP="00D822DA">
      <w:pPr>
        <w:pStyle w:val="paragraph"/>
      </w:pPr>
      <w:r w:rsidRPr="00241558">
        <w:tab/>
        <w:t>(g)</w:t>
      </w:r>
      <w:r w:rsidRPr="00241558">
        <w:tab/>
        <w:t>a recognised external dispute resolution scheme.</w:t>
      </w:r>
    </w:p>
    <w:p w14:paraId="06DBB03B" w14:textId="77777777" w:rsidR="00183793" w:rsidRPr="00241558" w:rsidRDefault="00183793" w:rsidP="00183793">
      <w:pPr>
        <w:pStyle w:val="Definition"/>
      </w:pPr>
      <w:r w:rsidRPr="00241558">
        <w:rPr>
          <w:b/>
          <w:i/>
        </w:rPr>
        <w:t>Australian Human Rights Commission</w:t>
      </w:r>
      <w:r w:rsidRPr="00241558">
        <w:t xml:space="preserve"> includes a person performing functions of that Commission.</w:t>
      </w:r>
    </w:p>
    <w:p w14:paraId="35046D20" w14:textId="77777777" w:rsidR="00DC348A" w:rsidRPr="00241558" w:rsidRDefault="00DC348A" w:rsidP="00DC348A">
      <w:pPr>
        <w:pStyle w:val="subsection"/>
      </w:pPr>
      <w:r w:rsidRPr="00241558">
        <w:tab/>
        <w:t>(2)</w:t>
      </w:r>
      <w:r w:rsidRPr="00241558">
        <w:tab/>
        <w:t>Where, before the Commissioner commences, or after the Commissioner has commenced, to investigate a matter to which a complaint relates, the Commissioner forms the opinion that:</w:t>
      </w:r>
    </w:p>
    <w:p w14:paraId="05DB261E" w14:textId="77777777" w:rsidR="00DC348A" w:rsidRPr="00241558" w:rsidRDefault="00DC348A" w:rsidP="00DC348A">
      <w:pPr>
        <w:pStyle w:val="paragraph"/>
      </w:pPr>
      <w:r w:rsidRPr="00241558">
        <w:tab/>
        <w:t>(a)</w:t>
      </w:r>
      <w:r w:rsidRPr="00241558">
        <w:tab/>
        <w:t>a complaint relating to that matter has been, or could have been, made by the complainant:</w:t>
      </w:r>
    </w:p>
    <w:p w14:paraId="4351F6EF" w14:textId="5E27F1C3" w:rsidR="00DC348A" w:rsidRPr="00241558" w:rsidRDefault="00DC348A" w:rsidP="00DC348A">
      <w:pPr>
        <w:pStyle w:val="paragraphsub"/>
      </w:pPr>
      <w:r w:rsidRPr="00241558">
        <w:tab/>
        <w:t>(i)</w:t>
      </w:r>
      <w:r w:rsidRPr="00241558">
        <w:tab/>
        <w:t xml:space="preserve">to the </w:t>
      </w:r>
      <w:r w:rsidR="00161378" w:rsidRPr="00241558">
        <w:t>Australian Human Rights Commission</w:t>
      </w:r>
      <w:r w:rsidRPr="00241558">
        <w:t xml:space="preserve"> under </w:t>
      </w:r>
      <w:r w:rsidR="00F561A6" w:rsidRPr="00241558">
        <w:t>Division 3</w:t>
      </w:r>
      <w:r w:rsidRPr="00241558">
        <w:t xml:space="preserve"> of Part</w:t>
      </w:r>
      <w:r w:rsidR="00546303" w:rsidRPr="00241558">
        <w:t> </w:t>
      </w:r>
      <w:r w:rsidRPr="00241558">
        <w:t xml:space="preserve">II of the </w:t>
      </w:r>
      <w:r w:rsidR="00161378" w:rsidRPr="00241558">
        <w:rPr>
          <w:i/>
        </w:rPr>
        <w:t>Australian Human Rights Commission Act 1986</w:t>
      </w:r>
      <w:r w:rsidRPr="00241558">
        <w:t>; or</w:t>
      </w:r>
    </w:p>
    <w:p w14:paraId="3A7B04D8" w14:textId="77777777" w:rsidR="00EB04B2" w:rsidRPr="00241558" w:rsidRDefault="00EB04B2" w:rsidP="00EB04B2">
      <w:pPr>
        <w:pStyle w:val="paragraphsub"/>
      </w:pPr>
      <w:r w:rsidRPr="00241558">
        <w:tab/>
        <w:t>(ia)</w:t>
      </w:r>
      <w:r w:rsidRPr="00241558">
        <w:tab/>
        <w:t xml:space="preserve">to the National Data Commissioner under Part 5.3 of the </w:t>
      </w:r>
      <w:r w:rsidRPr="00241558">
        <w:rPr>
          <w:i/>
        </w:rPr>
        <w:t>Data Availability and Transparency Act 2022</w:t>
      </w:r>
      <w:r w:rsidRPr="00241558">
        <w:t>; or</w:t>
      </w:r>
    </w:p>
    <w:p w14:paraId="1C759A07" w14:textId="77777777" w:rsidR="00DC348A" w:rsidRPr="00241558" w:rsidRDefault="00DC348A" w:rsidP="00DC348A">
      <w:pPr>
        <w:pStyle w:val="paragraphsub"/>
      </w:pPr>
      <w:r w:rsidRPr="00241558">
        <w:tab/>
        <w:t>(ii)</w:t>
      </w:r>
      <w:r w:rsidRPr="00241558">
        <w:tab/>
        <w:t xml:space="preserve">to the Ombudsman under the </w:t>
      </w:r>
      <w:r w:rsidRPr="00241558">
        <w:rPr>
          <w:i/>
        </w:rPr>
        <w:t>Ombudsman Act 1976</w:t>
      </w:r>
      <w:r w:rsidRPr="00241558">
        <w:t>; or</w:t>
      </w:r>
    </w:p>
    <w:p w14:paraId="66A2C3ED" w14:textId="77777777" w:rsidR="00BC27D3" w:rsidRPr="00241558" w:rsidRDefault="00BC27D3" w:rsidP="00BC27D3">
      <w:pPr>
        <w:pStyle w:val="paragraphsub"/>
      </w:pPr>
      <w:r w:rsidRPr="00241558">
        <w:tab/>
        <w:t>(iia)</w:t>
      </w:r>
      <w:r w:rsidRPr="00241558">
        <w:tab/>
        <w:t xml:space="preserve">to the Ombudsman under a </w:t>
      </w:r>
      <w:r w:rsidR="00F13813" w:rsidRPr="00241558">
        <w:t xml:space="preserve">law in force in an external Territory other than the </w:t>
      </w:r>
      <w:r w:rsidR="00F13813" w:rsidRPr="00241558">
        <w:rPr>
          <w:i/>
        </w:rPr>
        <w:t>Ombudsman Act 1976</w:t>
      </w:r>
      <w:r w:rsidRPr="00241558">
        <w:t>; or</w:t>
      </w:r>
    </w:p>
    <w:p w14:paraId="0D433C95" w14:textId="77777777" w:rsidR="00615EDA" w:rsidRPr="00241558" w:rsidRDefault="00615EDA" w:rsidP="00615EDA">
      <w:pPr>
        <w:pStyle w:val="paragraphsub"/>
      </w:pPr>
      <w:r w:rsidRPr="00241558">
        <w:tab/>
        <w:t>(iii)</w:t>
      </w:r>
      <w:r w:rsidRPr="00241558">
        <w:tab/>
        <w:t xml:space="preserve">to the Postal Industry Ombudsman under the </w:t>
      </w:r>
      <w:r w:rsidRPr="00241558">
        <w:rPr>
          <w:i/>
        </w:rPr>
        <w:t>Ombudsman Act 1976</w:t>
      </w:r>
      <w:r w:rsidRPr="00241558">
        <w:t>; or</w:t>
      </w:r>
    </w:p>
    <w:p w14:paraId="6777DFAB" w14:textId="77777777" w:rsidR="00782BE7" w:rsidRPr="00241558" w:rsidRDefault="00782BE7" w:rsidP="00782BE7">
      <w:pPr>
        <w:pStyle w:val="paragraphsub"/>
      </w:pPr>
      <w:r w:rsidRPr="00241558">
        <w:tab/>
        <w:t>(iv)</w:t>
      </w:r>
      <w:r w:rsidRPr="00241558">
        <w:tab/>
        <w:t xml:space="preserve">to the Overseas Students Ombudsman under the </w:t>
      </w:r>
      <w:r w:rsidRPr="00241558">
        <w:rPr>
          <w:i/>
        </w:rPr>
        <w:t>Ombudsman Act 1976</w:t>
      </w:r>
      <w:r w:rsidRPr="00241558">
        <w:t>; or</w:t>
      </w:r>
    </w:p>
    <w:p w14:paraId="2C7F987E" w14:textId="77777777" w:rsidR="00743DAD" w:rsidRPr="00241558" w:rsidRDefault="00743DAD" w:rsidP="00743DAD">
      <w:pPr>
        <w:pStyle w:val="paragraphsub"/>
      </w:pPr>
      <w:r w:rsidRPr="00241558">
        <w:tab/>
        <w:t>(ivaa)</w:t>
      </w:r>
      <w:r w:rsidRPr="00241558">
        <w:tab/>
        <w:t xml:space="preserve">to the National Student Ombudsman under the </w:t>
      </w:r>
      <w:r w:rsidRPr="00241558">
        <w:rPr>
          <w:i/>
        </w:rPr>
        <w:t>Ombudsman Act 1976</w:t>
      </w:r>
      <w:r w:rsidRPr="00241558">
        <w:t>; or</w:t>
      </w:r>
    </w:p>
    <w:p w14:paraId="7CCC7E28" w14:textId="0653A6A1" w:rsidR="007F29D2" w:rsidRPr="00241558" w:rsidRDefault="007F29D2" w:rsidP="007F29D2">
      <w:pPr>
        <w:pStyle w:val="paragraphsub"/>
      </w:pPr>
      <w:r w:rsidRPr="00241558">
        <w:tab/>
        <w:t>(iva)</w:t>
      </w:r>
      <w:r w:rsidRPr="00241558">
        <w:tab/>
        <w:t>to the Inspector</w:t>
      </w:r>
      <w:r w:rsidR="00121CAA">
        <w:noBreakHyphen/>
      </w:r>
      <w:r w:rsidRPr="00241558">
        <w:t xml:space="preserve">General of Intelligence and Security under the </w:t>
      </w:r>
      <w:r w:rsidRPr="00241558">
        <w:rPr>
          <w:i/>
        </w:rPr>
        <w:t>Inspector</w:t>
      </w:r>
      <w:r w:rsidR="00121CAA">
        <w:rPr>
          <w:i/>
        </w:rPr>
        <w:noBreakHyphen/>
      </w:r>
      <w:r w:rsidRPr="00241558">
        <w:rPr>
          <w:i/>
        </w:rPr>
        <w:t>General of Intelligence and Security Act 1986</w:t>
      </w:r>
      <w:r w:rsidRPr="00241558">
        <w:t>; or</w:t>
      </w:r>
    </w:p>
    <w:p w14:paraId="4C10B8F8" w14:textId="77777777" w:rsidR="00A63558" w:rsidRPr="00241558" w:rsidRDefault="00A63558" w:rsidP="00A63558">
      <w:pPr>
        <w:pStyle w:val="paragraphsub"/>
      </w:pPr>
      <w:r w:rsidRPr="00241558">
        <w:tab/>
        <w:t>(v)</w:t>
      </w:r>
      <w:r w:rsidRPr="00241558">
        <w:tab/>
        <w:t>to a recognised external dispute resolution scheme; or</w:t>
      </w:r>
    </w:p>
    <w:p w14:paraId="3894E66C" w14:textId="77777777" w:rsidR="00DC348A" w:rsidRPr="00241558" w:rsidRDefault="00DC348A" w:rsidP="00DC348A">
      <w:pPr>
        <w:pStyle w:val="paragraph"/>
      </w:pPr>
      <w:r w:rsidRPr="00241558">
        <w:tab/>
        <w:t>(b)</w:t>
      </w:r>
      <w:r w:rsidRPr="00241558">
        <w:tab/>
        <w:t xml:space="preserve">an application with respect to that matter has been, or could have been, made by the complainant to the </w:t>
      </w:r>
      <w:r w:rsidR="00C67432" w:rsidRPr="00241558">
        <w:t>Australian Public Service Commissioner</w:t>
      </w:r>
      <w:r w:rsidRPr="00241558">
        <w:t xml:space="preserve"> under the </w:t>
      </w:r>
      <w:r w:rsidRPr="00241558">
        <w:rPr>
          <w:i/>
        </w:rPr>
        <w:t>Public Service Act 1999</w:t>
      </w:r>
      <w:r w:rsidRPr="00241558">
        <w:t>;</w:t>
      </w:r>
    </w:p>
    <w:p w14:paraId="43589F64" w14:textId="77777777" w:rsidR="00DC348A" w:rsidRPr="00241558" w:rsidRDefault="00DC348A" w:rsidP="00DC348A">
      <w:pPr>
        <w:pStyle w:val="subsection2"/>
      </w:pPr>
      <w:r w:rsidRPr="00241558">
        <w:t xml:space="preserve">and that that matter could be more conveniently or effectively dealt with </w:t>
      </w:r>
      <w:r w:rsidR="00183793" w:rsidRPr="00241558">
        <w:t xml:space="preserve">by the </w:t>
      </w:r>
      <w:r w:rsidR="008C72E9" w:rsidRPr="00241558">
        <w:t>alternative complaint body</w:t>
      </w:r>
      <w:r w:rsidRPr="00241558">
        <w:t>, the Commissioner may decide not to investigate the matter, or not to investigate the matter further, as the case may be, and, if the Commissioner so decides, he or she shall:</w:t>
      </w:r>
    </w:p>
    <w:p w14:paraId="39E79738" w14:textId="77777777" w:rsidR="00DC348A" w:rsidRPr="00241558" w:rsidRDefault="00DC348A" w:rsidP="00DC348A">
      <w:pPr>
        <w:pStyle w:val="paragraph"/>
      </w:pPr>
      <w:r w:rsidRPr="00241558">
        <w:tab/>
        <w:t>(c)</w:t>
      </w:r>
      <w:r w:rsidRPr="00241558">
        <w:tab/>
        <w:t xml:space="preserve">transfer the complaint to </w:t>
      </w:r>
      <w:r w:rsidR="00AC20B9" w:rsidRPr="00241558">
        <w:t xml:space="preserve">the </w:t>
      </w:r>
      <w:r w:rsidR="00B12D18" w:rsidRPr="00241558">
        <w:t>alternative complaint body</w:t>
      </w:r>
      <w:r w:rsidRPr="00241558">
        <w:t>;</w:t>
      </w:r>
      <w:r w:rsidR="00183793" w:rsidRPr="00241558">
        <w:t xml:space="preserve"> and</w:t>
      </w:r>
    </w:p>
    <w:p w14:paraId="04A11BA9" w14:textId="77777777" w:rsidR="00DC348A" w:rsidRPr="00241558" w:rsidRDefault="00DC348A" w:rsidP="00DC348A">
      <w:pPr>
        <w:pStyle w:val="paragraph"/>
      </w:pPr>
      <w:r w:rsidRPr="00241558">
        <w:tab/>
        <w:t>(d)</w:t>
      </w:r>
      <w:r w:rsidRPr="00241558">
        <w:tab/>
        <w:t>give notice in writing to the complainant stating that the complaint has been so transferred; and</w:t>
      </w:r>
    </w:p>
    <w:p w14:paraId="33AECD7B" w14:textId="77777777" w:rsidR="00DC348A" w:rsidRPr="00241558" w:rsidRDefault="00DC348A" w:rsidP="00DC348A">
      <w:pPr>
        <w:pStyle w:val="paragraph"/>
      </w:pPr>
      <w:r w:rsidRPr="00241558">
        <w:tab/>
        <w:t>(e)</w:t>
      </w:r>
      <w:r w:rsidRPr="00241558">
        <w:tab/>
        <w:t xml:space="preserve">give to </w:t>
      </w:r>
      <w:r w:rsidR="00130272" w:rsidRPr="00241558">
        <w:t xml:space="preserve">the </w:t>
      </w:r>
      <w:r w:rsidR="00FF43DB" w:rsidRPr="00241558">
        <w:t>alternative complaint body</w:t>
      </w:r>
      <w:r w:rsidRPr="00241558">
        <w:t xml:space="preserve"> any information or documents that relate to the complaint and are in the possession, or under the control, of the Commissioner.</w:t>
      </w:r>
    </w:p>
    <w:p w14:paraId="540DAC2B" w14:textId="77777777" w:rsidR="00DC348A" w:rsidRPr="00241558" w:rsidRDefault="00DC348A" w:rsidP="00006BE2">
      <w:pPr>
        <w:pStyle w:val="subsection"/>
      </w:pPr>
      <w:r w:rsidRPr="00241558">
        <w:tab/>
        <w:t>(3)</w:t>
      </w:r>
      <w:r w:rsidRPr="00241558">
        <w:tab/>
        <w:t xml:space="preserve">A complaint transferred under </w:t>
      </w:r>
      <w:r w:rsidR="00683B1D" w:rsidRPr="00241558">
        <w:t>subsection (</w:t>
      </w:r>
      <w:r w:rsidRPr="00241558">
        <w:t>2) shall be taken to be:</w:t>
      </w:r>
    </w:p>
    <w:p w14:paraId="2B92C836" w14:textId="77777777" w:rsidR="00DC348A" w:rsidRPr="00241558" w:rsidRDefault="00DC348A" w:rsidP="00006BE2">
      <w:pPr>
        <w:pStyle w:val="paragraph"/>
      </w:pPr>
      <w:r w:rsidRPr="00241558">
        <w:tab/>
        <w:t>(a)</w:t>
      </w:r>
      <w:r w:rsidRPr="00241558">
        <w:tab/>
        <w:t>a complaint made:</w:t>
      </w:r>
    </w:p>
    <w:p w14:paraId="39178A3F" w14:textId="751EFCF2" w:rsidR="00DC348A" w:rsidRPr="00241558" w:rsidRDefault="00DC348A" w:rsidP="00DC348A">
      <w:pPr>
        <w:pStyle w:val="paragraphsub"/>
      </w:pPr>
      <w:r w:rsidRPr="00241558">
        <w:tab/>
        <w:t>(i)</w:t>
      </w:r>
      <w:r w:rsidRPr="00241558">
        <w:tab/>
        <w:t xml:space="preserve">to the </w:t>
      </w:r>
      <w:r w:rsidR="00183793" w:rsidRPr="00241558">
        <w:t>Australian Human Rights Commission</w:t>
      </w:r>
      <w:r w:rsidRPr="00241558">
        <w:t xml:space="preserve"> under </w:t>
      </w:r>
      <w:r w:rsidR="00F561A6" w:rsidRPr="00241558">
        <w:t>Division 3</w:t>
      </w:r>
      <w:r w:rsidRPr="00241558">
        <w:t xml:space="preserve"> of Part</w:t>
      </w:r>
      <w:r w:rsidR="00546303" w:rsidRPr="00241558">
        <w:t> </w:t>
      </w:r>
      <w:r w:rsidRPr="00241558">
        <w:t xml:space="preserve">II of the </w:t>
      </w:r>
      <w:r w:rsidR="00183793" w:rsidRPr="00241558">
        <w:rPr>
          <w:i/>
        </w:rPr>
        <w:t>Australian Human Rights Commission Act 1986</w:t>
      </w:r>
      <w:r w:rsidRPr="00241558">
        <w:t>; or</w:t>
      </w:r>
    </w:p>
    <w:p w14:paraId="571F696E" w14:textId="77777777" w:rsidR="00EB04B2" w:rsidRPr="00241558" w:rsidRDefault="00EB04B2" w:rsidP="00EB04B2">
      <w:pPr>
        <w:pStyle w:val="paragraphsub"/>
      </w:pPr>
      <w:r w:rsidRPr="00241558">
        <w:tab/>
        <w:t>(ia)</w:t>
      </w:r>
      <w:r w:rsidRPr="00241558">
        <w:tab/>
        <w:t xml:space="preserve">to the National Data Commissioner under Part 5.3 of the </w:t>
      </w:r>
      <w:r w:rsidRPr="00241558">
        <w:rPr>
          <w:i/>
        </w:rPr>
        <w:t>Data Availability and Transparency Act 2022</w:t>
      </w:r>
      <w:r w:rsidRPr="00241558">
        <w:t>; or</w:t>
      </w:r>
    </w:p>
    <w:p w14:paraId="6B1C72EE" w14:textId="77777777" w:rsidR="00DC348A" w:rsidRPr="00241558" w:rsidRDefault="00DC348A" w:rsidP="00DC348A">
      <w:pPr>
        <w:pStyle w:val="paragraphsub"/>
      </w:pPr>
      <w:r w:rsidRPr="00241558">
        <w:tab/>
        <w:t>(ii)</w:t>
      </w:r>
      <w:r w:rsidRPr="00241558">
        <w:tab/>
        <w:t xml:space="preserve">to the Ombudsman under the </w:t>
      </w:r>
      <w:r w:rsidRPr="00241558">
        <w:rPr>
          <w:i/>
        </w:rPr>
        <w:t>Ombudsman Act 1976</w:t>
      </w:r>
      <w:r w:rsidRPr="00241558">
        <w:t>; or</w:t>
      </w:r>
    </w:p>
    <w:p w14:paraId="3D7209B9" w14:textId="77777777" w:rsidR="000A40F6" w:rsidRPr="00241558" w:rsidRDefault="000A40F6" w:rsidP="000A40F6">
      <w:pPr>
        <w:pStyle w:val="paragraphsub"/>
      </w:pPr>
      <w:r w:rsidRPr="00241558">
        <w:tab/>
        <w:t>(iia)</w:t>
      </w:r>
      <w:r w:rsidRPr="00241558">
        <w:tab/>
        <w:t xml:space="preserve">to the Ombudsman under the </w:t>
      </w:r>
      <w:r w:rsidR="00F13813" w:rsidRPr="00241558">
        <w:t>law mentioned in subparagraph 50(2)(a)(iia)</w:t>
      </w:r>
      <w:r w:rsidRPr="00241558">
        <w:t>; or</w:t>
      </w:r>
    </w:p>
    <w:p w14:paraId="5AEBE263" w14:textId="77777777" w:rsidR="0058267D" w:rsidRPr="00241558" w:rsidRDefault="0058267D" w:rsidP="0058267D">
      <w:pPr>
        <w:pStyle w:val="paragraphsub"/>
      </w:pPr>
      <w:r w:rsidRPr="00241558">
        <w:tab/>
        <w:t>(iii)</w:t>
      </w:r>
      <w:r w:rsidRPr="00241558">
        <w:tab/>
        <w:t xml:space="preserve">to the Postal Industry Ombudsman under the </w:t>
      </w:r>
      <w:r w:rsidRPr="00241558">
        <w:rPr>
          <w:i/>
        </w:rPr>
        <w:t>Ombudsman Act 1976</w:t>
      </w:r>
      <w:r w:rsidRPr="00241558">
        <w:t>; or</w:t>
      </w:r>
    </w:p>
    <w:p w14:paraId="2658C430" w14:textId="77777777" w:rsidR="00FD3D87" w:rsidRPr="00241558" w:rsidRDefault="00FD3D87" w:rsidP="00FD3D87">
      <w:pPr>
        <w:pStyle w:val="paragraphsub"/>
      </w:pPr>
      <w:r w:rsidRPr="00241558">
        <w:tab/>
        <w:t>(iv)</w:t>
      </w:r>
      <w:r w:rsidRPr="00241558">
        <w:tab/>
        <w:t xml:space="preserve">to the Overseas Students Ombudsman under the </w:t>
      </w:r>
      <w:r w:rsidRPr="00241558">
        <w:rPr>
          <w:i/>
        </w:rPr>
        <w:t>Ombudsman Act 1976</w:t>
      </w:r>
      <w:r w:rsidRPr="00241558">
        <w:t>; or</w:t>
      </w:r>
    </w:p>
    <w:p w14:paraId="0350D4AE" w14:textId="77777777" w:rsidR="00743DAD" w:rsidRPr="00241558" w:rsidRDefault="00743DAD" w:rsidP="00743DAD">
      <w:pPr>
        <w:pStyle w:val="paragraphsub"/>
      </w:pPr>
      <w:r w:rsidRPr="00241558">
        <w:tab/>
        <w:t>(ivaa)</w:t>
      </w:r>
      <w:r w:rsidRPr="00241558">
        <w:tab/>
        <w:t xml:space="preserve">to the National Student Ombudsman under the </w:t>
      </w:r>
      <w:r w:rsidRPr="00241558">
        <w:rPr>
          <w:i/>
        </w:rPr>
        <w:t>Ombudsman Act 1976</w:t>
      </w:r>
      <w:r w:rsidRPr="00241558">
        <w:t>; or</w:t>
      </w:r>
    </w:p>
    <w:p w14:paraId="366B1F35" w14:textId="09787684" w:rsidR="007F29D2" w:rsidRPr="00241558" w:rsidRDefault="007F29D2" w:rsidP="007F29D2">
      <w:pPr>
        <w:pStyle w:val="paragraphsub"/>
      </w:pPr>
      <w:r w:rsidRPr="00241558">
        <w:tab/>
        <w:t>(iva)</w:t>
      </w:r>
      <w:r w:rsidRPr="00241558">
        <w:tab/>
        <w:t>to the Inspector</w:t>
      </w:r>
      <w:r w:rsidR="00121CAA">
        <w:noBreakHyphen/>
      </w:r>
      <w:r w:rsidRPr="00241558">
        <w:t xml:space="preserve">General of Intelligence and Security under the </w:t>
      </w:r>
      <w:r w:rsidRPr="00241558">
        <w:rPr>
          <w:i/>
        </w:rPr>
        <w:t>Inspector</w:t>
      </w:r>
      <w:r w:rsidR="00121CAA">
        <w:rPr>
          <w:i/>
        </w:rPr>
        <w:noBreakHyphen/>
      </w:r>
      <w:r w:rsidRPr="00241558">
        <w:rPr>
          <w:i/>
        </w:rPr>
        <w:t>General of Intelligence and Security Act 1986</w:t>
      </w:r>
      <w:r w:rsidRPr="00241558">
        <w:t>; or</w:t>
      </w:r>
    </w:p>
    <w:p w14:paraId="46990FD1" w14:textId="77777777" w:rsidR="00204929" w:rsidRPr="00241558" w:rsidRDefault="00204929" w:rsidP="00204929">
      <w:pPr>
        <w:pStyle w:val="paragraphsub"/>
      </w:pPr>
      <w:r w:rsidRPr="00241558">
        <w:tab/>
        <w:t>(v)</w:t>
      </w:r>
      <w:r w:rsidRPr="00241558">
        <w:tab/>
        <w:t>to the recognised external dispute resolution scheme; or</w:t>
      </w:r>
    </w:p>
    <w:p w14:paraId="79009D6A" w14:textId="77777777" w:rsidR="00DC348A" w:rsidRPr="00241558" w:rsidRDefault="00DC348A" w:rsidP="00DC348A">
      <w:pPr>
        <w:pStyle w:val="paragraph"/>
      </w:pPr>
      <w:r w:rsidRPr="00241558">
        <w:tab/>
        <w:t>(b)</w:t>
      </w:r>
      <w:r w:rsidRPr="00241558">
        <w:tab/>
        <w:t xml:space="preserve">an application made to the </w:t>
      </w:r>
      <w:r w:rsidR="00C67432" w:rsidRPr="00241558">
        <w:t>Australian Public Service Commissioner</w:t>
      </w:r>
      <w:r w:rsidRPr="00241558">
        <w:t xml:space="preserve"> under the </w:t>
      </w:r>
      <w:r w:rsidRPr="00241558">
        <w:rPr>
          <w:i/>
        </w:rPr>
        <w:t>Public Service Act 1999</w:t>
      </w:r>
      <w:r w:rsidRPr="00241558">
        <w:t>;</w:t>
      </w:r>
    </w:p>
    <w:p w14:paraId="27A3D934" w14:textId="77777777" w:rsidR="00DC348A" w:rsidRPr="00241558" w:rsidRDefault="00DC348A" w:rsidP="00DC348A">
      <w:pPr>
        <w:pStyle w:val="subsection2"/>
      </w:pPr>
      <w:r w:rsidRPr="00241558">
        <w:t>as the case requires.</w:t>
      </w:r>
    </w:p>
    <w:p w14:paraId="53D076BB" w14:textId="77777777" w:rsidR="00DC348A" w:rsidRPr="00241558" w:rsidRDefault="00DC348A" w:rsidP="00ED38FF">
      <w:pPr>
        <w:pStyle w:val="ActHead5"/>
      </w:pPr>
      <w:bookmarkStart w:id="310" w:name="_Toc232575126"/>
      <w:r w:rsidRPr="00121CAA">
        <w:rPr>
          <w:rStyle w:val="CharSectno"/>
        </w:rPr>
        <w:t>50A</w:t>
      </w:r>
      <w:r w:rsidRPr="00241558">
        <w:t xml:space="preserve">  Substitution of respondent to complaint</w:t>
      </w:r>
      <w:bookmarkEnd w:id="310"/>
    </w:p>
    <w:p w14:paraId="7F67D1C6" w14:textId="77777777" w:rsidR="00DC348A" w:rsidRPr="00241558" w:rsidRDefault="00DC348A" w:rsidP="00954FCA">
      <w:pPr>
        <w:pStyle w:val="subsection"/>
      </w:pPr>
      <w:r w:rsidRPr="00241558">
        <w:tab/>
        <w:t>(1)</w:t>
      </w:r>
      <w:r w:rsidRPr="00241558">
        <w:tab/>
        <w:t>This section lets the Commissioner substitute an agency for an organisation as respondent to a complaint if:</w:t>
      </w:r>
    </w:p>
    <w:p w14:paraId="4CE7A412" w14:textId="77777777" w:rsidR="00DC348A" w:rsidRPr="00241558" w:rsidRDefault="00DC348A" w:rsidP="00954FCA">
      <w:pPr>
        <w:pStyle w:val="paragraph"/>
      </w:pPr>
      <w:r w:rsidRPr="00241558">
        <w:tab/>
        <w:t>(a)</w:t>
      </w:r>
      <w:r w:rsidRPr="00241558">
        <w:tab/>
        <w:t>the organisation is a contracted service provider for a Commonwealth contract to provide services to the agency; and</w:t>
      </w:r>
    </w:p>
    <w:p w14:paraId="6D8E2C37" w14:textId="77777777" w:rsidR="00DC348A" w:rsidRPr="00241558" w:rsidRDefault="00DC348A" w:rsidP="00954FCA">
      <w:pPr>
        <w:pStyle w:val="paragraph"/>
      </w:pPr>
      <w:r w:rsidRPr="00241558">
        <w:tab/>
        <w:t>(b)</w:t>
      </w:r>
      <w:r w:rsidRPr="00241558">
        <w:tab/>
        <w:t>before the Commissioner makes a determination under section</w:t>
      </w:r>
      <w:r w:rsidR="00683B1D" w:rsidRPr="00241558">
        <w:t> </w:t>
      </w:r>
      <w:r w:rsidRPr="00241558">
        <w:t>52 in relation to the complaint, the organisation:</w:t>
      </w:r>
    </w:p>
    <w:p w14:paraId="0243267B" w14:textId="77777777" w:rsidR="00DC348A" w:rsidRPr="00241558" w:rsidRDefault="00DC348A" w:rsidP="00954FCA">
      <w:pPr>
        <w:pStyle w:val="paragraphsub"/>
      </w:pPr>
      <w:r w:rsidRPr="00241558">
        <w:tab/>
        <w:t>(i)</w:t>
      </w:r>
      <w:r w:rsidRPr="00241558">
        <w:tab/>
        <w:t>dies or ceases to exist; or</w:t>
      </w:r>
    </w:p>
    <w:p w14:paraId="6527F0C2" w14:textId="77777777" w:rsidR="00DC348A" w:rsidRPr="00241558" w:rsidRDefault="00DC348A" w:rsidP="00954FCA">
      <w:pPr>
        <w:pStyle w:val="paragraphsub"/>
      </w:pPr>
      <w:r w:rsidRPr="00241558">
        <w:tab/>
        <w:t>(ii)</w:t>
      </w:r>
      <w:r w:rsidRPr="00241558">
        <w:tab/>
        <w:t>becomes bankrupt or insolvent, commences to be wound up, applies to take the benefit of a law for the relief of bankrupt or insolvent debtors, compounds with creditors or makes an assignment of any property for the benefit of creditors.</w:t>
      </w:r>
    </w:p>
    <w:p w14:paraId="484C2589" w14:textId="77777777" w:rsidR="00DC348A" w:rsidRPr="00241558" w:rsidRDefault="00DC348A" w:rsidP="00DC348A">
      <w:pPr>
        <w:pStyle w:val="subsection"/>
      </w:pPr>
      <w:r w:rsidRPr="00241558">
        <w:tab/>
        <w:t>(2)</w:t>
      </w:r>
      <w:r w:rsidRPr="00241558">
        <w:tab/>
        <w:t>The Commissioner may amend the complaint to specify as a respondent to the complaint the agency or its principal executive, instead of the organisation.</w:t>
      </w:r>
    </w:p>
    <w:p w14:paraId="2C48C832" w14:textId="77777777" w:rsidR="00DC348A" w:rsidRPr="00241558" w:rsidRDefault="00DC348A" w:rsidP="00DC348A">
      <w:pPr>
        <w:pStyle w:val="notetext"/>
      </w:pPr>
      <w:r w:rsidRPr="00241558">
        <w:t>Note 1:</w:t>
      </w:r>
      <w:r w:rsidRPr="00241558">
        <w:tab/>
        <w:t>The complaint still relates to the act or practice of the organisation.</w:t>
      </w:r>
    </w:p>
    <w:p w14:paraId="7F34EE51" w14:textId="77777777" w:rsidR="00065F5A" w:rsidRPr="00241558" w:rsidRDefault="00065F5A" w:rsidP="00065F5A">
      <w:pPr>
        <w:pStyle w:val="notetext"/>
      </w:pPr>
      <w:r w:rsidRPr="00241558">
        <w:t>Note 2:</w:t>
      </w:r>
      <w:r w:rsidRPr="00241558">
        <w:tab/>
        <w:t>The Commissioner may determine under section</w:t>
      </w:r>
      <w:r w:rsidR="00683B1D" w:rsidRPr="00241558">
        <w:t> </w:t>
      </w:r>
      <w:r w:rsidRPr="00241558">
        <w:t>53B that the determination applies in relation to an agency if the organisation has not complied with the determination.</w:t>
      </w:r>
    </w:p>
    <w:p w14:paraId="2CA7968F" w14:textId="77777777" w:rsidR="00DC348A" w:rsidRPr="00241558" w:rsidRDefault="00DC348A" w:rsidP="00DC348A">
      <w:pPr>
        <w:pStyle w:val="subsection"/>
      </w:pPr>
      <w:r w:rsidRPr="00241558">
        <w:tab/>
        <w:t>(3)</w:t>
      </w:r>
      <w:r w:rsidRPr="00241558">
        <w:tab/>
        <w:t>Before amending the complaint, the Commissioner must:</w:t>
      </w:r>
    </w:p>
    <w:p w14:paraId="3447AC9D" w14:textId="77777777" w:rsidR="00DC348A" w:rsidRPr="00241558" w:rsidRDefault="00DC348A" w:rsidP="00DC348A">
      <w:pPr>
        <w:pStyle w:val="paragraph"/>
      </w:pPr>
      <w:r w:rsidRPr="00241558">
        <w:tab/>
        <w:t>(a)</w:t>
      </w:r>
      <w:r w:rsidRPr="00241558">
        <w:tab/>
        <w:t>give the agency a notice stating that the Commissioner proposes to amend the complaint and stating the reasons for the proposal; and</w:t>
      </w:r>
    </w:p>
    <w:p w14:paraId="3CB5D382" w14:textId="77777777" w:rsidR="00DC348A" w:rsidRPr="00241558" w:rsidRDefault="00DC348A" w:rsidP="00DC348A">
      <w:pPr>
        <w:pStyle w:val="paragraph"/>
      </w:pPr>
      <w:r w:rsidRPr="00241558">
        <w:tab/>
        <w:t>(b)</w:t>
      </w:r>
      <w:r w:rsidRPr="00241558">
        <w:tab/>
        <w:t>give the agency an opportunity to appear before the Commissioner and to make oral and/or written submissions relating to the proposed amendment.</w:t>
      </w:r>
    </w:p>
    <w:p w14:paraId="267FFF37" w14:textId="77777777" w:rsidR="00DC348A" w:rsidRPr="00241558" w:rsidRDefault="00DC348A" w:rsidP="00DC348A">
      <w:pPr>
        <w:pStyle w:val="subsection"/>
      </w:pPr>
      <w:r w:rsidRPr="00241558">
        <w:tab/>
        <w:t>(4)</w:t>
      </w:r>
      <w:r w:rsidRPr="00241558">
        <w:tab/>
        <w:t>If the Commissioner amends the complaint after starting to investigate it, the Commissioner is taken to have satisfied subsection</w:t>
      </w:r>
      <w:r w:rsidR="00683B1D" w:rsidRPr="00241558">
        <w:t> </w:t>
      </w:r>
      <w:r w:rsidRPr="00241558">
        <w:t>43(1A) in relation to the agency.</w:t>
      </w:r>
    </w:p>
    <w:p w14:paraId="176EA46B" w14:textId="32A4CE33" w:rsidR="00DC348A" w:rsidRPr="00241558" w:rsidRDefault="00DC348A" w:rsidP="00ED38FF">
      <w:pPr>
        <w:pStyle w:val="ActHead5"/>
      </w:pPr>
      <w:bookmarkStart w:id="311" w:name="_Toc232575127"/>
      <w:r w:rsidRPr="00121CAA">
        <w:rPr>
          <w:rStyle w:val="CharSectno"/>
        </w:rPr>
        <w:t>51</w:t>
      </w:r>
      <w:r w:rsidRPr="00241558">
        <w:t xml:space="preserve">  Effect of investigation by Auditor</w:t>
      </w:r>
      <w:r w:rsidR="00121CAA">
        <w:noBreakHyphen/>
      </w:r>
      <w:r w:rsidRPr="00241558">
        <w:t>General</w:t>
      </w:r>
      <w:bookmarkEnd w:id="311"/>
    </w:p>
    <w:p w14:paraId="0AA662A2" w14:textId="14AEBCD4" w:rsidR="00DC348A" w:rsidRPr="00241558" w:rsidRDefault="00DC348A" w:rsidP="00954FCA">
      <w:pPr>
        <w:pStyle w:val="subsection"/>
      </w:pPr>
      <w:r w:rsidRPr="00241558">
        <w:tab/>
      </w:r>
      <w:r w:rsidRPr="00241558">
        <w:tab/>
        <w:t>Where the Commissioner becomes aware that a matter being investigated by the Commissioner is, or is related to, a matter that is under investigation by the Auditor</w:t>
      </w:r>
      <w:r w:rsidR="00121CAA">
        <w:noBreakHyphen/>
      </w:r>
      <w:r w:rsidRPr="00241558">
        <w:t>General, the Commissioner shall not, unless the Commissioner and Auditor</w:t>
      </w:r>
      <w:r w:rsidR="00121CAA">
        <w:noBreakHyphen/>
      </w:r>
      <w:r w:rsidRPr="00241558">
        <w:t>General agree to the contrary, continue to investigate the matter until the investigation by the Auditor</w:t>
      </w:r>
      <w:r w:rsidR="00121CAA">
        <w:noBreakHyphen/>
      </w:r>
      <w:r w:rsidRPr="00241558">
        <w:t>General has been completed.</w:t>
      </w:r>
    </w:p>
    <w:p w14:paraId="2C229873" w14:textId="77777777" w:rsidR="00DC348A" w:rsidRPr="00241558" w:rsidRDefault="00101C77" w:rsidP="00ED38FF">
      <w:pPr>
        <w:pStyle w:val="ActHead3"/>
        <w:pageBreakBefore/>
      </w:pPr>
      <w:bookmarkStart w:id="312" w:name="_Toc232575128"/>
      <w:r w:rsidRPr="00121CAA">
        <w:rPr>
          <w:rStyle w:val="CharDivNo"/>
        </w:rPr>
        <w:t>Division 2</w:t>
      </w:r>
      <w:r w:rsidR="00DC348A" w:rsidRPr="00241558">
        <w:t>—</w:t>
      </w:r>
      <w:r w:rsidR="00DC348A" w:rsidRPr="00121CAA">
        <w:rPr>
          <w:rStyle w:val="CharDivText"/>
        </w:rPr>
        <w:t>Determinations following investigation of complaints</w:t>
      </w:r>
      <w:bookmarkEnd w:id="312"/>
    </w:p>
    <w:p w14:paraId="463F4513" w14:textId="77777777" w:rsidR="00DC348A" w:rsidRPr="00241558" w:rsidRDefault="00DC348A" w:rsidP="00ED38FF">
      <w:pPr>
        <w:pStyle w:val="ActHead5"/>
      </w:pPr>
      <w:bookmarkStart w:id="313" w:name="_Toc232575129"/>
      <w:r w:rsidRPr="00121CAA">
        <w:rPr>
          <w:rStyle w:val="CharSectno"/>
        </w:rPr>
        <w:t>52</w:t>
      </w:r>
      <w:r w:rsidRPr="00241558">
        <w:t xml:space="preserve">  Determination of the Commissioner</w:t>
      </w:r>
      <w:bookmarkEnd w:id="313"/>
    </w:p>
    <w:p w14:paraId="0449C6D1" w14:textId="77777777" w:rsidR="00DC348A" w:rsidRPr="00241558" w:rsidRDefault="00DC348A" w:rsidP="00954FCA">
      <w:pPr>
        <w:pStyle w:val="subsection"/>
      </w:pPr>
      <w:r w:rsidRPr="00241558">
        <w:tab/>
        <w:t>(1)</w:t>
      </w:r>
      <w:r w:rsidRPr="00241558">
        <w:tab/>
        <w:t>After investigating a complaint, the Commissioner may:</w:t>
      </w:r>
    </w:p>
    <w:p w14:paraId="1D5CFC65" w14:textId="77777777" w:rsidR="00DC348A" w:rsidRPr="00241558" w:rsidRDefault="00DC348A" w:rsidP="00954FCA">
      <w:pPr>
        <w:pStyle w:val="paragraph"/>
      </w:pPr>
      <w:r w:rsidRPr="00241558">
        <w:tab/>
        <w:t>(a)</w:t>
      </w:r>
      <w:r w:rsidRPr="00241558">
        <w:tab/>
        <w:t>make a determination dismissing the complaint; or</w:t>
      </w:r>
    </w:p>
    <w:p w14:paraId="134B7893" w14:textId="77777777" w:rsidR="00DC348A" w:rsidRPr="00241558" w:rsidRDefault="00DC348A" w:rsidP="00954FCA">
      <w:pPr>
        <w:pStyle w:val="paragraph"/>
      </w:pPr>
      <w:r w:rsidRPr="00241558">
        <w:tab/>
        <w:t>(b)</w:t>
      </w:r>
      <w:r w:rsidRPr="00241558">
        <w:tab/>
        <w:t>find the complaint substantiated and make a determination that includes one or more of the following:</w:t>
      </w:r>
    </w:p>
    <w:p w14:paraId="515D56A0" w14:textId="77777777" w:rsidR="00DC348A" w:rsidRPr="00241558" w:rsidRDefault="00DC348A" w:rsidP="00954FCA">
      <w:pPr>
        <w:pStyle w:val="paragraphsub"/>
      </w:pPr>
      <w:r w:rsidRPr="00241558">
        <w:tab/>
        <w:t>(i)</w:t>
      </w:r>
      <w:r w:rsidRPr="00241558">
        <w:tab/>
        <w:t>a declaration:</w:t>
      </w:r>
    </w:p>
    <w:p w14:paraId="04D10CF3" w14:textId="77777777" w:rsidR="00DC348A" w:rsidRPr="00241558" w:rsidRDefault="00DC348A" w:rsidP="00954FCA">
      <w:pPr>
        <w:pStyle w:val="paragraphsub-sub"/>
      </w:pPr>
      <w:r w:rsidRPr="00241558">
        <w:tab/>
        <w:t>(A)</w:t>
      </w:r>
      <w:r w:rsidRPr="00241558">
        <w:tab/>
        <w:t xml:space="preserve">where the principal executive of an agency is the respondent—that the agency has engaged in conduct constituting an interference with the privacy of an individual and </w:t>
      </w:r>
      <w:r w:rsidR="00065F5A" w:rsidRPr="00241558">
        <w:t>must</w:t>
      </w:r>
      <w:r w:rsidRPr="00241558">
        <w:t xml:space="preserve"> not repeat or continue such conduct; or</w:t>
      </w:r>
    </w:p>
    <w:p w14:paraId="62EA6B11" w14:textId="77777777" w:rsidR="00DC348A" w:rsidRPr="00241558" w:rsidRDefault="00DC348A" w:rsidP="00954FCA">
      <w:pPr>
        <w:pStyle w:val="paragraphsub-sub"/>
      </w:pPr>
      <w:r w:rsidRPr="00241558">
        <w:tab/>
        <w:t>(B)</w:t>
      </w:r>
      <w:r w:rsidRPr="00241558">
        <w:tab/>
        <w:t xml:space="preserve">in any other case—that the respondent has engaged in conduct constituting an interference with the privacy of an individual and </w:t>
      </w:r>
      <w:r w:rsidR="00065F5A" w:rsidRPr="00241558">
        <w:t>must</w:t>
      </w:r>
      <w:r w:rsidRPr="00241558">
        <w:t xml:space="preserve"> not repeat or continue such conduct;</w:t>
      </w:r>
    </w:p>
    <w:p w14:paraId="561A4C22" w14:textId="77777777" w:rsidR="00065F5A" w:rsidRPr="00241558" w:rsidRDefault="00065F5A" w:rsidP="00954FCA">
      <w:pPr>
        <w:pStyle w:val="paragraphsub"/>
      </w:pPr>
      <w:r w:rsidRPr="00241558">
        <w:tab/>
        <w:t>(ia)</w:t>
      </w:r>
      <w:r w:rsidRPr="00241558">
        <w:tab/>
        <w:t>a declaration that the respondent must take specified steps within a specified period to ensure that such conduct is not repeated or continued;</w:t>
      </w:r>
    </w:p>
    <w:p w14:paraId="49E78FD7" w14:textId="58E8BC55" w:rsidR="00DC348A" w:rsidRPr="00241558" w:rsidRDefault="00DC348A" w:rsidP="00954FCA">
      <w:pPr>
        <w:pStyle w:val="paragraphsub"/>
      </w:pPr>
      <w:r w:rsidRPr="00241558">
        <w:tab/>
        <w:t>(ii)</w:t>
      </w:r>
      <w:r w:rsidRPr="00241558">
        <w:tab/>
        <w:t xml:space="preserve">a declaration that the respondent </w:t>
      </w:r>
      <w:r w:rsidR="00065F5A" w:rsidRPr="00241558">
        <w:t>must</w:t>
      </w:r>
      <w:r w:rsidRPr="00241558">
        <w:t xml:space="preserve"> perform any reasonable act or course of conduct to redress any loss or damage suffered</w:t>
      </w:r>
      <w:r w:rsidR="00DB7616" w:rsidRPr="00241558">
        <w:t>, or to prevent or reduce any reasonably foreseeable loss or damage that is likely to be suffered,</w:t>
      </w:r>
      <w:r w:rsidRPr="00241558">
        <w:t xml:space="preserve"> by the complainant;</w:t>
      </w:r>
    </w:p>
    <w:p w14:paraId="5385FCA0" w14:textId="77777777" w:rsidR="00574712" w:rsidRPr="00241558" w:rsidRDefault="00574712" w:rsidP="000B0F87">
      <w:pPr>
        <w:pStyle w:val="paragraphsub"/>
      </w:pPr>
      <w:r w:rsidRPr="00241558">
        <w:tab/>
        <w:t>(iia)</w:t>
      </w:r>
      <w:r w:rsidRPr="00241558">
        <w:tab/>
        <w:t>a declaration that the respondent must prepare and publish, or otherwise communicate, a statement about the conduct (see section 52A);</w:t>
      </w:r>
    </w:p>
    <w:p w14:paraId="563977F1" w14:textId="77777777" w:rsidR="00DC348A" w:rsidRPr="00241558" w:rsidRDefault="00DC348A" w:rsidP="00954FCA">
      <w:pPr>
        <w:pStyle w:val="paragraphsub"/>
      </w:pPr>
      <w:r w:rsidRPr="00241558">
        <w:tab/>
        <w:t>(iii)</w:t>
      </w:r>
      <w:r w:rsidRPr="00241558">
        <w:tab/>
        <w:t>a declaration that the complainant is entitled to a specified amount by way of compensation for any loss or damage suffered by reason of the act or practice the subject of the complaint;</w:t>
      </w:r>
    </w:p>
    <w:p w14:paraId="75BB2F04" w14:textId="77777777" w:rsidR="00DC348A" w:rsidRPr="00241558" w:rsidRDefault="00DC348A" w:rsidP="00954FCA">
      <w:pPr>
        <w:pStyle w:val="paragraphsub"/>
      </w:pPr>
      <w:r w:rsidRPr="00241558">
        <w:tab/>
        <w:t>(iv)</w:t>
      </w:r>
      <w:r w:rsidRPr="00241558">
        <w:tab/>
        <w:t>a declaration that it would be inappropriate for any further action to be taken in the matter.</w:t>
      </w:r>
    </w:p>
    <w:p w14:paraId="29079DD2" w14:textId="77777777" w:rsidR="003F45E3" w:rsidRPr="00241558" w:rsidRDefault="003F45E3" w:rsidP="003F45E3">
      <w:pPr>
        <w:pStyle w:val="subsection"/>
      </w:pPr>
      <w:r w:rsidRPr="00241558">
        <w:tab/>
        <w:t>(1A)</w:t>
      </w:r>
      <w:r w:rsidRPr="00241558">
        <w:tab/>
        <w:t>After investigating an act or practice of a person or entity under subsection</w:t>
      </w:r>
      <w:r w:rsidR="00683B1D" w:rsidRPr="00241558">
        <w:t> </w:t>
      </w:r>
      <w:r w:rsidRPr="00241558">
        <w:t>40(2), the Commissioner may make a determination that includes one or more of the following:</w:t>
      </w:r>
    </w:p>
    <w:p w14:paraId="243E5463" w14:textId="77777777" w:rsidR="003F45E3" w:rsidRPr="00241558" w:rsidRDefault="003F45E3" w:rsidP="003F45E3">
      <w:pPr>
        <w:pStyle w:val="paragraph"/>
      </w:pPr>
      <w:r w:rsidRPr="00241558">
        <w:tab/>
        <w:t>(a)</w:t>
      </w:r>
      <w:r w:rsidRPr="00241558">
        <w:tab/>
        <w:t>a declaration that:</w:t>
      </w:r>
    </w:p>
    <w:p w14:paraId="06381E4E" w14:textId="77777777" w:rsidR="003F45E3" w:rsidRPr="00241558" w:rsidRDefault="003F45E3" w:rsidP="003F45E3">
      <w:pPr>
        <w:pStyle w:val="paragraphsub"/>
      </w:pPr>
      <w:r w:rsidRPr="00241558">
        <w:tab/>
        <w:t>(i)</w:t>
      </w:r>
      <w:r w:rsidRPr="00241558">
        <w:tab/>
        <w:t>the act or practice is an interference with the privacy of one or more individuals; and</w:t>
      </w:r>
    </w:p>
    <w:p w14:paraId="31EF3CA0" w14:textId="77777777" w:rsidR="003F45E3" w:rsidRPr="00241558" w:rsidRDefault="003F45E3" w:rsidP="003F45E3">
      <w:pPr>
        <w:pStyle w:val="paragraphsub"/>
      </w:pPr>
      <w:r w:rsidRPr="00241558">
        <w:tab/>
        <w:t>(ii)</w:t>
      </w:r>
      <w:r w:rsidRPr="00241558">
        <w:tab/>
        <w:t>the person or entity must not repeat or continue the act or practice;</w:t>
      </w:r>
    </w:p>
    <w:p w14:paraId="41F598FF" w14:textId="77777777" w:rsidR="003F45E3" w:rsidRPr="00241558" w:rsidRDefault="003F45E3" w:rsidP="003F45E3">
      <w:pPr>
        <w:pStyle w:val="paragraph"/>
      </w:pPr>
      <w:r w:rsidRPr="00241558">
        <w:tab/>
        <w:t>(b)</w:t>
      </w:r>
      <w:r w:rsidRPr="00241558">
        <w:tab/>
        <w:t>a declaration that the person or entity must take specified steps within a specified period to ensure that the act or practice is not repeated or continued;</w:t>
      </w:r>
    </w:p>
    <w:p w14:paraId="05FB446F" w14:textId="77777777" w:rsidR="00574712" w:rsidRPr="00241558" w:rsidRDefault="00574712" w:rsidP="00574712">
      <w:pPr>
        <w:pStyle w:val="paragraph"/>
      </w:pPr>
      <w:bookmarkStart w:id="314" w:name="_Hlk122203832"/>
      <w:r w:rsidRPr="00241558">
        <w:tab/>
        <w:t>(ba)</w:t>
      </w:r>
      <w:r w:rsidRPr="00241558">
        <w:tab/>
        <w:t>a declaration that the respondent must prepare and publish, or otherwise communicate, a statement about the conduct (see section 52A);</w:t>
      </w:r>
    </w:p>
    <w:bookmarkEnd w:id="314"/>
    <w:p w14:paraId="137D08FB" w14:textId="428DE94C" w:rsidR="003F45E3" w:rsidRPr="00241558" w:rsidRDefault="003F45E3" w:rsidP="003F45E3">
      <w:pPr>
        <w:pStyle w:val="paragraph"/>
      </w:pPr>
      <w:r w:rsidRPr="00241558">
        <w:tab/>
        <w:t>(c)</w:t>
      </w:r>
      <w:r w:rsidRPr="00241558">
        <w:tab/>
        <w:t>a declaration that the person or entity must perform any reasonable act or course of conduct to redress any loss or damage suffered</w:t>
      </w:r>
      <w:r w:rsidR="00DB7616" w:rsidRPr="00241558">
        <w:t>, or to prevent or reduce any reasonably foreseeable loss or damage that is likely to be suffered,</w:t>
      </w:r>
      <w:r w:rsidRPr="00241558">
        <w:t xml:space="preserve"> by one or more of those individuals;</w:t>
      </w:r>
    </w:p>
    <w:p w14:paraId="3ECE3091" w14:textId="77777777" w:rsidR="003F45E3" w:rsidRPr="00241558" w:rsidRDefault="003F45E3" w:rsidP="003F45E3">
      <w:pPr>
        <w:pStyle w:val="paragraph"/>
      </w:pPr>
      <w:r w:rsidRPr="00241558">
        <w:tab/>
        <w:t>(d)</w:t>
      </w:r>
      <w:r w:rsidRPr="00241558">
        <w:tab/>
        <w:t>a declaration that one or more of those individuals are entitled to a specified amount by way of compensation for any loss or damage suffered by reason of the act or practice;</w:t>
      </w:r>
    </w:p>
    <w:p w14:paraId="072A0B0A" w14:textId="77777777" w:rsidR="003F45E3" w:rsidRPr="00241558" w:rsidRDefault="003F45E3" w:rsidP="003F45E3">
      <w:pPr>
        <w:pStyle w:val="paragraph"/>
      </w:pPr>
      <w:r w:rsidRPr="00241558">
        <w:tab/>
        <w:t>(e)</w:t>
      </w:r>
      <w:r w:rsidRPr="00241558">
        <w:tab/>
        <w:t>a declaration that it would be inappropriate for any further action to be taken in the matter.</w:t>
      </w:r>
    </w:p>
    <w:p w14:paraId="72F6225F" w14:textId="724B4070" w:rsidR="00574712" w:rsidRPr="00241558" w:rsidRDefault="00574712" w:rsidP="00574712">
      <w:pPr>
        <w:pStyle w:val="subsection"/>
      </w:pPr>
      <w:bookmarkStart w:id="315" w:name="_Hlk122203917"/>
      <w:r w:rsidRPr="00241558">
        <w:tab/>
        <w:t>(1AAA)</w:t>
      </w:r>
      <w:r w:rsidRPr="00241558">
        <w:tab/>
        <w:t>Without limiting sub</w:t>
      </w:r>
      <w:r w:rsidR="00121CAA">
        <w:t>paragraph (</w:t>
      </w:r>
      <w:r w:rsidRPr="00241558">
        <w:t xml:space="preserve">1)(b)(ia) or </w:t>
      </w:r>
      <w:r w:rsidR="00121CAA">
        <w:t>paragraph (</w:t>
      </w:r>
      <w:r w:rsidRPr="00241558">
        <w:t>1A)(b), the steps specified by the Commissioner may include a requirement for the respondent to:</w:t>
      </w:r>
    </w:p>
    <w:p w14:paraId="67918900" w14:textId="77777777" w:rsidR="00574712" w:rsidRPr="00241558" w:rsidRDefault="00574712" w:rsidP="00574712">
      <w:pPr>
        <w:pStyle w:val="paragraph"/>
      </w:pPr>
      <w:r w:rsidRPr="00241558">
        <w:tab/>
        <w:t>(a)</w:t>
      </w:r>
      <w:r w:rsidRPr="00241558">
        <w:tab/>
        <w:t>engage, in consultation with the Commissioner, a suitably qualified independent adviser to review:</w:t>
      </w:r>
    </w:p>
    <w:p w14:paraId="5541B3D1" w14:textId="77777777" w:rsidR="00574712" w:rsidRPr="00241558" w:rsidRDefault="00574712" w:rsidP="00574712">
      <w:pPr>
        <w:pStyle w:val="paragraphsub"/>
      </w:pPr>
      <w:r w:rsidRPr="00241558">
        <w:tab/>
        <w:t>(i)</w:t>
      </w:r>
      <w:r w:rsidRPr="00241558">
        <w:tab/>
        <w:t>the acts or practices engaged in by the respondent that were the subject of the complaint; and</w:t>
      </w:r>
    </w:p>
    <w:p w14:paraId="549C4B91" w14:textId="77777777" w:rsidR="00574712" w:rsidRPr="00241558" w:rsidRDefault="00574712" w:rsidP="00574712">
      <w:pPr>
        <w:pStyle w:val="paragraphsub"/>
      </w:pPr>
      <w:r w:rsidRPr="00241558">
        <w:tab/>
        <w:t>(ii)</w:t>
      </w:r>
      <w:r w:rsidRPr="00241558">
        <w:tab/>
        <w:t>the steps (if any) taken by the respondent to ensure that the conduct referred to in the determination is not repeated or continued; and</w:t>
      </w:r>
    </w:p>
    <w:p w14:paraId="0B0BD012" w14:textId="77777777" w:rsidR="00574712" w:rsidRPr="00241558" w:rsidRDefault="00574712" w:rsidP="00574712">
      <w:pPr>
        <w:pStyle w:val="paragraphsub"/>
      </w:pPr>
      <w:r w:rsidRPr="00241558">
        <w:tab/>
        <w:t>(iii)</w:t>
      </w:r>
      <w:r w:rsidRPr="00241558">
        <w:tab/>
        <w:t>any other matter specified in the declaration that is relevant to those acts or practices, or that complaint; and</w:t>
      </w:r>
    </w:p>
    <w:p w14:paraId="5F3A0693" w14:textId="77777777" w:rsidR="00574712" w:rsidRPr="00241558" w:rsidRDefault="00574712" w:rsidP="00574712">
      <w:pPr>
        <w:pStyle w:val="paragraph"/>
      </w:pPr>
      <w:r w:rsidRPr="00241558">
        <w:tab/>
        <w:t>(b)</w:t>
      </w:r>
      <w:r w:rsidRPr="00241558">
        <w:tab/>
        <w:t>provide a copy of the review to the Commissioner.</w:t>
      </w:r>
    </w:p>
    <w:bookmarkEnd w:id="315"/>
    <w:p w14:paraId="501B0C8B" w14:textId="0F42C271" w:rsidR="003F45E3" w:rsidRPr="00241558" w:rsidRDefault="003F45E3" w:rsidP="003F45E3">
      <w:pPr>
        <w:pStyle w:val="subsection"/>
      </w:pPr>
      <w:r w:rsidRPr="00241558">
        <w:tab/>
        <w:t>(1AA)</w:t>
      </w:r>
      <w:r w:rsidRPr="00241558">
        <w:tab/>
        <w:t xml:space="preserve">The steps specified by the Commissioner under </w:t>
      </w:r>
      <w:r w:rsidR="00683B1D" w:rsidRPr="00241558">
        <w:t>sub</w:t>
      </w:r>
      <w:r w:rsidR="00121CAA">
        <w:t>paragraph (</w:t>
      </w:r>
      <w:r w:rsidRPr="00241558">
        <w:t xml:space="preserve">1)(b)(ia) or </w:t>
      </w:r>
      <w:r w:rsidR="00121CAA">
        <w:t>paragraph (</w:t>
      </w:r>
      <w:r w:rsidRPr="00241558">
        <w:t>1A)(b) must be reasonable and appropriate.</w:t>
      </w:r>
    </w:p>
    <w:p w14:paraId="38BD13DA" w14:textId="5F2A867A" w:rsidR="003F45E3" w:rsidRPr="00241558" w:rsidRDefault="003F45E3" w:rsidP="003F45E3">
      <w:pPr>
        <w:pStyle w:val="subsection"/>
      </w:pPr>
      <w:r w:rsidRPr="00241558">
        <w:tab/>
        <w:t>(1AB)</w:t>
      </w:r>
      <w:r w:rsidRPr="00241558">
        <w:tab/>
        <w:t xml:space="preserve">The loss or damage referred to in </w:t>
      </w:r>
      <w:r w:rsidR="00121CAA">
        <w:t>paragraph (</w:t>
      </w:r>
      <w:r w:rsidRPr="00241558">
        <w:t xml:space="preserve">1)(b) or </w:t>
      </w:r>
      <w:r w:rsidR="00683B1D" w:rsidRPr="00241558">
        <w:t>subsection (</w:t>
      </w:r>
      <w:r w:rsidRPr="00241558">
        <w:t>1A) includes:</w:t>
      </w:r>
    </w:p>
    <w:p w14:paraId="48AF667D" w14:textId="77777777" w:rsidR="003F45E3" w:rsidRPr="00241558" w:rsidRDefault="003F45E3" w:rsidP="003F45E3">
      <w:pPr>
        <w:pStyle w:val="paragraph"/>
      </w:pPr>
      <w:r w:rsidRPr="00241558">
        <w:tab/>
        <w:t>(a)</w:t>
      </w:r>
      <w:r w:rsidRPr="00241558">
        <w:tab/>
        <w:t>injury to the feelings of the complainant or individual; and</w:t>
      </w:r>
    </w:p>
    <w:p w14:paraId="0BFBB084" w14:textId="77777777" w:rsidR="003F45E3" w:rsidRPr="00241558" w:rsidRDefault="003F45E3" w:rsidP="003F45E3">
      <w:pPr>
        <w:pStyle w:val="paragraph"/>
      </w:pPr>
      <w:r w:rsidRPr="00241558">
        <w:tab/>
        <w:t>(b)</w:t>
      </w:r>
      <w:r w:rsidRPr="00241558">
        <w:tab/>
        <w:t>humiliation suffered by the complainant or individual.</w:t>
      </w:r>
    </w:p>
    <w:p w14:paraId="51AF6908" w14:textId="77777777" w:rsidR="00DC348A" w:rsidRPr="00241558" w:rsidRDefault="00DC348A" w:rsidP="00DC348A">
      <w:pPr>
        <w:pStyle w:val="subsection"/>
      </w:pPr>
      <w:r w:rsidRPr="00241558">
        <w:tab/>
        <w:t>(1B)</w:t>
      </w:r>
      <w:r w:rsidRPr="00241558">
        <w:tab/>
        <w:t xml:space="preserve">A determination of the Commissioner under </w:t>
      </w:r>
      <w:r w:rsidR="00683B1D" w:rsidRPr="00241558">
        <w:t>subsection (</w:t>
      </w:r>
      <w:r w:rsidRPr="00241558">
        <w:t>1)</w:t>
      </w:r>
      <w:r w:rsidR="002B729B" w:rsidRPr="00241558">
        <w:t xml:space="preserve"> or (1A)</w:t>
      </w:r>
      <w:r w:rsidRPr="00241558">
        <w:t xml:space="preserve"> is not binding or conclusive between any of the parties to the determination.</w:t>
      </w:r>
    </w:p>
    <w:p w14:paraId="515D30C5" w14:textId="77777777" w:rsidR="00DC348A" w:rsidRPr="00241558" w:rsidRDefault="00DC348A" w:rsidP="00DC348A">
      <w:pPr>
        <w:pStyle w:val="subsection"/>
      </w:pPr>
      <w:r w:rsidRPr="00241558">
        <w:tab/>
        <w:t>(2)</w:t>
      </w:r>
      <w:r w:rsidRPr="00241558">
        <w:tab/>
        <w:t>The Commissioner shall, in a determination, state any findings of fact upon which the determination is based.</w:t>
      </w:r>
    </w:p>
    <w:p w14:paraId="7F24DFBC" w14:textId="30966ED4" w:rsidR="00DC348A" w:rsidRPr="00241558" w:rsidRDefault="00DC348A" w:rsidP="00DC348A">
      <w:pPr>
        <w:pStyle w:val="subsection"/>
      </w:pPr>
      <w:r w:rsidRPr="00241558">
        <w:tab/>
        <w:t>(3)</w:t>
      </w:r>
      <w:r w:rsidRPr="00241558">
        <w:tab/>
        <w:t xml:space="preserve">In a determination under </w:t>
      </w:r>
      <w:r w:rsidR="00121CAA">
        <w:t>paragraph (</w:t>
      </w:r>
      <w:r w:rsidRPr="00241558">
        <w:t>1)(a) or (b</w:t>
      </w:r>
      <w:r w:rsidR="005F78D4" w:rsidRPr="00241558">
        <w:t>) (o</w:t>
      </w:r>
      <w:r w:rsidRPr="00241558">
        <w:t>ther than a determination made on a representative complaint), the Commissioner may include a declaration that the complainant is entitled to a specified amount to reimburse the complainant for expenses reasonably incurred by the complainant in connection with the making of the complaint and the investigation of the complaint.</w:t>
      </w:r>
    </w:p>
    <w:p w14:paraId="44A83E43" w14:textId="5F633BAA" w:rsidR="002B729B" w:rsidRPr="00241558" w:rsidRDefault="002B729B" w:rsidP="002B729B">
      <w:pPr>
        <w:pStyle w:val="subsection"/>
      </w:pPr>
      <w:r w:rsidRPr="00241558">
        <w:tab/>
        <w:t>(3A)</w:t>
      </w:r>
      <w:r w:rsidRPr="00241558">
        <w:tab/>
        <w:t xml:space="preserve">A determination under </w:t>
      </w:r>
      <w:r w:rsidR="00121CAA">
        <w:t>paragraph (</w:t>
      </w:r>
      <w:r w:rsidRPr="00241558">
        <w:t xml:space="preserve">1)(b) or </w:t>
      </w:r>
      <w:r w:rsidR="00683B1D" w:rsidRPr="00241558">
        <w:t>subsection (</w:t>
      </w:r>
      <w:r w:rsidRPr="00241558">
        <w:t>1A) may include any order that the Commissioner considers necessary or appropriate.</w:t>
      </w:r>
    </w:p>
    <w:p w14:paraId="056959B3" w14:textId="54A0BBD7" w:rsidR="00DC348A" w:rsidRPr="00241558" w:rsidRDefault="00DC348A" w:rsidP="00DC348A">
      <w:pPr>
        <w:pStyle w:val="subsection"/>
      </w:pPr>
      <w:r w:rsidRPr="00241558">
        <w:tab/>
        <w:t>(4)</w:t>
      </w:r>
      <w:r w:rsidRPr="00241558">
        <w:tab/>
        <w:t xml:space="preserve">A determination by the Commissioner under </w:t>
      </w:r>
      <w:r w:rsidR="00683B1D" w:rsidRPr="00241558">
        <w:t>sub</w:t>
      </w:r>
      <w:r w:rsidR="00121CAA">
        <w:t>paragraph (</w:t>
      </w:r>
      <w:r w:rsidRPr="00241558">
        <w:t>1)(b)(iii) on a representative complaint:</w:t>
      </w:r>
    </w:p>
    <w:p w14:paraId="35A2D4D6" w14:textId="77777777" w:rsidR="00DC348A" w:rsidRPr="00241558" w:rsidRDefault="00DC348A" w:rsidP="00DC348A">
      <w:pPr>
        <w:pStyle w:val="paragraph"/>
      </w:pPr>
      <w:r w:rsidRPr="00241558">
        <w:tab/>
        <w:t>(a)</w:t>
      </w:r>
      <w:r w:rsidRPr="00241558">
        <w:tab/>
        <w:t>may provide for payment of specified amounts or of amounts worked out in a manner specified by the Commissioner; and</w:t>
      </w:r>
    </w:p>
    <w:p w14:paraId="42CBE10C" w14:textId="4D270C46" w:rsidR="00DC348A" w:rsidRPr="00241558" w:rsidRDefault="00DC348A" w:rsidP="00DC348A">
      <w:pPr>
        <w:pStyle w:val="paragraph"/>
      </w:pPr>
      <w:r w:rsidRPr="00241558">
        <w:tab/>
        <w:t>(b)</w:t>
      </w:r>
      <w:r w:rsidRPr="00241558">
        <w:tab/>
        <w:t xml:space="preserve">if the Commissioner provides for payment in accordance with </w:t>
      </w:r>
      <w:r w:rsidR="00121CAA">
        <w:t>paragraph (</w:t>
      </w:r>
      <w:r w:rsidRPr="00241558">
        <w:t>a), must make provision for the payment of the money to the complainants concerned.</w:t>
      </w:r>
    </w:p>
    <w:p w14:paraId="228551E4" w14:textId="4675DEED" w:rsidR="00DC348A" w:rsidRPr="00241558" w:rsidRDefault="00DC348A" w:rsidP="00DC348A">
      <w:pPr>
        <w:pStyle w:val="subsection"/>
      </w:pPr>
      <w:r w:rsidRPr="00241558">
        <w:tab/>
        <w:t>(5)</w:t>
      </w:r>
      <w:r w:rsidRPr="00241558">
        <w:tab/>
        <w:t xml:space="preserve">If the Commissioner makes a determination under </w:t>
      </w:r>
      <w:r w:rsidR="00683B1D" w:rsidRPr="00241558">
        <w:t>sub</w:t>
      </w:r>
      <w:r w:rsidR="00121CAA">
        <w:t>paragraph (</w:t>
      </w:r>
      <w:r w:rsidRPr="00241558">
        <w:t>1)(b)(iii) on a representative complaint, the Commissioner may give such directions (if any) as he or she thinks just in relation to:</w:t>
      </w:r>
    </w:p>
    <w:p w14:paraId="6FA36B12" w14:textId="77777777" w:rsidR="00DC348A" w:rsidRPr="00241558" w:rsidRDefault="00DC348A" w:rsidP="00DC348A">
      <w:pPr>
        <w:pStyle w:val="paragraph"/>
      </w:pPr>
      <w:r w:rsidRPr="00241558">
        <w:tab/>
        <w:t>(a)</w:t>
      </w:r>
      <w:r w:rsidRPr="00241558">
        <w:tab/>
        <w:t>the manner in which a class member is to establish his or her entitlement to the payment of an amount under the determination; and</w:t>
      </w:r>
    </w:p>
    <w:p w14:paraId="6B4F8A2C" w14:textId="77777777" w:rsidR="00DC348A" w:rsidRPr="00241558" w:rsidRDefault="00DC348A" w:rsidP="00DC348A">
      <w:pPr>
        <w:pStyle w:val="paragraph"/>
      </w:pPr>
      <w:r w:rsidRPr="00241558">
        <w:tab/>
        <w:t>(b)</w:t>
      </w:r>
      <w:r w:rsidRPr="00241558">
        <w:tab/>
        <w:t>the manner for determining any dispute regarding the entitlement of a class member to the payment.</w:t>
      </w:r>
    </w:p>
    <w:p w14:paraId="6574A4E8" w14:textId="77777777" w:rsidR="00574712" w:rsidRPr="00241558" w:rsidRDefault="00574712" w:rsidP="00574712">
      <w:pPr>
        <w:pStyle w:val="subsection"/>
      </w:pPr>
      <w:r w:rsidRPr="00241558">
        <w:tab/>
        <w:t>(5A)</w:t>
      </w:r>
      <w:r w:rsidRPr="00241558">
        <w:tab/>
        <w:t>The Commissioner may publish a determination made under this section on the Commissioner’s website.</w:t>
      </w:r>
    </w:p>
    <w:p w14:paraId="46E739EA" w14:textId="77777777" w:rsidR="00DC348A" w:rsidRPr="00241558" w:rsidRDefault="00DC348A" w:rsidP="00E265D5">
      <w:pPr>
        <w:pStyle w:val="subsection"/>
      </w:pPr>
      <w:r w:rsidRPr="00241558">
        <w:tab/>
        <w:t>(6)</w:t>
      </w:r>
      <w:r w:rsidRPr="00241558">
        <w:tab/>
        <w:t>In this section:</w:t>
      </w:r>
    </w:p>
    <w:p w14:paraId="2FA5937C" w14:textId="77777777" w:rsidR="00DC348A" w:rsidRPr="00241558" w:rsidRDefault="00DC348A" w:rsidP="00E265D5">
      <w:pPr>
        <w:pStyle w:val="Definition"/>
      </w:pPr>
      <w:r w:rsidRPr="00241558">
        <w:rPr>
          <w:b/>
          <w:i/>
        </w:rPr>
        <w:t>complainant</w:t>
      </w:r>
      <w:r w:rsidRPr="00241558">
        <w:t>, in relation to a representative complaint, means the class members.</w:t>
      </w:r>
    </w:p>
    <w:p w14:paraId="7E17CED7" w14:textId="77777777" w:rsidR="00574712" w:rsidRPr="00241558" w:rsidRDefault="00574712" w:rsidP="00574712">
      <w:pPr>
        <w:pStyle w:val="ActHead5"/>
      </w:pPr>
      <w:bookmarkStart w:id="316" w:name="_Toc232575130"/>
      <w:bookmarkStart w:id="317" w:name="_Hlk122204052"/>
      <w:r w:rsidRPr="00121CAA">
        <w:rPr>
          <w:rStyle w:val="CharSectno"/>
        </w:rPr>
        <w:t>52A</w:t>
      </w:r>
      <w:r w:rsidRPr="00241558">
        <w:t xml:space="preserve">  Determination—requirement to notify conduct constituting interference with privacy of individual</w:t>
      </w:r>
      <w:bookmarkEnd w:id="316"/>
    </w:p>
    <w:p w14:paraId="7267034A" w14:textId="77777777" w:rsidR="00574712" w:rsidRPr="00241558" w:rsidRDefault="00574712" w:rsidP="00574712">
      <w:pPr>
        <w:pStyle w:val="subsection"/>
      </w:pPr>
      <w:r w:rsidRPr="00241558">
        <w:tab/>
        <w:t>(1)</w:t>
      </w:r>
      <w:r w:rsidRPr="00241558">
        <w:tab/>
        <w:t>If a determination under section 52 includes a declaration mentioned in subparagraph 52(1)(b)(iia) or paragraph 52(1A)(ba), the respondent must, within 14 days after receiving the determination (or such longer period as the Commissioner allows):</w:t>
      </w:r>
    </w:p>
    <w:p w14:paraId="74F63161" w14:textId="77777777" w:rsidR="00574712" w:rsidRPr="00241558" w:rsidRDefault="00574712" w:rsidP="00574712">
      <w:pPr>
        <w:pStyle w:val="paragraph"/>
      </w:pPr>
      <w:r w:rsidRPr="00241558">
        <w:tab/>
        <w:t>(a)</w:t>
      </w:r>
      <w:r w:rsidRPr="00241558">
        <w:tab/>
        <w:t>prepare a statement, in consultation with the Commissioner, setting out:</w:t>
      </w:r>
    </w:p>
    <w:p w14:paraId="23D14E0D" w14:textId="77777777" w:rsidR="00574712" w:rsidRPr="00241558" w:rsidRDefault="00574712" w:rsidP="00574712">
      <w:pPr>
        <w:pStyle w:val="paragraphsub"/>
      </w:pPr>
      <w:r w:rsidRPr="00241558">
        <w:tab/>
        <w:t>(i)</w:t>
      </w:r>
      <w:r w:rsidRPr="00241558">
        <w:tab/>
        <w:t>the identity and contact details of the respondent or, if the respondent is the principal executive of an agency, the agency; and</w:t>
      </w:r>
    </w:p>
    <w:p w14:paraId="2FAC0D49" w14:textId="77777777" w:rsidR="00574712" w:rsidRPr="00241558" w:rsidRDefault="00574712" w:rsidP="00574712">
      <w:pPr>
        <w:pStyle w:val="paragraphsub"/>
      </w:pPr>
      <w:r w:rsidRPr="00241558">
        <w:tab/>
        <w:t>(ii)</w:t>
      </w:r>
      <w:r w:rsidRPr="00241558">
        <w:tab/>
        <w:t>a description of the conduct engaged in by the respondent that constitutes the interference with the privacy of an individual; and</w:t>
      </w:r>
    </w:p>
    <w:p w14:paraId="768664B6" w14:textId="77777777" w:rsidR="00574712" w:rsidRPr="00241558" w:rsidRDefault="00574712" w:rsidP="00574712">
      <w:pPr>
        <w:pStyle w:val="paragraphsub"/>
      </w:pPr>
      <w:r w:rsidRPr="00241558">
        <w:tab/>
        <w:t>(iii)</w:t>
      </w:r>
      <w:r w:rsidRPr="00241558">
        <w:tab/>
        <w:t>the steps (if any) undertaken, or to be undertaken, by the respondent to ensure the conduct is not repeated or continued; and</w:t>
      </w:r>
    </w:p>
    <w:p w14:paraId="1CD286FE" w14:textId="77777777" w:rsidR="00574712" w:rsidRPr="00241558" w:rsidRDefault="00574712" w:rsidP="00574712">
      <w:pPr>
        <w:pStyle w:val="paragraphsub"/>
      </w:pPr>
      <w:r w:rsidRPr="00241558">
        <w:tab/>
        <w:t>(iv)</w:t>
      </w:r>
      <w:r w:rsidRPr="00241558">
        <w:tab/>
        <w:t>any other information required by the declaration to be included in the statement; and</w:t>
      </w:r>
    </w:p>
    <w:p w14:paraId="53916EE7" w14:textId="77777777" w:rsidR="00574712" w:rsidRPr="00241558" w:rsidRDefault="00574712" w:rsidP="00574712">
      <w:pPr>
        <w:pStyle w:val="paragraph"/>
      </w:pPr>
      <w:r w:rsidRPr="00241558">
        <w:tab/>
        <w:t>(b)</w:t>
      </w:r>
      <w:r w:rsidRPr="00241558">
        <w:tab/>
        <w:t>if required by the declaration—give a copy of the statement to the complainant or, if the complaint is a representative complaint, to each class member identified as affected by the determination, in the manner specified by the declaration; and</w:t>
      </w:r>
    </w:p>
    <w:p w14:paraId="0D586957" w14:textId="77777777" w:rsidR="00574712" w:rsidRPr="00241558" w:rsidRDefault="00574712" w:rsidP="00574712">
      <w:pPr>
        <w:pStyle w:val="paragraph"/>
      </w:pPr>
      <w:r w:rsidRPr="00241558">
        <w:tab/>
        <w:t>(c)</w:t>
      </w:r>
      <w:r w:rsidRPr="00241558">
        <w:tab/>
        <w:t>if required by the declaration—publish, or otherwise communicate, the statement in the manner specified by the declaration; and</w:t>
      </w:r>
    </w:p>
    <w:p w14:paraId="13CDE4C8" w14:textId="77777777" w:rsidR="00574712" w:rsidRPr="00241558" w:rsidRDefault="00574712" w:rsidP="00574712">
      <w:pPr>
        <w:pStyle w:val="paragraph"/>
      </w:pPr>
      <w:r w:rsidRPr="00241558">
        <w:tab/>
        <w:t>(d)</w:t>
      </w:r>
      <w:r w:rsidRPr="00241558">
        <w:tab/>
        <w:t>give the Commissioner, within 14 days after the end of the period specified in the declaration, evidence that the actions required by paragraphs (b) and (c) were taken in accordance with this section and the declaration.</w:t>
      </w:r>
    </w:p>
    <w:p w14:paraId="5CCE8CA5" w14:textId="77777777" w:rsidR="00574712" w:rsidRPr="00241558" w:rsidRDefault="00574712" w:rsidP="00574712">
      <w:pPr>
        <w:pStyle w:val="subsection"/>
      </w:pPr>
      <w:r w:rsidRPr="00241558">
        <w:tab/>
        <w:t>(2)</w:t>
      </w:r>
      <w:r w:rsidRPr="00241558">
        <w:tab/>
        <w:t>The matters specified by the Commissioner for the purposes of subsection (1) must be reasonable and appropriate.</w:t>
      </w:r>
    </w:p>
    <w:p w14:paraId="7AF6746C" w14:textId="77777777" w:rsidR="00DC348A" w:rsidRPr="00241558" w:rsidRDefault="00DC348A" w:rsidP="00DC348A">
      <w:pPr>
        <w:pStyle w:val="ActHead5"/>
      </w:pPr>
      <w:bookmarkStart w:id="318" w:name="_Toc232575131"/>
      <w:bookmarkEnd w:id="317"/>
      <w:r w:rsidRPr="00121CAA">
        <w:rPr>
          <w:rStyle w:val="CharSectno"/>
        </w:rPr>
        <w:t>53</w:t>
      </w:r>
      <w:r w:rsidRPr="00241558">
        <w:t xml:space="preserve">  Determination must identify the class members who are to be affected by the determination</w:t>
      </w:r>
      <w:bookmarkEnd w:id="318"/>
    </w:p>
    <w:p w14:paraId="5BDD554F" w14:textId="77777777" w:rsidR="00DC348A" w:rsidRPr="00241558" w:rsidRDefault="00DC348A" w:rsidP="00DC348A">
      <w:pPr>
        <w:pStyle w:val="subsection"/>
      </w:pPr>
      <w:r w:rsidRPr="00241558">
        <w:tab/>
      </w:r>
      <w:r w:rsidRPr="00241558">
        <w:tab/>
        <w:t>A determination under section</w:t>
      </w:r>
      <w:r w:rsidR="00683B1D" w:rsidRPr="00241558">
        <w:t> </w:t>
      </w:r>
      <w:r w:rsidRPr="00241558">
        <w:t>52 on a representative complaint must describe or otherwise identify those of the class members who are to be affected by the determination.</w:t>
      </w:r>
    </w:p>
    <w:p w14:paraId="551E9E20" w14:textId="77777777" w:rsidR="00DC348A" w:rsidRPr="00241558" w:rsidRDefault="00DC348A" w:rsidP="00DC348A">
      <w:pPr>
        <w:pStyle w:val="ActHead5"/>
      </w:pPr>
      <w:bookmarkStart w:id="319" w:name="_Toc232575132"/>
      <w:r w:rsidRPr="00121CAA">
        <w:rPr>
          <w:rStyle w:val="CharSectno"/>
        </w:rPr>
        <w:t>53A</w:t>
      </w:r>
      <w:r w:rsidRPr="00241558">
        <w:t xml:space="preserve">  Notice to be given to outsourcing agency</w:t>
      </w:r>
      <w:bookmarkEnd w:id="319"/>
    </w:p>
    <w:p w14:paraId="12A51715" w14:textId="77777777" w:rsidR="00DC348A" w:rsidRPr="00241558" w:rsidRDefault="00DC348A" w:rsidP="00DC348A">
      <w:pPr>
        <w:pStyle w:val="subsection"/>
      </w:pPr>
      <w:r w:rsidRPr="00241558">
        <w:tab/>
        <w:t>(1)</w:t>
      </w:r>
      <w:r w:rsidRPr="00241558">
        <w:tab/>
        <w:t xml:space="preserve">If the Commissioner makes a determination </w:t>
      </w:r>
      <w:r w:rsidR="00C172C7" w:rsidRPr="00241558">
        <w:t>that applies in relation to a contracted service provider for a Commonwealth contract</w:t>
      </w:r>
      <w:r w:rsidRPr="00241558">
        <w:t>, the Commissioner:</w:t>
      </w:r>
    </w:p>
    <w:p w14:paraId="627331DB" w14:textId="77777777" w:rsidR="00DC348A" w:rsidRPr="00241558" w:rsidRDefault="00DC348A" w:rsidP="00DC348A">
      <w:pPr>
        <w:pStyle w:val="paragraph"/>
      </w:pPr>
      <w:r w:rsidRPr="00241558">
        <w:tab/>
        <w:t>(a)</w:t>
      </w:r>
      <w:r w:rsidRPr="00241558">
        <w:tab/>
        <w:t>must give a copy of the determination to each agency:</w:t>
      </w:r>
    </w:p>
    <w:p w14:paraId="784C855B" w14:textId="77777777" w:rsidR="00DC348A" w:rsidRPr="00241558" w:rsidRDefault="00DC348A" w:rsidP="00DC348A">
      <w:pPr>
        <w:pStyle w:val="paragraphsub"/>
      </w:pPr>
      <w:r w:rsidRPr="00241558">
        <w:tab/>
        <w:t>(i)</w:t>
      </w:r>
      <w:r w:rsidRPr="00241558">
        <w:tab/>
        <w:t>to which services are or were to be provided under the contract; and</w:t>
      </w:r>
    </w:p>
    <w:p w14:paraId="2AA4FC5B" w14:textId="77777777" w:rsidR="00DC348A" w:rsidRPr="00241558" w:rsidRDefault="00DC348A" w:rsidP="00DC348A">
      <w:pPr>
        <w:pStyle w:val="paragraphsub"/>
      </w:pPr>
      <w:r w:rsidRPr="00241558">
        <w:tab/>
        <w:t>(ii)</w:t>
      </w:r>
      <w:r w:rsidRPr="00241558">
        <w:tab/>
        <w:t>to which the Commissioner considers it appropriate to give a copy; and</w:t>
      </w:r>
    </w:p>
    <w:p w14:paraId="1671F21F" w14:textId="77777777" w:rsidR="00DC348A" w:rsidRPr="00241558" w:rsidRDefault="00DC348A" w:rsidP="00DC348A">
      <w:pPr>
        <w:pStyle w:val="paragraph"/>
      </w:pPr>
      <w:r w:rsidRPr="00241558">
        <w:tab/>
        <w:t>(b)</w:t>
      </w:r>
      <w:r w:rsidRPr="00241558">
        <w:tab/>
        <w:t>may give such an agency a written recommendation of any measures that the Commissioner considers appropriate.</w:t>
      </w:r>
    </w:p>
    <w:p w14:paraId="2C62588B" w14:textId="77777777" w:rsidR="00DC348A" w:rsidRPr="00241558" w:rsidRDefault="00DC348A" w:rsidP="00DC348A">
      <w:pPr>
        <w:pStyle w:val="subsection"/>
      </w:pPr>
      <w:r w:rsidRPr="00241558">
        <w:tab/>
        <w:t>(2)</w:t>
      </w:r>
      <w:r w:rsidRPr="00241558">
        <w:tab/>
        <w:t>The Commissioner may give an agency a recommendation only after consulting the agency.</w:t>
      </w:r>
    </w:p>
    <w:p w14:paraId="53EB98B3" w14:textId="77777777" w:rsidR="00DC348A" w:rsidRPr="00241558" w:rsidRDefault="00DC348A" w:rsidP="00DC348A">
      <w:pPr>
        <w:pStyle w:val="subsection"/>
      </w:pPr>
      <w:r w:rsidRPr="00241558">
        <w:tab/>
        <w:t>(3)</w:t>
      </w:r>
      <w:r w:rsidRPr="00241558">
        <w:tab/>
        <w:t>An agency that receives a recommendation from the Commissioner must tell the Commissioner in writing of any action the agency proposes to take in relation to the recommendation. The agency must do so within 60 days of receiving the recommendation.</w:t>
      </w:r>
    </w:p>
    <w:p w14:paraId="104DDA74" w14:textId="77777777" w:rsidR="00CD16E4" w:rsidRPr="00241558" w:rsidRDefault="00CD16E4" w:rsidP="00CD16E4">
      <w:pPr>
        <w:pStyle w:val="ActHead5"/>
      </w:pPr>
      <w:bookmarkStart w:id="320" w:name="_Toc232575133"/>
      <w:r w:rsidRPr="00121CAA">
        <w:rPr>
          <w:rStyle w:val="CharSectno"/>
        </w:rPr>
        <w:t>53B</w:t>
      </w:r>
      <w:r w:rsidRPr="00241558">
        <w:t xml:space="preserve">  Substituting an agency for a contracted service provider</w:t>
      </w:r>
      <w:bookmarkEnd w:id="320"/>
    </w:p>
    <w:p w14:paraId="15C25C4D" w14:textId="77777777" w:rsidR="00DC348A" w:rsidRPr="00241558" w:rsidRDefault="00DC348A" w:rsidP="00D41D31">
      <w:pPr>
        <w:pStyle w:val="subsection"/>
      </w:pPr>
      <w:r w:rsidRPr="00241558">
        <w:tab/>
        <w:t>(1)</w:t>
      </w:r>
      <w:r w:rsidRPr="00241558">
        <w:tab/>
        <w:t>This section applies if:</w:t>
      </w:r>
    </w:p>
    <w:p w14:paraId="5C5BA660" w14:textId="77777777" w:rsidR="00CD16E4" w:rsidRPr="00241558" w:rsidRDefault="00CD16E4" w:rsidP="00CD16E4">
      <w:pPr>
        <w:pStyle w:val="paragraph"/>
      </w:pPr>
      <w:r w:rsidRPr="00241558">
        <w:tab/>
        <w:t>(a)</w:t>
      </w:r>
      <w:r w:rsidRPr="00241558">
        <w:tab/>
        <w:t>a determination under section</w:t>
      </w:r>
      <w:r w:rsidR="00683B1D" w:rsidRPr="00241558">
        <w:t> </w:t>
      </w:r>
      <w:r w:rsidRPr="00241558">
        <w:t>52 applies in relation to a contracted service provider for a Commonwealth contract; and</w:t>
      </w:r>
    </w:p>
    <w:p w14:paraId="430A97C0" w14:textId="77777777" w:rsidR="00DC348A" w:rsidRPr="00241558" w:rsidRDefault="00DC348A" w:rsidP="00DC348A">
      <w:pPr>
        <w:pStyle w:val="paragraph"/>
      </w:pPr>
      <w:r w:rsidRPr="00241558">
        <w:tab/>
        <w:t>(b)</w:t>
      </w:r>
      <w:r w:rsidRPr="00241558">
        <w:tab/>
        <w:t>the determination includes:</w:t>
      </w:r>
    </w:p>
    <w:p w14:paraId="086C89A7" w14:textId="77777777" w:rsidR="00DC348A" w:rsidRPr="00241558" w:rsidRDefault="00DC348A" w:rsidP="00DC348A">
      <w:pPr>
        <w:pStyle w:val="paragraphsub"/>
      </w:pPr>
      <w:r w:rsidRPr="00241558">
        <w:tab/>
        <w:t>(i)</w:t>
      </w:r>
      <w:r w:rsidRPr="00241558">
        <w:tab/>
        <w:t>a declaration under subparagraph</w:t>
      </w:r>
      <w:r w:rsidR="00683B1D" w:rsidRPr="00241558">
        <w:t> </w:t>
      </w:r>
      <w:r w:rsidRPr="00241558">
        <w:t>52(1)(b)(iii) that the complainant is entitled to a specified amount by way of compensation; or</w:t>
      </w:r>
    </w:p>
    <w:p w14:paraId="46E98A88" w14:textId="77777777" w:rsidR="00CD16E4" w:rsidRPr="00241558" w:rsidRDefault="00CD16E4" w:rsidP="00CD16E4">
      <w:pPr>
        <w:pStyle w:val="paragraphsub"/>
      </w:pPr>
      <w:r w:rsidRPr="00241558">
        <w:tab/>
        <w:t>(ia)</w:t>
      </w:r>
      <w:r w:rsidRPr="00241558">
        <w:tab/>
        <w:t>a declaration under paragraph</w:t>
      </w:r>
      <w:r w:rsidR="00683B1D" w:rsidRPr="00241558">
        <w:t> </w:t>
      </w:r>
      <w:r w:rsidRPr="00241558">
        <w:t>52(1A)(d) that one or more individuals are entitled to a specified amount by way of the compensation; or</w:t>
      </w:r>
    </w:p>
    <w:p w14:paraId="08746C76" w14:textId="77777777" w:rsidR="00DC348A" w:rsidRPr="00241558" w:rsidRDefault="00DC348A" w:rsidP="00DC348A">
      <w:pPr>
        <w:pStyle w:val="paragraphsub"/>
      </w:pPr>
      <w:r w:rsidRPr="00241558">
        <w:tab/>
        <w:t>(ii)</w:t>
      </w:r>
      <w:r w:rsidRPr="00241558">
        <w:tab/>
        <w:t>a declaration under subsection</w:t>
      </w:r>
      <w:r w:rsidR="00683B1D" w:rsidRPr="00241558">
        <w:t> </w:t>
      </w:r>
      <w:r w:rsidRPr="00241558">
        <w:t>52(3) that the complainant is entitled to a specified amount by way of reimbursement; and</w:t>
      </w:r>
    </w:p>
    <w:p w14:paraId="7571914D" w14:textId="77777777" w:rsidR="00DC348A" w:rsidRPr="00241558" w:rsidRDefault="00DC348A" w:rsidP="00DC348A">
      <w:pPr>
        <w:pStyle w:val="paragraph"/>
      </w:pPr>
      <w:r w:rsidRPr="00241558">
        <w:tab/>
        <w:t>(c)</w:t>
      </w:r>
      <w:r w:rsidRPr="00241558">
        <w:tab/>
        <w:t xml:space="preserve">at a particular time after the determination was made, the </w:t>
      </w:r>
      <w:r w:rsidR="00154960" w:rsidRPr="00241558">
        <w:t>provider</w:t>
      </w:r>
      <w:r w:rsidRPr="00241558">
        <w:t>:</w:t>
      </w:r>
    </w:p>
    <w:p w14:paraId="20E03E25" w14:textId="77777777" w:rsidR="00DC348A" w:rsidRPr="00241558" w:rsidRDefault="00DC348A" w:rsidP="00DC348A">
      <w:pPr>
        <w:pStyle w:val="paragraphsub"/>
      </w:pPr>
      <w:r w:rsidRPr="00241558">
        <w:tab/>
        <w:t>(i)</w:t>
      </w:r>
      <w:r w:rsidRPr="00241558">
        <w:tab/>
        <w:t>dies or ceases to exist; or</w:t>
      </w:r>
    </w:p>
    <w:p w14:paraId="55BCDEFE" w14:textId="77777777" w:rsidR="00DC348A" w:rsidRPr="00241558" w:rsidRDefault="00DC348A" w:rsidP="00DC348A">
      <w:pPr>
        <w:pStyle w:val="paragraphsub"/>
      </w:pPr>
      <w:r w:rsidRPr="00241558">
        <w:tab/>
        <w:t>(ii)</w:t>
      </w:r>
      <w:r w:rsidRPr="00241558">
        <w:tab/>
        <w:t>becomes bankrupt or insolvent, commences to be wound up, applies to take the benefit of a law for the relief of bankrupt or insolvent debtors, compounds with creditors or makes an assignment of any property for the benefit of creditors; and</w:t>
      </w:r>
    </w:p>
    <w:p w14:paraId="49C3900A" w14:textId="23245E4F" w:rsidR="00DC348A" w:rsidRPr="00241558" w:rsidRDefault="00DC348A" w:rsidP="00DC348A">
      <w:pPr>
        <w:pStyle w:val="paragraph"/>
      </w:pPr>
      <w:r w:rsidRPr="00241558">
        <w:tab/>
        <w:t>(d)</w:t>
      </w:r>
      <w:r w:rsidRPr="00241558">
        <w:tab/>
        <w:t>at that time, the complainant</w:t>
      </w:r>
      <w:r w:rsidR="00154960" w:rsidRPr="00241558">
        <w:t xml:space="preserve"> or individuals</w:t>
      </w:r>
      <w:r w:rsidRPr="00241558">
        <w:t xml:space="preserve"> had not been paid the whole or part of an amount referred to in </w:t>
      </w:r>
      <w:r w:rsidR="00121CAA">
        <w:t>paragraph (</w:t>
      </w:r>
      <w:r w:rsidR="00154960" w:rsidRPr="00241558">
        <w:t>b)</w:t>
      </w:r>
      <w:r w:rsidRPr="00241558">
        <w:t>.</w:t>
      </w:r>
    </w:p>
    <w:p w14:paraId="6E799A55" w14:textId="77777777" w:rsidR="00DC348A" w:rsidRPr="00241558" w:rsidRDefault="00DC348A" w:rsidP="00DC348A">
      <w:pPr>
        <w:pStyle w:val="subsection"/>
      </w:pPr>
      <w:r w:rsidRPr="00241558">
        <w:tab/>
        <w:t>(2)</w:t>
      </w:r>
      <w:r w:rsidRPr="00241558">
        <w:tab/>
        <w:t>The Commissioner may determine in writing that</w:t>
      </w:r>
      <w:r w:rsidR="00154960" w:rsidRPr="00241558">
        <w:t xml:space="preserve"> the determination under section</w:t>
      </w:r>
      <w:r w:rsidR="00683B1D" w:rsidRPr="00241558">
        <w:t> </w:t>
      </w:r>
      <w:r w:rsidR="00154960" w:rsidRPr="00241558">
        <w:t>52 instead applies in relation to</w:t>
      </w:r>
      <w:r w:rsidRPr="00241558">
        <w:t xml:space="preserve"> a specified agency to which services were or were to be provided under the contract. The determination has effect according to its terms for the purposes of section</w:t>
      </w:r>
      <w:r w:rsidR="00683B1D" w:rsidRPr="00241558">
        <w:t> </w:t>
      </w:r>
      <w:r w:rsidRPr="00241558">
        <w:t>60.</w:t>
      </w:r>
    </w:p>
    <w:p w14:paraId="4A22B2C1" w14:textId="77777777" w:rsidR="00DC348A" w:rsidRPr="00241558" w:rsidRDefault="00DC348A" w:rsidP="00DC348A">
      <w:pPr>
        <w:pStyle w:val="notetext"/>
      </w:pPr>
      <w:r w:rsidRPr="00241558">
        <w:t>Note:</w:t>
      </w:r>
      <w:r w:rsidRPr="00241558">
        <w:tab/>
        <w:t>This means that the amount owed by the contracted service provider will be a debt due by the agency to the complainant</w:t>
      </w:r>
      <w:r w:rsidR="00C91884" w:rsidRPr="00241558">
        <w:t xml:space="preserve"> or individuals</w:t>
      </w:r>
      <w:r w:rsidRPr="00241558">
        <w:t>.</w:t>
      </w:r>
    </w:p>
    <w:p w14:paraId="303063F7" w14:textId="77777777" w:rsidR="00DC348A" w:rsidRPr="00241558" w:rsidRDefault="00DC348A" w:rsidP="00DC348A">
      <w:pPr>
        <w:pStyle w:val="subsection"/>
      </w:pPr>
      <w:r w:rsidRPr="00241558">
        <w:tab/>
        <w:t>(3)</w:t>
      </w:r>
      <w:r w:rsidRPr="00241558">
        <w:tab/>
        <w:t>Before making a determination, the Commissioner must give the agency:</w:t>
      </w:r>
    </w:p>
    <w:p w14:paraId="4B77CA01" w14:textId="77777777" w:rsidR="00DC348A" w:rsidRPr="00241558" w:rsidRDefault="00DC348A" w:rsidP="00DC348A">
      <w:pPr>
        <w:pStyle w:val="paragraph"/>
      </w:pPr>
      <w:r w:rsidRPr="00241558">
        <w:tab/>
        <w:t>(a)</w:t>
      </w:r>
      <w:r w:rsidRPr="00241558">
        <w:tab/>
        <w:t>a notice stating that the Commissioner proposes to make the determination and stating the reasons for the proposal; and</w:t>
      </w:r>
    </w:p>
    <w:p w14:paraId="4D8D68F2" w14:textId="77777777" w:rsidR="00DC348A" w:rsidRPr="00241558" w:rsidRDefault="00DC348A" w:rsidP="00DC348A">
      <w:pPr>
        <w:pStyle w:val="paragraph"/>
      </w:pPr>
      <w:r w:rsidRPr="00241558">
        <w:tab/>
        <w:t>(b)</w:t>
      </w:r>
      <w:r w:rsidRPr="00241558">
        <w:tab/>
        <w:t>an opportunity to appear before the Commissioner and to make oral and/or written submissions relating to the proposed determination.</w:t>
      </w:r>
    </w:p>
    <w:p w14:paraId="44FFEAEC" w14:textId="218C4D65" w:rsidR="00574712" w:rsidRPr="00241558" w:rsidRDefault="00F561A6" w:rsidP="00D562CB">
      <w:pPr>
        <w:pStyle w:val="ActHead3"/>
        <w:pageBreakBefore/>
      </w:pPr>
      <w:bookmarkStart w:id="321" w:name="_Toc232575134"/>
      <w:r w:rsidRPr="00121CAA">
        <w:rPr>
          <w:rStyle w:val="CharDivNo"/>
        </w:rPr>
        <w:t>Division 3</w:t>
      </w:r>
      <w:r w:rsidR="00574712" w:rsidRPr="00241558">
        <w:t>—</w:t>
      </w:r>
      <w:r w:rsidR="00574712" w:rsidRPr="00121CAA">
        <w:rPr>
          <w:rStyle w:val="CharDivText"/>
        </w:rPr>
        <w:t>Enforcement of determinations</w:t>
      </w:r>
      <w:bookmarkEnd w:id="321"/>
    </w:p>
    <w:p w14:paraId="28E445DD" w14:textId="77777777" w:rsidR="00DC348A" w:rsidRPr="00241558" w:rsidRDefault="00DC348A" w:rsidP="00DC348A">
      <w:pPr>
        <w:pStyle w:val="ActHead5"/>
      </w:pPr>
      <w:bookmarkStart w:id="322" w:name="_Toc232575135"/>
      <w:r w:rsidRPr="00121CAA">
        <w:rPr>
          <w:rStyle w:val="CharSectno"/>
        </w:rPr>
        <w:t>54</w:t>
      </w:r>
      <w:r w:rsidRPr="00241558">
        <w:t xml:space="preserve">  Application of Division</w:t>
      </w:r>
      <w:bookmarkEnd w:id="322"/>
    </w:p>
    <w:p w14:paraId="5858F8DD" w14:textId="77777777" w:rsidR="00DC348A" w:rsidRPr="00241558" w:rsidRDefault="00DC348A" w:rsidP="00DC348A">
      <w:pPr>
        <w:pStyle w:val="subsection"/>
      </w:pPr>
      <w:r w:rsidRPr="00241558">
        <w:tab/>
        <w:t>(1)</w:t>
      </w:r>
      <w:r w:rsidRPr="00241558">
        <w:tab/>
        <w:t xml:space="preserve">This </w:t>
      </w:r>
      <w:r w:rsidR="005F78D4" w:rsidRPr="00241558">
        <w:t>Division</w:t>
      </w:r>
      <w:r w:rsidR="00546303" w:rsidRPr="00241558">
        <w:t xml:space="preserve"> </w:t>
      </w:r>
      <w:r w:rsidRPr="00241558">
        <w:t>applies to a determination made under section</w:t>
      </w:r>
      <w:r w:rsidR="00683B1D" w:rsidRPr="00241558">
        <w:t> </w:t>
      </w:r>
      <w:r w:rsidRPr="00241558">
        <w:t xml:space="preserve">52 after the commencement of this Division, except where the </w:t>
      </w:r>
      <w:r w:rsidR="00C91884" w:rsidRPr="00241558">
        <w:t>determination applies in relation to</w:t>
      </w:r>
      <w:r w:rsidRPr="00241558">
        <w:t xml:space="preserve"> an agency or the principal executive of an agency.</w:t>
      </w:r>
    </w:p>
    <w:p w14:paraId="68501E5C" w14:textId="77777777" w:rsidR="00DC348A" w:rsidRPr="00241558" w:rsidRDefault="00DC348A" w:rsidP="00DC348A">
      <w:pPr>
        <w:pStyle w:val="subsection"/>
      </w:pPr>
      <w:r w:rsidRPr="00241558">
        <w:tab/>
        <w:t>(2)</w:t>
      </w:r>
      <w:r w:rsidRPr="00241558">
        <w:tab/>
        <w:t>In this section:</w:t>
      </w:r>
    </w:p>
    <w:p w14:paraId="64A994B9" w14:textId="77777777" w:rsidR="00DC348A" w:rsidRPr="00241558" w:rsidRDefault="00DC348A" w:rsidP="00DC348A">
      <w:pPr>
        <w:pStyle w:val="Definition"/>
      </w:pPr>
      <w:r w:rsidRPr="00241558">
        <w:rPr>
          <w:b/>
          <w:i/>
        </w:rPr>
        <w:t>agency</w:t>
      </w:r>
      <w:r w:rsidRPr="00241558">
        <w:t xml:space="preserve"> does not include </w:t>
      </w:r>
      <w:r w:rsidR="0027177F" w:rsidRPr="00241558">
        <w:t>an eligible hearing service provider</w:t>
      </w:r>
      <w:r w:rsidRPr="00241558">
        <w:t>.</w:t>
      </w:r>
    </w:p>
    <w:p w14:paraId="58BB6D39" w14:textId="77777777" w:rsidR="007404E1" w:rsidRPr="00241558" w:rsidRDefault="007404E1" w:rsidP="007404E1">
      <w:pPr>
        <w:pStyle w:val="ActHead5"/>
      </w:pPr>
      <w:bookmarkStart w:id="323" w:name="_Toc232575136"/>
      <w:r w:rsidRPr="00121CAA">
        <w:rPr>
          <w:rStyle w:val="CharSectno"/>
        </w:rPr>
        <w:t>55</w:t>
      </w:r>
      <w:r w:rsidRPr="00241558">
        <w:t xml:space="preserve">  Obligations of organisations and small business operators</w:t>
      </w:r>
      <w:bookmarkEnd w:id="323"/>
    </w:p>
    <w:p w14:paraId="295A12C1" w14:textId="77777777" w:rsidR="007404E1" w:rsidRPr="00241558" w:rsidRDefault="007404E1" w:rsidP="007404E1">
      <w:pPr>
        <w:pStyle w:val="subsection"/>
      </w:pPr>
      <w:r w:rsidRPr="00241558">
        <w:tab/>
      </w:r>
      <w:r w:rsidRPr="00241558">
        <w:tab/>
        <w:t>If the determination applies in relation to an organisation or small business operator, the organisation or operator:</w:t>
      </w:r>
    </w:p>
    <w:p w14:paraId="7F8E30EE" w14:textId="14C49694" w:rsidR="007404E1" w:rsidRPr="00241558" w:rsidRDefault="007404E1" w:rsidP="007404E1">
      <w:pPr>
        <w:pStyle w:val="paragraph"/>
      </w:pPr>
      <w:r w:rsidRPr="00241558">
        <w:tab/>
        <w:t>(a)</w:t>
      </w:r>
      <w:r w:rsidRPr="00241558">
        <w:tab/>
        <w:t>must not repeat or continue conduct that is covered by a declaration included in the determination under sub</w:t>
      </w:r>
      <w:r w:rsidR="00121CAA">
        <w:noBreakHyphen/>
      </w:r>
      <w:r w:rsidRPr="00241558">
        <w:t>subparagraph</w:t>
      </w:r>
      <w:r w:rsidR="00683B1D" w:rsidRPr="00241558">
        <w:t> </w:t>
      </w:r>
      <w:r w:rsidRPr="00241558">
        <w:t>52(1)(b)(i)(B) or paragraph</w:t>
      </w:r>
      <w:r w:rsidR="00683B1D" w:rsidRPr="00241558">
        <w:t> </w:t>
      </w:r>
      <w:r w:rsidRPr="00241558">
        <w:t>52(1A)(a); and</w:t>
      </w:r>
    </w:p>
    <w:p w14:paraId="0CF80ADB" w14:textId="77777777" w:rsidR="007404E1" w:rsidRPr="00241558" w:rsidRDefault="007404E1" w:rsidP="007404E1">
      <w:pPr>
        <w:pStyle w:val="paragraph"/>
      </w:pPr>
      <w:r w:rsidRPr="00241558">
        <w:tab/>
        <w:t>(b)</w:t>
      </w:r>
      <w:r w:rsidRPr="00241558">
        <w:tab/>
        <w:t>must take the steps that are specified in a declaration included in the determination under subparagraph</w:t>
      </w:r>
      <w:r w:rsidR="00683B1D" w:rsidRPr="00241558">
        <w:t> </w:t>
      </w:r>
      <w:r w:rsidRPr="00241558">
        <w:t>52(1)(b)(ia) or paragraph</w:t>
      </w:r>
      <w:r w:rsidR="00683B1D" w:rsidRPr="00241558">
        <w:t> </w:t>
      </w:r>
      <w:r w:rsidRPr="00241558">
        <w:t>52(1A)(b) within the specified period; and</w:t>
      </w:r>
    </w:p>
    <w:p w14:paraId="22C538B8" w14:textId="77777777" w:rsidR="007404E1" w:rsidRPr="00241558" w:rsidRDefault="007404E1" w:rsidP="007404E1">
      <w:pPr>
        <w:pStyle w:val="paragraph"/>
      </w:pPr>
      <w:r w:rsidRPr="00241558">
        <w:tab/>
        <w:t>(c)</w:t>
      </w:r>
      <w:r w:rsidRPr="00241558">
        <w:tab/>
        <w:t>must perform the act or course of conduct that is covered by a declaration included in the determination under subparagraph</w:t>
      </w:r>
      <w:r w:rsidR="00683B1D" w:rsidRPr="00241558">
        <w:t> </w:t>
      </w:r>
      <w:r w:rsidRPr="00241558">
        <w:t>52(1)(b)(ii) or paragraph</w:t>
      </w:r>
      <w:r w:rsidR="00683B1D" w:rsidRPr="00241558">
        <w:t> </w:t>
      </w:r>
      <w:r w:rsidRPr="00241558">
        <w:t>52(1A)(c)</w:t>
      </w:r>
      <w:r w:rsidR="00F535D5" w:rsidRPr="00241558">
        <w:t>; and</w:t>
      </w:r>
    </w:p>
    <w:p w14:paraId="031DB76D" w14:textId="77777777" w:rsidR="00574712" w:rsidRPr="00241558" w:rsidRDefault="00574712" w:rsidP="00574712">
      <w:pPr>
        <w:pStyle w:val="paragraph"/>
      </w:pPr>
      <w:r w:rsidRPr="00241558">
        <w:tab/>
        <w:t>(d)</w:t>
      </w:r>
      <w:r w:rsidRPr="00241558">
        <w:tab/>
        <w:t>must prepare and publish, or otherwise communicate, a statement in accordance with a declaration included in the determination under subparagraph 52(1)(b)(iia) or paragraph 52(1A)(ba) and section 52A.</w:t>
      </w:r>
    </w:p>
    <w:p w14:paraId="26127623" w14:textId="77777777" w:rsidR="005703ED" w:rsidRPr="00241558" w:rsidRDefault="005703ED" w:rsidP="005703ED">
      <w:pPr>
        <w:pStyle w:val="ActHead5"/>
      </w:pPr>
      <w:bookmarkStart w:id="324" w:name="_Toc232575137"/>
      <w:r w:rsidRPr="00121CAA">
        <w:rPr>
          <w:rStyle w:val="CharSectno"/>
        </w:rPr>
        <w:t>55A</w:t>
      </w:r>
      <w:r w:rsidRPr="00241558">
        <w:t xml:space="preserve">  Proceedings in the Federal Court or </w:t>
      </w:r>
      <w:r w:rsidR="00D72A81" w:rsidRPr="00241558">
        <w:t>Federal Circuit and Family Court of Australia (</w:t>
      </w:r>
      <w:r w:rsidR="00101C77" w:rsidRPr="00241558">
        <w:t>Division 2</w:t>
      </w:r>
      <w:r w:rsidR="00D72A81" w:rsidRPr="00241558">
        <w:t>)</w:t>
      </w:r>
      <w:r w:rsidRPr="00241558">
        <w:t xml:space="preserve"> to enforce a determination</w:t>
      </w:r>
      <w:bookmarkEnd w:id="324"/>
    </w:p>
    <w:p w14:paraId="2D4AF6A2" w14:textId="77777777" w:rsidR="00DC348A" w:rsidRPr="00241558" w:rsidRDefault="00DC348A" w:rsidP="00DC348A">
      <w:pPr>
        <w:pStyle w:val="subsection"/>
      </w:pPr>
      <w:r w:rsidRPr="00241558">
        <w:tab/>
        <w:t>(1)</w:t>
      </w:r>
      <w:r w:rsidRPr="00241558">
        <w:tab/>
      </w:r>
      <w:r w:rsidR="00CF1852" w:rsidRPr="00241558">
        <w:t>The</w:t>
      </w:r>
      <w:r w:rsidRPr="00241558">
        <w:t xml:space="preserve"> following persons may commence proceedings in the Federal Court or the </w:t>
      </w:r>
      <w:r w:rsidR="00F97E4E" w:rsidRPr="00241558">
        <w:t>Federal Circuit and Family Court of Australia (</w:t>
      </w:r>
      <w:r w:rsidR="00101C77" w:rsidRPr="00241558">
        <w:t>Division 2</w:t>
      </w:r>
      <w:r w:rsidR="00F97E4E" w:rsidRPr="00241558">
        <w:t>)</w:t>
      </w:r>
      <w:r w:rsidRPr="00241558">
        <w:t xml:space="preserve"> for an order to enforce a determination:</w:t>
      </w:r>
    </w:p>
    <w:p w14:paraId="2FE46E22" w14:textId="77777777" w:rsidR="00CF1852" w:rsidRPr="00241558" w:rsidRDefault="00CF1852" w:rsidP="00CF1852">
      <w:pPr>
        <w:pStyle w:val="paragraph"/>
      </w:pPr>
      <w:r w:rsidRPr="00241558">
        <w:tab/>
        <w:t>(a)</w:t>
      </w:r>
      <w:r w:rsidRPr="00241558">
        <w:tab/>
        <w:t>if the determination was made under subsection</w:t>
      </w:r>
      <w:r w:rsidR="00683B1D" w:rsidRPr="00241558">
        <w:t> </w:t>
      </w:r>
      <w:r w:rsidRPr="00241558">
        <w:t>52(1)—the complainant;</w:t>
      </w:r>
    </w:p>
    <w:p w14:paraId="6961DA8D" w14:textId="77777777" w:rsidR="00CF1852" w:rsidRPr="00241558" w:rsidRDefault="00CF1852" w:rsidP="00CF1852">
      <w:pPr>
        <w:pStyle w:val="paragraph"/>
      </w:pPr>
      <w:r w:rsidRPr="00241558">
        <w:tab/>
        <w:t>(b)</w:t>
      </w:r>
      <w:r w:rsidRPr="00241558">
        <w:tab/>
        <w:t>the Commissioner.</w:t>
      </w:r>
    </w:p>
    <w:p w14:paraId="6A0A4902" w14:textId="77777777" w:rsidR="00DC348A" w:rsidRPr="00241558" w:rsidRDefault="00DC348A" w:rsidP="00DC348A">
      <w:pPr>
        <w:pStyle w:val="subsection"/>
      </w:pPr>
      <w:r w:rsidRPr="00241558">
        <w:tab/>
        <w:t>(2)</w:t>
      </w:r>
      <w:r w:rsidRPr="00241558">
        <w:tab/>
        <w:t xml:space="preserve">If the court is satisfied that the </w:t>
      </w:r>
      <w:r w:rsidR="00CF1852" w:rsidRPr="00241558">
        <w:t>person or entity in relation to which the determination applies</w:t>
      </w:r>
      <w:r w:rsidRPr="00241558">
        <w:t xml:space="preserve"> has engaged in conduct that constitutes an interference with the privacy of </w:t>
      </w:r>
      <w:r w:rsidR="00CF1852" w:rsidRPr="00241558">
        <w:t>an individual</w:t>
      </w:r>
      <w:r w:rsidRPr="00241558">
        <w:t>, the court may make such orders (including a declaration of right) as it thinks fit.</w:t>
      </w:r>
    </w:p>
    <w:p w14:paraId="279FC03F" w14:textId="77777777" w:rsidR="00DC348A" w:rsidRPr="00241558" w:rsidRDefault="00DC348A" w:rsidP="00DC348A">
      <w:pPr>
        <w:pStyle w:val="subsection"/>
      </w:pPr>
      <w:r w:rsidRPr="00241558">
        <w:tab/>
        <w:t>(3)</w:t>
      </w:r>
      <w:r w:rsidRPr="00241558">
        <w:tab/>
        <w:t>The court may, if it thinks fit, grant an interim injunction pending the determination of the proceedings.</w:t>
      </w:r>
    </w:p>
    <w:p w14:paraId="369F07A8" w14:textId="77777777" w:rsidR="00DC348A" w:rsidRPr="00241558" w:rsidRDefault="00DC348A" w:rsidP="00DC348A">
      <w:pPr>
        <w:pStyle w:val="subsection"/>
      </w:pPr>
      <w:r w:rsidRPr="00241558">
        <w:tab/>
        <w:t>(4)</w:t>
      </w:r>
      <w:r w:rsidRPr="00241558">
        <w:tab/>
        <w:t>The court is not to require a person, as a condition of granting an interim injunction, to give an undertaking as to damages.</w:t>
      </w:r>
    </w:p>
    <w:p w14:paraId="0DF5788C" w14:textId="77777777" w:rsidR="00DC348A" w:rsidRPr="00241558" w:rsidRDefault="00DC348A" w:rsidP="00DC348A">
      <w:pPr>
        <w:pStyle w:val="subsection"/>
      </w:pPr>
      <w:r w:rsidRPr="00241558">
        <w:tab/>
        <w:t>(5)</w:t>
      </w:r>
      <w:r w:rsidRPr="00241558">
        <w:tab/>
        <w:t xml:space="preserve">The court is to deal by way of a hearing de novo with the question whether the </w:t>
      </w:r>
      <w:r w:rsidR="00CF1852" w:rsidRPr="00241558">
        <w:t>person or entity in relation to which the determination applies</w:t>
      </w:r>
      <w:r w:rsidRPr="00241558">
        <w:t xml:space="preserve"> has engaged in conduct that constitutes an interference with the privacy of </w:t>
      </w:r>
      <w:r w:rsidR="00EB1ED5" w:rsidRPr="00241558">
        <w:t>an individual</w:t>
      </w:r>
      <w:r w:rsidRPr="00241558">
        <w:t>.</w:t>
      </w:r>
    </w:p>
    <w:p w14:paraId="1D1E5566" w14:textId="77777777" w:rsidR="00DC348A" w:rsidRPr="00241558" w:rsidRDefault="00DC348A" w:rsidP="00DC348A">
      <w:pPr>
        <w:pStyle w:val="subsection"/>
      </w:pPr>
      <w:r w:rsidRPr="00241558">
        <w:tab/>
        <w:t>(6)</w:t>
      </w:r>
      <w:r w:rsidRPr="00241558">
        <w:tab/>
        <w:t xml:space="preserve">Despite </w:t>
      </w:r>
      <w:r w:rsidR="00683B1D" w:rsidRPr="00241558">
        <w:t>subsection (</w:t>
      </w:r>
      <w:r w:rsidRPr="00241558">
        <w:t>5), the court may receive any of the following as evidence in proceedings about a determination made by the Commissioner under section</w:t>
      </w:r>
      <w:r w:rsidR="00683B1D" w:rsidRPr="00241558">
        <w:t> </w:t>
      </w:r>
      <w:r w:rsidRPr="00241558">
        <w:t>52:</w:t>
      </w:r>
    </w:p>
    <w:p w14:paraId="2FBEE8EC" w14:textId="77777777" w:rsidR="00DC348A" w:rsidRPr="00241558" w:rsidRDefault="00DC348A" w:rsidP="00DC348A">
      <w:pPr>
        <w:pStyle w:val="paragraph"/>
      </w:pPr>
      <w:r w:rsidRPr="00241558">
        <w:tab/>
        <w:t>(a)</w:t>
      </w:r>
      <w:r w:rsidRPr="00241558">
        <w:tab/>
        <w:t>a copy of the Commissioner’s written reasons for the determination;</w:t>
      </w:r>
    </w:p>
    <w:p w14:paraId="49FA686C" w14:textId="77777777" w:rsidR="00DC348A" w:rsidRPr="00241558" w:rsidRDefault="00DC348A" w:rsidP="00DC348A">
      <w:pPr>
        <w:pStyle w:val="paragraph"/>
      </w:pPr>
      <w:r w:rsidRPr="00241558">
        <w:tab/>
        <w:t>(b)</w:t>
      </w:r>
      <w:r w:rsidRPr="00241558">
        <w:tab/>
        <w:t>a copy of any document that was before the Commissioner;</w:t>
      </w:r>
    </w:p>
    <w:p w14:paraId="2684C40A" w14:textId="77777777" w:rsidR="00DC348A" w:rsidRPr="00241558" w:rsidRDefault="00DC348A" w:rsidP="00DC348A">
      <w:pPr>
        <w:pStyle w:val="paragraph"/>
      </w:pPr>
      <w:r w:rsidRPr="00241558">
        <w:tab/>
        <w:t>(c)</w:t>
      </w:r>
      <w:r w:rsidRPr="00241558">
        <w:tab/>
        <w:t xml:space="preserve">a copy of a record (including any tape recording) of any </w:t>
      </w:r>
      <w:r w:rsidR="00EB1ED5" w:rsidRPr="00241558">
        <w:t>hearing</w:t>
      </w:r>
      <w:r w:rsidRPr="00241558">
        <w:t xml:space="preserve"> before the Commissioner (including any oral submissions made).</w:t>
      </w:r>
    </w:p>
    <w:p w14:paraId="4E616E14" w14:textId="77777777" w:rsidR="00DC348A" w:rsidRPr="00241558" w:rsidRDefault="00DC348A" w:rsidP="00DC348A">
      <w:pPr>
        <w:pStyle w:val="subsection"/>
      </w:pPr>
      <w:r w:rsidRPr="00241558">
        <w:tab/>
        <w:t>(7A)</w:t>
      </w:r>
      <w:r w:rsidRPr="00241558">
        <w:tab/>
        <w:t xml:space="preserve">In conducting a hearing and making an order under this section, the court is to have due regard to the </w:t>
      </w:r>
      <w:r w:rsidR="004B4579" w:rsidRPr="00241558">
        <w:t>objects of this Act</w:t>
      </w:r>
      <w:r w:rsidRPr="00241558">
        <w:t>.</w:t>
      </w:r>
    </w:p>
    <w:p w14:paraId="0AC8C2D2" w14:textId="77777777" w:rsidR="00DC348A" w:rsidRPr="00241558" w:rsidRDefault="00DC348A" w:rsidP="00DC348A">
      <w:pPr>
        <w:pStyle w:val="subsection"/>
      </w:pPr>
      <w:r w:rsidRPr="00241558">
        <w:tab/>
        <w:t>(8)</w:t>
      </w:r>
      <w:r w:rsidRPr="00241558">
        <w:tab/>
        <w:t>In this section:</w:t>
      </w:r>
    </w:p>
    <w:p w14:paraId="52E6A5B0" w14:textId="77777777" w:rsidR="00DC348A" w:rsidRPr="00241558" w:rsidRDefault="00DC348A" w:rsidP="00DC348A">
      <w:pPr>
        <w:pStyle w:val="Definition"/>
      </w:pPr>
      <w:r w:rsidRPr="00241558">
        <w:rPr>
          <w:b/>
          <w:i/>
        </w:rPr>
        <w:t>complainant</w:t>
      </w:r>
      <w:r w:rsidRPr="00241558">
        <w:t>, in relation to a representative complaint, means any of the class members.</w:t>
      </w:r>
    </w:p>
    <w:p w14:paraId="756F4200" w14:textId="77777777" w:rsidR="00DC348A" w:rsidRPr="00241558" w:rsidRDefault="00DC348A" w:rsidP="00EC44FD">
      <w:pPr>
        <w:pStyle w:val="ActHead5"/>
      </w:pPr>
      <w:bookmarkStart w:id="325" w:name="_Toc232575138"/>
      <w:r w:rsidRPr="00121CAA">
        <w:rPr>
          <w:rStyle w:val="CharSectno"/>
        </w:rPr>
        <w:t>55B</w:t>
      </w:r>
      <w:r w:rsidRPr="00241558">
        <w:t xml:space="preserve">  Evidentiary certificate</w:t>
      </w:r>
      <w:bookmarkEnd w:id="325"/>
    </w:p>
    <w:p w14:paraId="4843FDE0" w14:textId="77777777" w:rsidR="00DC348A" w:rsidRPr="00241558" w:rsidRDefault="00DC348A" w:rsidP="00F75D1A">
      <w:pPr>
        <w:pStyle w:val="subsection"/>
      </w:pPr>
      <w:r w:rsidRPr="00241558">
        <w:tab/>
        <w:t>(1)</w:t>
      </w:r>
      <w:r w:rsidRPr="00241558">
        <w:tab/>
        <w:t>The Commissioner may issue a written certificate setting out the findings of fact upon which the Commissioner based his or her determination that:</w:t>
      </w:r>
    </w:p>
    <w:p w14:paraId="736F4839" w14:textId="77777777" w:rsidR="003F78EF" w:rsidRPr="00241558" w:rsidRDefault="003F78EF" w:rsidP="00F75D1A">
      <w:pPr>
        <w:pStyle w:val="paragraph"/>
      </w:pPr>
      <w:r w:rsidRPr="00241558">
        <w:tab/>
        <w:t>(a)</w:t>
      </w:r>
      <w:r w:rsidRPr="00241558">
        <w:tab/>
        <w:t>a specified APP entity had breached an Australian Privacy Principle; or</w:t>
      </w:r>
    </w:p>
    <w:p w14:paraId="0F32A859" w14:textId="77777777" w:rsidR="003F78EF" w:rsidRPr="00241558" w:rsidRDefault="003F78EF" w:rsidP="003F78EF">
      <w:pPr>
        <w:pStyle w:val="paragraph"/>
      </w:pPr>
      <w:r w:rsidRPr="00241558">
        <w:tab/>
        <w:t>(b)</w:t>
      </w:r>
      <w:r w:rsidRPr="00241558">
        <w:tab/>
        <w:t>a specified APP entity had breached a registered APP code that binds the entity.</w:t>
      </w:r>
    </w:p>
    <w:p w14:paraId="257118B4" w14:textId="77777777" w:rsidR="00DC348A" w:rsidRPr="00241558" w:rsidRDefault="00DC348A" w:rsidP="00623693">
      <w:pPr>
        <w:pStyle w:val="subsection"/>
        <w:ind w:right="-147"/>
      </w:pPr>
      <w:r w:rsidRPr="00241558">
        <w:tab/>
        <w:t>(3)</w:t>
      </w:r>
      <w:r w:rsidRPr="00241558">
        <w:tab/>
        <w:t>In any proceedings under section</w:t>
      </w:r>
      <w:r w:rsidR="00683B1D" w:rsidRPr="00241558">
        <w:t> </w:t>
      </w:r>
      <w:r w:rsidRPr="00241558">
        <w:t xml:space="preserve">55A, a certificate under </w:t>
      </w:r>
      <w:r w:rsidR="00683B1D" w:rsidRPr="00241558">
        <w:t>subsection (</w:t>
      </w:r>
      <w:r w:rsidRPr="00241558">
        <w:t>1) of this section is prima facie evidence of the facts found by the Commissioner and set out in the certificate. However, the certificate is not prima facie evidence of a finding that:</w:t>
      </w:r>
    </w:p>
    <w:p w14:paraId="7ECD77F8" w14:textId="77777777" w:rsidR="003F78EF" w:rsidRPr="00241558" w:rsidRDefault="003F78EF" w:rsidP="003F78EF">
      <w:pPr>
        <w:pStyle w:val="paragraph"/>
      </w:pPr>
      <w:r w:rsidRPr="00241558">
        <w:tab/>
        <w:t>(a)</w:t>
      </w:r>
      <w:r w:rsidRPr="00241558">
        <w:tab/>
        <w:t>a specified APP entity had breached an Australian Privacy Principle; or</w:t>
      </w:r>
    </w:p>
    <w:p w14:paraId="2B806958" w14:textId="77777777" w:rsidR="003F78EF" w:rsidRPr="00241558" w:rsidRDefault="003F78EF" w:rsidP="003F78EF">
      <w:pPr>
        <w:pStyle w:val="paragraph"/>
      </w:pPr>
      <w:r w:rsidRPr="00241558">
        <w:tab/>
        <w:t>(b)</w:t>
      </w:r>
      <w:r w:rsidRPr="00241558">
        <w:tab/>
        <w:t>a specified APP entity had breached a registered APP code that binds the entity.</w:t>
      </w:r>
    </w:p>
    <w:p w14:paraId="78561F5F" w14:textId="77777777" w:rsidR="00DC348A" w:rsidRPr="00241558" w:rsidRDefault="00DC348A" w:rsidP="00DC348A">
      <w:pPr>
        <w:pStyle w:val="subsection"/>
        <w:ind w:right="-150"/>
      </w:pPr>
      <w:r w:rsidRPr="00241558">
        <w:tab/>
        <w:t>(4)</w:t>
      </w:r>
      <w:r w:rsidRPr="00241558">
        <w:tab/>
        <w:t xml:space="preserve">A document purporting to be a certificate under </w:t>
      </w:r>
      <w:r w:rsidR="00683B1D" w:rsidRPr="00241558">
        <w:t>subsection (</w:t>
      </w:r>
      <w:r w:rsidRPr="00241558">
        <w:t>1) must, unless the contrary is established, be taken to be a certificate and to have been properly given.</w:t>
      </w:r>
    </w:p>
    <w:p w14:paraId="1AFE6784" w14:textId="77777777" w:rsidR="00DC348A" w:rsidRPr="00241558" w:rsidRDefault="00DC348A" w:rsidP="00546303">
      <w:pPr>
        <w:pStyle w:val="ActHead3"/>
        <w:pageBreakBefore/>
      </w:pPr>
      <w:bookmarkStart w:id="326" w:name="_Toc232575139"/>
      <w:r w:rsidRPr="00121CAA">
        <w:rPr>
          <w:rStyle w:val="CharDivNo"/>
        </w:rPr>
        <w:t>Division</w:t>
      </w:r>
      <w:r w:rsidR="00683B1D" w:rsidRPr="00121CAA">
        <w:rPr>
          <w:rStyle w:val="CharDivNo"/>
        </w:rPr>
        <w:t> </w:t>
      </w:r>
      <w:r w:rsidRPr="00121CAA">
        <w:rPr>
          <w:rStyle w:val="CharDivNo"/>
        </w:rPr>
        <w:t>4</w:t>
      </w:r>
      <w:r w:rsidRPr="00241558">
        <w:t>—</w:t>
      </w:r>
      <w:r w:rsidRPr="00121CAA">
        <w:rPr>
          <w:rStyle w:val="CharDivText"/>
        </w:rPr>
        <w:t>Review and enforcement of determinations involving Commonwealth agencies</w:t>
      </w:r>
      <w:bookmarkEnd w:id="326"/>
    </w:p>
    <w:p w14:paraId="2CD5EAED" w14:textId="77777777" w:rsidR="00DC348A" w:rsidRPr="00241558" w:rsidRDefault="00DC348A" w:rsidP="00DC348A">
      <w:pPr>
        <w:pStyle w:val="ActHead5"/>
      </w:pPr>
      <w:bookmarkStart w:id="327" w:name="_Toc232575140"/>
      <w:r w:rsidRPr="00121CAA">
        <w:rPr>
          <w:rStyle w:val="CharSectno"/>
        </w:rPr>
        <w:t>57</w:t>
      </w:r>
      <w:r w:rsidRPr="00241558">
        <w:t xml:space="preserve">  Application of Division</w:t>
      </w:r>
      <w:bookmarkEnd w:id="327"/>
    </w:p>
    <w:p w14:paraId="25A253E0" w14:textId="77777777" w:rsidR="00DC348A" w:rsidRPr="00241558" w:rsidRDefault="00DC348A" w:rsidP="00DC348A">
      <w:pPr>
        <w:pStyle w:val="subsection"/>
      </w:pPr>
      <w:r w:rsidRPr="00241558">
        <w:tab/>
        <w:t>(1)</w:t>
      </w:r>
      <w:r w:rsidRPr="00241558">
        <w:tab/>
        <w:t xml:space="preserve">This </w:t>
      </w:r>
      <w:r w:rsidR="005F78D4" w:rsidRPr="00241558">
        <w:t>Division</w:t>
      </w:r>
      <w:r w:rsidR="00546303" w:rsidRPr="00241558">
        <w:t xml:space="preserve"> </w:t>
      </w:r>
      <w:r w:rsidRPr="00241558">
        <w:t>applies to a determination that is made under section</w:t>
      </w:r>
      <w:r w:rsidR="00683B1D" w:rsidRPr="00241558">
        <w:t> </w:t>
      </w:r>
      <w:r w:rsidRPr="00241558">
        <w:t xml:space="preserve">52 and </w:t>
      </w:r>
      <w:r w:rsidR="0076397D" w:rsidRPr="00241558">
        <w:t>that applies in relation to an agency or the principal executive of an agency</w:t>
      </w:r>
      <w:r w:rsidRPr="00241558">
        <w:t>.</w:t>
      </w:r>
    </w:p>
    <w:p w14:paraId="5F7880AE" w14:textId="77777777" w:rsidR="00DC348A" w:rsidRPr="00241558" w:rsidRDefault="00DC348A" w:rsidP="00DC348A">
      <w:pPr>
        <w:pStyle w:val="subsection"/>
      </w:pPr>
      <w:r w:rsidRPr="00241558">
        <w:tab/>
        <w:t>(2)</w:t>
      </w:r>
      <w:r w:rsidRPr="00241558">
        <w:tab/>
        <w:t>In this section:</w:t>
      </w:r>
    </w:p>
    <w:p w14:paraId="2CED77EB" w14:textId="77777777" w:rsidR="00DC348A" w:rsidRPr="00241558" w:rsidRDefault="00DC348A" w:rsidP="00DC348A">
      <w:pPr>
        <w:pStyle w:val="Definition"/>
      </w:pPr>
      <w:r w:rsidRPr="00241558">
        <w:rPr>
          <w:b/>
          <w:i/>
        </w:rPr>
        <w:t>agency</w:t>
      </w:r>
      <w:r w:rsidRPr="00241558">
        <w:t xml:space="preserve"> does not include</w:t>
      </w:r>
      <w:r w:rsidR="0027177F" w:rsidRPr="00241558">
        <w:t xml:space="preserve"> an eligible hearing service provider</w:t>
      </w:r>
      <w:r w:rsidRPr="00241558">
        <w:t>.</w:t>
      </w:r>
    </w:p>
    <w:p w14:paraId="2D1E2AA5" w14:textId="77777777" w:rsidR="00EC5D88" w:rsidRPr="00241558" w:rsidRDefault="00EC5D88" w:rsidP="00EC5D88">
      <w:pPr>
        <w:pStyle w:val="ActHead5"/>
      </w:pPr>
      <w:bookmarkStart w:id="328" w:name="_Toc232575141"/>
      <w:r w:rsidRPr="00121CAA">
        <w:rPr>
          <w:rStyle w:val="CharSectno"/>
        </w:rPr>
        <w:t>58</w:t>
      </w:r>
      <w:r w:rsidRPr="00241558">
        <w:t xml:space="preserve">  Obligations of agencies</w:t>
      </w:r>
      <w:bookmarkEnd w:id="328"/>
    </w:p>
    <w:p w14:paraId="7956BF39" w14:textId="77777777" w:rsidR="00EC5D88" w:rsidRPr="00241558" w:rsidRDefault="00EC5D88" w:rsidP="00EC5D88">
      <w:pPr>
        <w:pStyle w:val="subsection"/>
      </w:pPr>
      <w:r w:rsidRPr="00241558">
        <w:tab/>
      </w:r>
      <w:r w:rsidRPr="00241558">
        <w:tab/>
        <w:t>If this Division applies to a determination and the determination applies in relation to an agency, the agency:</w:t>
      </w:r>
    </w:p>
    <w:p w14:paraId="0FF2F242" w14:textId="77777777" w:rsidR="00EC5D88" w:rsidRPr="00241558" w:rsidRDefault="00EC5D88" w:rsidP="00EC5D88">
      <w:pPr>
        <w:pStyle w:val="paragraph"/>
      </w:pPr>
      <w:r w:rsidRPr="00241558">
        <w:tab/>
        <w:t>(a)</w:t>
      </w:r>
      <w:r w:rsidRPr="00241558">
        <w:tab/>
        <w:t>must not repeat or continue conduct that is covered by a declaration included in the determination under subparagraph</w:t>
      </w:r>
      <w:r w:rsidR="00683B1D" w:rsidRPr="00241558">
        <w:t> </w:t>
      </w:r>
      <w:r w:rsidRPr="00241558">
        <w:t>52(1)(b)(i) or paragraph</w:t>
      </w:r>
      <w:r w:rsidR="00683B1D" w:rsidRPr="00241558">
        <w:t> </w:t>
      </w:r>
      <w:r w:rsidRPr="00241558">
        <w:t>52(1A)(a); and</w:t>
      </w:r>
    </w:p>
    <w:p w14:paraId="76448DE3" w14:textId="77777777" w:rsidR="00EC5D88" w:rsidRPr="00241558" w:rsidRDefault="00EC5D88" w:rsidP="00EC5D88">
      <w:pPr>
        <w:pStyle w:val="paragraph"/>
      </w:pPr>
      <w:r w:rsidRPr="00241558">
        <w:tab/>
        <w:t>(b)</w:t>
      </w:r>
      <w:r w:rsidRPr="00241558">
        <w:tab/>
        <w:t>must take the steps that are specified in a declaration included in the determination under subparagraph</w:t>
      </w:r>
      <w:r w:rsidR="00683B1D" w:rsidRPr="00241558">
        <w:t> </w:t>
      </w:r>
      <w:r w:rsidRPr="00241558">
        <w:t>52(1)(b)(ia) or paragraph</w:t>
      </w:r>
      <w:r w:rsidR="00683B1D" w:rsidRPr="00241558">
        <w:t> </w:t>
      </w:r>
      <w:r w:rsidRPr="00241558">
        <w:t>52(1A)(b) within the specified period; and</w:t>
      </w:r>
    </w:p>
    <w:p w14:paraId="3F043B58" w14:textId="77777777" w:rsidR="00EC5D88" w:rsidRPr="00241558" w:rsidRDefault="00EC5D88" w:rsidP="00EC5D88">
      <w:pPr>
        <w:pStyle w:val="paragraph"/>
      </w:pPr>
      <w:r w:rsidRPr="00241558">
        <w:tab/>
        <w:t>(c)</w:t>
      </w:r>
      <w:r w:rsidRPr="00241558">
        <w:tab/>
        <w:t>must perform the act or course of conduct that is covered by a declaration included in the determination under subparagraph</w:t>
      </w:r>
      <w:r w:rsidR="00683B1D" w:rsidRPr="00241558">
        <w:t> </w:t>
      </w:r>
      <w:r w:rsidRPr="00241558">
        <w:t>52(1)(b)(ii) or paragraph</w:t>
      </w:r>
      <w:r w:rsidR="00683B1D" w:rsidRPr="00241558">
        <w:t> </w:t>
      </w:r>
      <w:r w:rsidRPr="00241558">
        <w:t>52(1A)(c)</w:t>
      </w:r>
      <w:r w:rsidR="00F535D5" w:rsidRPr="00241558">
        <w:t>; and</w:t>
      </w:r>
    </w:p>
    <w:p w14:paraId="20657ECE" w14:textId="77777777" w:rsidR="00574712" w:rsidRPr="00241558" w:rsidRDefault="00574712" w:rsidP="00574712">
      <w:pPr>
        <w:pStyle w:val="paragraph"/>
      </w:pPr>
      <w:r w:rsidRPr="00241558">
        <w:tab/>
        <w:t>(d)</w:t>
      </w:r>
      <w:r w:rsidRPr="00241558">
        <w:tab/>
        <w:t>must prepare and publish, or otherwise communicate, a statement in accordance with a declaration included in the determination under subparagraph 52(1)(b)(iia) or paragraph 52(1A)(ba) and section 52A.</w:t>
      </w:r>
    </w:p>
    <w:p w14:paraId="70BE6486" w14:textId="77777777" w:rsidR="00DC348A" w:rsidRPr="00241558" w:rsidRDefault="00DC348A" w:rsidP="00DC348A">
      <w:pPr>
        <w:pStyle w:val="ActHead5"/>
      </w:pPr>
      <w:bookmarkStart w:id="329" w:name="_Toc232575142"/>
      <w:r w:rsidRPr="00121CAA">
        <w:rPr>
          <w:rStyle w:val="CharSectno"/>
        </w:rPr>
        <w:t>59</w:t>
      </w:r>
      <w:r w:rsidRPr="00241558">
        <w:t xml:space="preserve">  Obligations of principal executive of agency</w:t>
      </w:r>
      <w:bookmarkEnd w:id="329"/>
    </w:p>
    <w:p w14:paraId="532351A7" w14:textId="77777777" w:rsidR="00DC348A" w:rsidRPr="00241558" w:rsidRDefault="00DC348A" w:rsidP="00DC348A">
      <w:pPr>
        <w:pStyle w:val="subsection"/>
      </w:pPr>
      <w:r w:rsidRPr="00241558">
        <w:tab/>
      </w:r>
      <w:r w:rsidRPr="00241558">
        <w:tab/>
        <w:t xml:space="preserve">If </w:t>
      </w:r>
      <w:r w:rsidR="00EC5D88" w:rsidRPr="00241558">
        <w:t>this Division applies to a determination and the determination applies in relation to the principal executive of an agency</w:t>
      </w:r>
      <w:r w:rsidRPr="00241558">
        <w:t>, the principal executive must take all such steps as are reasonably within his or her power to ensure:</w:t>
      </w:r>
    </w:p>
    <w:p w14:paraId="0D005FF1" w14:textId="77777777" w:rsidR="00DC348A" w:rsidRPr="00241558" w:rsidRDefault="00DC348A" w:rsidP="00DC348A">
      <w:pPr>
        <w:pStyle w:val="paragraph"/>
      </w:pPr>
      <w:r w:rsidRPr="00241558">
        <w:tab/>
        <w:t>(a)</w:t>
      </w:r>
      <w:r w:rsidRPr="00241558">
        <w:tab/>
        <w:t>that the terms of the determination are brought to the notice of all members, officers and employees of the agency whose duties are such that they may engage in conduct of the kind to which the determination relates; and</w:t>
      </w:r>
    </w:p>
    <w:p w14:paraId="626D6615" w14:textId="77777777" w:rsidR="00DC348A" w:rsidRPr="00241558" w:rsidRDefault="00DC348A" w:rsidP="00DC348A">
      <w:pPr>
        <w:pStyle w:val="paragraph"/>
      </w:pPr>
      <w:r w:rsidRPr="00241558">
        <w:tab/>
        <w:t>(b)</w:t>
      </w:r>
      <w:r w:rsidRPr="00241558">
        <w:tab/>
        <w:t>that no member, officer or employee of the agency repeats or continues conduct that is covered by a declaration included in the determination under subparagraph</w:t>
      </w:r>
      <w:r w:rsidR="00683B1D" w:rsidRPr="00241558">
        <w:t> </w:t>
      </w:r>
      <w:r w:rsidRPr="00241558">
        <w:t>52(1)(b)(i)</w:t>
      </w:r>
      <w:r w:rsidR="00EC5D88" w:rsidRPr="00241558">
        <w:t xml:space="preserve"> or paragraph</w:t>
      </w:r>
      <w:r w:rsidR="00683B1D" w:rsidRPr="00241558">
        <w:t> </w:t>
      </w:r>
      <w:r w:rsidR="00EC5D88" w:rsidRPr="00241558">
        <w:t>52(1A)(a)</w:t>
      </w:r>
      <w:r w:rsidRPr="00241558">
        <w:t>; and</w:t>
      </w:r>
    </w:p>
    <w:p w14:paraId="19F2230D" w14:textId="77777777" w:rsidR="00D927B2" w:rsidRPr="00241558" w:rsidRDefault="00D927B2" w:rsidP="00D927B2">
      <w:pPr>
        <w:pStyle w:val="paragraph"/>
      </w:pPr>
      <w:r w:rsidRPr="00241558">
        <w:tab/>
        <w:t>(ba)</w:t>
      </w:r>
      <w:r w:rsidRPr="00241558">
        <w:tab/>
        <w:t>that the steps specified in a declaration included in the determination under subparagraph</w:t>
      </w:r>
      <w:r w:rsidR="00683B1D" w:rsidRPr="00241558">
        <w:t> </w:t>
      </w:r>
      <w:r w:rsidRPr="00241558">
        <w:t>52(1)(b)(ia) or paragraph</w:t>
      </w:r>
      <w:r w:rsidR="00683B1D" w:rsidRPr="00241558">
        <w:t> </w:t>
      </w:r>
      <w:r w:rsidRPr="00241558">
        <w:t>52(1A)(b) are taken within the specified period; and</w:t>
      </w:r>
    </w:p>
    <w:p w14:paraId="79376104" w14:textId="77777777" w:rsidR="00DC348A" w:rsidRPr="00241558" w:rsidRDefault="00DC348A" w:rsidP="00DC348A">
      <w:pPr>
        <w:pStyle w:val="paragraph"/>
      </w:pPr>
      <w:r w:rsidRPr="00241558">
        <w:tab/>
        <w:t>(c)</w:t>
      </w:r>
      <w:r w:rsidRPr="00241558">
        <w:tab/>
        <w:t>the performance of any act or course of conduct that is covered by a declaration included in the determination under subparagraph</w:t>
      </w:r>
      <w:r w:rsidR="00683B1D" w:rsidRPr="00241558">
        <w:t> </w:t>
      </w:r>
      <w:r w:rsidRPr="00241558">
        <w:t>52(1)(b)(ii)</w:t>
      </w:r>
      <w:r w:rsidR="00D927B2" w:rsidRPr="00241558">
        <w:t xml:space="preserve"> or paragraph</w:t>
      </w:r>
      <w:r w:rsidR="00683B1D" w:rsidRPr="00241558">
        <w:t> </w:t>
      </w:r>
      <w:r w:rsidR="00D927B2" w:rsidRPr="00241558">
        <w:t>52(1A)(c)</w:t>
      </w:r>
      <w:r w:rsidR="00F535D5" w:rsidRPr="00241558">
        <w:t>; and</w:t>
      </w:r>
    </w:p>
    <w:p w14:paraId="5C91D89A" w14:textId="77777777" w:rsidR="00574712" w:rsidRPr="00241558" w:rsidRDefault="00574712" w:rsidP="00574712">
      <w:pPr>
        <w:pStyle w:val="paragraph"/>
      </w:pPr>
      <w:r w:rsidRPr="00241558">
        <w:tab/>
        <w:t>(d)</w:t>
      </w:r>
      <w:r w:rsidRPr="00241558">
        <w:tab/>
        <w:t>the preparation, publishing or communicating of a statement in accordance with a declaration included in the determination under subparagraph 52(1)(b)(iia) or paragraph 52(1A)(ba) and section 52A.</w:t>
      </w:r>
    </w:p>
    <w:p w14:paraId="622F796A" w14:textId="77777777" w:rsidR="00DC348A" w:rsidRPr="00241558" w:rsidRDefault="00DC348A" w:rsidP="00DC348A">
      <w:pPr>
        <w:pStyle w:val="ActHead5"/>
      </w:pPr>
      <w:bookmarkStart w:id="330" w:name="_Toc232575143"/>
      <w:r w:rsidRPr="00121CAA">
        <w:rPr>
          <w:rStyle w:val="CharSectno"/>
        </w:rPr>
        <w:t>60</w:t>
      </w:r>
      <w:r w:rsidRPr="00241558">
        <w:t xml:space="preserve">  Compensation and expenses</w:t>
      </w:r>
      <w:bookmarkEnd w:id="330"/>
    </w:p>
    <w:p w14:paraId="5251BFCF" w14:textId="77777777" w:rsidR="00DC348A" w:rsidRPr="00241558" w:rsidRDefault="00DC348A" w:rsidP="00DC348A">
      <w:pPr>
        <w:pStyle w:val="subsection"/>
      </w:pPr>
      <w:r w:rsidRPr="00241558">
        <w:tab/>
        <w:t>(1)</w:t>
      </w:r>
      <w:r w:rsidRPr="00241558">
        <w:tab/>
        <w:t xml:space="preserve">If a determination to which this </w:t>
      </w:r>
      <w:r w:rsidR="005F78D4" w:rsidRPr="00241558">
        <w:t>Division</w:t>
      </w:r>
      <w:r w:rsidR="00546303" w:rsidRPr="00241558">
        <w:t xml:space="preserve"> </w:t>
      </w:r>
      <w:r w:rsidRPr="00241558">
        <w:t>applies includes a declaration of the kind referred to in subparagraph</w:t>
      </w:r>
      <w:r w:rsidR="00683B1D" w:rsidRPr="00241558">
        <w:t> </w:t>
      </w:r>
      <w:r w:rsidRPr="00241558">
        <w:t>52(1)(b)(iii)</w:t>
      </w:r>
      <w:r w:rsidR="00D927B2" w:rsidRPr="00241558">
        <w:t>, paragraph</w:t>
      </w:r>
      <w:r w:rsidR="00683B1D" w:rsidRPr="00241558">
        <w:t> </w:t>
      </w:r>
      <w:r w:rsidR="00D927B2" w:rsidRPr="00241558">
        <w:t>52(1A)(d)</w:t>
      </w:r>
      <w:r w:rsidRPr="00241558">
        <w:t xml:space="preserve"> or subsection</w:t>
      </w:r>
      <w:r w:rsidR="00683B1D" w:rsidRPr="00241558">
        <w:t> </w:t>
      </w:r>
      <w:r w:rsidRPr="00241558">
        <w:t>52(3), the complainant</w:t>
      </w:r>
      <w:r w:rsidR="00D927B2" w:rsidRPr="00241558">
        <w:t xml:space="preserve"> or individual</w:t>
      </w:r>
      <w:r w:rsidRPr="00241558">
        <w:t xml:space="preserve"> is entitled to be paid the amount specified in the declaration.</w:t>
      </w:r>
    </w:p>
    <w:p w14:paraId="25383C0C" w14:textId="77777777" w:rsidR="00DC348A" w:rsidRPr="00241558" w:rsidRDefault="00DC348A" w:rsidP="00DC348A">
      <w:pPr>
        <w:pStyle w:val="subsection"/>
      </w:pPr>
      <w:r w:rsidRPr="00241558">
        <w:tab/>
        <w:t>(2)</w:t>
      </w:r>
      <w:r w:rsidRPr="00241558">
        <w:tab/>
        <w:t xml:space="preserve">If the </w:t>
      </w:r>
      <w:r w:rsidR="00D927B2" w:rsidRPr="00241558">
        <w:t>determination applies in relation to</w:t>
      </w:r>
      <w:r w:rsidRPr="00241558">
        <w:t xml:space="preserve"> an agency that has the capacity to sue and be sued, the amount is recoverable as a debt due by the agency to the complainant</w:t>
      </w:r>
      <w:r w:rsidR="00EA108A" w:rsidRPr="00241558">
        <w:t xml:space="preserve"> or individual</w:t>
      </w:r>
      <w:r w:rsidRPr="00241558">
        <w:t>. In any other case, the amount is recoverable as a debt due by the Commonwealth to the complainant</w:t>
      </w:r>
      <w:r w:rsidR="00EA108A" w:rsidRPr="00241558">
        <w:t xml:space="preserve"> or individual</w:t>
      </w:r>
      <w:r w:rsidRPr="00241558">
        <w:t>.</w:t>
      </w:r>
    </w:p>
    <w:p w14:paraId="796455A6" w14:textId="77777777" w:rsidR="00DC348A" w:rsidRPr="00241558" w:rsidRDefault="00DC348A" w:rsidP="00DC348A">
      <w:pPr>
        <w:pStyle w:val="subsection"/>
      </w:pPr>
      <w:r w:rsidRPr="00241558">
        <w:tab/>
        <w:t>(3)</w:t>
      </w:r>
      <w:r w:rsidRPr="00241558">
        <w:tab/>
        <w:t>In this section:</w:t>
      </w:r>
    </w:p>
    <w:p w14:paraId="1936B17A" w14:textId="77777777" w:rsidR="00DC348A" w:rsidRPr="00241558" w:rsidRDefault="00DC348A" w:rsidP="00DC348A">
      <w:pPr>
        <w:pStyle w:val="Definition"/>
      </w:pPr>
      <w:r w:rsidRPr="00241558">
        <w:rPr>
          <w:b/>
          <w:i/>
        </w:rPr>
        <w:t>complainant</w:t>
      </w:r>
      <w:r w:rsidRPr="00241558">
        <w:t>, in relation to a representative complaint, means a class member.</w:t>
      </w:r>
    </w:p>
    <w:p w14:paraId="624345A6" w14:textId="77777777" w:rsidR="00DC348A" w:rsidRPr="00241558" w:rsidRDefault="00DC348A" w:rsidP="00DC348A">
      <w:pPr>
        <w:pStyle w:val="ActHead5"/>
      </w:pPr>
      <w:bookmarkStart w:id="331" w:name="_Toc232575144"/>
      <w:r w:rsidRPr="00121CAA">
        <w:rPr>
          <w:rStyle w:val="CharSectno"/>
        </w:rPr>
        <w:t>62</w:t>
      </w:r>
      <w:r w:rsidRPr="00241558">
        <w:t xml:space="preserve">  Enforcement of determination against an agency</w:t>
      </w:r>
      <w:bookmarkEnd w:id="331"/>
    </w:p>
    <w:p w14:paraId="49D3D136" w14:textId="77777777" w:rsidR="00DC348A" w:rsidRPr="00241558" w:rsidRDefault="00DC348A" w:rsidP="00DC348A">
      <w:pPr>
        <w:pStyle w:val="subsection"/>
      </w:pPr>
      <w:r w:rsidRPr="00241558">
        <w:tab/>
        <w:t>(1)</w:t>
      </w:r>
      <w:r w:rsidRPr="00241558">
        <w:tab/>
        <w:t>If an agency fails to comply with section</w:t>
      </w:r>
      <w:r w:rsidR="00683B1D" w:rsidRPr="00241558">
        <w:t> </w:t>
      </w:r>
      <w:r w:rsidRPr="00241558">
        <w:t xml:space="preserve">58, an application may be made to the Federal Court or the </w:t>
      </w:r>
      <w:r w:rsidR="00F97E4E" w:rsidRPr="00241558">
        <w:t>Federal Circuit and Family Court of Australia (</w:t>
      </w:r>
      <w:r w:rsidR="00101C77" w:rsidRPr="00241558">
        <w:t>Division 2</w:t>
      </w:r>
      <w:r w:rsidR="00F97E4E" w:rsidRPr="00241558">
        <w:t>)</w:t>
      </w:r>
      <w:r w:rsidRPr="00241558">
        <w:t xml:space="preserve"> for an order directing the agency to comply.</w:t>
      </w:r>
    </w:p>
    <w:p w14:paraId="5E0DF1A3" w14:textId="77777777" w:rsidR="00DC348A" w:rsidRPr="00241558" w:rsidRDefault="00DC348A" w:rsidP="006726E3">
      <w:pPr>
        <w:pStyle w:val="subsection"/>
        <w:keepNext/>
        <w:keepLines/>
      </w:pPr>
      <w:r w:rsidRPr="00241558">
        <w:tab/>
        <w:t>(2)</w:t>
      </w:r>
      <w:r w:rsidRPr="00241558">
        <w:tab/>
        <w:t>If the principal executive of an agency fails to comply with section</w:t>
      </w:r>
      <w:r w:rsidR="00683B1D" w:rsidRPr="00241558">
        <w:t> </w:t>
      </w:r>
      <w:r w:rsidRPr="00241558">
        <w:t xml:space="preserve">59, an application may be made to the Federal Court or the </w:t>
      </w:r>
      <w:r w:rsidR="00F97E4E" w:rsidRPr="00241558">
        <w:t>Federal Circuit and Family Court of Australia (</w:t>
      </w:r>
      <w:r w:rsidR="00101C77" w:rsidRPr="00241558">
        <w:t>Division 2</w:t>
      </w:r>
      <w:r w:rsidR="00F97E4E" w:rsidRPr="00241558">
        <w:t>)</w:t>
      </w:r>
      <w:r w:rsidRPr="00241558">
        <w:t xml:space="preserve"> for an order directing the principal executive to comply.</w:t>
      </w:r>
    </w:p>
    <w:p w14:paraId="57FBDF11" w14:textId="77777777" w:rsidR="00093ECC" w:rsidRPr="00241558" w:rsidRDefault="00093ECC" w:rsidP="00093ECC">
      <w:pPr>
        <w:pStyle w:val="subsection"/>
      </w:pPr>
      <w:r w:rsidRPr="00241558">
        <w:tab/>
        <w:t>(3)</w:t>
      </w:r>
      <w:r w:rsidRPr="00241558">
        <w:tab/>
        <w:t>The application may be made by:</w:t>
      </w:r>
    </w:p>
    <w:p w14:paraId="74A97BBE" w14:textId="77777777" w:rsidR="00093ECC" w:rsidRPr="00241558" w:rsidRDefault="00093ECC" w:rsidP="00093ECC">
      <w:pPr>
        <w:pStyle w:val="paragraph"/>
      </w:pPr>
      <w:r w:rsidRPr="00241558">
        <w:tab/>
        <w:t>(a)</w:t>
      </w:r>
      <w:r w:rsidRPr="00241558">
        <w:tab/>
        <w:t>if the determination was made under subsection</w:t>
      </w:r>
      <w:r w:rsidR="00683B1D" w:rsidRPr="00241558">
        <w:t> </w:t>
      </w:r>
      <w:r w:rsidRPr="00241558">
        <w:t>52(1)—the complainant; or</w:t>
      </w:r>
    </w:p>
    <w:p w14:paraId="24FD2FCC" w14:textId="77777777" w:rsidR="00093ECC" w:rsidRPr="00241558" w:rsidRDefault="00093ECC" w:rsidP="00093ECC">
      <w:pPr>
        <w:pStyle w:val="paragraph"/>
      </w:pPr>
      <w:r w:rsidRPr="00241558">
        <w:tab/>
        <w:t>(b)</w:t>
      </w:r>
      <w:r w:rsidRPr="00241558">
        <w:tab/>
        <w:t>the Commissioner.</w:t>
      </w:r>
    </w:p>
    <w:p w14:paraId="201F5DAF" w14:textId="77777777" w:rsidR="00DC348A" w:rsidRPr="00241558" w:rsidRDefault="00DC348A" w:rsidP="00DC348A">
      <w:pPr>
        <w:pStyle w:val="subsection"/>
      </w:pPr>
      <w:r w:rsidRPr="00241558">
        <w:tab/>
        <w:t>(4)</w:t>
      </w:r>
      <w:r w:rsidRPr="00241558">
        <w:tab/>
        <w:t xml:space="preserve">On an application under this section, the court may make such other orders as it thinks fit with a view to securing compliance by the </w:t>
      </w:r>
      <w:r w:rsidR="00093ECC" w:rsidRPr="00241558">
        <w:t>agency or principal executive</w:t>
      </w:r>
      <w:r w:rsidRPr="00241558">
        <w:t>.</w:t>
      </w:r>
    </w:p>
    <w:p w14:paraId="6E59BB5E" w14:textId="77777777" w:rsidR="00DC348A" w:rsidRPr="00241558" w:rsidRDefault="00DC348A" w:rsidP="00DC348A">
      <w:pPr>
        <w:pStyle w:val="subsection"/>
      </w:pPr>
      <w:r w:rsidRPr="00241558">
        <w:tab/>
        <w:t>(5)</w:t>
      </w:r>
      <w:r w:rsidRPr="00241558">
        <w:tab/>
        <w:t>An application may not be made under this section in relation to a determination under section</w:t>
      </w:r>
      <w:r w:rsidR="00683B1D" w:rsidRPr="00241558">
        <w:t> </w:t>
      </w:r>
      <w:r w:rsidRPr="00241558">
        <w:t>52 until:</w:t>
      </w:r>
    </w:p>
    <w:p w14:paraId="0375F937" w14:textId="77777777" w:rsidR="00DC348A" w:rsidRPr="00241558" w:rsidRDefault="00DC348A" w:rsidP="00DC348A">
      <w:pPr>
        <w:pStyle w:val="paragraph"/>
      </w:pPr>
      <w:r w:rsidRPr="00241558">
        <w:tab/>
        <w:t>(a)</w:t>
      </w:r>
      <w:r w:rsidRPr="00241558">
        <w:tab/>
        <w:t xml:space="preserve">the time has expired for making an application under </w:t>
      </w:r>
      <w:r w:rsidR="00093ECC" w:rsidRPr="00241558">
        <w:t>section</w:t>
      </w:r>
      <w:r w:rsidR="00683B1D" w:rsidRPr="00241558">
        <w:t> </w:t>
      </w:r>
      <w:r w:rsidR="00093ECC" w:rsidRPr="00241558">
        <w:t>96</w:t>
      </w:r>
      <w:r w:rsidRPr="00241558">
        <w:t xml:space="preserve"> for review of the determination; or</w:t>
      </w:r>
    </w:p>
    <w:p w14:paraId="5FE67464" w14:textId="77777777" w:rsidR="00DC348A" w:rsidRPr="00241558" w:rsidRDefault="00DC348A" w:rsidP="00DC348A">
      <w:pPr>
        <w:pStyle w:val="paragraph"/>
      </w:pPr>
      <w:r w:rsidRPr="00241558">
        <w:tab/>
        <w:t>(b)</w:t>
      </w:r>
      <w:r w:rsidRPr="00241558">
        <w:tab/>
        <w:t xml:space="preserve">if such an application is made, the decision of the </w:t>
      </w:r>
      <w:r w:rsidR="00E742F1" w:rsidRPr="00241558">
        <w:t>Administrative Review Tribunal</w:t>
      </w:r>
      <w:r w:rsidRPr="00241558">
        <w:t xml:space="preserve"> on the application has come into operation.</w:t>
      </w:r>
    </w:p>
    <w:p w14:paraId="270C101F" w14:textId="77777777" w:rsidR="00093ECC" w:rsidRPr="00241558" w:rsidRDefault="00093ECC" w:rsidP="00093ECC">
      <w:pPr>
        <w:pStyle w:val="subsection"/>
      </w:pPr>
      <w:r w:rsidRPr="00241558">
        <w:tab/>
        <w:t>(6)</w:t>
      </w:r>
      <w:r w:rsidRPr="00241558">
        <w:tab/>
        <w:t>In this section:</w:t>
      </w:r>
    </w:p>
    <w:p w14:paraId="14D34F67" w14:textId="77777777" w:rsidR="00093ECC" w:rsidRPr="00241558" w:rsidRDefault="00093ECC" w:rsidP="00093ECC">
      <w:pPr>
        <w:pStyle w:val="Definition"/>
      </w:pPr>
      <w:r w:rsidRPr="00241558">
        <w:rPr>
          <w:b/>
          <w:i/>
        </w:rPr>
        <w:t>complainant</w:t>
      </w:r>
      <w:r w:rsidRPr="00241558">
        <w:t>, in relation to a representative complaint, means a class member.</w:t>
      </w:r>
    </w:p>
    <w:p w14:paraId="0999E99A" w14:textId="0FC32EA5" w:rsidR="00DC348A" w:rsidRPr="00241558" w:rsidRDefault="00F561A6" w:rsidP="00546303">
      <w:pPr>
        <w:pStyle w:val="ActHead3"/>
        <w:pageBreakBefore/>
      </w:pPr>
      <w:bookmarkStart w:id="332" w:name="_Toc232575145"/>
      <w:r w:rsidRPr="00121CAA">
        <w:rPr>
          <w:rStyle w:val="CharDivNo"/>
        </w:rPr>
        <w:t>Division 5</w:t>
      </w:r>
      <w:r w:rsidR="00DC348A" w:rsidRPr="00241558">
        <w:t>—</w:t>
      </w:r>
      <w:r w:rsidR="00DC348A" w:rsidRPr="00121CAA">
        <w:rPr>
          <w:rStyle w:val="CharDivText"/>
        </w:rPr>
        <w:t>Miscellaneous</w:t>
      </w:r>
      <w:bookmarkEnd w:id="332"/>
    </w:p>
    <w:p w14:paraId="70A381D9" w14:textId="77777777" w:rsidR="00DC348A" w:rsidRPr="00241558" w:rsidRDefault="00DC348A" w:rsidP="00DC348A">
      <w:pPr>
        <w:pStyle w:val="ActHead5"/>
      </w:pPr>
      <w:bookmarkStart w:id="333" w:name="_Toc232575146"/>
      <w:r w:rsidRPr="00121CAA">
        <w:rPr>
          <w:rStyle w:val="CharSectno"/>
        </w:rPr>
        <w:t>63</w:t>
      </w:r>
      <w:r w:rsidRPr="00241558">
        <w:t xml:space="preserve">  Legal assistance</w:t>
      </w:r>
      <w:bookmarkEnd w:id="333"/>
    </w:p>
    <w:p w14:paraId="4BB957EB" w14:textId="77777777" w:rsidR="00DC348A" w:rsidRPr="00241558" w:rsidRDefault="00DC348A" w:rsidP="00DC348A">
      <w:pPr>
        <w:pStyle w:val="subsection"/>
      </w:pPr>
      <w:r w:rsidRPr="00241558">
        <w:tab/>
        <w:t>(1)</w:t>
      </w:r>
      <w:r w:rsidRPr="00241558">
        <w:tab/>
        <w:t>If:</w:t>
      </w:r>
    </w:p>
    <w:p w14:paraId="206EB667" w14:textId="77777777" w:rsidR="00DC348A" w:rsidRPr="00241558" w:rsidRDefault="00DC348A" w:rsidP="00DC348A">
      <w:pPr>
        <w:pStyle w:val="paragraph"/>
      </w:pPr>
      <w:r w:rsidRPr="00241558">
        <w:tab/>
        <w:t>(a)</w:t>
      </w:r>
      <w:r w:rsidRPr="00241558">
        <w:tab/>
        <w:t>the Commissioner has dismissed a file number complaint; and</w:t>
      </w:r>
    </w:p>
    <w:p w14:paraId="525853B3" w14:textId="77777777" w:rsidR="00DC348A" w:rsidRPr="00241558" w:rsidRDefault="00DC348A" w:rsidP="00DC348A">
      <w:pPr>
        <w:pStyle w:val="paragraph"/>
      </w:pPr>
      <w:r w:rsidRPr="00241558">
        <w:tab/>
        <w:t>(b)</w:t>
      </w:r>
      <w:r w:rsidRPr="00241558">
        <w:tab/>
        <w:t>the respondent to the complaint is not an agency or the principal executive of an agency;</w:t>
      </w:r>
    </w:p>
    <w:p w14:paraId="218FE268" w14:textId="0272DA57" w:rsidR="00DC348A" w:rsidRPr="00241558" w:rsidRDefault="00DC348A" w:rsidP="00DC348A">
      <w:pPr>
        <w:pStyle w:val="subsection2"/>
      </w:pPr>
      <w:r w:rsidRPr="00241558">
        <w:t>the respondent may apply to the Attorney</w:t>
      </w:r>
      <w:r w:rsidR="00121CAA">
        <w:noBreakHyphen/>
      </w:r>
      <w:r w:rsidRPr="00241558">
        <w:t>General for assistance under this section.</w:t>
      </w:r>
    </w:p>
    <w:p w14:paraId="27ED643C" w14:textId="77777777" w:rsidR="00DC348A" w:rsidRPr="00241558" w:rsidRDefault="00DC348A" w:rsidP="00DC348A">
      <w:pPr>
        <w:pStyle w:val="subsection"/>
      </w:pPr>
      <w:r w:rsidRPr="00241558">
        <w:tab/>
        <w:t>(2)</w:t>
      </w:r>
      <w:r w:rsidRPr="00241558">
        <w:tab/>
        <w:t>A person who:</w:t>
      </w:r>
    </w:p>
    <w:p w14:paraId="592B0AF7" w14:textId="77777777" w:rsidR="00DC348A" w:rsidRPr="00241558" w:rsidRDefault="00DC348A" w:rsidP="00DC348A">
      <w:pPr>
        <w:pStyle w:val="paragraph"/>
      </w:pPr>
      <w:r w:rsidRPr="00241558">
        <w:tab/>
        <w:t>(a)</w:t>
      </w:r>
      <w:r w:rsidRPr="00241558">
        <w:tab/>
        <w:t xml:space="preserve">has commenced or proposes to commence proceedings in the Federal Court or the </w:t>
      </w:r>
      <w:r w:rsidR="00D72A81" w:rsidRPr="00241558">
        <w:t>Federal Circuit and Family Court of Australia (</w:t>
      </w:r>
      <w:r w:rsidR="00101C77" w:rsidRPr="00241558">
        <w:t>Division 2</w:t>
      </w:r>
      <w:r w:rsidR="00D72A81" w:rsidRPr="00241558">
        <w:t>)</w:t>
      </w:r>
      <w:r w:rsidRPr="00241558">
        <w:t xml:space="preserve"> under section</w:t>
      </w:r>
      <w:r w:rsidR="00683B1D" w:rsidRPr="00241558">
        <w:t> </w:t>
      </w:r>
      <w:r w:rsidRPr="00241558">
        <w:t>55; or</w:t>
      </w:r>
    </w:p>
    <w:p w14:paraId="63509645" w14:textId="77777777" w:rsidR="00DC348A" w:rsidRPr="00241558" w:rsidRDefault="00DC348A" w:rsidP="00DC348A">
      <w:pPr>
        <w:pStyle w:val="paragraph"/>
      </w:pPr>
      <w:r w:rsidRPr="00241558">
        <w:tab/>
        <w:t>(b)</w:t>
      </w:r>
      <w:r w:rsidRPr="00241558">
        <w:tab/>
        <w:t xml:space="preserve">has engaged in conduct or is alleged to have engaged in conduct in respect of which proceedings have been commenced in the Federal Court or the </w:t>
      </w:r>
      <w:r w:rsidR="00D72A81" w:rsidRPr="00241558">
        <w:t>Federal Circuit and Family Court of Australia (</w:t>
      </w:r>
      <w:r w:rsidR="00101C77" w:rsidRPr="00241558">
        <w:t>Division 2</w:t>
      </w:r>
      <w:r w:rsidR="00D72A81" w:rsidRPr="00241558">
        <w:t>)</w:t>
      </w:r>
      <w:r w:rsidRPr="00241558">
        <w:t xml:space="preserve"> under section</w:t>
      </w:r>
      <w:r w:rsidR="00683B1D" w:rsidRPr="00241558">
        <w:t> </w:t>
      </w:r>
      <w:r w:rsidRPr="00241558">
        <w:t>55;</w:t>
      </w:r>
    </w:p>
    <w:p w14:paraId="25A1CE87" w14:textId="24BBD19B" w:rsidR="00DC348A" w:rsidRPr="00241558" w:rsidRDefault="00DC348A" w:rsidP="00DC348A">
      <w:pPr>
        <w:pStyle w:val="subsection2"/>
      </w:pPr>
      <w:r w:rsidRPr="00241558">
        <w:t>may apply to the Attorney</w:t>
      </w:r>
      <w:r w:rsidR="00121CAA">
        <w:noBreakHyphen/>
      </w:r>
      <w:r w:rsidRPr="00241558">
        <w:t>General for the provision of assistance under this section in respect of the proceedings.</w:t>
      </w:r>
    </w:p>
    <w:p w14:paraId="4B7CD561" w14:textId="77777777" w:rsidR="00DC348A" w:rsidRPr="00241558" w:rsidRDefault="00DC348A" w:rsidP="00DC348A">
      <w:pPr>
        <w:pStyle w:val="subsection"/>
      </w:pPr>
      <w:r w:rsidRPr="00241558">
        <w:tab/>
        <w:t>(2A)</w:t>
      </w:r>
      <w:r w:rsidRPr="00241558">
        <w:tab/>
      </w:r>
      <w:r w:rsidR="00683B1D" w:rsidRPr="00241558">
        <w:t>Subsection (</w:t>
      </w:r>
      <w:r w:rsidRPr="00241558">
        <w:t>2) does not permit an application relating to proceedings under section</w:t>
      </w:r>
      <w:r w:rsidR="00683B1D" w:rsidRPr="00241558">
        <w:t> </w:t>
      </w:r>
      <w:r w:rsidRPr="00241558">
        <w:t xml:space="preserve">55A to enforce a determination relating to a code complaint or an </w:t>
      </w:r>
      <w:r w:rsidR="00554DC0" w:rsidRPr="00241558">
        <w:t>APP</w:t>
      </w:r>
      <w:r w:rsidRPr="00241558">
        <w:t xml:space="preserve"> complaint.</w:t>
      </w:r>
    </w:p>
    <w:p w14:paraId="0F12B6E5" w14:textId="3C914210" w:rsidR="00DC348A" w:rsidRPr="00241558" w:rsidRDefault="00DC348A" w:rsidP="00DC348A">
      <w:pPr>
        <w:pStyle w:val="subsection"/>
      </w:pPr>
      <w:r w:rsidRPr="00241558">
        <w:tab/>
        <w:t>(3)</w:t>
      </w:r>
      <w:r w:rsidRPr="00241558">
        <w:tab/>
        <w:t>If the Attorney</w:t>
      </w:r>
      <w:r w:rsidR="00121CAA">
        <w:noBreakHyphen/>
      </w:r>
      <w:r w:rsidRPr="00241558">
        <w:t>General is satisfied that in all the circumstances it is reasonable to grant an application made under this section, he or she may authorise the provision by the Commonwealth to the applicant of:</w:t>
      </w:r>
    </w:p>
    <w:p w14:paraId="5BFF1BB3" w14:textId="3AD983F9" w:rsidR="00DC348A" w:rsidRPr="00241558" w:rsidRDefault="00DC348A" w:rsidP="00DC348A">
      <w:pPr>
        <w:pStyle w:val="paragraph"/>
      </w:pPr>
      <w:r w:rsidRPr="00241558">
        <w:tab/>
        <w:t>(a)</w:t>
      </w:r>
      <w:r w:rsidRPr="00241558">
        <w:tab/>
        <w:t xml:space="preserve">in the case of an application under </w:t>
      </w:r>
      <w:r w:rsidR="00683B1D" w:rsidRPr="00241558">
        <w:t>subsection (</w:t>
      </w:r>
      <w:r w:rsidRPr="00241558">
        <w:t>1)—such financial assistance in connection with the investigation of the complaint as the Attorney</w:t>
      </w:r>
      <w:r w:rsidR="00121CAA">
        <w:noBreakHyphen/>
      </w:r>
      <w:r w:rsidRPr="00241558">
        <w:t>General determines; or</w:t>
      </w:r>
    </w:p>
    <w:p w14:paraId="64D677D1" w14:textId="74D30060" w:rsidR="00DC348A" w:rsidRPr="00241558" w:rsidRDefault="00DC348A" w:rsidP="00DC348A">
      <w:pPr>
        <w:pStyle w:val="paragraph"/>
      </w:pPr>
      <w:r w:rsidRPr="00241558">
        <w:tab/>
        <w:t>(b)</w:t>
      </w:r>
      <w:r w:rsidRPr="00241558">
        <w:tab/>
        <w:t xml:space="preserve">in the case of an application under </w:t>
      </w:r>
      <w:r w:rsidR="00683B1D" w:rsidRPr="00241558">
        <w:t>subsection (</w:t>
      </w:r>
      <w:r w:rsidRPr="00241558">
        <w:t>2)—such legal or financial assistance in respect of the proceeding as the Attorney</w:t>
      </w:r>
      <w:r w:rsidR="00121CAA">
        <w:noBreakHyphen/>
      </w:r>
      <w:r w:rsidRPr="00241558">
        <w:t>General determines.</w:t>
      </w:r>
    </w:p>
    <w:p w14:paraId="12BF8C4F" w14:textId="03A23BFD" w:rsidR="00DC348A" w:rsidRPr="00241558" w:rsidRDefault="00DC348A" w:rsidP="00DC348A">
      <w:pPr>
        <w:pStyle w:val="subsection"/>
      </w:pPr>
      <w:r w:rsidRPr="00241558">
        <w:tab/>
        <w:t>(4)</w:t>
      </w:r>
      <w:r w:rsidRPr="00241558">
        <w:tab/>
        <w:t xml:space="preserve">An authorisation under </w:t>
      </w:r>
      <w:r w:rsidR="00683B1D" w:rsidRPr="00241558">
        <w:t>subsection (</w:t>
      </w:r>
      <w:r w:rsidRPr="00241558">
        <w:t>3) may be made subject to such conditions (if any) as the Attorney</w:t>
      </w:r>
      <w:r w:rsidR="00121CAA">
        <w:noBreakHyphen/>
      </w:r>
      <w:r w:rsidRPr="00241558">
        <w:t>General determines.</w:t>
      </w:r>
    </w:p>
    <w:p w14:paraId="59765E15" w14:textId="22A83B90" w:rsidR="00DC348A" w:rsidRPr="00241558" w:rsidRDefault="00DC348A" w:rsidP="00DC348A">
      <w:pPr>
        <w:pStyle w:val="subsection"/>
      </w:pPr>
      <w:r w:rsidRPr="00241558">
        <w:tab/>
        <w:t>(5)</w:t>
      </w:r>
      <w:r w:rsidRPr="00241558">
        <w:tab/>
        <w:t>In considering an application made under this section, the Attorney</w:t>
      </w:r>
      <w:r w:rsidR="00121CAA">
        <w:noBreakHyphen/>
      </w:r>
      <w:r w:rsidRPr="00241558">
        <w:t>General must have regard to any hardship to the applicant that refusal of the application would involve.</w:t>
      </w:r>
    </w:p>
    <w:p w14:paraId="2D042BFD" w14:textId="77777777" w:rsidR="00DC348A" w:rsidRPr="00241558" w:rsidRDefault="00DC348A" w:rsidP="00DC348A">
      <w:pPr>
        <w:pStyle w:val="ActHead5"/>
      </w:pPr>
      <w:bookmarkStart w:id="334" w:name="_Toc232575147"/>
      <w:r w:rsidRPr="00121CAA">
        <w:rPr>
          <w:rStyle w:val="CharSectno"/>
        </w:rPr>
        <w:t>64</w:t>
      </w:r>
      <w:r w:rsidRPr="00241558">
        <w:t xml:space="preserve">  Commissioner etc. not to be sued</w:t>
      </w:r>
      <w:bookmarkEnd w:id="334"/>
    </w:p>
    <w:p w14:paraId="14185304" w14:textId="77777777" w:rsidR="00DC348A" w:rsidRPr="00241558" w:rsidRDefault="00DC348A" w:rsidP="00DC348A">
      <w:pPr>
        <w:pStyle w:val="subsection"/>
      </w:pPr>
      <w:r w:rsidRPr="00241558">
        <w:tab/>
      </w:r>
      <w:r w:rsidRPr="00241558">
        <w:tab/>
        <w:t>Neither the Commissioner nor a person acting under his or her direction or authority is liable to an action, suit or proceeding in relation to an act done or omitted to be done in good faith in the exercise or purported exercise of any power or authority conferred by this Act.</w:t>
      </w:r>
    </w:p>
    <w:p w14:paraId="04358C96" w14:textId="77777777" w:rsidR="00DC348A" w:rsidRPr="00241558" w:rsidRDefault="00DC348A" w:rsidP="00DC348A">
      <w:pPr>
        <w:pStyle w:val="ActHead5"/>
      </w:pPr>
      <w:bookmarkStart w:id="335" w:name="_Toc232575148"/>
      <w:r w:rsidRPr="00121CAA">
        <w:rPr>
          <w:rStyle w:val="CharSectno"/>
        </w:rPr>
        <w:t>65</w:t>
      </w:r>
      <w:r w:rsidRPr="00241558">
        <w:t xml:space="preserve">  Failure to attend etc. before Commissioner</w:t>
      </w:r>
      <w:bookmarkEnd w:id="335"/>
    </w:p>
    <w:p w14:paraId="155EF896" w14:textId="77777777" w:rsidR="00DC348A" w:rsidRPr="00241558" w:rsidRDefault="00DC348A" w:rsidP="00DC348A">
      <w:pPr>
        <w:pStyle w:val="subsection"/>
      </w:pPr>
      <w:r w:rsidRPr="00241558">
        <w:tab/>
        <w:t>(1)</w:t>
      </w:r>
      <w:r w:rsidRPr="00241558">
        <w:tab/>
        <w:t>A person shall not:</w:t>
      </w:r>
    </w:p>
    <w:p w14:paraId="77735EC4" w14:textId="77777777" w:rsidR="00DC348A" w:rsidRPr="00241558" w:rsidRDefault="00DC348A" w:rsidP="00DC348A">
      <w:pPr>
        <w:pStyle w:val="paragraph"/>
      </w:pPr>
      <w:r w:rsidRPr="00241558">
        <w:tab/>
        <w:t>(a)</w:t>
      </w:r>
      <w:r w:rsidRPr="00241558">
        <w:tab/>
        <w:t>refuse or fail to attend before the Commissioner; or</w:t>
      </w:r>
    </w:p>
    <w:p w14:paraId="200781F6" w14:textId="77777777" w:rsidR="00DC348A" w:rsidRPr="00241558" w:rsidRDefault="00DC348A" w:rsidP="00DC348A">
      <w:pPr>
        <w:pStyle w:val="paragraph"/>
      </w:pPr>
      <w:r w:rsidRPr="00241558">
        <w:tab/>
        <w:t>(b)</w:t>
      </w:r>
      <w:r w:rsidRPr="00241558">
        <w:tab/>
        <w:t>refuse or fail to be sworn or make an affirmation;</w:t>
      </w:r>
    </w:p>
    <w:p w14:paraId="5B117E7A" w14:textId="77777777" w:rsidR="00DC348A" w:rsidRPr="00241558" w:rsidRDefault="00DC348A" w:rsidP="00DC348A">
      <w:pPr>
        <w:pStyle w:val="subsection2"/>
      </w:pPr>
      <w:r w:rsidRPr="00241558">
        <w:t>when so required under this Act.</w:t>
      </w:r>
    </w:p>
    <w:p w14:paraId="492DEC6E" w14:textId="77777777" w:rsidR="00DC348A" w:rsidRPr="00241558" w:rsidRDefault="00DC348A" w:rsidP="00DC348A">
      <w:pPr>
        <w:pStyle w:val="Penalty"/>
      </w:pPr>
      <w:r w:rsidRPr="00241558">
        <w:t>Penalty:</w:t>
      </w:r>
      <w:r w:rsidRPr="00241558">
        <w:tab/>
      </w:r>
      <w:r w:rsidR="006C7832" w:rsidRPr="00241558">
        <w:t>Imprisonment for 12 months or 20 penalty units</w:t>
      </w:r>
      <w:r w:rsidRPr="00241558">
        <w:t>, or both.</w:t>
      </w:r>
    </w:p>
    <w:p w14:paraId="01D41733" w14:textId="77777777" w:rsidR="00DC348A" w:rsidRPr="00241558" w:rsidRDefault="00DC348A" w:rsidP="00DC348A">
      <w:pPr>
        <w:pStyle w:val="subsection"/>
      </w:pPr>
      <w:r w:rsidRPr="00241558">
        <w:tab/>
        <w:t>(2)</w:t>
      </w:r>
      <w:r w:rsidRPr="00241558">
        <w:tab/>
      </w:r>
      <w:r w:rsidR="00683B1D" w:rsidRPr="00241558">
        <w:t>Subsection (</w:t>
      </w:r>
      <w:r w:rsidRPr="00241558">
        <w:t>1) does not apply if the person has a reasonable excuse.</w:t>
      </w:r>
    </w:p>
    <w:p w14:paraId="408AADD5" w14:textId="6F1F0FF5" w:rsidR="00DC348A" w:rsidRPr="00241558" w:rsidRDefault="00DC348A" w:rsidP="00DC348A">
      <w:pPr>
        <w:pStyle w:val="notetext"/>
      </w:pPr>
      <w:r w:rsidRPr="00241558">
        <w:t>Note:</w:t>
      </w:r>
      <w:r w:rsidRPr="00241558">
        <w:tab/>
        <w:t xml:space="preserve">A defendant bears an evidential burden in relation to the matter in </w:t>
      </w:r>
      <w:r w:rsidR="00683B1D" w:rsidRPr="00241558">
        <w:t>subsection (</w:t>
      </w:r>
      <w:r w:rsidRPr="00241558">
        <w:t>2</w:t>
      </w:r>
      <w:r w:rsidR="005F78D4" w:rsidRPr="00241558">
        <w:t>) (s</w:t>
      </w:r>
      <w:r w:rsidRPr="00241558">
        <w:t>ee sub</w:t>
      </w:r>
      <w:r w:rsidR="00121CAA">
        <w:t>section 1</w:t>
      </w:r>
      <w:r w:rsidRPr="00241558">
        <w:t xml:space="preserve">3.3(3) of the </w:t>
      </w:r>
      <w:r w:rsidRPr="00241558">
        <w:rPr>
          <w:i/>
        </w:rPr>
        <w:t>Criminal Code</w:t>
      </w:r>
      <w:r w:rsidRPr="00241558">
        <w:t>).</w:t>
      </w:r>
    </w:p>
    <w:p w14:paraId="233BA7F7" w14:textId="77777777" w:rsidR="00DC348A" w:rsidRPr="00241558" w:rsidRDefault="00DC348A" w:rsidP="00DC348A">
      <w:pPr>
        <w:pStyle w:val="subsection"/>
      </w:pPr>
      <w:r w:rsidRPr="00241558">
        <w:tab/>
        <w:t>(3)</w:t>
      </w:r>
      <w:r w:rsidRPr="00241558">
        <w:tab/>
        <w:t>A person shall not furnish information or make a statement to the Commissioner knowing that it is false or misleading in a material particular.</w:t>
      </w:r>
    </w:p>
    <w:p w14:paraId="42A76235" w14:textId="77777777" w:rsidR="006C7832" w:rsidRPr="00241558" w:rsidRDefault="006C7832" w:rsidP="006C7832">
      <w:pPr>
        <w:pStyle w:val="Penalty"/>
      </w:pPr>
      <w:r w:rsidRPr="00241558">
        <w:t>Penalty for a contravention of this subsection:</w:t>
      </w:r>
      <w:r w:rsidRPr="00241558">
        <w:tab/>
        <w:t>Imprisonment for 12 months or 20 penalty units, or both.</w:t>
      </w:r>
    </w:p>
    <w:p w14:paraId="2A6F5CED" w14:textId="77777777" w:rsidR="00DC348A" w:rsidRPr="00241558" w:rsidRDefault="00DC348A" w:rsidP="00DC348A">
      <w:pPr>
        <w:pStyle w:val="ActHead5"/>
      </w:pPr>
      <w:bookmarkStart w:id="336" w:name="_Toc232575149"/>
      <w:r w:rsidRPr="00121CAA">
        <w:rPr>
          <w:rStyle w:val="CharSectno"/>
        </w:rPr>
        <w:t>66</w:t>
      </w:r>
      <w:r w:rsidRPr="00241558">
        <w:t xml:space="preserve">  Failure to give information etc.</w:t>
      </w:r>
      <w:bookmarkEnd w:id="336"/>
    </w:p>
    <w:p w14:paraId="0D4CC97E" w14:textId="77777777" w:rsidR="00574712" w:rsidRPr="00241558" w:rsidRDefault="00574712" w:rsidP="00574712">
      <w:pPr>
        <w:pStyle w:val="SubsectionHead"/>
      </w:pPr>
      <w:bookmarkStart w:id="337" w:name="_Hlk122204308"/>
      <w:r w:rsidRPr="00241558">
        <w:t>Basic contravention</w:t>
      </w:r>
    </w:p>
    <w:p w14:paraId="55DA8EA2" w14:textId="77777777" w:rsidR="00574712" w:rsidRPr="00241558" w:rsidRDefault="00574712" w:rsidP="00574712">
      <w:pPr>
        <w:pStyle w:val="subsection"/>
      </w:pPr>
      <w:r w:rsidRPr="00241558">
        <w:tab/>
        <w:t>(1)</w:t>
      </w:r>
      <w:r w:rsidRPr="00241558">
        <w:tab/>
        <w:t>A person contravenes this subsection if:</w:t>
      </w:r>
    </w:p>
    <w:p w14:paraId="3C9ECEF8" w14:textId="77777777" w:rsidR="00574712" w:rsidRPr="00241558" w:rsidRDefault="00574712" w:rsidP="00574712">
      <w:pPr>
        <w:pStyle w:val="paragraph"/>
      </w:pPr>
      <w:r w:rsidRPr="00241558">
        <w:tab/>
        <w:t>(a)</w:t>
      </w:r>
      <w:r w:rsidRPr="00241558">
        <w:tab/>
        <w:t>the person is required to give information, answer a question or produce a document or record under this Act; and</w:t>
      </w:r>
    </w:p>
    <w:p w14:paraId="3376CC12" w14:textId="77777777" w:rsidR="00574712" w:rsidRPr="00241558" w:rsidRDefault="00574712" w:rsidP="00574712">
      <w:pPr>
        <w:pStyle w:val="paragraph"/>
      </w:pPr>
      <w:r w:rsidRPr="00241558">
        <w:tab/>
        <w:t>(b)</w:t>
      </w:r>
      <w:r w:rsidRPr="00241558">
        <w:tab/>
        <w:t>the person refuses or fails to do so.</w:t>
      </w:r>
    </w:p>
    <w:p w14:paraId="6F7FAF6B" w14:textId="77777777" w:rsidR="00574712" w:rsidRPr="00241558" w:rsidRDefault="00574712" w:rsidP="00574712">
      <w:pPr>
        <w:pStyle w:val="Penalty"/>
      </w:pPr>
      <w:r w:rsidRPr="00241558">
        <w:t>Civil penalty:</w:t>
      </w:r>
      <w:r w:rsidRPr="00241558">
        <w:tab/>
        <w:t>60 penalty units.</w:t>
      </w:r>
    </w:p>
    <w:p w14:paraId="107996C2" w14:textId="77777777" w:rsidR="00574712" w:rsidRPr="00241558" w:rsidRDefault="00574712" w:rsidP="00574712">
      <w:pPr>
        <w:pStyle w:val="SubsectionHead"/>
      </w:pPr>
      <w:bookmarkStart w:id="338" w:name="_Hlk122204389"/>
      <w:bookmarkEnd w:id="337"/>
      <w:r w:rsidRPr="00241558">
        <w:t>Multiple contraventions</w:t>
      </w:r>
    </w:p>
    <w:p w14:paraId="23993FC2" w14:textId="77777777" w:rsidR="00574712" w:rsidRPr="00241558" w:rsidRDefault="00574712" w:rsidP="00574712">
      <w:pPr>
        <w:pStyle w:val="subsection"/>
      </w:pPr>
      <w:r w:rsidRPr="00241558">
        <w:tab/>
        <w:t>(1AA)</w:t>
      </w:r>
      <w:r w:rsidRPr="00241558">
        <w:tab/>
        <w:t>A person commits an offence if:</w:t>
      </w:r>
    </w:p>
    <w:p w14:paraId="492FC08E" w14:textId="77777777" w:rsidR="00574712" w:rsidRPr="00241558" w:rsidRDefault="00574712" w:rsidP="00574712">
      <w:pPr>
        <w:pStyle w:val="paragraph"/>
      </w:pPr>
      <w:r w:rsidRPr="00241558">
        <w:tab/>
        <w:t>(a)</w:t>
      </w:r>
      <w:r w:rsidRPr="00241558">
        <w:tab/>
        <w:t>the person is a corporation; and</w:t>
      </w:r>
    </w:p>
    <w:p w14:paraId="47FAE193" w14:textId="77777777" w:rsidR="00574712" w:rsidRPr="00241558" w:rsidRDefault="00574712" w:rsidP="00574712">
      <w:pPr>
        <w:pStyle w:val="paragraph"/>
      </w:pPr>
      <w:r w:rsidRPr="00241558">
        <w:tab/>
        <w:t>(b)</w:t>
      </w:r>
      <w:r w:rsidRPr="00241558">
        <w:tab/>
        <w:t>the person engages in conduct that constitutes a system of conduct or a pattern of behaviour; and</w:t>
      </w:r>
    </w:p>
    <w:p w14:paraId="7EACA402" w14:textId="77777777" w:rsidR="00574712" w:rsidRPr="00241558" w:rsidRDefault="00574712" w:rsidP="00574712">
      <w:pPr>
        <w:pStyle w:val="paragraph"/>
      </w:pPr>
      <w:r w:rsidRPr="00241558">
        <w:tab/>
        <w:t>(c)</w:t>
      </w:r>
      <w:r w:rsidRPr="00241558">
        <w:tab/>
        <w:t>the system of conduct or pattern of behaviour results in 2 or more contraventions of subsection (1).</w:t>
      </w:r>
    </w:p>
    <w:p w14:paraId="401CD83D" w14:textId="77777777" w:rsidR="00574712" w:rsidRPr="00241558" w:rsidRDefault="00574712" w:rsidP="00574712">
      <w:pPr>
        <w:pStyle w:val="Penalty"/>
      </w:pPr>
      <w:r w:rsidRPr="00241558">
        <w:t>Penalty:</w:t>
      </w:r>
      <w:r w:rsidRPr="00241558">
        <w:tab/>
        <w:t>300 penalty units.</w:t>
      </w:r>
    </w:p>
    <w:bookmarkEnd w:id="338"/>
    <w:p w14:paraId="2DA06B36" w14:textId="77777777" w:rsidR="00DC348A" w:rsidRPr="00241558" w:rsidRDefault="00DC348A" w:rsidP="00DC348A">
      <w:pPr>
        <w:pStyle w:val="subsection"/>
      </w:pPr>
      <w:r w:rsidRPr="00241558">
        <w:tab/>
        <w:t>(1A)</w:t>
      </w:r>
      <w:r w:rsidRPr="00241558">
        <w:tab/>
        <w:t xml:space="preserve">For the purposes of </w:t>
      </w:r>
      <w:r w:rsidR="00683B1D" w:rsidRPr="00241558">
        <w:t>subsection (</w:t>
      </w:r>
      <w:r w:rsidRPr="00241558">
        <w:t>1B), a journalist has a reasonable excuse if giving the information, answering the question or producing the document or record would tend to reveal the identity of a person who gave information or a document or record to the journalist in confidence.</w:t>
      </w:r>
    </w:p>
    <w:p w14:paraId="7E3DC24B" w14:textId="77777777" w:rsidR="00DC348A" w:rsidRPr="00241558" w:rsidRDefault="00DC348A" w:rsidP="00DC348A">
      <w:pPr>
        <w:pStyle w:val="subsection"/>
      </w:pPr>
      <w:r w:rsidRPr="00241558">
        <w:tab/>
        <w:t>(1B)</w:t>
      </w:r>
      <w:r w:rsidRPr="00241558">
        <w:tab/>
      </w:r>
      <w:r w:rsidR="00683B1D" w:rsidRPr="00241558">
        <w:t>Subsection (</w:t>
      </w:r>
      <w:r w:rsidRPr="00241558">
        <w:t>1)</w:t>
      </w:r>
      <w:r w:rsidR="00574712" w:rsidRPr="00241558">
        <w:t xml:space="preserve"> or (1AA)</w:t>
      </w:r>
      <w:r w:rsidRPr="00241558">
        <w:t xml:space="preserve"> does not apply if the person has a reasonable excuse.</w:t>
      </w:r>
    </w:p>
    <w:p w14:paraId="2253A29F" w14:textId="3B76686B" w:rsidR="00574712" w:rsidRPr="00241558" w:rsidRDefault="00574712" w:rsidP="00574712">
      <w:pPr>
        <w:pStyle w:val="notetext"/>
      </w:pPr>
      <w:r w:rsidRPr="00241558">
        <w:t>Note:</w:t>
      </w:r>
      <w:r w:rsidRPr="00241558">
        <w:tab/>
        <w:t>A person who wishes to rely on this subsection bears an evidential burden in relation to the matter in this subsection: see sub</w:t>
      </w:r>
      <w:r w:rsidR="00121CAA">
        <w:t>section 1</w:t>
      </w:r>
      <w:r w:rsidRPr="00241558">
        <w:t xml:space="preserve">3.3(3) of the </w:t>
      </w:r>
      <w:r w:rsidRPr="00241558">
        <w:rPr>
          <w:i/>
        </w:rPr>
        <w:t>Criminal Code</w:t>
      </w:r>
      <w:r w:rsidRPr="00241558">
        <w:t xml:space="preserve"> and section 96 of the Regulatory Powers Act.</w:t>
      </w:r>
    </w:p>
    <w:p w14:paraId="7D926C79" w14:textId="77777777" w:rsidR="00DC348A" w:rsidRPr="00241558" w:rsidRDefault="00DC348A" w:rsidP="00DC348A">
      <w:pPr>
        <w:pStyle w:val="subsection"/>
      </w:pPr>
      <w:r w:rsidRPr="00241558">
        <w:tab/>
        <w:t>(2)</w:t>
      </w:r>
      <w:r w:rsidRPr="00241558">
        <w:tab/>
        <w:t xml:space="preserve">For the purposes of </w:t>
      </w:r>
      <w:r w:rsidR="00683B1D" w:rsidRPr="00241558">
        <w:t>subsections (</w:t>
      </w:r>
      <w:r w:rsidRPr="00241558">
        <w:t>3) to (11</w:t>
      </w:r>
      <w:r w:rsidR="005F78D4" w:rsidRPr="00241558">
        <w:t>) (i</w:t>
      </w:r>
      <w:r w:rsidRPr="00241558">
        <w:t>nclusive):</w:t>
      </w:r>
    </w:p>
    <w:p w14:paraId="75585F6E" w14:textId="77777777" w:rsidR="00DC348A" w:rsidRPr="00241558" w:rsidRDefault="00DC348A" w:rsidP="00DC348A">
      <w:pPr>
        <w:pStyle w:val="Definition"/>
      </w:pPr>
      <w:r w:rsidRPr="00241558">
        <w:rPr>
          <w:b/>
          <w:i/>
        </w:rPr>
        <w:t>document</w:t>
      </w:r>
      <w:r w:rsidRPr="00241558">
        <w:t xml:space="preserve"> includes a record.</w:t>
      </w:r>
    </w:p>
    <w:p w14:paraId="5A51FA5E" w14:textId="77777777" w:rsidR="00DC348A" w:rsidRPr="00241558" w:rsidRDefault="00DC348A" w:rsidP="00DC348A">
      <w:pPr>
        <w:pStyle w:val="Definition"/>
      </w:pPr>
      <w:r w:rsidRPr="00241558">
        <w:rPr>
          <w:b/>
          <w:i/>
        </w:rPr>
        <w:t>information</w:t>
      </w:r>
      <w:r w:rsidRPr="00241558">
        <w:t xml:space="preserve"> includes an answer to a question.</w:t>
      </w:r>
    </w:p>
    <w:p w14:paraId="15FEC849" w14:textId="77777777" w:rsidR="00DC348A" w:rsidRPr="00241558" w:rsidRDefault="00DC348A" w:rsidP="00DC348A">
      <w:pPr>
        <w:pStyle w:val="subsection"/>
      </w:pPr>
      <w:r w:rsidRPr="00241558">
        <w:tab/>
        <w:t>(3)</w:t>
      </w:r>
      <w:r w:rsidRPr="00241558">
        <w:tab/>
        <w:t xml:space="preserve">Subject to </w:t>
      </w:r>
      <w:r w:rsidR="00683B1D" w:rsidRPr="00241558">
        <w:t>subsections (</w:t>
      </w:r>
      <w:r w:rsidRPr="00241558">
        <w:t xml:space="preserve">4), (7) and (10), it is a reasonable excuse for the purposes of </w:t>
      </w:r>
      <w:r w:rsidR="00683B1D" w:rsidRPr="00241558">
        <w:t>subsection (</w:t>
      </w:r>
      <w:r w:rsidRPr="00241558">
        <w:t>1B) for an individual:</w:t>
      </w:r>
    </w:p>
    <w:p w14:paraId="6A564DB7" w14:textId="77777777" w:rsidR="00DC348A" w:rsidRPr="00241558" w:rsidRDefault="00DC348A" w:rsidP="00DC348A">
      <w:pPr>
        <w:pStyle w:val="paragraph"/>
      </w:pPr>
      <w:r w:rsidRPr="00241558">
        <w:tab/>
        <w:t>(a)</w:t>
      </w:r>
      <w:r w:rsidRPr="00241558">
        <w:tab/>
        <w:t>to refuse or fail to give information when so required under this Act; or</w:t>
      </w:r>
    </w:p>
    <w:p w14:paraId="0BF06456" w14:textId="77777777" w:rsidR="00DC348A" w:rsidRPr="00241558" w:rsidRDefault="00DC348A" w:rsidP="00DC348A">
      <w:pPr>
        <w:pStyle w:val="paragraph"/>
      </w:pPr>
      <w:r w:rsidRPr="00241558">
        <w:tab/>
        <w:t>(b)</w:t>
      </w:r>
      <w:r w:rsidRPr="00241558">
        <w:tab/>
        <w:t>to refuse or fail to produce a document when so required under this Act;</w:t>
      </w:r>
    </w:p>
    <w:p w14:paraId="2045FE94" w14:textId="77777777" w:rsidR="00DC348A" w:rsidRPr="00241558" w:rsidRDefault="00DC348A" w:rsidP="00DC348A">
      <w:pPr>
        <w:pStyle w:val="subsection2"/>
      </w:pPr>
      <w:r w:rsidRPr="00241558">
        <w:t>that giving the information, or producing the document, as the case may be, might tend to incriminate the individual or make the individual liable to forfeiture or a penalty.</w:t>
      </w:r>
    </w:p>
    <w:p w14:paraId="3844243F" w14:textId="77777777" w:rsidR="00DC348A" w:rsidRPr="00241558" w:rsidRDefault="00DC348A" w:rsidP="00DC348A">
      <w:pPr>
        <w:pStyle w:val="subsection"/>
      </w:pPr>
      <w:r w:rsidRPr="00241558">
        <w:tab/>
        <w:t>(4)</w:t>
      </w:r>
      <w:r w:rsidRPr="00241558">
        <w:tab/>
      </w:r>
      <w:r w:rsidR="00683B1D" w:rsidRPr="00241558">
        <w:t>Subsection (</w:t>
      </w:r>
      <w:r w:rsidRPr="00241558">
        <w:t xml:space="preserve">3) does not apply in relation to a failure or refusal by an individual to give information, or to produce a document, on the ground that giving the information or producing the document might tend to prove his or her guilt of an offence against, or make him or her liable to forfeiture or a penalty under, a law of the Commonwealth or of a Territory, if the Director of Public Prosecutions has given the individual a written undertaking under </w:t>
      </w:r>
      <w:r w:rsidR="00683B1D" w:rsidRPr="00241558">
        <w:t>subsection (</w:t>
      </w:r>
      <w:r w:rsidRPr="00241558">
        <w:t>5).</w:t>
      </w:r>
    </w:p>
    <w:p w14:paraId="292F4C5F" w14:textId="77777777" w:rsidR="00DC348A" w:rsidRPr="00241558" w:rsidRDefault="00DC348A" w:rsidP="00DC348A">
      <w:pPr>
        <w:pStyle w:val="subsection"/>
      </w:pPr>
      <w:r w:rsidRPr="00241558">
        <w:tab/>
        <w:t>(5)</w:t>
      </w:r>
      <w:r w:rsidRPr="00241558">
        <w:tab/>
        <w:t>An undertaking by the Director of Public Prosecutions shall:</w:t>
      </w:r>
    </w:p>
    <w:p w14:paraId="169196EE" w14:textId="77777777" w:rsidR="00DC348A" w:rsidRPr="00241558" w:rsidRDefault="00DC348A" w:rsidP="00DC348A">
      <w:pPr>
        <w:pStyle w:val="paragraph"/>
      </w:pPr>
      <w:r w:rsidRPr="00241558">
        <w:tab/>
        <w:t>(a)</w:t>
      </w:r>
      <w:r w:rsidRPr="00241558">
        <w:tab/>
        <w:t>be an undertaking that:</w:t>
      </w:r>
    </w:p>
    <w:p w14:paraId="6A57E7B3" w14:textId="77777777" w:rsidR="00DC348A" w:rsidRPr="00241558" w:rsidRDefault="00DC348A" w:rsidP="00DC348A">
      <w:pPr>
        <w:pStyle w:val="paragraphsub"/>
      </w:pPr>
      <w:r w:rsidRPr="00241558">
        <w:tab/>
        <w:t>(i)</w:t>
      </w:r>
      <w:r w:rsidRPr="00241558">
        <w:tab/>
        <w:t>information given, or a document produced, by the individual; or</w:t>
      </w:r>
    </w:p>
    <w:p w14:paraId="4960A38E" w14:textId="77777777" w:rsidR="00DC348A" w:rsidRPr="00241558" w:rsidRDefault="00DC348A" w:rsidP="00DC348A">
      <w:pPr>
        <w:pStyle w:val="paragraphsub"/>
      </w:pPr>
      <w:r w:rsidRPr="00241558">
        <w:tab/>
        <w:t>(ii)</w:t>
      </w:r>
      <w:r w:rsidRPr="00241558">
        <w:tab/>
        <w:t>any information or document obtained as a direct or indirect consequence of the giving of the information, or the production of the document;</w:t>
      </w:r>
    </w:p>
    <w:p w14:paraId="1B6F5D26" w14:textId="77777777" w:rsidR="00DC348A" w:rsidRPr="00241558" w:rsidRDefault="00DC348A" w:rsidP="00DC348A">
      <w:pPr>
        <w:pStyle w:val="paragraph"/>
      </w:pPr>
      <w:r w:rsidRPr="00241558">
        <w:tab/>
      </w:r>
      <w:r w:rsidRPr="00241558">
        <w:tab/>
        <w:t>will not be used in evidence in any proceedings for an offence against a law of the Commonwealth or of a Territory, or in any disciplinary proceedings, against the individual, other than proceedings in respect of the falsity of evidence given by the individual;</w:t>
      </w:r>
    </w:p>
    <w:p w14:paraId="1A553720" w14:textId="77777777" w:rsidR="00DC348A" w:rsidRPr="00241558" w:rsidRDefault="00DC348A" w:rsidP="00DC348A">
      <w:pPr>
        <w:pStyle w:val="paragraph"/>
      </w:pPr>
      <w:r w:rsidRPr="00241558">
        <w:tab/>
        <w:t>(b)</w:t>
      </w:r>
      <w:r w:rsidRPr="00241558">
        <w:tab/>
        <w:t>state that, in the opinion of the Director of Public Prosecutions, there are special reasons why, in the public interest, the information or document should be available to the Commissioner; and</w:t>
      </w:r>
    </w:p>
    <w:p w14:paraId="52308291" w14:textId="77777777" w:rsidR="00DC348A" w:rsidRPr="00241558" w:rsidRDefault="00DC348A" w:rsidP="00DC348A">
      <w:pPr>
        <w:pStyle w:val="paragraph"/>
      </w:pPr>
      <w:r w:rsidRPr="00241558">
        <w:tab/>
        <w:t>(c)</w:t>
      </w:r>
      <w:r w:rsidRPr="00241558">
        <w:tab/>
        <w:t>state the general nature of those reasons.</w:t>
      </w:r>
    </w:p>
    <w:p w14:paraId="2A0DDA81" w14:textId="77777777" w:rsidR="00DC348A" w:rsidRPr="00241558" w:rsidRDefault="00DC348A" w:rsidP="00DC348A">
      <w:pPr>
        <w:pStyle w:val="subsection"/>
      </w:pPr>
      <w:r w:rsidRPr="00241558">
        <w:tab/>
        <w:t>(6)</w:t>
      </w:r>
      <w:r w:rsidRPr="00241558">
        <w:tab/>
        <w:t xml:space="preserve">The Commissioner may recommend to the Director of Public Prosecutions that an individual who has been, or is to be, required under this Act to give information or produce a document be given an undertaking under </w:t>
      </w:r>
      <w:r w:rsidR="00683B1D" w:rsidRPr="00241558">
        <w:t>subsection (</w:t>
      </w:r>
      <w:r w:rsidRPr="00241558">
        <w:t>5).</w:t>
      </w:r>
    </w:p>
    <w:p w14:paraId="70845AEE" w14:textId="1168C367" w:rsidR="00DC348A" w:rsidRPr="00241558" w:rsidRDefault="00DC348A" w:rsidP="00DC348A">
      <w:pPr>
        <w:pStyle w:val="subsection"/>
      </w:pPr>
      <w:r w:rsidRPr="00241558">
        <w:tab/>
        <w:t>(7)</w:t>
      </w:r>
      <w:r w:rsidRPr="00241558">
        <w:tab/>
      </w:r>
      <w:r w:rsidR="00683B1D" w:rsidRPr="00241558">
        <w:t>Subsection (</w:t>
      </w:r>
      <w:r w:rsidRPr="00241558">
        <w:t>3) does not apply in relation to a failure or refusal by an individual to give information, or to produce a document, on the ground that giving the information or producing the document might tend to prove his or her guilt of an offence against, or make him or her liable to forfeiture or a penalty under, a law of a State, if the Attorney</w:t>
      </w:r>
      <w:r w:rsidR="00121CAA">
        <w:noBreakHyphen/>
      </w:r>
      <w:r w:rsidRPr="00241558">
        <w:t>General of the State, or a person authorised by that Attorney</w:t>
      </w:r>
      <w:r w:rsidR="00121CAA">
        <w:noBreakHyphen/>
      </w:r>
      <w:r w:rsidRPr="00241558">
        <w:t xml:space="preserve">General (being the person holding the office of Director of Public Prosecutions, or a similar office, of the State) has given the individual a written undertaking under </w:t>
      </w:r>
      <w:r w:rsidR="00683B1D" w:rsidRPr="00241558">
        <w:t>subsection (</w:t>
      </w:r>
      <w:r w:rsidRPr="00241558">
        <w:t>8).</w:t>
      </w:r>
    </w:p>
    <w:p w14:paraId="20A15506" w14:textId="243F4A2F" w:rsidR="00DC348A" w:rsidRPr="00241558" w:rsidRDefault="00DC348A" w:rsidP="009B1F16">
      <w:pPr>
        <w:pStyle w:val="subsection"/>
        <w:keepLines/>
      </w:pPr>
      <w:r w:rsidRPr="00241558">
        <w:tab/>
        <w:t>(8)</w:t>
      </w:r>
      <w:r w:rsidRPr="00241558">
        <w:tab/>
        <w:t>An undertaking by the Attorney</w:t>
      </w:r>
      <w:r w:rsidR="00121CAA">
        <w:noBreakHyphen/>
      </w:r>
      <w:r w:rsidRPr="00241558">
        <w:t>General of the State, or authorised person, shall:</w:t>
      </w:r>
    </w:p>
    <w:p w14:paraId="684784B2" w14:textId="77777777" w:rsidR="00DC348A" w:rsidRPr="00241558" w:rsidRDefault="00DC348A" w:rsidP="009B1F16">
      <w:pPr>
        <w:pStyle w:val="paragraph"/>
        <w:keepLines/>
      </w:pPr>
      <w:r w:rsidRPr="00241558">
        <w:tab/>
        <w:t>(a)</w:t>
      </w:r>
      <w:r w:rsidRPr="00241558">
        <w:tab/>
        <w:t>be an undertaking that:</w:t>
      </w:r>
    </w:p>
    <w:p w14:paraId="1ABA7F60" w14:textId="77777777" w:rsidR="00DC348A" w:rsidRPr="00241558" w:rsidRDefault="00DC348A" w:rsidP="00DC348A">
      <w:pPr>
        <w:pStyle w:val="paragraphsub"/>
      </w:pPr>
      <w:r w:rsidRPr="00241558">
        <w:tab/>
        <w:t>(i)</w:t>
      </w:r>
      <w:r w:rsidRPr="00241558">
        <w:tab/>
        <w:t>information given, or a document produced, by the individual; or</w:t>
      </w:r>
    </w:p>
    <w:p w14:paraId="7FB55020" w14:textId="77777777" w:rsidR="00DC348A" w:rsidRPr="00241558" w:rsidRDefault="00DC348A" w:rsidP="00DC348A">
      <w:pPr>
        <w:pStyle w:val="paragraphsub"/>
      </w:pPr>
      <w:r w:rsidRPr="00241558">
        <w:tab/>
        <w:t>(ii)</w:t>
      </w:r>
      <w:r w:rsidRPr="00241558">
        <w:tab/>
        <w:t>any information or document obtained as a direct or indirect consequence of the giving of the information, or the production of the document;</w:t>
      </w:r>
    </w:p>
    <w:p w14:paraId="69CFDC0D" w14:textId="77777777" w:rsidR="00DC348A" w:rsidRPr="00241558" w:rsidRDefault="00DC348A" w:rsidP="00DC348A">
      <w:pPr>
        <w:pStyle w:val="paragraph"/>
      </w:pPr>
      <w:r w:rsidRPr="00241558">
        <w:tab/>
      </w:r>
      <w:r w:rsidRPr="00241558">
        <w:tab/>
        <w:t>will not be used in evidence in any proceedings for an offence against a law of the State, or in any disciplinary proceedings, against the individual, other than proceedings in respect of the falsity of evidence given by the individual;</w:t>
      </w:r>
    </w:p>
    <w:p w14:paraId="6639C573" w14:textId="77777777" w:rsidR="00DC348A" w:rsidRPr="00241558" w:rsidRDefault="00DC348A" w:rsidP="00DC348A">
      <w:pPr>
        <w:pStyle w:val="paragraph"/>
      </w:pPr>
      <w:r w:rsidRPr="00241558">
        <w:tab/>
        <w:t>(b)</w:t>
      </w:r>
      <w:r w:rsidRPr="00241558">
        <w:tab/>
        <w:t>state that, in the opinion of the person giving the undertaking, there are special reasons why, in the public interest, the information or document should be available to the Commissioner; and</w:t>
      </w:r>
    </w:p>
    <w:p w14:paraId="5158A7BD" w14:textId="77777777" w:rsidR="00DC348A" w:rsidRPr="00241558" w:rsidRDefault="00DC348A" w:rsidP="00DC348A">
      <w:pPr>
        <w:pStyle w:val="paragraph"/>
      </w:pPr>
      <w:r w:rsidRPr="00241558">
        <w:tab/>
        <w:t>(c)</w:t>
      </w:r>
      <w:r w:rsidRPr="00241558">
        <w:tab/>
        <w:t>state the general nature of those reasons.</w:t>
      </w:r>
    </w:p>
    <w:p w14:paraId="5127EB21" w14:textId="49A35B8B" w:rsidR="00DC348A" w:rsidRPr="00241558" w:rsidRDefault="00DC348A" w:rsidP="00DC348A">
      <w:pPr>
        <w:pStyle w:val="subsection"/>
      </w:pPr>
      <w:r w:rsidRPr="00241558">
        <w:tab/>
        <w:t>(9)</w:t>
      </w:r>
      <w:r w:rsidRPr="00241558">
        <w:tab/>
        <w:t>The Commissioner may recommend to the Attorney</w:t>
      </w:r>
      <w:r w:rsidR="00121CAA">
        <w:noBreakHyphen/>
      </w:r>
      <w:r w:rsidRPr="00241558">
        <w:t xml:space="preserve">General of a State that an individual who has been, or is to be, required under this Act to give information or produce a document be given an undertaking under </w:t>
      </w:r>
      <w:r w:rsidR="00683B1D" w:rsidRPr="00241558">
        <w:t>subsection (</w:t>
      </w:r>
      <w:r w:rsidRPr="00241558">
        <w:t>8).</w:t>
      </w:r>
    </w:p>
    <w:p w14:paraId="0374394B" w14:textId="77777777" w:rsidR="00DC348A" w:rsidRPr="00241558" w:rsidRDefault="00DC348A" w:rsidP="00DC348A">
      <w:pPr>
        <w:pStyle w:val="subsection"/>
        <w:keepNext/>
      </w:pPr>
      <w:r w:rsidRPr="00241558">
        <w:tab/>
        <w:t>(10)</w:t>
      </w:r>
      <w:r w:rsidRPr="00241558">
        <w:tab/>
        <w:t xml:space="preserve">For the purposes of </w:t>
      </w:r>
      <w:r w:rsidR="00683B1D" w:rsidRPr="00241558">
        <w:t>subsection (</w:t>
      </w:r>
      <w:r w:rsidRPr="00241558">
        <w:t>1B):</w:t>
      </w:r>
    </w:p>
    <w:p w14:paraId="1CC69FBB" w14:textId="77777777" w:rsidR="00DC348A" w:rsidRPr="00241558" w:rsidRDefault="00DC348A" w:rsidP="00DC348A">
      <w:pPr>
        <w:pStyle w:val="paragraph"/>
      </w:pPr>
      <w:r w:rsidRPr="00241558">
        <w:tab/>
        <w:t>(a)</w:t>
      </w:r>
      <w:r w:rsidRPr="00241558">
        <w:tab/>
        <w:t>it is not a reasonable excuse for a body corporate to refuse or fail to produce a document that production of the document might tend to incriminate the body corporate or make it liable to forfeiture or a penalty; and</w:t>
      </w:r>
    </w:p>
    <w:p w14:paraId="0AEA863A" w14:textId="77777777" w:rsidR="00DC348A" w:rsidRPr="00241558" w:rsidRDefault="00DC348A" w:rsidP="00DC348A">
      <w:pPr>
        <w:pStyle w:val="paragraph"/>
      </w:pPr>
      <w:r w:rsidRPr="00241558">
        <w:tab/>
        <w:t>(b)</w:t>
      </w:r>
      <w:r w:rsidRPr="00241558">
        <w:tab/>
        <w:t>it is not a reasonable excuse for an individual to refuse or fail to produce a document that is, or forms part of, a record of an existing or past business (not being, if the individual is or has been an employee, a document that sets out details of earnings received by the individual in respect of his or her employment and does not set out any other information) that production of the document might tend to incriminate the individual or make the individual liable to forfeiture or a penalty.</w:t>
      </w:r>
    </w:p>
    <w:p w14:paraId="622C28DF" w14:textId="77777777" w:rsidR="00DC348A" w:rsidRPr="00241558" w:rsidRDefault="00DC348A" w:rsidP="00DC348A">
      <w:pPr>
        <w:pStyle w:val="subsection"/>
        <w:keepLines/>
      </w:pPr>
      <w:r w:rsidRPr="00241558">
        <w:tab/>
        <w:t>(11)</w:t>
      </w:r>
      <w:r w:rsidRPr="00241558">
        <w:tab/>
      </w:r>
      <w:r w:rsidR="00683B1D" w:rsidRPr="00241558">
        <w:t>Subsections (</w:t>
      </w:r>
      <w:r w:rsidRPr="00241558">
        <w:t>4), (7) and (10) do not apply where proceedings, in respect of which giving information or producing a document might tend to incriminate an individual or make an individual liable to forfeiture or a penalty, have been commenced against the individual and have not been finally dealt with by a court or otherwise disposed of.</w:t>
      </w:r>
    </w:p>
    <w:p w14:paraId="5328EFFE" w14:textId="77777777" w:rsidR="00DC348A" w:rsidRPr="00241558" w:rsidRDefault="00DC348A" w:rsidP="00DC348A">
      <w:pPr>
        <w:pStyle w:val="ActHead5"/>
      </w:pPr>
      <w:bookmarkStart w:id="339" w:name="_Toc232575150"/>
      <w:r w:rsidRPr="00121CAA">
        <w:rPr>
          <w:rStyle w:val="CharSectno"/>
        </w:rPr>
        <w:t>67</w:t>
      </w:r>
      <w:r w:rsidRPr="00241558">
        <w:t xml:space="preserve">  Protection from civil actions</w:t>
      </w:r>
      <w:bookmarkEnd w:id="339"/>
    </w:p>
    <w:p w14:paraId="648BBC36" w14:textId="77777777" w:rsidR="00DC348A" w:rsidRPr="00241558" w:rsidRDefault="00DC348A" w:rsidP="00DC348A">
      <w:pPr>
        <w:pStyle w:val="subsection"/>
      </w:pPr>
      <w:r w:rsidRPr="00241558">
        <w:tab/>
      </w:r>
      <w:r w:rsidRPr="00241558">
        <w:tab/>
        <w:t>Civil proceedings do not lie against a person in respect of loss, damage or injury of any kind suffered by another person because of any of the following acts done in good faith:</w:t>
      </w:r>
    </w:p>
    <w:p w14:paraId="5FC054C2" w14:textId="77777777" w:rsidR="00DC348A" w:rsidRPr="00241558" w:rsidRDefault="00DC348A" w:rsidP="00DC348A">
      <w:pPr>
        <w:pStyle w:val="paragraph"/>
      </w:pPr>
      <w:r w:rsidRPr="00241558">
        <w:tab/>
        <w:t>(a)</w:t>
      </w:r>
      <w:r w:rsidRPr="00241558">
        <w:tab/>
        <w:t>the making of a complaint under this Act;</w:t>
      </w:r>
    </w:p>
    <w:p w14:paraId="70807AF4" w14:textId="77777777" w:rsidR="00DC348A" w:rsidRPr="00241558" w:rsidRDefault="00DC348A" w:rsidP="00DC348A">
      <w:pPr>
        <w:pStyle w:val="paragraph"/>
      </w:pPr>
      <w:r w:rsidRPr="00241558">
        <w:tab/>
        <w:t>(b)</w:t>
      </w:r>
      <w:r w:rsidRPr="00241558">
        <w:tab/>
        <w:t>the making of a statement to, or the giving of a document or information to, the Commissioner.</w:t>
      </w:r>
    </w:p>
    <w:p w14:paraId="08C93A83" w14:textId="77777777" w:rsidR="00DC348A" w:rsidRPr="00241558" w:rsidRDefault="00DC348A" w:rsidP="00DC348A">
      <w:pPr>
        <w:pStyle w:val="ActHead5"/>
      </w:pPr>
      <w:bookmarkStart w:id="340" w:name="_Toc232575151"/>
      <w:r w:rsidRPr="00121CAA">
        <w:rPr>
          <w:rStyle w:val="CharSectno"/>
        </w:rPr>
        <w:t>70</w:t>
      </w:r>
      <w:r w:rsidRPr="00241558">
        <w:t xml:space="preserve">  Certain documents and information not required to be disclosed</w:t>
      </w:r>
      <w:bookmarkEnd w:id="340"/>
    </w:p>
    <w:p w14:paraId="2AD664D2" w14:textId="46AC9D23" w:rsidR="00DC348A" w:rsidRPr="00241558" w:rsidRDefault="00DC348A" w:rsidP="00DC348A">
      <w:pPr>
        <w:pStyle w:val="subsection"/>
        <w:keepNext/>
      </w:pPr>
      <w:r w:rsidRPr="00241558">
        <w:tab/>
        <w:t>(1)</w:t>
      </w:r>
      <w:r w:rsidRPr="00241558">
        <w:tab/>
        <w:t>Where the Attorney</w:t>
      </w:r>
      <w:r w:rsidR="00121CAA">
        <w:noBreakHyphen/>
      </w:r>
      <w:r w:rsidRPr="00241558">
        <w:t>General furnishes to the Commissioner a certificate certifying that the giving to the Commissioner of information concerning a specified matter (including the giving of information in answer to a question), or the production to the Commissioner of a specified document or other record, would be contrary to the public interest because it would:</w:t>
      </w:r>
    </w:p>
    <w:p w14:paraId="7DE68CB9" w14:textId="77777777" w:rsidR="00DC348A" w:rsidRPr="00241558" w:rsidRDefault="00DC348A" w:rsidP="00DC348A">
      <w:pPr>
        <w:pStyle w:val="paragraph"/>
      </w:pPr>
      <w:r w:rsidRPr="00241558">
        <w:tab/>
        <w:t>(a)</w:t>
      </w:r>
      <w:r w:rsidRPr="00241558">
        <w:tab/>
        <w:t>prejudice the security, defence or international relations of Australia;</w:t>
      </w:r>
    </w:p>
    <w:p w14:paraId="10B19D81" w14:textId="77777777" w:rsidR="00DC348A" w:rsidRPr="00241558" w:rsidRDefault="00DC348A" w:rsidP="00DC348A">
      <w:pPr>
        <w:pStyle w:val="paragraph"/>
      </w:pPr>
      <w:r w:rsidRPr="00241558">
        <w:tab/>
        <w:t>(b)</w:t>
      </w:r>
      <w:r w:rsidRPr="00241558">
        <w:tab/>
        <w:t>involve the disclosure of communications between a Minister of the Commonwealth and a Minister of a State, being a disclosure that would prejudice relations between the Commonwealth Government and the Government of a State;</w:t>
      </w:r>
    </w:p>
    <w:p w14:paraId="08F420EE" w14:textId="77777777" w:rsidR="00DC348A" w:rsidRPr="00241558" w:rsidRDefault="00DC348A" w:rsidP="00DC348A">
      <w:pPr>
        <w:pStyle w:val="paragraph"/>
      </w:pPr>
      <w:r w:rsidRPr="00241558">
        <w:tab/>
        <w:t>(c)</w:t>
      </w:r>
      <w:r w:rsidRPr="00241558">
        <w:tab/>
        <w:t>involve the disclosure of deliberations or decisions of the Cabinet or of a Committee of the Cabinet;</w:t>
      </w:r>
    </w:p>
    <w:p w14:paraId="189FED61" w14:textId="77777777" w:rsidR="00DC348A" w:rsidRPr="00241558" w:rsidRDefault="00DC348A" w:rsidP="00DC348A">
      <w:pPr>
        <w:pStyle w:val="paragraph"/>
      </w:pPr>
      <w:r w:rsidRPr="00241558">
        <w:tab/>
        <w:t>(d)</w:t>
      </w:r>
      <w:r w:rsidRPr="00241558">
        <w:tab/>
        <w:t>involve the disclosure of deliberations or advice of the Executive Council;</w:t>
      </w:r>
    </w:p>
    <w:p w14:paraId="4A626E71" w14:textId="77777777" w:rsidR="00DC348A" w:rsidRPr="00241558" w:rsidRDefault="00DC348A" w:rsidP="00DC348A">
      <w:pPr>
        <w:pStyle w:val="paragraph"/>
      </w:pPr>
      <w:r w:rsidRPr="00241558">
        <w:tab/>
        <w:t>(e)</w:t>
      </w:r>
      <w:r w:rsidRPr="00241558">
        <w:tab/>
        <w:t>prejudice the conduct of an investigation or inquiry into crime or criminal activity that is currently being pursued, or prejudice the fair trial of any person;</w:t>
      </w:r>
    </w:p>
    <w:p w14:paraId="3D33B47A" w14:textId="77777777" w:rsidR="00DC348A" w:rsidRPr="00241558" w:rsidRDefault="00DC348A" w:rsidP="00DC348A">
      <w:pPr>
        <w:pStyle w:val="paragraph"/>
      </w:pPr>
      <w:r w:rsidRPr="00241558">
        <w:tab/>
        <w:t>(f)</w:t>
      </w:r>
      <w:r w:rsidRPr="00241558">
        <w:tab/>
        <w:t>disclose, or enable a person to ascertain, the existence or identity of a confidential source of information in relation to the enforcement of the criminal law;</w:t>
      </w:r>
    </w:p>
    <w:p w14:paraId="039F747B" w14:textId="77777777" w:rsidR="00DC348A" w:rsidRPr="00241558" w:rsidRDefault="00DC348A" w:rsidP="00DC348A">
      <w:pPr>
        <w:pStyle w:val="paragraph"/>
      </w:pPr>
      <w:r w:rsidRPr="00241558">
        <w:tab/>
        <w:t>(g)</w:t>
      </w:r>
      <w:r w:rsidRPr="00241558">
        <w:tab/>
        <w:t>prejudice the effectiveness of the operational methods or investigative practices or techniques of agencies responsible for the enforcement of the criminal law; or</w:t>
      </w:r>
    </w:p>
    <w:p w14:paraId="17444317" w14:textId="77777777" w:rsidR="00DC348A" w:rsidRPr="00241558" w:rsidRDefault="00DC348A" w:rsidP="00DC348A">
      <w:pPr>
        <w:pStyle w:val="paragraph"/>
      </w:pPr>
      <w:r w:rsidRPr="00241558">
        <w:tab/>
        <w:t>(h)</w:t>
      </w:r>
      <w:r w:rsidRPr="00241558">
        <w:tab/>
        <w:t>endanger the life or physical safety of any person;</w:t>
      </w:r>
    </w:p>
    <w:p w14:paraId="30CE89DF" w14:textId="77777777" w:rsidR="00DC348A" w:rsidRPr="00241558" w:rsidRDefault="00DC348A" w:rsidP="00DC348A">
      <w:pPr>
        <w:pStyle w:val="subsection2"/>
      </w:pPr>
      <w:r w:rsidRPr="00241558">
        <w:t xml:space="preserve">the Commissioner </w:t>
      </w:r>
      <w:r w:rsidR="00574712" w:rsidRPr="00241558">
        <w:t>must not exercise a power under this Act that requires</w:t>
      </w:r>
      <w:r w:rsidRPr="00241558">
        <w:t xml:space="preserve"> a person to give any information concerning the matter or to produce the document or other record.</w:t>
      </w:r>
    </w:p>
    <w:p w14:paraId="7E8BF28B" w14:textId="73624D12" w:rsidR="00DC348A" w:rsidRPr="00241558" w:rsidRDefault="00DC348A" w:rsidP="00DC348A">
      <w:pPr>
        <w:pStyle w:val="subsection"/>
      </w:pPr>
      <w:r w:rsidRPr="00241558">
        <w:tab/>
        <w:t>(2)</w:t>
      </w:r>
      <w:r w:rsidRPr="00241558">
        <w:tab/>
        <w:t xml:space="preserve">Without limiting the operation of </w:t>
      </w:r>
      <w:r w:rsidR="00683B1D" w:rsidRPr="00241558">
        <w:t>subsection (</w:t>
      </w:r>
      <w:r w:rsidRPr="00241558">
        <w:t>1), where the Attorney</w:t>
      </w:r>
      <w:r w:rsidR="00121CAA">
        <w:noBreakHyphen/>
      </w:r>
      <w:r w:rsidRPr="00241558">
        <w:t>General furnishes to the Commissioner a certificate certifying that the giving to the Commissioner of information as to the existence or non</w:t>
      </w:r>
      <w:r w:rsidR="00121CAA">
        <w:noBreakHyphen/>
      </w:r>
      <w:r w:rsidRPr="00241558">
        <w:t>existence of information concerning a specified matter (including the giving of information in answer to a question) or as to the existence or non</w:t>
      </w:r>
      <w:r w:rsidR="00121CAA">
        <w:noBreakHyphen/>
      </w:r>
      <w:r w:rsidRPr="00241558">
        <w:t>existence of any document or other record required to be produced to the Commissioner would be contrary to the public interest:</w:t>
      </w:r>
    </w:p>
    <w:p w14:paraId="59E4CA16" w14:textId="77777777" w:rsidR="00DC348A" w:rsidRPr="00241558" w:rsidRDefault="00DC348A" w:rsidP="00DC348A">
      <w:pPr>
        <w:pStyle w:val="paragraph"/>
      </w:pPr>
      <w:r w:rsidRPr="00241558">
        <w:tab/>
        <w:t>(a)</w:t>
      </w:r>
      <w:r w:rsidRPr="00241558">
        <w:tab/>
        <w:t>by reason that it would prejudice the security, defence or international relations of Australia; or</w:t>
      </w:r>
    </w:p>
    <w:p w14:paraId="3929971E" w14:textId="77777777" w:rsidR="00DC348A" w:rsidRPr="00241558" w:rsidRDefault="00DC348A" w:rsidP="00DC348A">
      <w:pPr>
        <w:pStyle w:val="paragraph"/>
      </w:pPr>
      <w:r w:rsidRPr="00241558">
        <w:tab/>
        <w:t>(b)</w:t>
      </w:r>
      <w:r w:rsidRPr="00241558">
        <w:tab/>
        <w:t>by reason that it would prejudice the proper performance of the functions of the ACC;</w:t>
      </w:r>
      <w:r w:rsidR="00DD1A1B" w:rsidRPr="00241558">
        <w:t xml:space="preserve"> or</w:t>
      </w:r>
    </w:p>
    <w:p w14:paraId="0B972DAC" w14:textId="534045D5" w:rsidR="00DD1A1B" w:rsidRPr="00241558" w:rsidRDefault="00DD1A1B" w:rsidP="00DD1A1B">
      <w:pPr>
        <w:pStyle w:val="paragraph"/>
      </w:pPr>
      <w:r w:rsidRPr="00241558">
        <w:tab/>
        <w:t>(c)</w:t>
      </w:r>
      <w:r w:rsidRPr="00241558">
        <w:tab/>
        <w:t xml:space="preserve">by reason that it would prejudice the proper performance of the functions of the </w:t>
      </w:r>
      <w:r w:rsidR="00346AAF" w:rsidRPr="00241558">
        <w:t>National Anti</w:t>
      </w:r>
      <w:r w:rsidR="00121CAA">
        <w:noBreakHyphen/>
      </w:r>
      <w:r w:rsidR="00346AAF" w:rsidRPr="00241558">
        <w:t>Corruption Commissioner or the Inspector of the National Anti</w:t>
      </w:r>
      <w:r w:rsidR="00121CAA">
        <w:noBreakHyphen/>
      </w:r>
      <w:r w:rsidR="00346AAF" w:rsidRPr="00241558">
        <w:t>Corruption Commission</w:t>
      </w:r>
      <w:r w:rsidRPr="00241558">
        <w:t>;</w:t>
      </w:r>
    </w:p>
    <w:p w14:paraId="41BFD5CF" w14:textId="6E53AD9A" w:rsidR="00DC348A" w:rsidRPr="00241558" w:rsidRDefault="00DC348A" w:rsidP="00DC348A">
      <w:pPr>
        <w:pStyle w:val="subsection2"/>
      </w:pPr>
      <w:r w:rsidRPr="00241558">
        <w:t>the Commissioner is not entitled, pursuant to this Act, to require a person to give any information as to the existence or non</w:t>
      </w:r>
      <w:r w:rsidR="00121CAA">
        <w:noBreakHyphen/>
      </w:r>
      <w:r w:rsidRPr="00241558">
        <w:t>existence of information concerning that matter or as to the existence of that document or other record.</w:t>
      </w:r>
    </w:p>
    <w:p w14:paraId="777A341F" w14:textId="77777777" w:rsidR="00DC348A" w:rsidRPr="00241558" w:rsidRDefault="00DC348A" w:rsidP="00EC44FD">
      <w:pPr>
        <w:pStyle w:val="ActHead5"/>
      </w:pPr>
      <w:bookmarkStart w:id="341" w:name="_Toc232575152"/>
      <w:r w:rsidRPr="00121CAA">
        <w:rPr>
          <w:rStyle w:val="CharSectno"/>
        </w:rPr>
        <w:t>70B</w:t>
      </w:r>
      <w:r w:rsidRPr="00241558">
        <w:t xml:space="preserve">  Application of this </w:t>
      </w:r>
      <w:r w:rsidR="005F78D4" w:rsidRPr="00241558">
        <w:t>Part</w:t>
      </w:r>
      <w:r w:rsidR="00546303" w:rsidRPr="00241558">
        <w:t xml:space="preserve"> </w:t>
      </w:r>
      <w:r w:rsidRPr="00241558">
        <w:t>to former organisations</w:t>
      </w:r>
      <w:bookmarkEnd w:id="341"/>
    </w:p>
    <w:p w14:paraId="262E85DF" w14:textId="77777777" w:rsidR="00DC348A" w:rsidRPr="00241558" w:rsidRDefault="00DC348A" w:rsidP="00EC44FD">
      <w:pPr>
        <w:pStyle w:val="subsection"/>
        <w:keepNext/>
        <w:keepLines/>
      </w:pPr>
      <w:r w:rsidRPr="00241558">
        <w:tab/>
      </w:r>
      <w:r w:rsidRPr="00241558">
        <w:tab/>
        <w:t xml:space="preserve">If an individual, body corporate, partnership, unincorporated association or trust ceases to be an organisation but continues to exist, this </w:t>
      </w:r>
      <w:r w:rsidR="005F78D4" w:rsidRPr="00241558">
        <w:t>Part</w:t>
      </w:r>
      <w:r w:rsidR="00546303" w:rsidRPr="00241558">
        <w:t xml:space="preserve"> </w:t>
      </w:r>
      <w:r w:rsidRPr="00241558">
        <w:t>operates in relation to:</w:t>
      </w:r>
    </w:p>
    <w:p w14:paraId="61D2722F" w14:textId="77777777" w:rsidR="00DC348A" w:rsidRPr="00241558" w:rsidRDefault="00DC348A" w:rsidP="00EC44FD">
      <w:pPr>
        <w:pStyle w:val="paragraph"/>
        <w:keepNext/>
        <w:keepLines/>
      </w:pPr>
      <w:r w:rsidRPr="00241558">
        <w:tab/>
        <w:t>(a)</w:t>
      </w:r>
      <w:r w:rsidRPr="00241558">
        <w:tab/>
        <w:t>an act or practice of the organisation (while it was an organisation); and</w:t>
      </w:r>
    </w:p>
    <w:p w14:paraId="61735B6D" w14:textId="77777777" w:rsidR="00DC348A" w:rsidRPr="00241558" w:rsidRDefault="00DC348A" w:rsidP="00DC348A">
      <w:pPr>
        <w:pStyle w:val="paragraph"/>
      </w:pPr>
      <w:r w:rsidRPr="00241558">
        <w:tab/>
        <w:t>(b)</w:t>
      </w:r>
      <w:r w:rsidRPr="00241558">
        <w:tab/>
        <w:t>the individual, body corporate, partnership, unincorporated association or trust;</w:t>
      </w:r>
    </w:p>
    <w:p w14:paraId="21874316" w14:textId="77777777" w:rsidR="00DC348A" w:rsidRPr="00241558" w:rsidRDefault="00DC348A" w:rsidP="00DC348A">
      <w:pPr>
        <w:pStyle w:val="subsection2"/>
      </w:pPr>
      <w:r w:rsidRPr="00241558">
        <w:t>as if he, she or it were still (and had been at all relevant times) an organisation.</w:t>
      </w:r>
    </w:p>
    <w:p w14:paraId="5D255857" w14:textId="77777777" w:rsidR="00DC348A" w:rsidRPr="00241558" w:rsidRDefault="00DC348A" w:rsidP="00DC348A">
      <w:pPr>
        <w:pStyle w:val="notetext"/>
      </w:pPr>
      <w:r w:rsidRPr="00241558">
        <w:t>Example 1:</w:t>
      </w:r>
      <w:r w:rsidRPr="00241558">
        <w:tab/>
        <w:t>If an individual carrying on a business was not a small business operator, but later became one and remained alive:</w:t>
      </w:r>
    </w:p>
    <w:p w14:paraId="7CBAE807" w14:textId="77777777" w:rsidR="00DC348A" w:rsidRPr="00241558" w:rsidRDefault="00DC348A" w:rsidP="00570164">
      <w:pPr>
        <w:pStyle w:val="notepara"/>
      </w:pPr>
      <w:r w:rsidRPr="00241558">
        <w:t>(a)</w:t>
      </w:r>
      <w:r w:rsidRPr="00241558">
        <w:tab/>
        <w:t xml:space="preserve">a complaint may be made under this </w:t>
      </w:r>
      <w:r w:rsidR="005F78D4" w:rsidRPr="00241558">
        <w:t>Part</w:t>
      </w:r>
      <w:r w:rsidR="00546303" w:rsidRPr="00241558">
        <w:t xml:space="preserve"> </w:t>
      </w:r>
      <w:r w:rsidRPr="00241558">
        <w:t>about an act or practice of the individual in carrying on the business before he or she became a small business operator; and</w:t>
      </w:r>
    </w:p>
    <w:p w14:paraId="2964605C" w14:textId="77777777" w:rsidR="00DC348A" w:rsidRPr="00241558" w:rsidRDefault="00DC348A" w:rsidP="00570164">
      <w:pPr>
        <w:pStyle w:val="notepara"/>
      </w:pPr>
      <w:r w:rsidRPr="00241558">
        <w:t>(b)</w:t>
      </w:r>
      <w:r w:rsidRPr="00241558">
        <w:tab/>
        <w:t xml:space="preserve">the complaint may be investigated (and further proceedings taken) under this </w:t>
      </w:r>
      <w:r w:rsidR="005F78D4" w:rsidRPr="00241558">
        <w:t>Part</w:t>
      </w:r>
      <w:r w:rsidR="00546303" w:rsidRPr="00241558">
        <w:t xml:space="preserve"> </w:t>
      </w:r>
      <w:r w:rsidRPr="00241558">
        <w:t>as though the individual were still an organisation.</w:t>
      </w:r>
    </w:p>
    <w:p w14:paraId="0AD1812B" w14:textId="77777777" w:rsidR="00DC348A" w:rsidRPr="00241558" w:rsidRDefault="00DC348A" w:rsidP="00DC348A">
      <w:pPr>
        <w:pStyle w:val="notetext"/>
      </w:pPr>
      <w:r w:rsidRPr="00241558">
        <w:t>Example 2:</w:t>
      </w:r>
      <w:r w:rsidRPr="00241558">
        <w:tab/>
        <w:t>A small business operator chooses under section</w:t>
      </w:r>
      <w:r w:rsidR="00683B1D" w:rsidRPr="00241558">
        <w:t> </w:t>
      </w:r>
      <w:r w:rsidRPr="00241558">
        <w:t xml:space="preserve">6EA to be treated as an organisation, but later revokes the choice. A complaint about an act or practice the operator engaged in while the choice was registered under that section may be made and investigated under this </w:t>
      </w:r>
      <w:r w:rsidR="005F78D4" w:rsidRPr="00241558">
        <w:t>Part</w:t>
      </w:r>
      <w:r w:rsidR="00546303" w:rsidRPr="00241558">
        <w:t xml:space="preserve"> </w:t>
      </w:r>
      <w:r w:rsidRPr="00241558">
        <w:t>as if the operator were an organisation.</w:t>
      </w:r>
    </w:p>
    <w:p w14:paraId="2254F6A3" w14:textId="364BBD94" w:rsidR="00DC348A" w:rsidRPr="00241558" w:rsidRDefault="00F561A6" w:rsidP="00546303">
      <w:pPr>
        <w:pStyle w:val="ActHead2"/>
        <w:pageBreakBefore/>
      </w:pPr>
      <w:bookmarkStart w:id="342" w:name="_Toc232575153"/>
      <w:r w:rsidRPr="00121CAA">
        <w:rPr>
          <w:rStyle w:val="CharPartNo"/>
        </w:rPr>
        <w:t>Part V</w:t>
      </w:r>
      <w:r w:rsidR="00DC348A" w:rsidRPr="00121CAA">
        <w:rPr>
          <w:rStyle w:val="CharPartNo"/>
        </w:rPr>
        <w:t>I</w:t>
      </w:r>
      <w:r w:rsidR="00DC348A" w:rsidRPr="00241558">
        <w:t>—</w:t>
      </w:r>
      <w:r w:rsidR="00DC348A" w:rsidRPr="00121CAA">
        <w:rPr>
          <w:rStyle w:val="CharPartText"/>
        </w:rPr>
        <w:t>Public interest determinations and temporary public interest determinations</w:t>
      </w:r>
      <w:bookmarkEnd w:id="342"/>
    </w:p>
    <w:p w14:paraId="30867E8B" w14:textId="1833A0DD" w:rsidR="00DC348A" w:rsidRPr="00241558" w:rsidRDefault="00F561A6" w:rsidP="00DC348A">
      <w:pPr>
        <w:pStyle w:val="ActHead3"/>
      </w:pPr>
      <w:bookmarkStart w:id="343" w:name="_Toc232575154"/>
      <w:r w:rsidRPr="00121CAA">
        <w:rPr>
          <w:rStyle w:val="CharDivNo"/>
        </w:rPr>
        <w:t>Division 1</w:t>
      </w:r>
      <w:r w:rsidR="00DC348A" w:rsidRPr="00241558">
        <w:t>—</w:t>
      </w:r>
      <w:r w:rsidR="00DC348A" w:rsidRPr="00121CAA">
        <w:rPr>
          <w:rStyle w:val="CharDivText"/>
        </w:rPr>
        <w:t>Public interest determinations</w:t>
      </w:r>
      <w:bookmarkEnd w:id="343"/>
    </w:p>
    <w:p w14:paraId="32B15E3B" w14:textId="77777777" w:rsidR="00DC348A" w:rsidRPr="00241558" w:rsidRDefault="00DC348A" w:rsidP="00DC348A">
      <w:pPr>
        <w:pStyle w:val="ActHead5"/>
      </w:pPr>
      <w:bookmarkStart w:id="344" w:name="_Toc232575155"/>
      <w:r w:rsidRPr="00121CAA">
        <w:rPr>
          <w:rStyle w:val="CharSectno"/>
        </w:rPr>
        <w:t>71</w:t>
      </w:r>
      <w:r w:rsidRPr="00241558">
        <w:t xml:space="preserve">  Interpretation</w:t>
      </w:r>
      <w:bookmarkEnd w:id="344"/>
    </w:p>
    <w:p w14:paraId="5978DF10" w14:textId="77777777" w:rsidR="00DC348A" w:rsidRPr="00241558" w:rsidRDefault="00DC348A" w:rsidP="00DC348A">
      <w:pPr>
        <w:pStyle w:val="subsection"/>
      </w:pPr>
      <w:r w:rsidRPr="00241558">
        <w:tab/>
      </w:r>
      <w:r w:rsidRPr="00241558">
        <w:tab/>
        <w:t>For the purposes of this Part, a person is interested in an application made under section</w:t>
      </w:r>
      <w:r w:rsidR="00683B1D" w:rsidRPr="00241558">
        <w:t> </w:t>
      </w:r>
      <w:r w:rsidRPr="00241558">
        <w:t>73 if, and only if, the Commissioner is of the opinion that the person has a real and substantial interest in the application.</w:t>
      </w:r>
    </w:p>
    <w:p w14:paraId="0D125CA8" w14:textId="77777777" w:rsidR="00DC348A" w:rsidRPr="00241558" w:rsidRDefault="00DC348A" w:rsidP="00DC348A">
      <w:pPr>
        <w:pStyle w:val="ActHead5"/>
      </w:pPr>
      <w:bookmarkStart w:id="345" w:name="_Toc232575156"/>
      <w:r w:rsidRPr="00121CAA">
        <w:rPr>
          <w:rStyle w:val="CharSectno"/>
        </w:rPr>
        <w:t>72</w:t>
      </w:r>
      <w:r w:rsidRPr="00241558">
        <w:t xml:space="preserve">  Power to make, and effect of, determinations</w:t>
      </w:r>
      <w:bookmarkEnd w:id="345"/>
    </w:p>
    <w:p w14:paraId="14794577" w14:textId="77777777" w:rsidR="000F5BC4" w:rsidRPr="00241558" w:rsidRDefault="000F5BC4" w:rsidP="000F5BC4">
      <w:pPr>
        <w:pStyle w:val="SubsectionHead"/>
      </w:pPr>
      <w:r w:rsidRPr="00241558">
        <w:t>Determinations about an APP entity’s acts and practices</w:t>
      </w:r>
    </w:p>
    <w:p w14:paraId="0B6AB50F" w14:textId="77777777" w:rsidR="00DC348A" w:rsidRPr="00241558" w:rsidRDefault="00DC348A" w:rsidP="00DC348A">
      <w:pPr>
        <w:pStyle w:val="subsection"/>
      </w:pPr>
      <w:r w:rsidRPr="00241558">
        <w:tab/>
        <w:t>(2)</w:t>
      </w:r>
      <w:r w:rsidRPr="00241558">
        <w:tab/>
        <w:t>Subject to this Division, if the Commissioner is satisfied that:</w:t>
      </w:r>
    </w:p>
    <w:p w14:paraId="17B0B739" w14:textId="77777777" w:rsidR="000F5BC4" w:rsidRPr="00241558" w:rsidRDefault="000F5BC4" w:rsidP="000F5BC4">
      <w:pPr>
        <w:pStyle w:val="paragraph"/>
      </w:pPr>
      <w:r w:rsidRPr="00241558">
        <w:tab/>
        <w:t>(a)</w:t>
      </w:r>
      <w:r w:rsidRPr="00241558">
        <w:tab/>
        <w:t>an act or practice of an APP entity breaches, or may breach:</w:t>
      </w:r>
    </w:p>
    <w:p w14:paraId="7171D714" w14:textId="77777777" w:rsidR="000F5BC4" w:rsidRPr="00241558" w:rsidRDefault="000F5BC4" w:rsidP="000F5BC4">
      <w:pPr>
        <w:pStyle w:val="paragraphsub"/>
      </w:pPr>
      <w:r w:rsidRPr="00241558">
        <w:tab/>
        <w:t>(i)</w:t>
      </w:r>
      <w:r w:rsidRPr="00241558">
        <w:tab/>
        <w:t>an Australian Privacy Principle; or</w:t>
      </w:r>
    </w:p>
    <w:p w14:paraId="3754FE25" w14:textId="77777777" w:rsidR="000F5BC4" w:rsidRPr="00241558" w:rsidRDefault="000F5BC4" w:rsidP="000F5BC4">
      <w:pPr>
        <w:pStyle w:val="paragraphsub"/>
      </w:pPr>
      <w:r w:rsidRPr="00241558">
        <w:tab/>
        <w:t>(ii)</w:t>
      </w:r>
      <w:r w:rsidRPr="00241558">
        <w:tab/>
        <w:t>a registered APP code that binds the entity; but</w:t>
      </w:r>
    </w:p>
    <w:p w14:paraId="52A6B03A" w14:textId="77777777" w:rsidR="00DC348A" w:rsidRPr="00241558" w:rsidRDefault="00DC348A" w:rsidP="00DC348A">
      <w:pPr>
        <w:pStyle w:val="paragraph"/>
      </w:pPr>
      <w:r w:rsidRPr="00241558">
        <w:tab/>
        <w:t>(b)</w:t>
      </w:r>
      <w:r w:rsidRPr="00241558">
        <w:tab/>
        <w:t xml:space="preserve">the public interest in the </w:t>
      </w:r>
      <w:r w:rsidR="000F5BC4" w:rsidRPr="00241558">
        <w:t>entity</w:t>
      </w:r>
      <w:r w:rsidRPr="00241558">
        <w:t xml:space="preserve"> doing the act, or engaging in the practice, substantially outweighs the public interest in adhering to that code or </w:t>
      </w:r>
      <w:r w:rsidR="000F5BC4" w:rsidRPr="00241558">
        <w:t>principle</w:t>
      </w:r>
      <w:r w:rsidRPr="00241558">
        <w:t>;</w:t>
      </w:r>
    </w:p>
    <w:p w14:paraId="5FC3724A" w14:textId="77777777" w:rsidR="00DC348A" w:rsidRPr="00241558" w:rsidRDefault="00DC348A" w:rsidP="00DC348A">
      <w:pPr>
        <w:pStyle w:val="subsection2"/>
      </w:pPr>
      <w:r w:rsidRPr="00241558">
        <w:t>the Commissioner may</w:t>
      </w:r>
      <w:r w:rsidR="000F5BC4" w:rsidRPr="00241558">
        <w:t>, by legislative instrument, make a</w:t>
      </w:r>
      <w:r w:rsidRPr="00241558">
        <w:t xml:space="preserve"> determination to that effect.</w:t>
      </w:r>
    </w:p>
    <w:p w14:paraId="68047D30" w14:textId="77777777" w:rsidR="00DC348A" w:rsidRPr="00241558" w:rsidRDefault="00DC348A" w:rsidP="00DC348A">
      <w:pPr>
        <w:pStyle w:val="SubsectionHead"/>
      </w:pPr>
      <w:r w:rsidRPr="00241558">
        <w:t xml:space="preserve">Effect of determination under </w:t>
      </w:r>
      <w:r w:rsidR="00683B1D" w:rsidRPr="00241558">
        <w:t>subsection (</w:t>
      </w:r>
      <w:r w:rsidRPr="00241558">
        <w:t>2)</w:t>
      </w:r>
    </w:p>
    <w:p w14:paraId="0F438164" w14:textId="704E0128" w:rsidR="00DC348A" w:rsidRPr="00241558" w:rsidRDefault="00DC348A" w:rsidP="00DC348A">
      <w:pPr>
        <w:pStyle w:val="subsection"/>
      </w:pPr>
      <w:r w:rsidRPr="00241558">
        <w:tab/>
        <w:t>(3)</w:t>
      </w:r>
      <w:r w:rsidRPr="00241558">
        <w:tab/>
        <w:t xml:space="preserve">The </w:t>
      </w:r>
      <w:r w:rsidR="000B08DF" w:rsidRPr="00241558">
        <w:t xml:space="preserve">APP entity is taken not to contravene </w:t>
      </w:r>
      <w:r w:rsidR="00121CAA">
        <w:t>section 1</w:t>
      </w:r>
      <w:r w:rsidR="000B08DF" w:rsidRPr="00241558">
        <w:t>5 or 26A if the entity</w:t>
      </w:r>
      <w:r w:rsidRPr="00241558">
        <w:t xml:space="preserve"> does the act, or engages in the practice, while the determination is in force under </w:t>
      </w:r>
      <w:r w:rsidR="00683B1D" w:rsidRPr="00241558">
        <w:t>subsection (</w:t>
      </w:r>
      <w:r w:rsidRPr="00241558">
        <w:t>2).</w:t>
      </w:r>
    </w:p>
    <w:p w14:paraId="2BC7A2D6" w14:textId="77777777" w:rsidR="00DC348A" w:rsidRPr="00241558" w:rsidRDefault="00DC348A" w:rsidP="00DC348A">
      <w:pPr>
        <w:pStyle w:val="SubsectionHead"/>
      </w:pPr>
      <w:r w:rsidRPr="00241558">
        <w:t xml:space="preserve">Giving a determination under </w:t>
      </w:r>
      <w:r w:rsidR="00683B1D" w:rsidRPr="00241558">
        <w:t>subsection (</w:t>
      </w:r>
      <w:r w:rsidRPr="00241558">
        <w:t>2) general effect</w:t>
      </w:r>
    </w:p>
    <w:p w14:paraId="24BEA67D" w14:textId="4662E599" w:rsidR="00DC348A" w:rsidRPr="00241558" w:rsidRDefault="00DC348A" w:rsidP="00DC348A">
      <w:pPr>
        <w:pStyle w:val="subsection"/>
      </w:pPr>
      <w:r w:rsidRPr="00241558">
        <w:tab/>
        <w:t>(4)</w:t>
      </w:r>
      <w:r w:rsidRPr="00241558">
        <w:tab/>
        <w:t>The Commissioner may</w:t>
      </w:r>
      <w:r w:rsidR="00EA64FD" w:rsidRPr="00241558">
        <w:t>, by legislative instrument, make a</w:t>
      </w:r>
      <w:r w:rsidRPr="00241558">
        <w:t xml:space="preserve"> determination that no</w:t>
      </w:r>
      <w:r w:rsidR="00EA64FD" w:rsidRPr="00241558">
        <w:t xml:space="preserve"> APP entity is taken to contravene </w:t>
      </w:r>
      <w:r w:rsidR="00121CAA">
        <w:t>section 1</w:t>
      </w:r>
      <w:r w:rsidR="00EA64FD" w:rsidRPr="00241558">
        <w:t>5 or 26A</w:t>
      </w:r>
      <w:r w:rsidRPr="00241558">
        <w:t xml:space="preserve"> if, while that determination is in force, an </w:t>
      </w:r>
      <w:r w:rsidR="007F18D5" w:rsidRPr="00241558">
        <w:t>APP entity does</w:t>
      </w:r>
      <w:r w:rsidRPr="00241558">
        <w:t xml:space="preserve"> an act, or engages in a practice, that is the subject of a determination under </w:t>
      </w:r>
      <w:r w:rsidR="00683B1D" w:rsidRPr="00241558">
        <w:t>subsection (</w:t>
      </w:r>
      <w:r w:rsidRPr="00241558">
        <w:t xml:space="preserve">2) in relation to that </w:t>
      </w:r>
      <w:r w:rsidR="007F18D5" w:rsidRPr="00241558">
        <w:t>entity or any other APP entity</w:t>
      </w:r>
      <w:r w:rsidRPr="00241558">
        <w:t>.</w:t>
      </w:r>
    </w:p>
    <w:p w14:paraId="4105CC79" w14:textId="77777777" w:rsidR="00DC348A" w:rsidRPr="00241558" w:rsidRDefault="00DC348A" w:rsidP="00DC348A">
      <w:pPr>
        <w:pStyle w:val="SubsectionHead"/>
      </w:pPr>
      <w:r w:rsidRPr="00241558">
        <w:t xml:space="preserve">Effect of determination under </w:t>
      </w:r>
      <w:r w:rsidR="00683B1D" w:rsidRPr="00241558">
        <w:t>subsection (</w:t>
      </w:r>
      <w:r w:rsidRPr="00241558">
        <w:t>4)</w:t>
      </w:r>
    </w:p>
    <w:p w14:paraId="1682073D" w14:textId="77777777" w:rsidR="00DC348A" w:rsidRPr="00241558" w:rsidRDefault="00DC348A" w:rsidP="00DC348A">
      <w:pPr>
        <w:pStyle w:val="subsection"/>
      </w:pPr>
      <w:r w:rsidRPr="00241558">
        <w:tab/>
        <w:t>(5)</w:t>
      </w:r>
      <w:r w:rsidRPr="00241558">
        <w:tab/>
        <w:t xml:space="preserve">A determination under </w:t>
      </w:r>
      <w:r w:rsidR="00683B1D" w:rsidRPr="00241558">
        <w:t>subsection (</w:t>
      </w:r>
      <w:r w:rsidRPr="00241558">
        <w:t>4) has effect according to its terms.</w:t>
      </w:r>
    </w:p>
    <w:p w14:paraId="155C7B5D" w14:textId="77777777" w:rsidR="002E1B8F" w:rsidRPr="00241558" w:rsidRDefault="002E1B8F" w:rsidP="002E1B8F">
      <w:pPr>
        <w:pStyle w:val="ActHead5"/>
      </w:pPr>
      <w:bookmarkStart w:id="346" w:name="_Toc232575157"/>
      <w:r w:rsidRPr="00121CAA">
        <w:rPr>
          <w:rStyle w:val="CharSectno"/>
        </w:rPr>
        <w:t>73</w:t>
      </w:r>
      <w:r w:rsidRPr="00241558">
        <w:t xml:space="preserve">  Application by APP entity</w:t>
      </w:r>
      <w:bookmarkEnd w:id="346"/>
    </w:p>
    <w:p w14:paraId="17F56E36" w14:textId="77777777" w:rsidR="00DC348A" w:rsidRPr="00241558" w:rsidRDefault="00DC348A" w:rsidP="00DC348A">
      <w:pPr>
        <w:pStyle w:val="subsection"/>
      </w:pPr>
      <w:r w:rsidRPr="00241558">
        <w:tab/>
        <w:t>(1)</w:t>
      </w:r>
      <w:r w:rsidRPr="00241558">
        <w:tab/>
      </w:r>
      <w:r w:rsidR="002E1B8F" w:rsidRPr="00241558">
        <w:t>An APP entity</w:t>
      </w:r>
      <w:r w:rsidRPr="00241558">
        <w:t xml:space="preserve"> may apply in accordance with the regulations for a determination under section</w:t>
      </w:r>
      <w:r w:rsidR="00683B1D" w:rsidRPr="00241558">
        <w:t> </w:t>
      </w:r>
      <w:r w:rsidRPr="00241558">
        <w:t xml:space="preserve">72 about an act or practice of </w:t>
      </w:r>
      <w:r w:rsidR="002E1B8F" w:rsidRPr="00241558">
        <w:t>the entity</w:t>
      </w:r>
      <w:r w:rsidRPr="00241558">
        <w:t>.</w:t>
      </w:r>
    </w:p>
    <w:p w14:paraId="3D91D5C6" w14:textId="77777777" w:rsidR="00B0544D" w:rsidRPr="00241558" w:rsidRDefault="00B0544D" w:rsidP="00B0544D">
      <w:pPr>
        <w:pStyle w:val="subsection"/>
      </w:pPr>
      <w:r w:rsidRPr="00241558">
        <w:tab/>
        <w:t>(1A)</w:t>
      </w:r>
      <w:r w:rsidRPr="00241558">
        <w:tab/>
        <w:t>If:</w:t>
      </w:r>
    </w:p>
    <w:p w14:paraId="1EC2E3B3" w14:textId="77777777" w:rsidR="00B0544D" w:rsidRPr="00241558" w:rsidRDefault="00B0544D" w:rsidP="00B0544D">
      <w:pPr>
        <w:pStyle w:val="paragraph"/>
      </w:pPr>
      <w:r w:rsidRPr="00241558">
        <w:tab/>
        <w:t>(a)</w:t>
      </w:r>
      <w:r w:rsidRPr="00241558">
        <w:tab/>
        <w:t xml:space="preserve">an application is made under </w:t>
      </w:r>
      <w:r w:rsidR="00683B1D" w:rsidRPr="00241558">
        <w:t>subsection (</w:t>
      </w:r>
      <w:r w:rsidRPr="00241558">
        <w:t>1); and</w:t>
      </w:r>
    </w:p>
    <w:p w14:paraId="35A60A8B" w14:textId="77777777" w:rsidR="00B0544D" w:rsidRPr="00241558" w:rsidRDefault="00B0544D" w:rsidP="00B0544D">
      <w:pPr>
        <w:pStyle w:val="paragraph"/>
      </w:pPr>
      <w:r w:rsidRPr="00241558">
        <w:tab/>
        <w:t>(b)</w:t>
      </w:r>
      <w:r w:rsidRPr="00241558">
        <w:tab/>
        <w:t>the Commissioner is satisfied that the application is frivolous, vexatious, misconceived, lacking in substance or not made in good faith;</w:t>
      </w:r>
    </w:p>
    <w:p w14:paraId="3DEF3908" w14:textId="77777777" w:rsidR="00B0544D" w:rsidRPr="00241558" w:rsidRDefault="00B0544D" w:rsidP="00B0544D">
      <w:pPr>
        <w:pStyle w:val="subsection2"/>
      </w:pPr>
      <w:r w:rsidRPr="00241558">
        <w:t>the Commissioner may, in writing, dismiss the application.</w:t>
      </w:r>
    </w:p>
    <w:p w14:paraId="1D6BCD23" w14:textId="77777777" w:rsidR="00DC348A" w:rsidRPr="00241558" w:rsidRDefault="00DC348A" w:rsidP="00DC348A">
      <w:pPr>
        <w:pStyle w:val="subsection"/>
      </w:pPr>
      <w:r w:rsidRPr="00241558">
        <w:tab/>
        <w:t>(2)</w:t>
      </w:r>
      <w:r w:rsidRPr="00241558">
        <w:tab/>
        <w:t xml:space="preserve">The </w:t>
      </w:r>
      <w:r w:rsidR="004B618E" w:rsidRPr="00241558">
        <w:t xml:space="preserve">CEO of the </w:t>
      </w:r>
      <w:r w:rsidRPr="00241558">
        <w:t xml:space="preserve">National Health and Medical Research Council may make an application under </w:t>
      </w:r>
      <w:r w:rsidR="00683B1D" w:rsidRPr="00241558">
        <w:t>subsection (</w:t>
      </w:r>
      <w:r w:rsidRPr="00241558">
        <w:t>1) on behalf of other agencies concerned with medical research or the provision of health services.</w:t>
      </w:r>
    </w:p>
    <w:p w14:paraId="4BA97A67" w14:textId="77777777" w:rsidR="00DC348A" w:rsidRPr="00241558" w:rsidRDefault="00DC348A" w:rsidP="00DC348A">
      <w:pPr>
        <w:pStyle w:val="subsection"/>
      </w:pPr>
      <w:r w:rsidRPr="00241558">
        <w:tab/>
        <w:t>(3)</w:t>
      </w:r>
      <w:r w:rsidRPr="00241558">
        <w:tab/>
        <w:t xml:space="preserve">Where an application is made by virtue of </w:t>
      </w:r>
      <w:r w:rsidR="00683B1D" w:rsidRPr="00241558">
        <w:t>subsection (</w:t>
      </w:r>
      <w:r w:rsidRPr="00241558">
        <w:t xml:space="preserve">2), a reference in the succeeding provisions of this </w:t>
      </w:r>
      <w:r w:rsidR="005F78D4" w:rsidRPr="00241558">
        <w:t>Part</w:t>
      </w:r>
      <w:r w:rsidR="00546303" w:rsidRPr="00241558">
        <w:t xml:space="preserve"> </w:t>
      </w:r>
      <w:r w:rsidRPr="00241558">
        <w:t xml:space="preserve">to the agency is a reference to the </w:t>
      </w:r>
      <w:r w:rsidR="004B618E" w:rsidRPr="00241558">
        <w:t xml:space="preserve">CEO of the </w:t>
      </w:r>
      <w:r w:rsidRPr="00241558">
        <w:t>National Health and Medical Research Council.</w:t>
      </w:r>
    </w:p>
    <w:p w14:paraId="3FC98E38" w14:textId="77777777" w:rsidR="00DC348A" w:rsidRPr="00241558" w:rsidRDefault="00DC348A" w:rsidP="00DC348A">
      <w:pPr>
        <w:pStyle w:val="subsection"/>
        <w:keepLines/>
      </w:pPr>
      <w:r w:rsidRPr="00241558">
        <w:tab/>
        <w:t>(4)</w:t>
      </w:r>
      <w:r w:rsidRPr="00241558">
        <w:tab/>
        <w:t>Where the Commissioner makes a determination under section</w:t>
      </w:r>
      <w:r w:rsidR="00683B1D" w:rsidRPr="00241558">
        <w:t> </w:t>
      </w:r>
      <w:r w:rsidRPr="00241558">
        <w:t xml:space="preserve">72 on an application made by virtue of </w:t>
      </w:r>
      <w:r w:rsidR="00683B1D" w:rsidRPr="00241558">
        <w:t>subsection (</w:t>
      </w:r>
      <w:r w:rsidRPr="00241558">
        <w:t>2), that section has effect, in relation to each of the agencies on whose behalf the application was made as if the determination had been made on an application by that agency.</w:t>
      </w:r>
    </w:p>
    <w:p w14:paraId="3261DB27" w14:textId="77777777" w:rsidR="00B0544D" w:rsidRPr="00241558" w:rsidRDefault="00B0544D" w:rsidP="00B0544D">
      <w:pPr>
        <w:pStyle w:val="ActHead5"/>
      </w:pPr>
      <w:bookmarkStart w:id="347" w:name="_Toc232575158"/>
      <w:r w:rsidRPr="00121CAA">
        <w:rPr>
          <w:rStyle w:val="CharSectno"/>
        </w:rPr>
        <w:t>74</w:t>
      </w:r>
      <w:r w:rsidRPr="00241558">
        <w:t xml:space="preserve">  Publication of application etc.</w:t>
      </w:r>
      <w:bookmarkEnd w:id="347"/>
    </w:p>
    <w:p w14:paraId="6F2134B7" w14:textId="77777777" w:rsidR="00DC348A" w:rsidRPr="00241558" w:rsidRDefault="00DC348A" w:rsidP="00DC348A">
      <w:pPr>
        <w:pStyle w:val="subsection"/>
      </w:pPr>
      <w:r w:rsidRPr="00241558">
        <w:tab/>
        <w:t>(1)</w:t>
      </w:r>
      <w:r w:rsidRPr="00241558">
        <w:tab/>
        <w:t xml:space="preserve">Subject to </w:t>
      </w:r>
      <w:r w:rsidR="00683B1D" w:rsidRPr="00241558">
        <w:t>subsection (</w:t>
      </w:r>
      <w:r w:rsidRPr="00241558">
        <w:t xml:space="preserve">2), the Commissioner shall publish, in such manner as he or she thinks fit, notice </w:t>
      </w:r>
      <w:r w:rsidR="00C2054E" w:rsidRPr="00241558">
        <w:t>of:</w:t>
      </w:r>
    </w:p>
    <w:p w14:paraId="67F0509B" w14:textId="77777777" w:rsidR="00C2054E" w:rsidRPr="00241558" w:rsidRDefault="00C2054E" w:rsidP="00C2054E">
      <w:pPr>
        <w:pStyle w:val="paragraph"/>
      </w:pPr>
      <w:r w:rsidRPr="00241558">
        <w:tab/>
        <w:t>(a)</w:t>
      </w:r>
      <w:r w:rsidRPr="00241558">
        <w:tab/>
        <w:t>the receipt by the Commissioner of an application; and</w:t>
      </w:r>
    </w:p>
    <w:p w14:paraId="09513B87" w14:textId="77777777" w:rsidR="00C2054E" w:rsidRPr="00241558" w:rsidRDefault="00C2054E" w:rsidP="00C2054E">
      <w:pPr>
        <w:pStyle w:val="paragraph"/>
      </w:pPr>
      <w:r w:rsidRPr="00241558">
        <w:tab/>
        <w:t>(b)</w:t>
      </w:r>
      <w:r w:rsidRPr="00241558">
        <w:tab/>
        <w:t>if the Commissioner dismisses an application under subsection</w:t>
      </w:r>
      <w:r w:rsidR="00683B1D" w:rsidRPr="00241558">
        <w:t> </w:t>
      </w:r>
      <w:r w:rsidRPr="00241558">
        <w:t>73(1A)—the dismissal of the application.</w:t>
      </w:r>
    </w:p>
    <w:p w14:paraId="0C656F21" w14:textId="77777777" w:rsidR="00DC348A" w:rsidRPr="00241558" w:rsidRDefault="00DC348A" w:rsidP="00DC348A">
      <w:pPr>
        <w:pStyle w:val="subsection"/>
      </w:pPr>
      <w:r w:rsidRPr="00241558">
        <w:tab/>
        <w:t>(2)</w:t>
      </w:r>
      <w:r w:rsidRPr="00241558">
        <w:tab/>
        <w:t>The Commissioner shall not, except with the consent of the agency, permit the disclosure to another body or person of information contained in a document provided by an agency as part of, or in support of, an application if the agency has informed the Commissioner in writing that the agency claims that the document is an exempt document within the meaning of Part</w:t>
      </w:r>
      <w:r w:rsidR="00546303" w:rsidRPr="00241558">
        <w:t> </w:t>
      </w:r>
      <w:r w:rsidRPr="00241558">
        <w:t xml:space="preserve">IV of the </w:t>
      </w:r>
      <w:r w:rsidRPr="00241558">
        <w:rPr>
          <w:i/>
        </w:rPr>
        <w:t>Freedom of Information Act 1982</w:t>
      </w:r>
      <w:r w:rsidRPr="00241558">
        <w:t>.</w:t>
      </w:r>
    </w:p>
    <w:p w14:paraId="2A650A99" w14:textId="77777777" w:rsidR="00DC348A" w:rsidRPr="00241558" w:rsidRDefault="00DC348A" w:rsidP="00DC348A">
      <w:pPr>
        <w:pStyle w:val="ActHead5"/>
      </w:pPr>
      <w:bookmarkStart w:id="348" w:name="_Toc232575159"/>
      <w:r w:rsidRPr="00121CAA">
        <w:rPr>
          <w:rStyle w:val="CharSectno"/>
        </w:rPr>
        <w:t>75</w:t>
      </w:r>
      <w:r w:rsidRPr="00241558">
        <w:t xml:space="preserve">  Draft determination</w:t>
      </w:r>
      <w:bookmarkEnd w:id="348"/>
    </w:p>
    <w:p w14:paraId="01545F9C" w14:textId="77777777" w:rsidR="00DC348A" w:rsidRPr="00241558" w:rsidRDefault="00DC348A" w:rsidP="00DC348A">
      <w:pPr>
        <w:pStyle w:val="subsection"/>
      </w:pPr>
      <w:r w:rsidRPr="00241558">
        <w:tab/>
        <w:t>(1)</w:t>
      </w:r>
      <w:r w:rsidRPr="00241558">
        <w:tab/>
        <w:t>The Commissioner shall prepare a draft of his or her proposed determination in relation to the application</w:t>
      </w:r>
      <w:r w:rsidR="007A7E04" w:rsidRPr="00241558">
        <w:t xml:space="preserve"> unless the Commissioner dismisses the application under subsection</w:t>
      </w:r>
      <w:r w:rsidR="00683B1D" w:rsidRPr="00241558">
        <w:t> </w:t>
      </w:r>
      <w:r w:rsidR="007A7E04" w:rsidRPr="00241558">
        <w:t>73(1A)</w:t>
      </w:r>
      <w:r w:rsidRPr="00241558">
        <w:t>.</w:t>
      </w:r>
    </w:p>
    <w:p w14:paraId="1CE496DA" w14:textId="77777777" w:rsidR="00DC348A" w:rsidRPr="00241558" w:rsidRDefault="00DC348A" w:rsidP="00DC348A">
      <w:pPr>
        <w:pStyle w:val="subsection"/>
      </w:pPr>
      <w:r w:rsidRPr="00241558">
        <w:tab/>
        <w:t>(2)</w:t>
      </w:r>
      <w:r w:rsidRPr="00241558">
        <w:tab/>
        <w:t>If the applicant is an agency, the Commissioner must send to the agency, and to each other person (if any) who is interested in the application, a written invitation to notify the Commissioner, within the period specified in the invitation, whether or not the agency or other person wishes the Commissioner to hold a conference about the draft determination.</w:t>
      </w:r>
    </w:p>
    <w:p w14:paraId="087BDF00" w14:textId="77777777" w:rsidR="00DC348A" w:rsidRPr="00241558" w:rsidRDefault="00DC348A" w:rsidP="00DC348A">
      <w:pPr>
        <w:pStyle w:val="subsection"/>
      </w:pPr>
      <w:r w:rsidRPr="00241558">
        <w:tab/>
        <w:t>(2A)</w:t>
      </w:r>
      <w:r w:rsidRPr="00241558">
        <w:tab/>
        <w:t>If the applicant is an organisation, the Commissioner must:</w:t>
      </w:r>
    </w:p>
    <w:p w14:paraId="1326ABA7" w14:textId="77777777" w:rsidR="00DC348A" w:rsidRPr="00241558" w:rsidRDefault="00DC348A" w:rsidP="00DC348A">
      <w:pPr>
        <w:pStyle w:val="paragraph"/>
      </w:pPr>
      <w:r w:rsidRPr="00241558">
        <w:tab/>
        <w:t>(a)</w:t>
      </w:r>
      <w:r w:rsidRPr="00241558">
        <w:tab/>
        <w:t>send a written invitation to the organisation to notify the Commissioner, within the period specified in the invitation, whether or not the organisation wishes the Commissioner to hold a conference about the draft determination; and</w:t>
      </w:r>
    </w:p>
    <w:p w14:paraId="4D93DAAE" w14:textId="77777777" w:rsidR="00DC348A" w:rsidRPr="00241558" w:rsidRDefault="00DC348A" w:rsidP="00DC348A">
      <w:pPr>
        <w:pStyle w:val="paragraph"/>
      </w:pPr>
      <w:r w:rsidRPr="00241558">
        <w:tab/>
        <w:t>(b)</w:t>
      </w:r>
      <w:r w:rsidRPr="00241558">
        <w:tab/>
        <w:t>issue, in any way the Commissioner thinks appropriate, an invitation in corresponding terms to the other persons (if any) that the Commissioner thinks appropriate.</w:t>
      </w:r>
    </w:p>
    <w:p w14:paraId="3C391F76" w14:textId="77777777" w:rsidR="00DC348A" w:rsidRPr="00241558" w:rsidRDefault="00DC348A" w:rsidP="00DC348A">
      <w:pPr>
        <w:pStyle w:val="subsection"/>
      </w:pPr>
      <w:r w:rsidRPr="00241558">
        <w:tab/>
        <w:t>(3)</w:t>
      </w:r>
      <w:r w:rsidRPr="00241558">
        <w:tab/>
        <w:t xml:space="preserve">An invitation under </w:t>
      </w:r>
      <w:r w:rsidR="00683B1D" w:rsidRPr="00241558">
        <w:t>subsection (</w:t>
      </w:r>
      <w:r w:rsidRPr="00241558">
        <w:t xml:space="preserve">2) or </w:t>
      </w:r>
      <w:r w:rsidR="00683B1D" w:rsidRPr="00241558">
        <w:t>subsection (</w:t>
      </w:r>
      <w:r w:rsidRPr="00241558">
        <w:t>2A) shall specify a period that begins on the day on which the invitation is sent and is not shorter than the prescribed period.</w:t>
      </w:r>
    </w:p>
    <w:p w14:paraId="7678D6B8" w14:textId="77777777" w:rsidR="00DC348A" w:rsidRPr="00241558" w:rsidRDefault="00DC348A" w:rsidP="00DC348A">
      <w:pPr>
        <w:pStyle w:val="ActHead5"/>
      </w:pPr>
      <w:bookmarkStart w:id="349" w:name="_Toc232575160"/>
      <w:r w:rsidRPr="00121CAA">
        <w:rPr>
          <w:rStyle w:val="CharSectno"/>
        </w:rPr>
        <w:t>76</w:t>
      </w:r>
      <w:r w:rsidRPr="00241558">
        <w:t xml:space="preserve">  Conference</w:t>
      </w:r>
      <w:bookmarkEnd w:id="349"/>
    </w:p>
    <w:p w14:paraId="14D23D6B" w14:textId="77777777" w:rsidR="00DC348A" w:rsidRPr="00241558" w:rsidRDefault="00DC348A" w:rsidP="00DC348A">
      <w:pPr>
        <w:pStyle w:val="subsection"/>
      </w:pPr>
      <w:r w:rsidRPr="00241558">
        <w:tab/>
        <w:t>(1)</w:t>
      </w:r>
      <w:r w:rsidRPr="00241558">
        <w:tab/>
        <w:t>If an agency, organisation or person notifies the Commissioner, within the period specified in an invitation sent to the agency, organisation or person, that the agency, organisation or person wishes a conference to be held about the draft determination, the Commissioner shall hold such a conference.</w:t>
      </w:r>
    </w:p>
    <w:p w14:paraId="608AECFD" w14:textId="77777777" w:rsidR="00DC348A" w:rsidRPr="00241558" w:rsidRDefault="00DC348A" w:rsidP="00DC348A">
      <w:pPr>
        <w:pStyle w:val="subsection"/>
      </w:pPr>
      <w:r w:rsidRPr="00241558">
        <w:tab/>
        <w:t>(2)</w:t>
      </w:r>
      <w:r w:rsidRPr="00241558">
        <w:tab/>
        <w:t>The Commissioner shall fix a day, time and place for the holding of the conference.</w:t>
      </w:r>
    </w:p>
    <w:p w14:paraId="4CB28BD0" w14:textId="77777777" w:rsidR="00DC348A" w:rsidRPr="00241558" w:rsidRDefault="00DC348A" w:rsidP="00DC348A">
      <w:pPr>
        <w:pStyle w:val="subsection"/>
      </w:pPr>
      <w:r w:rsidRPr="00241558">
        <w:tab/>
        <w:t>(3)</w:t>
      </w:r>
      <w:r w:rsidRPr="00241558">
        <w:tab/>
        <w:t>The day fixed shall not be more than 30 days after the latest day on which a period specified in any of the invitations sent in relation to the draft determination expires.</w:t>
      </w:r>
    </w:p>
    <w:p w14:paraId="78AA8599" w14:textId="77777777" w:rsidR="00DC348A" w:rsidRPr="00241558" w:rsidRDefault="00DC348A" w:rsidP="00DC348A">
      <w:pPr>
        <w:pStyle w:val="subsection"/>
      </w:pPr>
      <w:r w:rsidRPr="00241558">
        <w:tab/>
        <w:t>(4)</w:t>
      </w:r>
      <w:r w:rsidRPr="00241558">
        <w:tab/>
        <w:t>The Commissioner shall give notice of the day, time and place of the conference to the agency or organisation and to each person to whom an invitation was sent.</w:t>
      </w:r>
    </w:p>
    <w:p w14:paraId="40D43305" w14:textId="77777777" w:rsidR="00DC348A" w:rsidRPr="00241558" w:rsidRDefault="00DC348A" w:rsidP="00DC348A">
      <w:pPr>
        <w:pStyle w:val="ActHead5"/>
      </w:pPr>
      <w:bookmarkStart w:id="350" w:name="_Toc232575161"/>
      <w:r w:rsidRPr="00121CAA">
        <w:rPr>
          <w:rStyle w:val="CharSectno"/>
        </w:rPr>
        <w:t>77</w:t>
      </w:r>
      <w:r w:rsidRPr="00241558">
        <w:t xml:space="preserve">  Conduct of conference</w:t>
      </w:r>
      <w:bookmarkEnd w:id="350"/>
    </w:p>
    <w:p w14:paraId="27B62B26" w14:textId="77777777" w:rsidR="00DC348A" w:rsidRPr="00241558" w:rsidRDefault="00DC348A" w:rsidP="00DC348A">
      <w:pPr>
        <w:pStyle w:val="subsection"/>
      </w:pPr>
      <w:r w:rsidRPr="00241558">
        <w:tab/>
        <w:t>(1)</w:t>
      </w:r>
      <w:r w:rsidRPr="00241558">
        <w:tab/>
        <w:t>At the conference, the agency or organisation is entitled to be represented by a person who is, or persons each of whom is, an officer or employee of the agency or organisation.</w:t>
      </w:r>
    </w:p>
    <w:p w14:paraId="12A20C9A" w14:textId="77777777" w:rsidR="00DC348A" w:rsidRPr="00241558" w:rsidRDefault="00DC348A" w:rsidP="00DC348A">
      <w:pPr>
        <w:pStyle w:val="subsection"/>
      </w:pPr>
      <w:r w:rsidRPr="00241558">
        <w:tab/>
        <w:t>(2)</w:t>
      </w:r>
      <w:r w:rsidRPr="00241558">
        <w:tab/>
        <w:t>At the conference, a person to whom an invitation was sent, or any other person who is interested in the application and whose presence at the conference is considered by the Commissioner to be appropriate, is entitled to attend and participate personally or, in the case of a body corporate, to be represented by a person who is, or persons each of whom is, a director, officer or employee of the body corporate.</w:t>
      </w:r>
    </w:p>
    <w:p w14:paraId="6DCA2178" w14:textId="77777777" w:rsidR="00DC348A" w:rsidRPr="00241558" w:rsidRDefault="00DC348A" w:rsidP="00DC348A">
      <w:pPr>
        <w:pStyle w:val="subsection"/>
      </w:pPr>
      <w:r w:rsidRPr="00241558">
        <w:tab/>
        <w:t>(3)</w:t>
      </w:r>
      <w:r w:rsidRPr="00241558">
        <w:tab/>
        <w:t>The Commissioner may exclude from the conference a person who:</w:t>
      </w:r>
    </w:p>
    <w:p w14:paraId="7E72FB44" w14:textId="77777777" w:rsidR="00DC348A" w:rsidRPr="00241558" w:rsidRDefault="00DC348A" w:rsidP="00DC348A">
      <w:pPr>
        <w:pStyle w:val="paragraph"/>
      </w:pPr>
      <w:r w:rsidRPr="00241558">
        <w:tab/>
        <w:t>(a)</w:t>
      </w:r>
      <w:r w:rsidRPr="00241558">
        <w:tab/>
        <w:t>is entitled neither to participate in the conference nor to represent a person who is entitled to be represented at the conference;</w:t>
      </w:r>
    </w:p>
    <w:p w14:paraId="1C1E5784" w14:textId="77777777" w:rsidR="00DC348A" w:rsidRPr="00241558" w:rsidRDefault="00DC348A" w:rsidP="00DC348A">
      <w:pPr>
        <w:pStyle w:val="paragraph"/>
      </w:pPr>
      <w:r w:rsidRPr="00241558">
        <w:tab/>
        <w:t>(b)</w:t>
      </w:r>
      <w:r w:rsidRPr="00241558">
        <w:tab/>
        <w:t>uses insulting language at the conference;</w:t>
      </w:r>
    </w:p>
    <w:p w14:paraId="53102783" w14:textId="77777777" w:rsidR="00DC348A" w:rsidRPr="00241558" w:rsidRDefault="00DC348A" w:rsidP="00DC348A">
      <w:pPr>
        <w:pStyle w:val="paragraph"/>
      </w:pPr>
      <w:r w:rsidRPr="00241558">
        <w:tab/>
        <w:t>(c)</w:t>
      </w:r>
      <w:r w:rsidRPr="00241558">
        <w:tab/>
        <w:t xml:space="preserve">creates, or takes </w:t>
      </w:r>
      <w:r w:rsidR="004171DD" w:rsidRPr="00241558">
        <w:t>part i</w:t>
      </w:r>
      <w:r w:rsidRPr="00241558">
        <w:t>n creating or continuing, a disturbance at the conference; or</w:t>
      </w:r>
    </w:p>
    <w:p w14:paraId="2DC8AE26" w14:textId="77777777" w:rsidR="00DC348A" w:rsidRPr="00241558" w:rsidRDefault="00DC348A" w:rsidP="00DC348A">
      <w:pPr>
        <w:pStyle w:val="paragraph"/>
      </w:pPr>
      <w:r w:rsidRPr="00241558">
        <w:tab/>
        <w:t>(d)</w:t>
      </w:r>
      <w:r w:rsidRPr="00241558">
        <w:tab/>
        <w:t>repeatedly disturbs the conference.</w:t>
      </w:r>
    </w:p>
    <w:p w14:paraId="06CDAE51" w14:textId="77777777" w:rsidR="00DC348A" w:rsidRPr="00241558" w:rsidRDefault="00DC348A" w:rsidP="00DC348A">
      <w:pPr>
        <w:pStyle w:val="ActHead5"/>
      </w:pPr>
      <w:bookmarkStart w:id="351" w:name="_Toc232575162"/>
      <w:r w:rsidRPr="00121CAA">
        <w:rPr>
          <w:rStyle w:val="CharSectno"/>
        </w:rPr>
        <w:t>78</w:t>
      </w:r>
      <w:r w:rsidRPr="00241558">
        <w:t xml:space="preserve">  Determination of application</w:t>
      </w:r>
      <w:bookmarkEnd w:id="351"/>
    </w:p>
    <w:p w14:paraId="1BA509FB" w14:textId="77777777" w:rsidR="00DC348A" w:rsidRPr="00241558" w:rsidRDefault="00DC348A" w:rsidP="00DC348A">
      <w:pPr>
        <w:pStyle w:val="subsection"/>
      </w:pPr>
      <w:r w:rsidRPr="00241558">
        <w:tab/>
      </w:r>
      <w:r w:rsidRPr="00241558">
        <w:tab/>
        <w:t xml:space="preserve">The Commissioner shall, after complying with this </w:t>
      </w:r>
      <w:r w:rsidR="004171DD" w:rsidRPr="00241558">
        <w:t>Part i</w:t>
      </w:r>
      <w:r w:rsidRPr="00241558">
        <w:t>n relation to the application, make:</w:t>
      </w:r>
    </w:p>
    <w:p w14:paraId="257CB0A3" w14:textId="77777777" w:rsidR="00DC348A" w:rsidRPr="00241558" w:rsidRDefault="00DC348A" w:rsidP="00DC348A">
      <w:pPr>
        <w:pStyle w:val="paragraph"/>
      </w:pPr>
      <w:r w:rsidRPr="00241558">
        <w:tab/>
        <w:t>(a)</w:t>
      </w:r>
      <w:r w:rsidRPr="00241558">
        <w:tab/>
        <w:t>such determination under section</w:t>
      </w:r>
      <w:r w:rsidR="00683B1D" w:rsidRPr="00241558">
        <w:t> </w:t>
      </w:r>
      <w:r w:rsidRPr="00241558">
        <w:t>72 as he or she considers appropriate; or</w:t>
      </w:r>
    </w:p>
    <w:p w14:paraId="3B911782" w14:textId="77777777" w:rsidR="00DC348A" w:rsidRPr="00241558" w:rsidRDefault="00DC348A" w:rsidP="00DC348A">
      <w:pPr>
        <w:pStyle w:val="paragraph"/>
      </w:pPr>
      <w:r w:rsidRPr="00241558">
        <w:tab/>
        <w:t>(b)</w:t>
      </w:r>
      <w:r w:rsidRPr="00241558">
        <w:tab/>
        <w:t>a written determination dismissing the application.</w:t>
      </w:r>
    </w:p>
    <w:p w14:paraId="483FBC34" w14:textId="77777777" w:rsidR="00DC348A" w:rsidRPr="00241558" w:rsidRDefault="00DC348A" w:rsidP="00DC348A">
      <w:pPr>
        <w:pStyle w:val="ActHead5"/>
      </w:pPr>
      <w:bookmarkStart w:id="352" w:name="_Toc232575163"/>
      <w:r w:rsidRPr="00121CAA">
        <w:rPr>
          <w:rStyle w:val="CharSectno"/>
        </w:rPr>
        <w:t>79</w:t>
      </w:r>
      <w:r w:rsidRPr="00241558">
        <w:t xml:space="preserve">  Making of determination</w:t>
      </w:r>
      <w:bookmarkEnd w:id="352"/>
    </w:p>
    <w:p w14:paraId="5023F8E5" w14:textId="77777777" w:rsidR="00DC348A" w:rsidRPr="00241558" w:rsidRDefault="00DC348A" w:rsidP="00DC348A">
      <w:pPr>
        <w:pStyle w:val="subsection"/>
      </w:pPr>
      <w:r w:rsidRPr="00241558">
        <w:tab/>
        <w:t>(1)</w:t>
      </w:r>
      <w:r w:rsidRPr="00241558">
        <w:tab/>
        <w:t>The Commissioner shall, in making a determination, take account of all matters raised at the conference.</w:t>
      </w:r>
    </w:p>
    <w:p w14:paraId="0F105983" w14:textId="77777777" w:rsidR="00DC348A" w:rsidRPr="00241558" w:rsidRDefault="00DC348A" w:rsidP="00DC348A">
      <w:pPr>
        <w:pStyle w:val="subsection"/>
      </w:pPr>
      <w:r w:rsidRPr="00241558">
        <w:tab/>
        <w:t>(2)</w:t>
      </w:r>
      <w:r w:rsidRPr="00241558">
        <w:tab/>
        <w:t>The Commissioner shall, in making a determination, take account of all submissions about the application that have been made, whether at a conference or not, by the agency, organisation or any other person.</w:t>
      </w:r>
    </w:p>
    <w:p w14:paraId="0146B4C9" w14:textId="77777777" w:rsidR="00DC348A" w:rsidRPr="00241558" w:rsidRDefault="00101C77" w:rsidP="00546303">
      <w:pPr>
        <w:pStyle w:val="ActHead3"/>
        <w:pageBreakBefore/>
      </w:pPr>
      <w:bookmarkStart w:id="353" w:name="_Toc232575164"/>
      <w:r w:rsidRPr="00121CAA">
        <w:rPr>
          <w:rStyle w:val="CharDivNo"/>
        </w:rPr>
        <w:t>Division 2</w:t>
      </w:r>
      <w:r w:rsidR="00DC348A" w:rsidRPr="00241558">
        <w:t>—</w:t>
      </w:r>
      <w:r w:rsidR="00DC348A" w:rsidRPr="00121CAA">
        <w:rPr>
          <w:rStyle w:val="CharDivText"/>
        </w:rPr>
        <w:t>Temporary public interest determinations</w:t>
      </w:r>
      <w:bookmarkEnd w:id="353"/>
    </w:p>
    <w:p w14:paraId="10922D5B" w14:textId="77777777" w:rsidR="00DC348A" w:rsidRPr="00241558" w:rsidRDefault="00DC348A" w:rsidP="00DC348A">
      <w:pPr>
        <w:pStyle w:val="ActHead5"/>
      </w:pPr>
      <w:bookmarkStart w:id="354" w:name="_Toc232575165"/>
      <w:r w:rsidRPr="00121CAA">
        <w:rPr>
          <w:rStyle w:val="CharSectno"/>
        </w:rPr>
        <w:t>80A</w:t>
      </w:r>
      <w:r w:rsidRPr="00241558">
        <w:t xml:space="preserve">  Temporary public interest determinations</w:t>
      </w:r>
      <w:bookmarkEnd w:id="354"/>
    </w:p>
    <w:p w14:paraId="52E2C796" w14:textId="77777777" w:rsidR="00DC348A" w:rsidRPr="00241558" w:rsidRDefault="00DC348A" w:rsidP="00DC348A">
      <w:pPr>
        <w:pStyle w:val="subsection"/>
      </w:pPr>
      <w:r w:rsidRPr="00241558">
        <w:tab/>
        <w:t>(1)</w:t>
      </w:r>
      <w:r w:rsidRPr="00241558">
        <w:tab/>
        <w:t>This section applies if the Commissioner is satisfied that:</w:t>
      </w:r>
    </w:p>
    <w:p w14:paraId="610FAE6D" w14:textId="77777777" w:rsidR="00DC348A" w:rsidRPr="00241558" w:rsidRDefault="00DC348A" w:rsidP="00DC348A">
      <w:pPr>
        <w:pStyle w:val="paragraph"/>
      </w:pPr>
      <w:r w:rsidRPr="00241558">
        <w:tab/>
        <w:t>(a)</w:t>
      </w:r>
      <w:r w:rsidRPr="00241558">
        <w:tab/>
        <w:t xml:space="preserve">the act or practice of an </w:t>
      </w:r>
      <w:r w:rsidR="000657CB" w:rsidRPr="00241558">
        <w:t>APP entity</w:t>
      </w:r>
      <w:r w:rsidRPr="00241558">
        <w:t xml:space="preserve"> that is the subject of an application under section</w:t>
      </w:r>
      <w:r w:rsidR="00683B1D" w:rsidRPr="00241558">
        <w:t> </w:t>
      </w:r>
      <w:r w:rsidRPr="00241558">
        <w:t>73 for a determination under section</w:t>
      </w:r>
      <w:r w:rsidR="00683B1D" w:rsidRPr="00241558">
        <w:t> </w:t>
      </w:r>
      <w:r w:rsidRPr="00241558">
        <w:t>72 breaches, or may breach:</w:t>
      </w:r>
    </w:p>
    <w:p w14:paraId="31A38788" w14:textId="77777777" w:rsidR="000657CB" w:rsidRPr="00241558" w:rsidRDefault="000657CB" w:rsidP="000657CB">
      <w:pPr>
        <w:pStyle w:val="paragraphsub"/>
      </w:pPr>
      <w:r w:rsidRPr="00241558">
        <w:tab/>
        <w:t>(i)</w:t>
      </w:r>
      <w:r w:rsidRPr="00241558">
        <w:tab/>
        <w:t>an Australian Privacy Principle; or</w:t>
      </w:r>
    </w:p>
    <w:p w14:paraId="69933084" w14:textId="77777777" w:rsidR="000657CB" w:rsidRPr="00241558" w:rsidRDefault="000657CB" w:rsidP="000657CB">
      <w:pPr>
        <w:pStyle w:val="paragraphsub"/>
      </w:pPr>
      <w:r w:rsidRPr="00241558">
        <w:tab/>
        <w:t>(ii)</w:t>
      </w:r>
      <w:r w:rsidRPr="00241558">
        <w:tab/>
        <w:t>a registered APP code that binds the entity; and</w:t>
      </w:r>
    </w:p>
    <w:p w14:paraId="4EB91610" w14:textId="77777777" w:rsidR="00DC348A" w:rsidRPr="00241558" w:rsidRDefault="00DC348A" w:rsidP="00DC348A">
      <w:pPr>
        <w:pStyle w:val="paragraph"/>
      </w:pPr>
      <w:r w:rsidRPr="00241558">
        <w:tab/>
        <w:t>(b)</w:t>
      </w:r>
      <w:r w:rsidRPr="00241558">
        <w:tab/>
        <w:t xml:space="preserve">the public interest in the </w:t>
      </w:r>
      <w:r w:rsidR="000657CB" w:rsidRPr="00241558">
        <w:t>entity</w:t>
      </w:r>
      <w:r w:rsidRPr="00241558">
        <w:t xml:space="preserve"> doing the act, or engaging in the practice, outweighs to a substantial degree the public interest in adhering to that </w:t>
      </w:r>
      <w:r w:rsidR="000657CB" w:rsidRPr="00241558">
        <w:t>principle</w:t>
      </w:r>
      <w:r w:rsidRPr="00241558">
        <w:t xml:space="preserve"> or code; and</w:t>
      </w:r>
    </w:p>
    <w:p w14:paraId="2D90430C" w14:textId="77777777" w:rsidR="00DC348A" w:rsidRPr="00241558" w:rsidRDefault="00DC348A" w:rsidP="00DC348A">
      <w:pPr>
        <w:pStyle w:val="paragraph"/>
      </w:pPr>
      <w:r w:rsidRPr="00241558">
        <w:tab/>
        <w:t>(c)</w:t>
      </w:r>
      <w:r w:rsidRPr="00241558">
        <w:tab/>
        <w:t>the application raises issues that require an urgent decision.</w:t>
      </w:r>
    </w:p>
    <w:p w14:paraId="1268F808" w14:textId="77777777" w:rsidR="00DC348A" w:rsidRPr="00241558" w:rsidRDefault="00DC348A" w:rsidP="00DC348A">
      <w:pPr>
        <w:pStyle w:val="subsection"/>
      </w:pPr>
      <w:r w:rsidRPr="00241558">
        <w:tab/>
        <w:t>(2)</w:t>
      </w:r>
      <w:r w:rsidRPr="00241558">
        <w:tab/>
        <w:t>The Commissioner may</w:t>
      </w:r>
      <w:r w:rsidR="000657CB" w:rsidRPr="00241558">
        <w:t>, by legislative instrument, make a</w:t>
      </w:r>
      <w:r w:rsidRPr="00241558">
        <w:t xml:space="preserve"> determination that he or she is satisfied of the matters set out in </w:t>
      </w:r>
      <w:r w:rsidR="00683B1D" w:rsidRPr="00241558">
        <w:t>subsection (</w:t>
      </w:r>
      <w:r w:rsidRPr="00241558">
        <w:t>1). The Commissioner may do so:</w:t>
      </w:r>
    </w:p>
    <w:p w14:paraId="6000081F" w14:textId="77777777" w:rsidR="00DC348A" w:rsidRPr="00241558" w:rsidRDefault="00DC348A" w:rsidP="00DC348A">
      <w:pPr>
        <w:pStyle w:val="paragraph"/>
      </w:pPr>
      <w:r w:rsidRPr="00241558">
        <w:tab/>
        <w:t>(a)</w:t>
      </w:r>
      <w:r w:rsidRPr="00241558">
        <w:tab/>
        <w:t xml:space="preserve">on request by the </w:t>
      </w:r>
      <w:r w:rsidR="00244062" w:rsidRPr="00241558">
        <w:t>APP entity</w:t>
      </w:r>
      <w:r w:rsidRPr="00241558">
        <w:t>; or</w:t>
      </w:r>
    </w:p>
    <w:p w14:paraId="7C447675" w14:textId="77777777" w:rsidR="00DC348A" w:rsidRPr="00241558" w:rsidRDefault="00DC348A" w:rsidP="00DC348A">
      <w:pPr>
        <w:pStyle w:val="paragraph"/>
      </w:pPr>
      <w:r w:rsidRPr="00241558">
        <w:tab/>
        <w:t>(b)</w:t>
      </w:r>
      <w:r w:rsidRPr="00241558">
        <w:tab/>
        <w:t>on the Commissioner’s own initiative.</w:t>
      </w:r>
    </w:p>
    <w:p w14:paraId="6981679A" w14:textId="3699507A" w:rsidR="00244062" w:rsidRPr="00241558" w:rsidRDefault="00244062" w:rsidP="00244062">
      <w:pPr>
        <w:pStyle w:val="subsection"/>
      </w:pPr>
      <w:r w:rsidRPr="00241558">
        <w:tab/>
        <w:t>(3)</w:t>
      </w:r>
      <w:r w:rsidRPr="00241558">
        <w:tab/>
        <w:t xml:space="preserve">The Commissioner must specify in the determination a period of up to 12 months during which the determination is in force (subject to </w:t>
      </w:r>
      <w:r w:rsidR="00F561A6" w:rsidRPr="00241558">
        <w:t>subsection 8</w:t>
      </w:r>
      <w:r w:rsidRPr="00241558">
        <w:t>0D(2)).</w:t>
      </w:r>
    </w:p>
    <w:p w14:paraId="24707DF3" w14:textId="77777777" w:rsidR="00DC348A" w:rsidRPr="00241558" w:rsidRDefault="00DC348A" w:rsidP="00DC348A">
      <w:pPr>
        <w:pStyle w:val="ActHead5"/>
      </w:pPr>
      <w:bookmarkStart w:id="355" w:name="_Toc232575166"/>
      <w:r w:rsidRPr="00121CAA">
        <w:rPr>
          <w:rStyle w:val="CharSectno"/>
        </w:rPr>
        <w:t>80B</w:t>
      </w:r>
      <w:r w:rsidRPr="00241558">
        <w:t xml:space="preserve">  Effect of temporary public interest determination</w:t>
      </w:r>
      <w:bookmarkEnd w:id="355"/>
    </w:p>
    <w:p w14:paraId="0A9CA88D" w14:textId="77777777" w:rsidR="00244062" w:rsidRPr="00241558" w:rsidRDefault="00244062" w:rsidP="00244062">
      <w:pPr>
        <w:pStyle w:val="SubsectionHead"/>
      </w:pPr>
      <w:r w:rsidRPr="00241558">
        <w:t>APP entity covered by a determination</w:t>
      </w:r>
    </w:p>
    <w:p w14:paraId="36FAD176" w14:textId="6799A1B3" w:rsidR="00244062" w:rsidRPr="00241558" w:rsidRDefault="00244062" w:rsidP="00244062">
      <w:pPr>
        <w:pStyle w:val="subsection"/>
      </w:pPr>
      <w:r w:rsidRPr="00241558">
        <w:tab/>
        <w:t>(1)</w:t>
      </w:r>
      <w:r w:rsidRPr="00241558">
        <w:tab/>
        <w:t xml:space="preserve">If an act or practice of an APP entity is the subject of a temporary public interest determination, the entity is taken not to breach </w:t>
      </w:r>
      <w:r w:rsidR="00121CAA">
        <w:t>section 1</w:t>
      </w:r>
      <w:r w:rsidRPr="00241558">
        <w:t>5 or 26A if the entity does the act, or engages in the practice, while the determination is in force.</w:t>
      </w:r>
    </w:p>
    <w:p w14:paraId="4F426419" w14:textId="77777777" w:rsidR="00DC348A" w:rsidRPr="00241558" w:rsidRDefault="00DC348A" w:rsidP="00DC348A">
      <w:pPr>
        <w:pStyle w:val="SubsectionHead"/>
      </w:pPr>
      <w:r w:rsidRPr="00241558">
        <w:t>Giving a temporary public interest determination general effect</w:t>
      </w:r>
    </w:p>
    <w:p w14:paraId="4106F0D1" w14:textId="404B27EC" w:rsidR="00DC348A" w:rsidRPr="00241558" w:rsidRDefault="00DC348A" w:rsidP="00DC348A">
      <w:pPr>
        <w:pStyle w:val="subsection"/>
      </w:pPr>
      <w:r w:rsidRPr="00241558">
        <w:tab/>
        <w:t>(3)</w:t>
      </w:r>
      <w:r w:rsidRPr="00241558">
        <w:tab/>
        <w:t>The Commissioner may</w:t>
      </w:r>
      <w:r w:rsidR="00FB7E4A" w:rsidRPr="00241558">
        <w:t>, by legislative instrument, make a</w:t>
      </w:r>
      <w:r w:rsidRPr="00241558">
        <w:t xml:space="preserve"> determination that no </w:t>
      </w:r>
      <w:r w:rsidR="001447D0" w:rsidRPr="00241558">
        <w:t xml:space="preserve">APP entity is taken to contravene </w:t>
      </w:r>
      <w:r w:rsidR="00121CAA">
        <w:t>section 1</w:t>
      </w:r>
      <w:r w:rsidR="001447D0" w:rsidRPr="00241558">
        <w:t>5 or 26A</w:t>
      </w:r>
      <w:r w:rsidRPr="00241558">
        <w:t xml:space="preserve"> if, while that determination is in force, an </w:t>
      </w:r>
      <w:r w:rsidR="001447D0" w:rsidRPr="00241558">
        <w:t>APP entity does</w:t>
      </w:r>
      <w:r w:rsidRPr="00241558">
        <w:t xml:space="preserve"> an act, or engages in a practice, that is the subject of a temporary public interest determination in relation to that </w:t>
      </w:r>
      <w:r w:rsidR="001447D0" w:rsidRPr="00241558">
        <w:t>entity or another APP entity</w:t>
      </w:r>
      <w:r w:rsidRPr="00241558">
        <w:t>.</w:t>
      </w:r>
    </w:p>
    <w:p w14:paraId="425164AE" w14:textId="77777777" w:rsidR="00DC348A" w:rsidRPr="00241558" w:rsidRDefault="00DC348A" w:rsidP="00DC348A">
      <w:pPr>
        <w:pStyle w:val="SubsectionHead"/>
      </w:pPr>
      <w:r w:rsidRPr="00241558">
        <w:t xml:space="preserve">Effect of determination under </w:t>
      </w:r>
      <w:r w:rsidR="00683B1D" w:rsidRPr="00241558">
        <w:t>subsection (</w:t>
      </w:r>
      <w:r w:rsidRPr="00241558">
        <w:t>3)</w:t>
      </w:r>
    </w:p>
    <w:p w14:paraId="4790507C" w14:textId="77777777" w:rsidR="00DC348A" w:rsidRPr="00241558" w:rsidRDefault="00DC348A" w:rsidP="00DC348A">
      <w:pPr>
        <w:pStyle w:val="subsection"/>
      </w:pPr>
      <w:r w:rsidRPr="00241558">
        <w:tab/>
        <w:t>(4)</w:t>
      </w:r>
      <w:r w:rsidRPr="00241558">
        <w:tab/>
        <w:t xml:space="preserve">A determination under </w:t>
      </w:r>
      <w:r w:rsidR="00683B1D" w:rsidRPr="00241558">
        <w:t>subsection (</w:t>
      </w:r>
      <w:r w:rsidRPr="00241558">
        <w:t>3) has effect according to its terms.</w:t>
      </w:r>
    </w:p>
    <w:p w14:paraId="066C86C2" w14:textId="77777777" w:rsidR="00DC348A" w:rsidRPr="00241558" w:rsidRDefault="00DC348A" w:rsidP="00DC348A">
      <w:pPr>
        <w:pStyle w:val="ActHead5"/>
      </w:pPr>
      <w:bookmarkStart w:id="356" w:name="_Toc232575167"/>
      <w:r w:rsidRPr="00121CAA">
        <w:rPr>
          <w:rStyle w:val="CharSectno"/>
        </w:rPr>
        <w:t>80D</w:t>
      </w:r>
      <w:r w:rsidRPr="00241558">
        <w:t xml:space="preserve">  Commissioner may continue to consider application</w:t>
      </w:r>
      <w:bookmarkEnd w:id="356"/>
    </w:p>
    <w:p w14:paraId="0C7A6E90" w14:textId="2C7A9134" w:rsidR="00DC348A" w:rsidRPr="00241558" w:rsidRDefault="00DC348A" w:rsidP="00DC348A">
      <w:pPr>
        <w:pStyle w:val="subsection"/>
      </w:pPr>
      <w:r w:rsidRPr="00241558">
        <w:tab/>
        <w:t>(1)</w:t>
      </w:r>
      <w:r w:rsidRPr="00241558">
        <w:tab/>
        <w:t xml:space="preserve">The fact that the Commissioner has made a determination under this </w:t>
      </w:r>
      <w:r w:rsidR="005F78D4" w:rsidRPr="00241558">
        <w:t>Division</w:t>
      </w:r>
      <w:r w:rsidR="00546303" w:rsidRPr="00241558">
        <w:t xml:space="preserve"> </w:t>
      </w:r>
      <w:r w:rsidRPr="00241558">
        <w:t xml:space="preserve">about an act or practice does not prevent the Commissioner from dealing under </w:t>
      </w:r>
      <w:r w:rsidR="00F561A6" w:rsidRPr="00241558">
        <w:t>Division 1</w:t>
      </w:r>
      <w:r w:rsidRPr="00241558">
        <w:t xml:space="preserve"> with an application made under section</w:t>
      </w:r>
      <w:r w:rsidR="00683B1D" w:rsidRPr="00241558">
        <w:t> </w:t>
      </w:r>
      <w:r w:rsidRPr="00241558">
        <w:t>73 in relation to that act or practice.</w:t>
      </w:r>
    </w:p>
    <w:p w14:paraId="4FF032A0" w14:textId="77777777" w:rsidR="00DC348A" w:rsidRPr="00241558" w:rsidRDefault="00DC348A" w:rsidP="00DC348A">
      <w:pPr>
        <w:pStyle w:val="subsection"/>
      </w:pPr>
      <w:r w:rsidRPr="00241558">
        <w:tab/>
        <w:t>(2)</w:t>
      </w:r>
      <w:r w:rsidRPr="00241558">
        <w:tab/>
        <w:t xml:space="preserve">A determination under this </w:t>
      </w:r>
      <w:r w:rsidR="005F78D4" w:rsidRPr="00241558">
        <w:t>Division</w:t>
      </w:r>
      <w:r w:rsidR="00546303" w:rsidRPr="00241558">
        <w:t xml:space="preserve"> </w:t>
      </w:r>
      <w:r w:rsidRPr="00241558">
        <w:t>about an act or practice ceases to be in effect when:</w:t>
      </w:r>
    </w:p>
    <w:p w14:paraId="4CD2F353" w14:textId="77777777" w:rsidR="00DC348A" w:rsidRPr="00241558" w:rsidRDefault="00DC348A" w:rsidP="00DC348A">
      <w:pPr>
        <w:pStyle w:val="paragraph"/>
      </w:pPr>
      <w:r w:rsidRPr="00241558">
        <w:tab/>
        <w:t>(a)</w:t>
      </w:r>
      <w:r w:rsidRPr="00241558">
        <w:tab/>
        <w:t xml:space="preserve">a determination made under </w:t>
      </w:r>
      <w:r w:rsidR="006D7493" w:rsidRPr="00241558">
        <w:t>subsection</w:t>
      </w:r>
      <w:r w:rsidR="00683B1D" w:rsidRPr="00241558">
        <w:t> </w:t>
      </w:r>
      <w:r w:rsidR="006D7493" w:rsidRPr="00241558">
        <w:t>72(2)</w:t>
      </w:r>
      <w:r w:rsidRPr="00241558">
        <w:t xml:space="preserve"> about the act or practice comes into effect; or</w:t>
      </w:r>
    </w:p>
    <w:p w14:paraId="53CD90C4" w14:textId="77777777" w:rsidR="00DC348A" w:rsidRPr="00241558" w:rsidRDefault="00DC348A" w:rsidP="00DC348A">
      <w:pPr>
        <w:pStyle w:val="paragraph"/>
      </w:pPr>
      <w:r w:rsidRPr="00241558">
        <w:tab/>
        <w:t>(b)</w:t>
      </w:r>
      <w:r w:rsidRPr="00241558">
        <w:tab/>
        <w:t>a determination is made under paragraph</w:t>
      </w:r>
      <w:r w:rsidR="00683B1D" w:rsidRPr="00241558">
        <w:t> </w:t>
      </w:r>
      <w:r w:rsidRPr="00241558">
        <w:t>78(b) to dismiss the application.</w:t>
      </w:r>
    </w:p>
    <w:p w14:paraId="10379256" w14:textId="738E5E68" w:rsidR="00DC348A" w:rsidRPr="00241558" w:rsidRDefault="00F561A6" w:rsidP="00546303">
      <w:pPr>
        <w:pStyle w:val="ActHead3"/>
        <w:pageBreakBefore/>
      </w:pPr>
      <w:bookmarkStart w:id="357" w:name="_Toc232575168"/>
      <w:r w:rsidRPr="00121CAA">
        <w:rPr>
          <w:rStyle w:val="CharDivNo"/>
        </w:rPr>
        <w:t>Division 3</w:t>
      </w:r>
      <w:r w:rsidR="00DC348A" w:rsidRPr="00241558">
        <w:t>—</w:t>
      </w:r>
      <w:r w:rsidR="00DC348A" w:rsidRPr="00121CAA">
        <w:rPr>
          <w:rStyle w:val="CharDivText"/>
        </w:rPr>
        <w:t>Register of determinations</w:t>
      </w:r>
      <w:bookmarkEnd w:id="357"/>
    </w:p>
    <w:p w14:paraId="3EF5ACA2" w14:textId="77777777" w:rsidR="00DC348A" w:rsidRPr="00241558" w:rsidRDefault="00DC348A" w:rsidP="00DC348A">
      <w:pPr>
        <w:pStyle w:val="ActHead5"/>
      </w:pPr>
      <w:bookmarkStart w:id="358" w:name="_Toc232575169"/>
      <w:r w:rsidRPr="00121CAA">
        <w:rPr>
          <w:rStyle w:val="CharSectno"/>
        </w:rPr>
        <w:t>80E</w:t>
      </w:r>
      <w:r w:rsidRPr="00241558">
        <w:t xml:space="preserve">  Register of determinations</w:t>
      </w:r>
      <w:bookmarkEnd w:id="358"/>
    </w:p>
    <w:p w14:paraId="71EC8FF3" w14:textId="165B31DF" w:rsidR="00DC348A" w:rsidRPr="00241558" w:rsidRDefault="00DC348A" w:rsidP="00DC348A">
      <w:pPr>
        <w:pStyle w:val="subsection"/>
      </w:pPr>
      <w:r w:rsidRPr="00241558">
        <w:tab/>
        <w:t>(1)</w:t>
      </w:r>
      <w:r w:rsidRPr="00241558">
        <w:tab/>
        <w:t xml:space="preserve">The Commissioner must keep a register of determinations made under </w:t>
      </w:r>
      <w:r w:rsidR="00F561A6" w:rsidRPr="00241558">
        <w:t>Division 1</w:t>
      </w:r>
      <w:r w:rsidRPr="00241558">
        <w:t xml:space="preserve"> or 2.</w:t>
      </w:r>
    </w:p>
    <w:p w14:paraId="1B5B59F6" w14:textId="77777777" w:rsidR="00DC348A" w:rsidRPr="00241558" w:rsidRDefault="00DC348A" w:rsidP="00DC348A">
      <w:pPr>
        <w:pStyle w:val="subsection"/>
      </w:pPr>
      <w:r w:rsidRPr="00241558">
        <w:tab/>
        <w:t>(2)</w:t>
      </w:r>
      <w:r w:rsidRPr="00241558">
        <w:tab/>
        <w:t>The Commissioner may decide the form of the register and how it is to be kept.</w:t>
      </w:r>
    </w:p>
    <w:p w14:paraId="1A96EF70" w14:textId="77777777" w:rsidR="00DC348A" w:rsidRPr="00241558" w:rsidRDefault="00DC348A" w:rsidP="00DC348A">
      <w:pPr>
        <w:pStyle w:val="subsection"/>
      </w:pPr>
      <w:r w:rsidRPr="00241558">
        <w:tab/>
        <w:t>(3)</w:t>
      </w:r>
      <w:r w:rsidRPr="00241558">
        <w:tab/>
        <w:t>The Commissioner must make the register available to the public in the way that the Commissioner determines.</w:t>
      </w:r>
    </w:p>
    <w:p w14:paraId="2B6C5097" w14:textId="77777777" w:rsidR="00DC348A" w:rsidRPr="00241558" w:rsidRDefault="00DC348A" w:rsidP="00DC348A">
      <w:pPr>
        <w:pStyle w:val="subsection"/>
      </w:pPr>
      <w:r w:rsidRPr="00241558">
        <w:tab/>
        <w:t>(4)</w:t>
      </w:r>
      <w:r w:rsidRPr="00241558">
        <w:tab/>
        <w:t>The Commissioner may charge fees for:</w:t>
      </w:r>
    </w:p>
    <w:p w14:paraId="755C6D78" w14:textId="77777777" w:rsidR="00DC348A" w:rsidRPr="00241558" w:rsidRDefault="00DC348A" w:rsidP="00DC348A">
      <w:pPr>
        <w:pStyle w:val="paragraph"/>
      </w:pPr>
      <w:r w:rsidRPr="00241558">
        <w:tab/>
        <w:t>(a)</w:t>
      </w:r>
      <w:r w:rsidRPr="00241558">
        <w:tab/>
        <w:t>making the register available to the public; or</w:t>
      </w:r>
    </w:p>
    <w:p w14:paraId="75E092C5" w14:textId="77777777" w:rsidR="00DC348A" w:rsidRPr="00241558" w:rsidRDefault="00DC348A" w:rsidP="00DC348A">
      <w:pPr>
        <w:pStyle w:val="paragraph"/>
      </w:pPr>
      <w:r w:rsidRPr="00241558">
        <w:tab/>
        <w:t>(b)</w:t>
      </w:r>
      <w:r w:rsidRPr="00241558">
        <w:tab/>
        <w:t>providing copies of, or extracts from, the register.</w:t>
      </w:r>
    </w:p>
    <w:p w14:paraId="436B8B46" w14:textId="22A21C9D" w:rsidR="00637F0B" w:rsidRPr="00241558" w:rsidRDefault="00F561A6" w:rsidP="00546303">
      <w:pPr>
        <w:pStyle w:val="ActHead2"/>
        <w:pageBreakBefore/>
      </w:pPr>
      <w:bookmarkStart w:id="359" w:name="_Toc232575170"/>
      <w:r w:rsidRPr="00121CAA">
        <w:rPr>
          <w:rStyle w:val="CharPartNo"/>
        </w:rPr>
        <w:t>Part V</w:t>
      </w:r>
      <w:r w:rsidR="00637F0B" w:rsidRPr="00121CAA">
        <w:rPr>
          <w:rStyle w:val="CharPartNo"/>
        </w:rPr>
        <w:t>IA</w:t>
      </w:r>
      <w:r w:rsidR="00637F0B" w:rsidRPr="00241558">
        <w:t>—</w:t>
      </w:r>
      <w:r w:rsidR="00637F0B" w:rsidRPr="00121CAA">
        <w:rPr>
          <w:rStyle w:val="CharPartText"/>
        </w:rPr>
        <w:t>Dealing with personal information in emergencies and disasters</w:t>
      </w:r>
      <w:bookmarkEnd w:id="359"/>
    </w:p>
    <w:p w14:paraId="0FCAD213" w14:textId="46794549" w:rsidR="00637F0B" w:rsidRPr="00241558" w:rsidRDefault="00F561A6" w:rsidP="00637F0B">
      <w:pPr>
        <w:pStyle w:val="ActHead3"/>
      </w:pPr>
      <w:bookmarkStart w:id="360" w:name="_Toc232575171"/>
      <w:r w:rsidRPr="00121CAA">
        <w:rPr>
          <w:rStyle w:val="CharDivNo"/>
        </w:rPr>
        <w:t>Division 1</w:t>
      </w:r>
      <w:r w:rsidR="00637F0B" w:rsidRPr="00241558">
        <w:t>—</w:t>
      </w:r>
      <w:r w:rsidR="00637F0B" w:rsidRPr="00121CAA">
        <w:rPr>
          <w:rStyle w:val="CharDivText"/>
        </w:rPr>
        <w:t>Object and interpretation</w:t>
      </w:r>
      <w:bookmarkEnd w:id="360"/>
    </w:p>
    <w:p w14:paraId="72E9EDFA" w14:textId="77777777" w:rsidR="00637F0B" w:rsidRPr="00241558" w:rsidRDefault="00637F0B" w:rsidP="00637F0B">
      <w:pPr>
        <w:pStyle w:val="ActHead5"/>
      </w:pPr>
      <w:bookmarkStart w:id="361" w:name="_Toc232575172"/>
      <w:r w:rsidRPr="00121CAA">
        <w:rPr>
          <w:rStyle w:val="CharSectno"/>
        </w:rPr>
        <w:t>80F</w:t>
      </w:r>
      <w:r w:rsidRPr="00241558">
        <w:t xml:space="preserve">  Object</w:t>
      </w:r>
      <w:bookmarkEnd w:id="361"/>
    </w:p>
    <w:p w14:paraId="135B902D" w14:textId="77777777" w:rsidR="00637F0B" w:rsidRPr="00241558" w:rsidRDefault="00637F0B" w:rsidP="00637F0B">
      <w:pPr>
        <w:pStyle w:val="subsection"/>
      </w:pPr>
      <w:r w:rsidRPr="00241558">
        <w:tab/>
      </w:r>
      <w:r w:rsidRPr="00241558">
        <w:tab/>
        <w:t xml:space="preserve">The object of this </w:t>
      </w:r>
      <w:r w:rsidR="004171DD" w:rsidRPr="00241558">
        <w:t>Part i</w:t>
      </w:r>
      <w:r w:rsidRPr="00241558">
        <w:t>s to make special provision for the collection, use and disclosure of personal information in emergencies and disasters.</w:t>
      </w:r>
    </w:p>
    <w:p w14:paraId="3AB6C7AB" w14:textId="77777777" w:rsidR="00637F0B" w:rsidRPr="00241558" w:rsidRDefault="00637F0B" w:rsidP="00637F0B">
      <w:pPr>
        <w:pStyle w:val="ActHead5"/>
      </w:pPr>
      <w:bookmarkStart w:id="362" w:name="_Toc232575173"/>
      <w:r w:rsidRPr="00121CAA">
        <w:rPr>
          <w:rStyle w:val="CharSectno"/>
        </w:rPr>
        <w:t>80G</w:t>
      </w:r>
      <w:r w:rsidRPr="00241558">
        <w:t xml:space="preserve">  Interpretation</w:t>
      </w:r>
      <w:bookmarkEnd w:id="362"/>
    </w:p>
    <w:p w14:paraId="1116C33D" w14:textId="77777777" w:rsidR="00637F0B" w:rsidRPr="00241558" w:rsidRDefault="00637F0B" w:rsidP="00637F0B">
      <w:pPr>
        <w:pStyle w:val="subsection"/>
      </w:pPr>
      <w:r w:rsidRPr="00241558">
        <w:tab/>
        <w:t>(1)</w:t>
      </w:r>
      <w:r w:rsidRPr="00241558">
        <w:tab/>
        <w:t>In this Part:</w:t>
      </w:r>
    </w:p>
    <w:p w14:paraId="314CC604" w14:textId="77777777" w:rsidR="00637F0B" w:rsidRPr="00241558" w:rsidRDefault="00637F0B" w:rsidP="00637F0B">
      <w:pPr>
        <w:pStyle w:val="Definition"/>
      </w:pPr>
      <w:r w:rsidRPr="00241558">
        <w:rPr>
          <w:b/>
          <w:i/>
        </w:rPr>
        <w:t>duty of confidence</w:t>
      </w:r>
      <w:r w:rsidRPr="00241558">
        <w:t xml:space="preserve"> means any duty or obligation arising under the common law or at equity pursuant to which a person is obliged not to disclose information, but does not include legal professional privilege.</w:t>
      </w:r>
    </w:p>
    <w:p w14:paraId="69554C89" w14:textId="523A47F0" w:rsidR="00637F0B" w:rsidRPr="00241558" w:rsidRDefault="00637F0B" w:rsidP="00637F0B">
      <w:pPr>
        <w:pStyle w:val="Definition"/>
      </w:pPr>
      <w:r w:rsidRPr="00241558">
        <w:rPr>
          <w:b/>
          <w:i/>
        </w:rPr>
        <w:t>emergency declaration</w:t>
      </w:r>
      <w:r w:rsidRPr="00241558">
        <w:rPr>
          <w:i/>
        </w:rPr>
        <w:t xml:space="preserve"> </w:t>
      </w:r>
      <w:r w:rsidRPr="00241558">
        <w:t xml:space="preserve">means a declaration under </w:t>
      </w:r>
      <w:r w:rsidR="00F561A6" w:rsidRPr="00241558">
        <w:t>section 8</w:t>
      </w:r>
      <w:r w:rsidRPr="00241558">
        <w:t>0J or 80K.</w:t>
      </w:r>
    </w:p>
    <w:p w14:paraId="2082FD03" w14:textId="77777777" w:rsidR="006637B2" w:rsidRPr="00241558" w:rsidRDefault="006637B2" w:rsidP="006637B2">
      <w:pPr>
        <w:pStyle w:val="Definition"/>
      </w:pPr>
      <w:r w:rsidRPr="00241558">
        <w:rPr>
          <w:b/>
          <w:i/>
        </w:rPr>
        <w:t>entity</w:t>
      </w:r>
      <w:r w:rsidRPr="00241558">
        <w:t xml:space="preserve"> includes the following:</w:t>
      </w:r>
    </w:p>
    <w:p w14:paraId="5C312A04" w14:textId="77777777" w:rsidR="006637B2" w:rsidRPr="00241558" w:rsidRDefault="006637B2" w:rsidP="006637B2">
      <w:pPr>
        <w:pStyle w:val="paragraph"/>
      </w:pPr>
      <w:r w:rsidRPr="00241558">
        <w:tab/>
        <w:t>(a)</w:t>
      </w:r>
      <w:r w:rsidRPr="00241558">
        <w:tab/>
        <w:t>a person;</w:t>
      </w:r>
    </w:p>
    <w:p w14:paraId="6525B1B2" w14:textId="77777777" w:rsidR="006637B2" w:rsidRPr="00241558" w:rsidRDefault="006637B2" w:rsidP="006637B2">
      <w:pPr>
        <w:pStyle w:val="paragraph"/>
      </w:pPr>
      <w:r w:rsidRPr="00241558">
        <w:tab/>
        <w:t>(b)</w:t>
      </w:r>
      <w:r w:rsidRPr="00241558">
        <w:tab/>
        <w:t>an agency;</w:t>
      </w:r>
    </w:p>
    <w:p w14:paraId="721ED61F" w14:textId="77777777" w:rsidR="006637B2" w:rsidRPr="00241558" w:rsidRDefault="006637B2" w:rsidP="006637B2">
      <w:pPr>
        <w:pStyle w:val="paragraph"/>
      </w:pPr>
      <w:r w:rsidRPr="00241558">
        <w:tab/>
        <w:t>(c)</w:t>
      </w:r>
      <w:r w:rsidRPr="00241558">
        <w:tab/>
        <w:t>an organisation.</w:t>
      </w:r>
    </w:p>
    <w:p w14:paraId="08660FBF" w14:textId="77777777" w:rsidR="00637F0B" w:rsidRPr="00241558" w:rsidRDefault="00637F0B" w:rsidP="00637F0B">
      <w:pPr>
        <w:pStyle w:val="Definition"/>
      </w:pPr>
      <w:r w:rsidRPr="00241558">
        <w:rPr>
          <w:b/>
          <w:i/>
        </w:rPr>
        <w:t>permanent resident</w:t>
      </w:r>
      <w:r w:rsidRPr="00241558">
        <w:t xml:space="preserve"> means a person, other than an Australian citizen:</w:t>
      </w:r>
    </w:p>
    <w:p w14:paraId="4E76BC0C" w14:textId="77777777" w:rsidR="00637F0B" w:rsidRPr="00241558" w:rsidRDefault="00637F0B" w:rsidP="00637F0B">
      <w:pPr>
        <w:pStyle w:val="paragraph"/>
      </w:pPr>
      <w:r w:rsidRPr="00241558">
        <w:tab/>
        <w:t>(a)</w:t>
      </w:r>
      <w:r w:rsidRPr="00241558">
        <w:tab/>
        <w:t>whose normal place of residence is situated in Australia; and</w:t>
      </w:r>
    </w:p>
    <w:p w14:paraId="3C18F1E6" w14:textId="77777777" w:rsidR="00637F0B" w:rsidRPr="00241558" w:rsidRDefault="00637F0B" w:rsidP="00637F0B">
      <w:pPr>
        <w:pStyle w:val="paragraph"/>
      </w:pPr>
      <w:r w:rsidRPr="00241558">
        <w:tab/>
        <w:t>(b)</w:t>
      </w:r>
      <w:r w:rsidRPr="00241558">
        <w:tab/>
        <w:t>whose presence in Australia is not subject to any limitation as to time imposed by law; and</w:t>
      </w:r>
    </w:p>
    <w:p w14:paraId="2404E0B8" w14:textId="77777777" w:rsidR="00637F0B" w:rsidRPr="00241558" w:rsidRDefault="00637F0B" w:rsidP="00637F0B">
      <w:pPr>
        <w:pStyle w:val="paragraph"/>
      </w:pPr>
      <w:r w:rsidRPr="00241558">
        <w:tab/>
        <w:t>(c)</w:t>
      </w:r>
      <w:r w:rsidRPr="00241558">
        <w:tab/>
        <w:t xml:space="preserve">who is not an illegal entrant within the meaning of the </w:t>
      </w:r>
      <w:r w:rsidRPr="00241558">
        <w:rPr>
          <w:i/>
        </w:rPr>
        <w:t>Migration Act 1958</w:t>
      </w:r>
      <w:r w:rsidRPr="00241558">
        <w:t>.</w:t>
      </w:r>
    </w:p>
    <w:p w14:paraId="6A2DB65A" w14:textId="77777777" w:rsidR="00637F0B" w:rsidRPr="00241558" w:rsidRDefault="00637F0B" w:rsidP="00637F0B">
      <w:pPr>
        <w:pStyle w:val="Definition"/>
      </w:pPr>
      <w:r w:rsidRPr="00241558">
        <w:rPr>
          <w:b/>
          <w:i/>
        </w:rPr>
        <w:t>secrecy provision</w:t>
      </w:r>
      <w:r w:rsidRPr="00241558">
        <w:t xml:space="preserve"> means a provision of </w:t>
      </w:r>
      <w:r w:rsidR="00F13813" w:rsidRPr="00241558">
        <w:t>a Commonwealth law (including a provision of this Act)</w:t>
      </w:r>
      <w:r w:rsidRPr="00241558">
        <w:t xml:space="preserve"> that prohibits or regulates the use or disclosure of personal information, whether the provision relates to the use or disclosure of personal information generally or in specified circumstances.</w:t>
      </w:r>
    </w:p>
    <w:p w14:paraId="76B98DC8" w14:textId="77777777" w:rsidR="00637F0B" w:rsidRPr="00241558" w:rsidRDefault="00637F0B" w:rsidP="00637F0B">
      <w:pPr>
        <w:pStyle w:val="subsection"/>
      </w:pPr>
      <w:r w:rsidRPr="00241558">
        <w:tab/>
        <w:t>(2)</w:t>
      </w:r>
      <w:r w:rsidRPr="00241558">
        <w:tab/>
        <w:t xml:space="preserve">For the purposes of this Part, a reference in the definition of </w:t>
      </w:r>
      <w:r w:rsidRPr="00241558">
        <w:rPr>
          <w:b/>
          <w:i/>
        </w:rPr>
        <w:t>personal information</w:t>
      </w:r>
      <w:r w:rsidRPr="00241558">
        <w:t xml:space="preserve"> in subsection</w:t>
      </w:r>
      <w:r w:rsidR="00683B1D" w:rsidRPr="00241558">
        <w:t> </w:t>
      </w:r>
      <w:r w:rsidRPr="00241558">
        <w:t>6(1) to an individual is taken to include a reference to an individual who is not living.</w:t>
      </w:r>
    </w:p>
    <w:p w14:paraId="371B97E7" w14:textId="77777777" w:rsidR="00637F0B" w:rsidRPr="00241558" w:rsidRDefault="00101C77" w:rsidP="00546303">
      <w:pPr>
        <w:pStyle w:val="ActHead3"/>
        <w:pageBreakBefore/>
      </w:pPr>
      <w:bookmarkStart w:id="363" w:name="_Toc232575174"/>
      <w:r w:rsidRPr="00121CAA">
        <w:rPr>
          <w:rStyle w:val="CharDivNo"/>
        </w:rPr>
        <w:t>Division 2</w:t>
      </w:r>
      <w:r w:rsidR="00637F0B" w:rsidRPr="00241558">
        <w:t>—</w:t>
      </w:r>
      <w:r w:rsidR="00637F0B" w:rsidRPr="00121CAA">
        <w:rPr>
          <w:rStyle w:val="CharDivText"/>
        </w:rPr>
        <w:t>Declaration of emergency</w:t>
      </w:r>
      <w:bookmarkEnd w:id="363"/>
    </w:p>
    <w:p w14:paraId="389F47BE" w14:textId="77777777" w:rsidR="00637F0B" w:rsidRPr="00241558" w:rsidRDefault="00637F0B" w:rsidP="00637F0B">
      <w:pPr>
        <w:pStyle w:val="ActHead5"/>
      </w:pPr>
      <w:bookmarkStart w:id="364" w:name="_Toc232575175"/>
      <w:r w:rsidRPr="00121CAA">
        <w:rPr>
          <w:rStyle w:val="CharSectno"/>
        </w:rPr>
        <w:t>80J</w:t>
      </w:r>
      <w:r w:rsidRPr="00241558">
        <w:t xml:space="preserve">  Declaration of emergency—events of national significance</w:t>
      </w:r>
      <w:bookmarkEnd w:id="364"/>
    </w:p>
    <w:p w14:paraId="51902129" w14:textId="2DD70278" w:rsidR="00637F0B" w:rsidRPr="00241558" w:rsidRDefault="00637F0B" w:rsidP="00637F0B">
      <w:pPr>
        <w:pStyle w:val="subsection"/>
      </w:pPr>
      <w:r w:rsidRPr="00241558">
        <w:tab/>
      </w:r>
      <w:r w:rsidR="00835041" w:rsidRPr="00241558">
        <w:t>(1)</w:t>
      </w:r>
      <w:r w:rsidR="00835041" w:rsidRPr="00241558">
        <w:tab/>
      </w:r>
      <w:r w:rsidRPr="00241558">
        <w:t>The Prime Minister or the Minister may</w:t>
      </w:r>
      <w:r w:rsidR="00516834" w:rsidRPr="00241558">
        <w:t>, by writing,</w:t>
      </w:r>
      <w:r w:rsidRPr="00241558">
        <w:t xml:space="preserve"> make a declaration under this section if the Prime Minister or the Minister (as the case may be) is satisfied that:</w:t>
      </w:r>
    </w:p>
    <w:p w14:paraId="2154F345" w14:textId="77777777" w:rsidR="00637F0B" w:rsidRPr="00241558" w:rsidRDefault="00637F0B" w:rsidP="00637F0B">
      <w:pPr>
        <w:pStyle w:val="paragraph"/>
      </w:pPr>
      <w:r w:rsidRPr="00241558">
        <w:tab/>
        <w:t>(a)</w:t>
      </w:r>
      <w:r w:rsidRPr="00241558">
        <w:tab/>
        <w:t>an emergency or disaster has occurred; and</w:t>
      </w:r>
    </w:p>
    <w:p w14:paraId="53055B95" w14:textId="77777777" w:rsidR="00637F0B" w:rsidRPr="00241558" w:rsidRDefault="00637F0B" w:rsidP="00637F0B">
      <w:pPr>
        <w:pStyle w:val="paragraph"/>
      </w:pPr>
      <w:r w:rsidRPr="00241558">
        <w:tab/>
        <w:t>(b)</w:t>
      </w:r>
      <w:r w:rsidRPr="00241558">
        <w:tab/>
        <w:t xml:space="preserve">the emergency or disaster is of such a kind that it is appropriate in the circumstances for this </w:t>
      </w:r>
      <w:r w:rsidR="005F78D4" w:rsidRPr="00241558">
        <w:t>Part</w:t>
      </w:r>
      <w:r w:rsidR="00546303" w:rsidRPr="00241558">
        <w:t xml:space="preserve"> </w:t>
      </w:r>
      <w:r w:rsidRPr="00241558">
        <w:t>to apply in relation to the emergency or disaster; and</w:t>
      </w:r>
    </w:p>
    <w:p w14:paraId="0F9741D7" w14:textId="77777777" w:rsidR="00637F0B" w:rsidRPr="00241558" w:rsidRDefault="00637F0B" w:rsidP="00637F0B">
      <w:pPr>
        <w:pStyle w:val="paragraph"/>
      </w:pPr>
      <w:r w:rsidRPr="00241558">
        <w:tab/>
        <w:t>(c)</w:t>
      </w:r>
      <w:r w:rsidRPr="00241558">
        <w:tab/>
        <w:t>the emergency or disaster is of national significance (whether because of the nature and extent of the emergency or disaster, the direct or indirect effect of the emergency or disaster, or for any other reason); and</w:t>
      </w:r>
    </w:p>
    <w:p w14:paraId="38C59F5C" w14:textId="77777777" w:rsidR="00637F0B" w:rsidRPr="00241558" w:rsidRDefault="00637F0B" w:rsidP="00637F0B">
      <w:pPr>
        <w:pStyle w:val="paragraph"/>
      </w:pPr>
      <w:r w:rsidRPr="00241558">
        <w:tab/>
        <w:t>(d)</w:t>
      </w:r>
      <w:r w:rsidRPr="00241558">
        <w:tab/>
        <w:t>the emergency or disaster has affected one or more Australian citizens or permanent residents (whether within Australia or overseas).</w:t>
      </w:r>
    </w:p>
    <w:p w14:paraId="107F667D" w14:textId="4C0D3711" w:rsidR="00637F0B" w:rsidRPr="00241558" w:rsidRDefault="00637F0B" w:rsidP="00637F0B">
      <w:pPr>
        <w:pStyle w:val="notetext"/>
      </w:pPr>
      <w:r w:rsidRPr="00241558">
        <w:t>Note:</w:t>
      </w:r>
      <w:r w:rsidRPr="00241558">
        <w:tab/>
        <w:t xml:space="preserve">A declaration under this </w:t>
      </w:r>
      <w:r w:rsidR="00835041" w:rsidRPr="00241558">
        <w:t>subsection</w:t>
      </w:r>
      <w:r w:rsidRPr="00241558">
        <w:t xml:space="preserve"> is merely a trigger for the operation of this </w:t>
      </w:r>
      <w:r w:rsidR="005F78D4" w:rsidRPr="00241558">
        <w:t>Part</w:t>
      </w:r>
      <w:r w:rsidR="00546303" w:rsidRPr="00241558">
        <w:t xml:space="preserve"> </w:t>
      </w:r>
      <w:r w:rsidRPr="00241558">
        <w:t>and is not directly related to any other legislative or non</w:t>
      </w:r>
      <w:r w:rsidR="00121CAA">
        <w:noBreakHyphen/>
      </w:r>
      <w:r w:rsidRPr="00241558">
        <w:t>legislative scheme about emergencies.</w:t>
      </w:r>
    </w:p>
    <w:p w14:paraId="028B89A1" w14:textId="279FA107" w:rsidR="00835041" w:rsidRPr="00241558" w:rsidRDefault="00835041" w:rsidP="00835041">
      <w:pPr>
        <w:pStyle w:val="subsection"/>
      </w:pPr>
      <w:r w:rsidRPr="00241558">
        <w:tab/>
        <w:t>(2)</w:t>
      </w:r>
      <w:r w:rsidRPr="00241558">
        <w:tab/>
        <w:t>The Prime Minister or the Minister may</w:t>
      </w:r>
      <w:r w:rsidR="00516834" w:rsidRPr="00241558">
        <w:t>, by writing,</w:t>
      </w:r>
      <w:r w:rsidRPr="00241558">
        <w:t xml:space="preserve"> also make a declaration under this section if:</w:t>
      </w:r>
    </w:p>
    <w:p w14:paraId="3E2B8C27" w14:textId="77777777" w:rsidR="00835041" w:rsidRPr="00241558" w:rsidRDefault="00835041" w:rsidP="00835041">
      <w:pPr>
        <w:pStyle w:val="paragraph"/>
      </w:pPr>
      <w:r w:rsidRPr="00241558">
        <w:tab/>
        <w:t>(a)</w:t>
      </w:r>
      <w:r w:rsidRPr="00241558">
        <w:tab/>
        <w:t>a national emergency declaration is in force; and</w:t>
      </w:r>
    </w:p>
    <w:p w14:paraId="27AC8385" w14:textId="77777777" w:rsidR="00835041" w:rsidRPr="00241558" w:rsidRDefault="00835041" w:rsidP="00835041">
      <w:pPr>
        <w:pStyle w:val="paragraph"/>
      </w:pPr>
      <w:r w:rsidRPr="00241558">
        <w:tab/>
        <w:t>(b)</w:t>
      </w:r>
      <w:r w:rsidRPr="00241558">
        <w:tab/>
        <w:t>the Prime Minister or the Minister (as the case may be) is satisfied that the emergency to which the national emergency declaration relates is of such a kind that it is appropriate in the circumstances for this Part to apply.</w:t>
      </w:r>
    </w:p>
    <w:p w14:paraId="46C95637" w14:textId="77777777" w:rsidR="00516834" w:rsidRPr="00241558" w:rsidRDefault="00516834" w:rsidP="00516834">
      <w:pPr>
        <w:pStyle w:val="subsection"/>
      </w:pPr>
      <w:r w:rsidRPr="00241558">
        <w:tab/>
        <w:t>(3)</w:t>
      </w:r>
      <w:r w:rsidRPr="00241558">
        <w:tab/>
        <w:t xml:space="preserve">A declaration under this section is a legislative instrument, but section 42 (disallowance) of the </w:t>
      </w:r>
      <w:r w:rsidRPr="00241558">
        <w:rPr>
          <w:i/>
        </w:rPr>
        <w:t xml:space="preserve">Legislation Act 2003 </w:t>
      </w:r>
      <w:r w:rsidRPr="00241558">
        <w:t>does not apply to the declaration.</w:t>
      </w:r>
    </w:p>
    <w:p w14:paraId="203E5D82" w14:textId="77777777" w:rsidR="00637F0B" w:rsidRPr="00241558" w:rsidRDefault="00637F0B" w:rsidP="00637F0B">
      <w:pPr>
        <w:pStyle w:val="ActHead5"/>
      </w:pPr>
      <w:bookmarkStart w:id="365" w:name="_Toc232575176"/>
      <w:r w:rsidRPr="00121CAA">
        <w:rPr>
          <w:rStyle w:val="CharSectno"/>
        </w:rPr>
        <w:t>80K</w:t>
      </w:r>
      <w:r w:rsidRPr="00241558">
        <w:t xml:space="preserve">  Declaration of emergency—events outside Australia</w:t>
      </w:r>
      <w:bookmarkEnd w:id="365"/>
    </w:p>
    <w:p w14:paraId="1396160D" w14:textId="56F214AE" w:rsidR="00637F0B" w:rsidRPr="00241558" w:rsidRDefault="00637F0B" w:rsidP="00637F0B">
      <w:pPr>
        <w:pStyle w:val="subsection"/>
      </w:pPr>
      <w:r w:rsidRPr="00241558">
        <w:tab/>
        <w:t>(1)</w:t>
      </w:r>
      <w:r w:rsidRPr="00241558">
        <w:tab/>
        <w:t>The Prime Minister or the Minister may</w:t>
      </w:r>
      <w:r w:rsidR="00516834" w:rsidRPr="00241558">
        <w:t>, in writing,</w:t>
      </w:r>
      <w:r w:rsidRPr="00241558">
        <w:t xml:space="preserve"> make a declaration under this section if the Prime Minister or the Minister (as the case may be) is satisfied that:</w:t>
      </w:r>
    </w:p>
    <w:p w14:paraId="7FD8B1AF" w14:textId="77777777" w:rsidR="00637F0B" w:rsidRPr="00241558" w:rsidRDefault="00637F0B" w:rsidP="00637F0B">
      <w:pPr>
        <w:pStyle w:val="paragraph"/>
      </w:pPr>
      <w:r w:rsidRPr="00241558">
        <w:tab/>
        <w:t>(a)</w:t>
      </w:r>
      <w:r w:rsidRPr="00241558">
        <w:tab/>
        <w:t>an emergency or disaster has occurred outside Australia; and</w:t>
      </w:r>
    </w:p>
    <w:p w14:paraId="372572EC" w14:textId="77777777" w:rsidR="00637F0B" w:rsidRPr="00241558" w:rsidRDefault="00637F0B" w:rsidP="00637F0B">
      <w:pPr>
        <w:pStyle w:val="paragraph"/>
      </w:pPr>
      <w:r w:rsidRPr="00241558">
        <w:tab/>
        <w:t>(b)</w:t>
      </w:r>
      <w:r w:rsidRPr="00241558">
        <w:tab/>
        <w:t xml:space="preserve">the emergency or disaster is of such a kind that it is appropriate in the circumstances for this </w:t>
      </w:r>
      <w:r w:rsidR="005F78D4" w:rsidRPr="00241558">
        <w:t>Part</w:t>
      </w:r>
      <w:r w:rsidR="00546303" w:rsidRPr="00241558">
        <w:t xml:space="preserve"> </w:t>
      </w:r>
      <w:r w:rsidRPr="00241558">
        <w:t>to apply in relation to the emergency or disaster; and</w:t>
      </w:r>
    </w:p>
    <w:p w14:paraId="32B69463" w14:textId="77777777" w:rsidR="00637F0B" w:rsidRPr="00241558" w:rsidRDefault="00637F0B" w:rsidP="00637F0B">
      <w:pPr>
        <w:pStyle w:val="paragraph"/>
      </w:pPr>
      <w:r w:rsidRPr="00241558">
        <w:tab/>
        <w:t>(c)</w:t>
      </w:r>
      <w:r w:rsidRPr="00241558">
        <w:tab/>
        <w:t>the emergency or disaster has affected one or more Australian citizens or permanent residents (whether within Australia or overseas).</w:t>
      </w:r>
    </w:p>
    <w:p w14:paraId="21676CD6" w14:textId="77777777" w:rsidR="00637F0B" w:rsidRPr="00241558" w:rsidRDefault="00637F0B" w:rsidP="00637F0B">
      <w:pPr>
        <w:pStyle w:val="subsection"/>
      </w:pPr>
      <w:r w:rsidRPr="00241558">
        <w:tab/>
        <w:t>(2)</w:t>
      </w:r>
      <w:r w:rsidRPr="00241558">
        <w:tab/>
        <w:t xml:space="preserve">The Minister must consult the Minister administering the </w:t>
      </w:r>
      <w:r w:rsidRPr="00241558">
        <w:rPr>
          <w:i/>
        </w:rPr>
        <w:t>Diplomatic Privileges and Immunities Act 1967</w:t>
      </w:r>
      <w:r w:rsidRPr="00241558">
        <w:t xml:space="preserve"> before the Minister makes a declaration under this section.</w:t>
      </w:r>
    </w:p>
    <w:p w14:paraId="17C7238A" w14:textId="383AD9D8" w:rsidR="00637F0B" w:rsidRPr="00241558" w:rsidRDefault="00637F0B" w:rsidP="00637F0B">
      <w:pPr>
        <w:pStyle w:val="notetext"/>
      </w:pPr>
      <w:r w:rsidRPr="00241558">
        <w:t>Note:</w:t>
      </w:r>
      <w:r w:rsidRPr="00241558">
        <w:tab/>
        <w:t xml:space="preserve">A declaration under this section is merely a trigger for the operation of this </w:t>
      </w:r>
      <w:r w:rsidR="005F78D4" w:rsidRPr="00241558">
        <w:t>Part</w:t>
      </w:r>
      <w:r w:rsidR="00546303" w:rsidRPr="00241558">
        <w:t xml:space="preserve"> </w:t>
      </w:r>
      <w:r w:rsidRPr="00241558">
        <w:t>and is not directly related to any other legislative or non</w:t>
      </w:r>
      <w:r w:rsidR="00121CAA">
        <w:noBreakHyphen/>
      </w:r>
      <w:r w:rsidRPr="00241558">
        <w:t>legislative scheme about emergencies.</w:t>
      </w:r>
    </w:p>
    <w:p w14:paraId="23767A4B" w14:textId="77777777" w:rsidR="00516834" w:rsidRPr="00241558" w:rsidRDefault="00516834" w:rsidP="00516834">
      <w:pPr>
        <w:pStyle w:val="subsection"/>
      </w:pPr>
      <w:r w:rsidRPr="00241558">
        <w:tab/>
        <w:t>(3)</w:t>
      </w:r>
      <w:r w:rsidRPr="00241558">
        <w:tab/>
        <w:t xml:space="preserve">A declaration under this section is a legislative instrument, but section 42 (disallowance) of the </w:t>
      </w:r>
      <w:r w:rsidRPr="00241558">
        <w:rPr>
          <w:i/>
        </w:rPr>
        <w:t xml:space="preserve">Legislation Act 2003 </w:t>
      </w:r>
      <w:r w:rsidRPr="00241558">
        <w:t>does not apply to the declaration.</w:t>
      </w:r>
    </w:p>
    <w:p w14:paraId="3239819B" w14:textId="77777777" w:rsidR="00516834" w:rsidRPr="00241558" w:rsidRDefault="00516834" w:rsidP="00516834">
      <w:pPr>
        <w:pStyle w:val="ActHead5"/>
      </w:pPr>
      <w:bookmarkStart w:id="366" w:name="_Toc232575177"/>
      <w:r w:rsidRPr="00121CAA">
        <w:rPr>
          <w:rStyle w:val="CharSectno"/>
        </w:rPr>
        <w:t>80KA</w:t>
      </w:r>
      <w:r w:rsidRPr="00241558">
        <w:t xml:space="preserve">  Matters covered by declarations</w:t>
      </w:r>
      <w:bookmarkEnd w:id="366"/>
    </w:p>
    <w:p w14:paraId="632DE6A8" w14:textId="77777777" w:rsidR="00516834" w:rsidRPr="00241558" w:rsidRDefault="00516834" w:rsidP="00516834">
      <w:pPr>
        <w:pStyle w:val="SubsectionHead"/>
      </w:pPr>
      <w:r w:rsidRPr="00241558">
        <w:t>Matters that must be specified</w:t>
      </w:r>
    </w:p>
    <w:p w14:paraId="72F6A294" w14:textId="4AA062D8" w:rsidR="00516834" w:rsidRPr="00241558" w:rsidRDefault="00516834" w:rsidP="00516834">
      <w:pPr>
        <w:pStyle w:val="subsection"/>
      </w:pPr>
      <w:r w:rsidRPr="00241558">
        <w:tab/>
        <w:t>(1)</w:t>
      </w:r>
      <w:r w:rsidRPr="00241558">
        <w:tab/>
        <w:t xml:space="preserve">Without limiting </w:t>
      </w:r>
      <w:r w:rsidR="00F561A6" w:rsidRPr="00241558">
        <w:t>section 8</w:t>
      </w:r>
      <w:r w:rsidRPr="00241558">
        <w:t>0J or 80K, an emergency declaration must specify the following matters:</w:t>
      </w:r>
    </w:p>
    <w:p w14:paraId="7AC80903" w14:textId="77777777" w:rsidR="00516834" w:rsidRPr="00241558" w:rsidRDefault="00516834" w:rsidP="00516834">
      <w:pPr>
        <w:pStyle w:val="paragraph"/>
      </w:pPr>
      <w:r w:rsidRPr="00241558">
        <w:tab/>
        <w:t>(a)</w:t>
      </w:r>
      <w:r w:rsidRPr="00241558">
        <w:tab/>
        <w:t>the kind or kinds of personal information to which the declaration applies;</w:t>
      </w:r>
    </w:p>
    <w:p w14:paraId="670EC507" w14:textId="77777777" w:rsidR="00516834" w:rsidRPr="00241558" w:rsidRDefault="00516834" w:rsidP="00516834">
      <w:pPr>
        <w:pStyle w:val="paragraph"/>
      </w:pPr>
      <w:r w:rsidRPr="00241558">
        <w:tab/>
        <w:t>(b)</w:t>
      </w:r>
      <w:r w:rsidRPr="00241558">
        <w:tab/>
        <w:t>the entity or class of entities that may collect, use or disclose the personal information;</w:t>
      </w:r>
    </w:p>
    <w:p w14:paraId="3CA99102" w14:textId="77777777" w:rsidR="00516834" w:rsidRPr="00241558" w:rsidRDefault="00516834" w:rsidP="00516834">
      <w:pPr>
        <w:pStyle w:val="paragraph"/>
      </w:pPr>
      <w:r w:rsidRPr="00241558">
        <w:tab/>
        <w:t>(c)</w:t>
      </w:r>
      <w:r w:rsidRPr="00241558">
        <w:tab/>
        <w:t>the entity or class of entities that the personal information may be disclosed to;</w:t>
      </w:r>
    </w:p>
    <w:p w14:paraId="502CD00B" w14:textId="77777777" w:rsidR="00516834" w:rsidRPr="00241558" w:rsidRDefault="00516834" w:rsidP="00516834">
      <w:pPr>
        <w:pStyle w:val="paragraph"/>
      </w:pPr>
      <w:r w:rsidRPr="00241558">
        <w:tab/>
        <w:t>(d)</w:t>
      </w:r>
      <w:r w:rsidRPr="00241558">
        <w:tab/>
        <w:t>one or more permitted purposes of the collection, use or disclosure.</w:t>
      </w:r>
    </w:p>
    <w:p w14:paraId="6236196D" w14:textId="4E569B4B" w:rsidR="00516834" w:rsidRPr="00241558" w:rsidRDefault="00516834" w:rsidP="00516834">
      <w:pPr>
        <w:pStyle w:val="notetext"/>
      </w:pPr>
      <w:r w:rsidRPr="00241558">
        <w:t>Note:</w:t>
      </w:r>
      <w:r w:rsidRPr="00241558">
        <w:tab/>
        <w:t xml:space="preserve">See </w:t>
      </w:r>
      <w:r w:rsidR="00F561A6" w:rsidRPr="00241558">
        <w:t>section 8</w:t>
      </w:r>
      <w:r w:rsidRPr="00241558">
        <w:t>0P (authorisation of collection, use and disclosure of personal information).</w:t>
      </w:r>
    </w:p>
    <w:p w14:paraId="507A45DC" w14:textId="77777777" w:rsidR="00516834" w:rsidRPr="00241558" w:rsidRDefault="00516834" w:rsidP="00516834">
      <w:pPr>
        <w:pStyle w:val="SubsectionHead"/>
      </w:pPr>
      <w:r w:rsidRPr="00241558">
        <w:t>Specified entities</w:t>
      </w:r>
    </w:p>
    <w:p w14:paraId="7DD6EBE6" w14:textId="2E7291B9" w:rsidR="00516834" w:rsidRPr="00241558" w:rsidRDefault="00516834" w:rsidP="00516834">
      <w:pPr>
        <w:pStyle w:val="subsection"/>
      </w:pPr>
      <w:r w:rsidRPr="00241558">
        <w:tab/>
        <w:t>(2)</w:t>
      </w:r>
      <w:r w:rsidRPr="00241558">
        <w:tab/>
        <w:t xml:space="preserve">An entity or class of entities specified for the purposes of </w:t>
      </w:r>
      <w:r w:rsidR="00121CAA">
        <w:t>paragraph (</w:t>
      </w:r>
      <w:r w:rsidRPr="00241558">
        <w:t>1)(c):</w:t>
      </w:r>
    </w:p>
    <w:p w14:paraId="3924D4BC" w14:textId="77777777" w:rsidR="00516834" w:rsidRPr="00241558" w:rsidRDefault="00516834" w:rsidP="00516834">
      <w:pPr>
        <w:pStyle w:val="paragraph"/>
      </w:pPr>
      <w:r w:rsidRPr="00241558">
        <w:tab/>
        <w:t>(a)</w:t>
      </w:r>
      <w:r w:rsidRPr="00241558">
        <w:tab/>
        <w:t>may include a State or Territory authority; and</w:t>
      </w:r>
    </w:p>
    <w:p w14:paraId="550205A4" w14:textId="77777777" w:rsidR="00516834" w:rsidRPr="00241558" w:rsidRDefault="00516834" w:rsidP="00516834">
      <w:pPr>
        <w:pStyle w:val="paragraph"/>
      </w:pPr>
      <w:r w:rsidRPr="00241558">
        <w:tab/>
        <w:t>(b)</w:t>
      </w:r>
      <w:r w:rsidRPr="00241558">
        <w:tab/>
        <w:t>must not be or include a media organisation, the Australian Broadcasting Corporation or the Special Broadcasting Service Corporation.</w:t>
      </w:r>
    </w:p>
    <w:p w14:paraId="499F3A25" w14:textId="77777777" w:rsidR="00516834" w:rsidRPr="00241558" w:rsidRDefault="00516834" w:rsidP="00516834">
      <w:pPr>
        <w:pStyle w:val="SubsectionHead"/>
      </w:pPr>
      <w:r w:rsidRPr="00241558">
        <w:t>Specified permitted purposes</w:t>
      </w:r>
    </w:p>
    <w:p w14:paraId="7C8687E9" w14:textId="37ECFD12" w:rsidR="00516834" w:rsidRPr="00241558" w:rsidRDefault="00516834" w:rsidP="00516834">
      <w:pPr>
        <w:pStyle w:val="subsection"/>
      </w:pPr>
      <w:r w:rsidRPr="00241558">
        <w:tab/>
        <w:t>(3)</w:t>
      </w:r>
      <w:r w:rsidRPr="00241558">
        <w:tab/>
        <w:t xml:space="preserve">A permitted purpose specified for the purposes of </w:t>
      </w:r>
      <w:r w:rsidR="00121CAA">
        <w:t>paragraph (</w:t>
      </w:r>
      <w:r w:rsidRPr="00241558">
        <w:t>1)(d) must be a purpose that directly relates to the Commonwealth’s response to an emergency or disaster in respect of which an emergency declaration is in force.</w:t>
      </w:r>
    </w:p>
    <w:p w14:paraId="5018FA1E" w14:textId="77777777" w:rsidR="00516834" w:rsidRPr="00241558" w:rsidRDefault="00516834" w:rsidP="00516834">
      <w:pPr>
        <w:pStyle w:val="subsection"/>
      </w:pPr>
      <w:r w:rsidRPr="00241558">
        <w:tab/>
        <w:t>(4)</w:t>
      </w:r>
      <w:r w:rsidRPr="00241558">
        <w:tab/>
        <w:t>Without limiting subsection (3), any of the following may be specified as a permitted purpose in relation to an emergency or disaster:</w:t>
      </w:r>
    </w:p>
    <w:p w14:paraId="69403021" w14:textId="77777777" w:rsidR="00516834" w:rsidRPr="00241558" w:rsidRDefault="00516834" w:rsidP="00516834">
      <w:pPr>
        <w:pStyle w:val="paragraph"/>
      </w:pPr>
      <w:r w:rsidRPr="00241558">
        <w:tab/>
        <w:t>(a)</w:t>
      </w:r>
      <w:r w:rsidRPr="00241558">
        <w:tab/>
        <w:t>identifying individuals who:</w:t>
      </w:r>
    </w:p>
    <w:p w14:paraId="5E835D05" w14:textId="77777777" w:rsidR="00516834" w:rsidRPr="00241558" w:rsidRDefault="00516834" w:rsidP="00516834">
      <w:pPr>
        <w:pStyle w:val="paragraphsub"/>
      </w:pPr>
      <w:r w:rsidRPr="00241558">
        <w:tab/>
        <w:t>(i)</w:t>
      </w:r>
      <w:r w:rsidRPr="00241558">
        <w:tab/>
        <w:t>are or may be injured, missing or dead as a result of the emergency or disaster; or</w:t>
      </w:r>
    </w:p>
    <w:p w14:paraId="70946C65" w14:textId="77777777" w:rsidR="00516834" w:rsidRPr="00241558" w:rsidRDefault="00516834" w:rsidP="00516834">
      <w:pPr>
        <w:pStyle w:val="paragraphsub"/>
      </w:pPr>
      <w:r w:rsidRPr="00241558">
        <w:tab/>
        <w:t>(ii)</w:t>
      </w:r>
      <w:r w:rsidRPr="00241558">
        <w:tab/>
        <w:t>are or may be at risk of injury, going missing or death as a result of the emergency or disaster; or</w:t>
      </w:r>
    </w:p>
    <w:p w14:paraId="090F47E5" w14:textId="77777777" w:rsidR="00516834" w:rsidRPr="00241558" w:rsidRDefault="00516834" w:rsidP="00516834">
      <w:pPr>
        <w:pStyle w:val="paragraphsub"/>
      </w:pPr>
      <w:r w:rsidRPr="00241558">
        <w:tab/>
        <w:t>(iii)</w:t>
      </w:r>
      <w:r w:rsidRPr="00241558">
        <w:tab/>
        <w:t>are or may be otherwise involved in or affected by the emergency or disaster; or</w:t>
      </w:r>
    </w:p>
    <w:p w14:paraId="2A45D091" w14:textId="77777777" w:rsidR="00516834" w:rsidRPr="00241558" w:rsidRDefault="00516834" w:rsidP="00516834">
      <w:pPr>
        <w:pStyle w:val="paragraphsub"/>
      </w:pPr>
      <w:r w:rsidRPr="00241558">
        <w:tab/>
        <w:t>(iv)</w:t>
      </w:r>
      <w:r w:rsidRPr="00241558">
        <w:tab/>
        <w:t>are or may be at risk of otherwise being involved in or affected by the emergency or disaster;</w:t>
      </w:r>
    </w:p>
    <w:p w14:paraId="535F233D" w14:textId="77777777" w:rsidR="00516834" w:rsidRPr="00241558" w:rsidRDefault="00516834" w:rsidP="00516834">
      <w:pPr>
        <w:pStyle w:val="paragraph"/>
      </w:pPr>
      <w:r w:rsidRPr="00241558">
        <w:tab/>
        <w:t>(b)</w:t>
      </w:r>
      <w:r w:rsidRPr="00241558">
        <w:tab/>
        <w:t>assisting individuals involved in or affected by the emergency or disaster to obtain services such as repatriation services, medical or other treatment, health services and financial or other humanitarian assistance;</w:t>
      </w:r>
    </w:p>
    <w:p w14:paraId="03D7CFD4" w14:textId="77777777" w:rsidR="00516834" w:rsidRPr="00241558" w:rsidRDefault="00516834" w:rsidP="00516834">
      <w:pPr>
        <w:pStyle w:val="paragraph"/>
      </w:pPr>
      <w:r w:rsidRPr="00241558">
        <w:tab/>
        <w:t>(c)</w:t>
      </w:r>
      <w:r w:rsidRPr="00241558">
        <w:tab/>
        <w:t>assisting individuals who are or may be at risk of being involved in or affected by the emergency or disaster to obtain services such as repatriation services, medical or other treatment, health services and financial or other humanitarian assistance;</w:t>
      </w:r>
    </w:p>
    <w:p w14:paraId="094CA460" w14:textId="77777777" w:rsidR="00516834" w:rsidRPr="00241558" w:rsidRDefault="00516834" w:rsidP="00516834">
      <w:pPr>
        <w:pStyle w:val="paragraph"/>
      </w:pPr>
      <w:r w:rsidRPr="00241558">
        <w:tab/>
        <w:t>(d)</w:t>
      </w:r>
      <w:r w:rsidRPr="00241558">
        <w:tab/>
        <w:t>assisting with law enforcement in relation to the emergency or disaster;</w:t>
      </w:r>
    </w:p>
    <w:p w14:paraId="5C4ABEBB" w14:textId="77777777" w:rsidR="00516834" w:rsidRPr="00241558" w:rsidRDefault="00516834" w:rsidP="00516834">
      <w:pPr>
        <w:pStyle w:val="paragraph"/>
      </w:pPr>
      <w:r w:rsidRPr="00241558">
        <w:tab/>
        <w:t>(e)</w:t>
      </w:r>
      <w:r w:rsidRPr="00241558">
        <w:tab/>
        <w:t>coordination or management of the response to the emergency or disaster;</w:t>
      </w:r>
    </w:p>
    <w:p w14:paraId="3A83ED31" w14:textId="77777777" w:rsidR="00516834" w:rsidRPr="00241558" w:rsidRDefault="00516834" w:rsidP="00516834">
      <w:pPr>
        <w:pStyle w:val="paragraph"/>
      </w:pPr>
      <w:r w:rsidRPr="00241558">
        <w:tab/>
        <w:t>(f)</w:t>
      </w:r>
      <w:r w:rsidRPr="00241558">
        <w:tab/>
        <w:t>ensuring that responsible persons for individuals who are, or may be, involved in the emergency or disaster are appropriately informed of matters that are relevant to:</w:t>
      </w:r>
    </w:p>
    <w:p w14:paraId="722F41CC" w14:textId="77777777" w:rsidR="00516834" w:rsidRPr="00241558" w:rsidRDefault="00516834" w:rsidP="00516834">
      <w:pPr>
        <w:pStyle w:val="paragraphsub"/>
      </w:pPr>
      <w:r w:rsidRPr="00241558">
        <w:tab/>
        <w:t>(i)</w:t>
      </w:r>
      <w:r w:rsidRPr="00241558">
        <w:tab/>
        <w:t>the involvement of those individuals in the emergency or disaster; or</w:t>
      </w:r>
    </w:p>
    <w:p w14:paraId="19FC1683" w14:textId="77777777" w:rsidR="00516834" w:rsidRPr="00241558" w:rsidRDefault="00516834" w:rsidP="00516834">
      <w:pPr>
        <w:pStyle w:val="paragraphsub"/>
      </w:pPr>
      <w:r w:rsidRPr="00241558">
        <w:tab/>
        <w:t>(ii)</w:t>
      </w:r>
      <w:r w:rsidRPr="00241558">
        <w:tab/>
        <w:t>the response to the emergency or disaster in relation to those individuals;</w:t>
      </w:r>
    </w:p>
    <w:p w14:paraId="76F86C8A" w14:textId="77777777" w:rsidR="00516834" w:rsidRPr="00241558" w:rsidRDefault="00516834" w:rsidP="00516834">
      <w:pPr>
        <w:pStyle w:val="paragraph"/>
      </w:pPr>
      <w:r w:rsidRPr="00241558">
        <w:tab/>
        <w:t>(g)</w:t>
      </w:r>
      <w:r w:rsidRPr="00241558">
        <w:tab/>
        <w:t>ensuring that responsible persons for individuals who are or may be at risk of being involved in or affected by the emergency or disaster are appropriately informed of matters that are relevant to:</w:t>
      </w:r>
    </w:p>
    <w:p w14:paraId="3368D8E1" w14:textId="77777777" w:rsidR="00516834" w:rsidRPr="00241558" w:rsidRDefault="00516834" w:rsidP="00516834">
      <w:pPr>
        <w:pStyle w:val="paragraphsub"/>
      </w:pPr>
      <w:r w:rsidRPr="00241558">
        <w:tab/>
        <w:t>(i)</w:t>
      </w:r>
      <w:r w:rsidRPr="00241558">
        <w:tab/>
        <w:t>the involvement of or effect on those individuals in the emergency or disaster; or</w:t>
      </w:r>
    </w:p>
    <w:p w14:paraId="5854F532" w14:textId="77777777" w:rsidR="00516834" w:rsidRPr="00241558" w:rsidRDefault="00516834" w:rsidP="00516834">
      <w:pPr>
        <w:pStyle w:val="paragraphsub"/>
      </w:pPr>
      <w:r w:rsidRPr="00241558">
        <w:tab/>
        <w:t>(ii)</w:t>
      </w:r>
      <w:r w:rsidRPr="00241558">
        <w:tab/>
        <w:t>the response to the emergency or disaster in relation to those individuals.</w:t>
      </w:r>
    </w:p>
    <w:p w14:paraId="4E4F679D" w14:textId="62735D0C" w:rsidR="00516834" w:rsidRPr="00241558" w:rsidRDefault="00516834" w:rsidP="00516834">
      <w:pPr>
        <w:pStyle w:val="subsection"/>
      </w:pPr>
      <w:r w:rsidRPr="00241558">
        <w:tab/>
        <w:t>(5)</w:t>
      </w:r>
      <w:r w:rsidRPr="00241558">
        <w:tab/>
        <w:t xml:space="preserve">Without limiting </w:t>
      </w:r>
      <w:r w:rsidR="00F561A6" w:rsidRPr="00241558">
        <w:t>subsection 3</w:t>
      </w:r>
      <w:r w:rsidRPr="00241558">
        <w:t xml:space="preserve">3(3A) of the </w:t>
      </w:r>
      <w:r w:rsidRPr="00241558">
        <w:rPr>
          <w:i/>
        </w:rPr>
        <w:t>Acts Interpretation Act 1901</w:t>
      </w:r>
      <w:r w:rsidRPr="00241558">
        <w:t>, or any other provision of this Act, an emergency declaration may provide differently for:</w:t>
      </w:r>
    </w:p>
    <w:p w14:paraId="5746D3D1" w14:textId="77777777" w:rsidR="00516834" w:rsidRPr="00241558" w:rsidRDefault="00516834" w:rsidP="00516834">
      <w:pPr>
        <w:pStyle w:val="paragraph"/>
      </w:pPr>
      <w:r w:rsidRPr="00241558">
        <w:tab/>
        <w:t>(a)</w:t>
      </w:r>
      <w:r w:rsidRPr="00241558">
        <w:tab/>
        <w:t>different kinds of personal information; and</w:t>
      </w:r>
    </w:p>
    <w:p w14:paraId="5338D456" w14:textId="77777777" w:rsidR="00516834" w:rsidRPr="00241558" w:rsidRDefault="00516834" w:rsidP="00516834">
      <w:pPr>
        <w:pStyle w:val="paragraph"/>
      </w:pPr>
      <w:r w:rsidRPr="00241558">
        <w:tab/>
        <w:t>(b)</w:t>
      </w:r>
      <w:r w:rsidRPr="00241558">
        <w:tab/>
        <w:t>different entities or classes of entities; and</w:t>
      </w:r>
    </w:p>
    <w:p w14:paraId="4636D829" w14:textId="77777777" w:rsidR="00516834" w:rsidRPr="00241558" w:rsidRDefault="00516834" w:rsidP="00516834">
      <w:pPr>
        <w:pStyle w:val="paragraph"/>
      </w:pPr>
      <w:r w:rsidRPr="00241558">
        <w:tab/>
        <w:t>(c)</w:t>
      </w:r>
      <w:r w:rsidRPr="00241558">
        <w:tab/>
        <w:t>different permitted purposes.</w:t>
      </w:r>
    </w:p>
    <w:p w14:paraId="1197A3C2" w14:textId="74B0E9AE" w:rsidR="00637F0B" w:rsidRPr="00241558" w:rsidRDefault="00637F0B" w:rsidP="00637F0B">
      <w:pPr>
        <w:pStyle w:val="ActHead5"/>
      </w:pPr>
      <w:bookmarkStart w:id="367" w:name="_Toc232575178"/>
      <w:r w:rsidRPr="00121CAA">
        <w:rPr>
          <w:rStyle w:val="CharSectno"/>
        </w:rPr>
        <w:t>80N</w:t>
      </w:r>
      <w:r w:rsidRPr="00241558">
        <w:t xml:space="preserve">  When declarations </w:t>
      </w:r>
      <w:r w:rsidR="00516834" w:rsidRPr="00241558">
        <w:t>cease to be in force</w:t>
      </w:r>
      <w:bookmarkEnd w:id="367"/>
    </w:p>
    <w:p w14:paraId="0171F769" w14:textId="12A0200B" w:rsidR="00637F0B" w:rsidRPr="00241558" w:rsidRDefault="00637F0B" w:rsidP="00637F0B">
      <w:pPr>
        <w:pStyle w:val="subsection"/>
      </w:pPr>
      <w:r w:rsidRPr="00241558">
        <w:tab/>
      </w:r>
      <w:r w:rsidRPr="00241558">
        <w:tab/>
        <w:t xml:space="preserve">An emergency declaration </w:t>
      </w:r>
      <w:r w:rsidR="00516834" w:rsidRPr="00241558">
        <w:t>ceases to be in force at the earliest of the following</w:t>
      </w:r>
      <w:r w:rsidRPr="00241558">
        <w:t>:</w:t>
      </w:r>
    </w:p>
    <w:p w14:paraId="0C2D37E3" w14:textId="02A1CBBE" w:rsidR="00637F0B" w:rsidRPr="00241558" w:rsidRDefault="00637F0B" w:rsidP="00637F0B">
      <w:pPr>
        <w:pStyle w:val="paragraph"/>
      </w:pPr>
      <w:r w:rsidRPr="00241558">
        <w:tab/>
        <w:t>(a)</w:t>
      </w:r>
      <w:r w:rsidRPr="00241558">
        <w:tab/>
        <w:t xml:space="preserve">if a time at which the declaration will </w:t>
      </w:r>
      <w:r w:rsidR="00516834" w:rsidRPr="00241558">
        <w:t>cease to be in force</w:t>
      </w:r>
      <w:r w:rsidRPr="00241558">
        <w:t xml:space="preserve"> is specified in the declaration—at that time;</w:t>
      </w:r>
    </w:p>
    <w:p w14:paraId="3DC5B08B" w14:textId="538667B9" w:rsidR="00637F0B" w:rsidRPr="00241558" w:rsidRDefault="00637F0B" w:rsidP="00637F0B">
      <w:pPr>
        <w:pStyle w:val="paragraph"/>
      </w:pPr>
      <w:r w:rsidRPr="00241558">
        <w:tab/>
        <w:t>(b)</w:t>
      </w:r>
      <w:r w:rsidRPr="00241558">
        <w:tab/>
        <w:t xml:space="preserve">the time at which the declaration is </w:t>
      </w:r>
      <w:r w:rsidR="00516834" w:rsidRPr="00241558">
        <w:t>repealed;</w:t>
      </w:r>
    </w:p>
    <w:p w14:paraId="2A59C62C" w14:textId="77777777" w:rsidR="00516834" w:rsidRPr="00241558" w:rsidRDefault="00516834" w:rsidP="00516834">
      <w:pPr>
        <w:pStyle w:val="paragraph"/>
      </w:pPr>
      <w:r w:rsidRPr="00241558">
        <w:tab/>
        <w:t>(c)</w:t>
      </w:r>
      <w:r w:rsidRPr="00241558">
        <w:tab/>
        <w:t>the start of the day after the end of the period of 12 months beginning on the day the declaration commences.</w:t>
      </w:r>
    </w:p>
    <w:p w14:paraId="3AE4F8B5" w14:textId="0E06450D" w:rsidR="00637F0B" w:rsidRPr="00241558" w:rsidRDefault="00F561A6" w:rsidP="00546303">
      <w:pPr>
        <w:pStyle w:val="ActHead3"/>
        <w:pageBreakBefore/>
      </w:pPr>
      <w:bookmarkStart w:id="368" w:name="_Toc232575179"/>
      <w:r w:rsidRPr="00121CAA">
        <w:rPr>
          <w:rStyle w:val="CharDivNo"/>
        </w:rPr>
        <w:t>Division 3</w:t>
      </w:r>
      <w:r w:rsidR="00637F0B" w:rsidRPr="00241558">
        <w:t>—</w:t>
      </w:r>
      <w:r w:rsidR="00637F0B" w:rsidRPr="00121CAA">
        <w:rPr>
          <w:rStyle w:val="CharDivText"/>
        </w:rPr>
        <w:t>Provisions dealing with the use and disclosure of personal information</w:t>
      </w:r>
      <w:bookmarkEnd w:id="368"/>
    </w:p>
    <w:p w14:paraId="7D260A19" w14:textId="77777777" w:rsidR="00637F0B" w:rsidRPr="00241558" w:rsidRDefault="00637F0B" w:rsidP="00637F0B">
      <w:pPr>
        <w:pStyle w:val="ActHead5"/>
      </w:pPr>
      <w:bookmarkStart w:id="369" w:name="_Toc232575180"/>
      <w:r w:rsidRPr="00121CAA">
        <w:rPr>
          <w:rStyle w:val="CharSectno"/>
        </w:rPr>
        <w:t>80P</w:t>
      </w:r>
      <w:r w:rsidRPr="00241558">
        <w:t xml:space="preserve">  Authorisation of collection, use and disclosure of personal information</w:t>
      </w:r>
      <w:bookmarkEnd w:id="369"/>
    </w:p>
    <w:p w14:paraId="375E52D3" w14:textId="77777777" w:rsidR="00637F0B" w:rsidRPr="00241558" w:rsidRDefault="00637F0B" w:rsidP="00637F0B">
      <w:pPr>
        <w:pStyle w:val="subsection"/>
      </w:pPr>
      <w:r w:rsidRPr="00241558">
        <w:tab/>
        <w:t>(1)</w:t>
      </w:r>
      <w:r w:rsidRPr="00241558">
        <w:tab/>
        <w:t>At any time when an emergency declaration is in force in relation to an emergency or disaster, an entity may collect, use or disclose personal information relating to an individual if:</w:t>
      </w:r>
    </w:p>
    <w:p w14:paraId="389C384D" w14:textId="77777777" w:rsidR="00637F0B" w:rsidRPr="00241558" w:rsidRDefault="00637F0B" w:rsidP="00637F0B">
      <w:pPr>
        <w:pStyle w:val="paragraph"/>
      </w:pPr>
      <w:r w:rsidRPr="00241558">
        <w:tab/>
        <w:t>(a)</w:t>
      </w:r>
      <w:r w:rsidRPr="00241558">
        <w:tab/>
        <w:t>the entity reasonably believes that the individual may be involved in the emergency or disaster; and</w:t>
      </w:r>
    </w:p>
    <w:p w14:paraId="6F778803" w14:textId="77777777" w:rsidR="00516834" w:rsidRPr="00241558" w:rsidRDefault="00516834" w:rsidP="00516834">
      <w:pPr>
        <w:pStyle w:val="paragraph"/>
      </w:pPr>
      <w:r w:rsidRPr="00241558">
        <w:tab/>
        <w:t>(b)</w:t>
      </w:r>
      <w:r w:rsidRPr="00241558">
        <w:tab/>
        <w:t>the collection, use or disclosure is for a permitted purpose specified in the declaration; and</w:t>
      </w:r>
    </w:p>
    <w:p w14:paraId="57A9DEE3" w14:textId="77777777" w:rsidR="00516834" w:rsidRPr="00241558" w:rsidRDefault="00516834" w:rsidP="00516834">
      <w:pPr>
        <w:pStyle w:val="paragraph"/>
      </w:pPr>
      <w:r w:rsidRPr="00241558">
        <w:tab/>
        <w:t>(c)</w:t>
      </w:r>
      <w:r w:rsidRPr="00241558">
        <w:tab/>
        <w:t>the information is information of a kind specified in the declaration; and</w:t>
      </w:r>
    </w:p>
    <w:p w14:paraId="2AD897C9" w14:textId="77777777" w:rsidR="00516834" w:rsidRPr="00241558" w:rsidRDefault="00516834" w:rsidP="00516834">
      <w:pPr>
        <w:pStyle w:val="paragraph"/>
      </w:pPr>
      <w:r w:rsidRPr="00241558">
        <w:tab/>
        <w:t>(d)</w:t>
      </w:r>
      <w:r w:rsidRPr="00241558">
        <w:tab/>
        <w:t>the information is disclosed by an entity specified in the declaration, or an entity included in a class of entities specified in the declaration; and</w:t>
      </w:r>
    </w:p>
    <w:p w14:paraId="5243D462" w14:textId="77777777" w:rsidR="00516834" w:rsidRPr="00241558" w:rsidRDefault="00516834" w:rsidP="00516834">
      <w:pPr>
        <w:pStyle w:val="paragraph"/>
      </w:pPr>
      <w:r w:rsidRPr="00241558">
        <w:tab/>
        <w:t>(e)</w:t>
      </w:r>
      <w:r w:rsidRPr="00241558">
        <w:tab/>
        <w:t>the information is disclosed to an entity specified in the declaration, or an entity included in a class of entities specified in the declaration; and</w:t>
      </w:r>
    </w:p>
    <w:p w14:paraId="0F378FB1" w14:textId="60176AE9" w:rsidR="00516834" w:rsidRPr="00241558" w:rsidRDefault="00516834" w:rsidP="00516834">
      <w:pPr>
        <w:pStyle w:val="paragraph"/>
      </w:pPr>
      <w:r w:rsidRPr="00241558">
        <w:tab/>
        <w:t>(f)</w:t>
      </w:r>
      <w:r w:rsidRPr="00241558">
        <w:tab/>
        <w:t xml:space="preserve">if a matter mentioned in </w:t>
      </w:r>
      <w:r w:rsidR="00121CAA">
        <w:t>paragraph (</w:t>
      </w:r>
      <w:r w:rsidRPr="00241558">
        <w:t>b), (c), (d), or (e) is specified in the declaration subject to conditions—those conditions are satisfied.</w:t>
      </w:r>
    </w:p>
    <w:p w14:paraId="638333C9" w14:textId="77777777" w:rsidR="00637F0B" w:rsidRPr="00241558" w:rsidRDefault="00637F0B" w:rsidP="00637F0B">
      <w:pPr>
        <w:pStyle w:val="subsection"/>
      </w:pPr>
      <w:r w:rsidRPr="00241558">
        <w:tab/>
        <w:t>(2)</w:t>
      </w:r>
      <w:r w:rsidRPr="00241558">
        <w:tab/>
        <w:t xml:space="preserve">An entity is not liable to any proceedings for contravening a secrecy provision in respect of a use or disclosure of personal information authorised by </w:t>
      </w:r>
      <w:r w:rsidR="00683B1D" w:rsidRPr="00241558">
        <w:t>subsection (</w:t>
      </w:r>
      <w:r w:rsidRPr="00241558">
        <w:t xml:space="preserve">1), unless the secrecy provision is a designated secrecy provision (see </w:t>
      </w:r>
      <w:r w:rsidR="00683B1D" w:rsidRPr="00241558">
        <w:t>subsection (</w:t>
      </w:r>
      <w:r w:rsidRPr="00241558">
        <w:t>7)).</w:t>
      </w:r>
    </w:p>
    <w:p w14:paraId="3B66875A" w14:textId="77777777" w:rsidR="00637F0B" w:rsidRPr="00241558" w:rsidRDefault="00637F0B" w:rsidP="00637F0B">
      <w:pPr>
        <w:pStyle w:val="subsection"/>
      </w:pPr>
      <w:r w:rsidRPr="00241558">
        <w:tab/>
        <w:t>(3)</w:t>
      </w:r>
      <w:r w:rsidRPr="00241558">
        <w:tab/>
        <w:t xml:space="preserve">An entity is not liable to any proceedings for contravening a duty of confidence in respect of a disclosure of personal information authorised by </w:t>
      </w:r>
      <w:r w:rsidR="00683B1D" w:rsidRPr="00241558">
        <w:t>subsection (</w:t>
      </w:r>
      <w:r w:rsidRPr="00241558">
        <w:t>1).</w:t>
      </w:r>
    </w:p>
    <w:p w14:paraId="67635FA9" w14:textId="77777777" w:rsidR="00024BFA" w:rsidRPr="00241558" w:rsidRDefault="00024BFA" w:rsidP="00024BFA">
      <w:pPr>
        <w:pStyle w:val="subsection"/>
      </w:pPr>
      <w:r w:rsidRPr="00241558">
        <w:tab/>
        <w:t>(4)</w:t>
      </w:r>
      <w:r w:rsidRPr="00241558">
        <w:tab/>
        <w:t xml:space="preserve">An entity does not breach an Australian Privacy Principle, or a registered APP code that binds the entity, in respect of a collection, use or disclosure of personal information authorised by </w:t>
      </w:r>
      <w:r w:rsidR="00683B1D" w:rsidRPr="00241558">
        <w:t>subsection (</w:t>
      </w:r>
      <w:r w:rsidRPr="00241558">
        <w:t>1).</w:t>
      </w:r>
    </w:p>
    <w:p w14:paraId="6A59B9AC" w14:textId="77777777" w:rsidR="00637F0B" w:rsidRPr="00241558" w:rsidRDefault="00637F0B" w:rsidP="00637F0B">
      <w:pPr>
        <w:pStyle w:val="subsection"/>
      </w:pPr>
      <w:r w:rsidRPr="00241558">
        <w:tab/>
        <w:t>(6)</w:t>
      </w:r>
      <w:r w:rsidRPr="00241558">
        <w:tab/>
        <w:t xml:space="preserve">A collection, use or disclose of personal information by an officer or employee of an agency in the course of duty as an officer or employee is authorised by </w:t>
      </w:r>
      <w:r w:rsidR="00683B1D" w:rsidRPr="00241558">
        <w:t>subsection (</w:t>
      </w:r>
      <w:r w:rsidRPr="00241558">
        <w:t>1) only if the officer or employee is authorised by the agency to collect, use or disclose the personal information.</w:t>
      </w:r>
    </w:p>
    <w:p w14:paraId="0F34EF2D" w14:textId="77777777" w:rsidR="00637F0B" w:rsidRPr="00241558" w:rsidRDefault="00637F0B" w:rsidP="00637F0B">
      <w:pPr>
        <w:pStyle w:val="subsection"/>
      </w:pPr>
      <w:r w:rsidRPr="00241558">
        <w:tab/>
        <w:t>(7)</w:t>
      </w:r>
      <w:r w:rsidRPr="00241558">
        <w:tab/>
        <w:t>In this section:</w:t>
      </w:r>
    </w:p>
    <w:p w14:paraId="7CC85634" w14:textId="77777777" w:rsidR="00637F0B" w:rsidRPr="00241558" w:rsidRDefault="00637F0B" w:rsidP="00637F0B">
      <w:pPr>
        <w:pStyle w:val="Definition"/>
      </w:pPr>
      <w:r w:rsidRPr="00241558">
        <w:rPr>
          <w:b/>
          <w:i/>
        </w:rPr>
        <w:t>designated secrecy provision</w:t>
      </w:r>
      <w:r w:rsidRPr="00241558">
        <w:t xml:space="preserve"> means any of the following:</w:t>
      </w:r>
    </w:p>
    <w:p w14:paraId="2CA00652" w14:textId="17E69952" w:rsidR="00637F0B" w:rsidRPr="00241558" w:rsidRDefault="00637F0B" w:rsidP="00637F0B">
      <w:pPr>
        <w:pStyle w:val="paragraph"/>
      </w:pPr>
      <w:r w:rsidRPr="00241558">
        <w:tab/>
        <w:t>(a)</w:t>
      </w:r>
      <w:r w:rsidRPr="00241558">
        <w:tab/>
        <w:t>sections</w:t>
      </w:r>
      <w:r w:rsidR="00683B1D" w:rsidRPr="00241558">
        <w:t> </w:t>
      </w:r>
      <w:r w:rsidRPr="00241558">
        <w:t>18</w:t>
      </w:r>
      <w:r w:rsidR="00196233" w:rsidRPr="00241558">
        <w:t>, 18A, 18B</w:t>
      </w:r>
      <w:r w:rsidR="00E3289F" w:rsidRPr="00241558">
        <w:t>,</w:t>
      </w:r>
      <w:r w:rsidR="00D03ED5" w:rsidRPr="00241558">
        <w:t xml:space="preserve"> 34GF, 35P,</w:t>
      </w:r>
      <w:r w:rsidR="00E3289F" w:rsidRPr="00241558">
        <w:t xml:space="preserve"> 92 and 92A</w:t>
      </w:r>
      <w:r w:rsidR="00516834" w:rsidRPr="00241558">
        <w:t xml:space="preserve">, and </w:t>
      </w:r>
      <w:r w:rsidR="00F561A6" w:rsidRPr="00241558">
        <w:t>subsection 3</w:t>
      </w:r>
      <w:r w:rsidR="00516834" w:rsidRPr="00241558">
        <w:t>4GE(4),</w:t>
      </w:r>
      <w:r w:rsidRPr="00241558">
        <w:t xml:space="preserve"> of the </w:t>
      </w:r>
      <w:r w:rsidRPr="00241558">
        <w:rPr>
          <w:i/>
        </w:rPr>
        <w:t>Australian Security Intelligence Organisation Act 1979</w:t>
      </w:r>
      <w:r w:rsidRPr="00241558">
        <w:t>;</w:t>
      </w:r>
    </w:p>
    <w:p w14:paraId="4DA0391F" w14:textId="32E57B5A" w:rsidR="00516834" w:rsidRPr="00241558" w:rsidRDefault="00516834" w:rsidP="00516834">
      <w:pPr>
        <w:pStyle w:val="paragraph"/>
      </w:pPr>
      <w:r w:rsidRPr="00241558">
        <w:tab/>
        <w:t>(aa)</w:t>
      </w:r>
      <w:r w:rsidRPr="00241558">
        <w:tab/>
      </w:r>
      <w:r w:rsidR="00121CAA">
        <w:t>section 1</w:t>
      </w:r>
      <w:r w:rsidRPr="00241558">
        <w:t xml:space="preserve">5LC of the </w:t>
      </w:r>
      <w:r w:rsidRPr="00241558">
        <w:rPr>
          <w:i/>
        </w:rPr>
        <w:t>Crimes Act 1914</w:t>
      </w:r>
      <w:r w:rsidRPr="00241558">
        <w:t>;</w:t>
      </w:r>
    </w:p>
    <w:p w14:paraId="121F5454" w14:textId="2E8D54E7" w:rsidR="00637F0B" w:rsidRPr="00241558" w:rsidRDefault="00637F0B" w:rsidP="00637F0B">
      <w:pPr>
        <w:pStyle w:val="paragraph"/>
      </w:pPr>
      <w:r w:rsidRPr="00241558">
        <w:tab/>
        <w:t>(b)</w:t>
      </w:r>
      <w:r w:rsidRPr="00241558">
        <w:tab/>
        <w:t>section</w:t>
      </w:r>
      <w:r w:rsidR="00683B1D" w:rsidRPr="00241558">
        <w:t> </w:t>
      </w:r>
      <w:r w:rsidRPr="00241558">
        <w:t xml:space="preserve">34 of the </w:t>
      </w:r>
      <w:r w:rsidRPr="00241558">
        <w:rPr>
          <w:i/>
        </w:rPr>
        <w:t>Inspector</w:t>
      </w:r>
      <w:r w:rsidR="00121CAA">
        <w:rPr>
          <w:i/>
        </w:rPr>
        <w:noBreakHyphen/>
      </w:r>
      <w:r w:rsidRPr="00241558">
        <w:rPr>
          <w:i/>
        </w:rPr>
        <w:t>General of Intelligence and Security Act 1986</w:t>
      </w:r>
      <w:r w:rsidRPr="00241558">
        <w:t>;</w:t>
      </w:r>
    </w:p>
    <w:p w14:paraId="56F2DA81" w14:textId="48827C1C" w:rsidR="00196233" w:rsidRPr="00241558" w:rsidRDefault="00196233" w:rsidP="00196233">
      <w:pPr>
        <w:pStyle w:val="paragraph"/>
      </w:pPr>
      <w:r w:rsidRPr="00241558">
        <w:tab/>
        <w:t>(c)</w:t>
      </w:r>
      <w:r w:rsidRPr="00241558">
        <w:tab/>
        <w:t>sections</w:t>
      </w:r>
      <w:r w:rsidR="00683B1D" w:rsidRPr="00241558">
        <w:t> </w:t>
      </w:r>
      <w:r w:rsidRPr="00241558">
        <w:t xml:space="preserve">39, </w:t>
      </w:r>
      <w:r w:rsidR="00E3289F" w:rsidRPr="00241558">
        <w:t>40C, 40D</w:t>
      </w:r>
      <w:r w:rsidRPr="00241558">
        <w:t xml:space="preserve"> </w:t>
      </w:r>
      <w:r w:rsidR="00516834" w:rsidRPr="00241558">
        <w:t>and 41 of, and clause 9 of Schedule 1 to,</w:t>
      </w:r>
      <w:r w:rsidRPr="00241558">
        <w:t xml:space="preserve"> the </w:t>
      </w:r>
      <w:r w:rsidRPr="00241558">
        <w:rPr>
          <w:i/>
        </w:rPr>
        <w:t>Intelligence Services Act 2001</w:t>
      </w:r>
      <w:r w:rsidRPr="00241558">
        <w:t>;</w:t>
      </w:r>
    </w:p>
    <w:p w14:paraId="3DB56559" w14:textId="77777777" w:rsidR="008749A5" w:rsidRPr="00241558" w:rsidRDefault="008749A5" w:rsidP="008749A5">
      <w:pPr>
        <w:pStyle w:val="paragraph"/>
      </w:pPr>
      <w:r w:rsidRPr="00241558">
        <w:tab/>
        <w:t>(ca)</w:t>
      </w:r>
      <w:r w:rsidRPr="00241558">
        <w:tab/>
        <w:t>sections</w:t>
      </w:r>
      <w:r w:rsidR="00683B1D" w:rsidRPr="00241558">
        <w:t> </w:t>
      </w:r>
      <w:r w:rsidRPr="00241558">
        <w:t xml:space="preserve">42 to 44 of the </w:t>
      </w:r>
      <w:r w:rsidRPr="00241558">
        <w:rPr>
          <w:i/>
        </w:rPr>
        <w:t>Office of National Intelligence Act 2018</w:t>
      </w:r>
      <w:r w:rsidRPr="00241558">
        <w:t>;</w:t>
      </w:r>
    </w:p>
    <w:p w14:paraId="7B828F6A" w14:textId="77777777" w:rsidR="00516834" w:rsidRPr="00241558" w:rsidRDefault="00516834" w:rsidP="00516834">
      <w:pPr>
        <w:pStyle w:val="paragraph"/>
      </w:pPr>
      <w:r w:rsidRPr="00241558">
        <w:tab/>
        <w:t>(cb)</w:t>
      </w:r>
      <w:r w:rsidRPr="00241558">
        <w:tab/>
        <w:t xml:space="preserve">sections 22, 22A and 22B of the </w:t>
      </w:r>
      <w:r w:rsidRPr="00241558">
        <w:rPr>
          <w:i/>
        </w:rPr>
        <w:t>Witness Protection Act 1994</w:t>
      </w:r>
      <w:r w:rsidRPr="00241558">
        <w:t>;</w:t>
      </w:r>
    </w:p>
    <w:p w14:paraId="72FDE30B" w14:textId="77777777" w:rsidR="00637F0B" w:rsidRPr="00241558" w:rsidRDefault="00637F0B" w:rsidP="00637F0B">
      <w:pPr>
        <w:pStyle w:val="paragraph"/>
      </w:pPr>
      <w:r w:rsidRPr="00241558">
        <w:tab/>
        <w:t>(d)</w:t>
      </w:r>
      <w:r w:rsidRPr="00241558">
        <w:tab/>
        <w:t xml:space="preserve">a provision of </w:t>
      </w:r>
      <w:r w:rsidR="00B550A0" w:rsidRPr="00241558">
        <w:t>a Commonwealth law</w:t>
      </w:r>
      <w:r w:rsidRPr="00241558">
        <w:t xml:space="preserve"> prescribed by the regulations for the purposes of this paragraph;</w:t>
      </w:r>
    </w:p>
    <w:p w14:paraId="10FC036D" w14:textId="77777777" w:rsidR="00637F0B" w:rsidRPr="00241558" w:rsidRDefault="00637F0B" w:rsidP="00637F0B">
      <w:pPr>
        <w:pStyle w:val="paragraph"/>
      </w:pPr>
      <w:r w:rsidRPr="00241558">
        <w:tab/>
        <w:t>(e)</w:t>
      </w:r>
      <w:r w:rsidRPr="00241558">
        <w:tab/>
        <w:t xml:space="preserve">a provision of </w:t>
      </w:r>
      <w:r w:rsidR="00B550A0" w:rsidRPr="00241558">
        <w:t>a Commonwealth law</w:t>
      </w:r>
      <w:r w:rsidRPr="00241558">
        <w:t xml:space="preserve"> of a kind prescribed by the regulations for the purposes of this paragraph.</w:t>
      </w:r>
    </w:p>
    <w:p w14:paraId="451560C6" w14:textId="77777777" w:rsidR="00637F0B" w:rsidRPr="00241558" w:rsidRDefault="00637F0B" w:rsidP="00546303">
      <w:pPr>
        <w:pStyle w:val="ActHead3"/>
        <w:pageBreakBefore/>
      </w:pPr>
      <w:bookmarkStart w:id="370" w:name="_Toc232575181"/>
      <w:r w:rsidRPr="00121CAA">
        <w:rPr>
          <w:rStyle w:val="CharDivNo"/>
        </w:rPr>
        <w:t>Division</w:t>
      </w:r>
      <w:r w:rsidR="00683B1D" w:rsidRPr="00121CAA">
        <w:rPr>
          <w:rStyle w:val="CharDivNo"/>
        </w:rPr>
        <w:t> </w:t>
      </w:r>
      <w:r w:rsidRPr="00121CAA">
        <w:rPr>
          <w:rStyle w:val="CharDivNo"/>
        </w:rPr>
        <w:t>4</w:t>
      </w:r>
      <w:r w:rsidRPr="00241558">
        <w:t>—</w:t>
      </w:r>
      <w:r w:rsidRPr="00121CAA">
        <w:rPr>
          <w:rStyle w:val="CharDivText"/>
        </w:rPr>
        <w:t>Other matters</w:t>
      </w:r>
      <w:bookmarkEnd w:id="370"/>
    </w:p>
    <w:p w14:paraId="602E5FFF" w14:textId="77777777" w:rsidR="00637F0B" w:rsidRPr="00241558" w:rsidRDefault="00637F0B" w:rsidP="00637F0B">
      <w:pPr>
        <w:pStyle w:val="ActHead5"/>
      </w:pPr>
      <w:bookmarkStart w:id="371" w:name="_Toc232575182"/>
      <w:r w:rsidRPr="00121CAA">
        <w:rPr>
          <w:rStyle w:val="CharSectno"/>
        </w:rPr>
        <w:t>80Q</w:t>
      </w:r>
      <w:r w:rsidRPr="00241558">
        <w:t xml:space="preserve">  Disclosure of information—offence</w:t>
      </w:r>
      <w:bookmarkEnd w:id="371"/>
    </w:p>
    <w:p w14:paraId="6E25B232" w14:textId="77777777" w:rsidR="00637F0B" w:rsidRPr="00241558" w:rsidRDefault="00637F0B" w:rsidP="00637F0B">
      <w:pPr>
        <w:pStyle w:val="subsection"/>
      </w:pPr>
      <w:r w:rsidRPr="00241558">
        <w:tab/>
        <w:t>(1)</w:t>
      </w:r>
      <w:r w:rsidRPr="00241558">
        <w:tab/>
        <w:t xml:space="preserve">A person (the </w:t>
      </w:r>
      <w:r w:rsidRPr="00241558">
        <w:rPr>
          <w:b/>
          <w:i/>
        </w:rPr>
        <w:t>first person</w:t>
      </w:r>
      <w:r w:rsidRPr="00241558">
        <w:t>) commits an offence if:</w:t>
      </w:r>
    </w:p>
    <w:p w14:paraId="37320BF8" w14:textId="77777777" w:rsidR="00637F0B" w:rsidRPr="00241558" w:rsidRDefault="00637F0B" w:rsidP="00637F0B">
      <w:pPr>
        <w:pStyle w:val="paragraph"/>
      </w:pPr>
      <w:r w:rsidRPr="00241558">
        <w:tab/>
        <w:t>(a)</w:t>
      </w:r>
      <w:r w:rsidRPr="00241558">
        <w:tab/>
        <w:t>personal information that relates to an individual is disclosed to the first person because of the operation of this Part; and</w:t>
      </w:r>
    </w:p>
    <w:p w14:paraId="160200D6" w14:textId="77777777" w:rsidR="00637F0B" w:rsidRPr="00241558" w:rsidRDefault="00637F0B" w:rsidP="00637F0B">
      <w:pPr>
        <w:pStyle w:val="paragraph"/>
      </w:pPr>
      <w:r w:rsidRPr="00241558">
        <w:tab/>
        <w:t>(b)</w:t>
      </w:r>
      <w:r w:rsidRPr="00241558">
        <w:tab/>
        <w:t>the first person subsequently discloses the personal information; and</w:t>
      </w:r>
    </w:p>
    <w:p w14:paraId="65E6E01D" w14:textId="77777777" w:rsidR="00637F0B" w:rsidRPr="00241558" w:rsidRDefault="00637F0B" w:rsidP="00637F0B">
      <w:pPr>
        <w:pStyle w:val="paragraph"/>
      </w:pPr>
      <w:r w:rsidRPr="00241558">
        <w:tab/>
        <w:t>(c)</w:t>
      </w:r>
      <w:r w:rsidRPr="00241558">
        <w:tab/>
        <w:t xml:space="preserve">the first person is not </w:t>
      </w:r>
      <w:r w:rsidR="000309A6" w:rsidRPr="00241558">
        <w:t>a responsible person for the individual</w:t>
      </w:r>
      <w:r w:rsidRPr="00241558">
        <w:t>.</w:t>
      </w:r>
    </w:p>
    <w:p w14:paraId="6530B896" w14:textId="77777777" w:rsidR="00637F0B" w:rsidRPr="00241558" w:rsidRDefault="00637F0B" w:rsidP="00637F0B">
      <w:pPr>
        <w:pStyle w:val="Penalty"/>
      </w:pPr>
      <w:r w:rsidRPr="00241558">
        <w:t>Penalty:</w:t>
      </w:r>
      <w:r w:rsidRPr="00241558">
        <w:tab/>
        <w:t>60 penalty units or imprisonment for 1 year, or both.</w:t>
      </w:r>
    </w:p>
    <w:p w14:paraId="19263C98" w14:textId="77777777" w:rsidR="00637F0B" w:rsidRPr="00241558" w:rsidRDefault="00637F0B" w:rsidP="00637F0B">
      <w:pPr>
        <w:pStyle w:val="subsection"/>
      </w:pPr>
      <w:r w:rsidRPr="00241558">
        <w:tab/>
        <w:t>(2)</w:t>
      </w:r>
      <w:r w:rsidRPr="00241558">
        <w:tab/>
      </w:r>
      <w:r w:rsidR="00683B1D" w:rsidRPr="00241558">
        <w:t>Subsection (</w:t>
      </w:r>
      <w:r w:rsidRPr="00241558">
        <w:t>1) does not apply to the following disclosures:</w:t>
      </w:r>
    </w:p>
    <w:p w14:paraId="6AEF4E7C" w14:textId="77777777" w:rsidR="00667AEE" w:rsidRPr="00241558" w:rsidRDefault="00667AEE" w:rsidP="00667AEE">
      <w:pPr>
        <w:pStyle w:val="paragraph"/>
      </w:pPr>
      <w:r w:rsidRPr="00241558">
        <w:tab/>
        <w:t>(a)</w:t>
      </w:r>
      <w:r w:rsidRPr="00241558">
        <w:tab/>
        <w:t>if the first person is an APP entity—a disclosure permitted under an Australian Privacy Principle or a registered APP code that binds the person;</w:t>
      </w:r>
    </w:p>
    <w:p w14:paraId="040CC275" w14:textId="77777777" w:rsidR="00516834" w:rsidRPr="00241558" w:rsidRDefault="00516834" w:rsidP="00516834">
      <w:pPr>
        <w:pStyle w:val="paragraph"/>
      </w:pPr>
      <w:r w:rsidRPr="00241558">
        <w:tab/>
        <w:t>(b)</w:t>
      </w:r>
      <w:r w:rsidRPr="00241558">
        <w:tab/>
        <w:t>a disclosure for the purposes of carrying out a State’s constitutional functions, powers or duties;</w:t>
      </w:r>
    </w:p>
    <w:p w14:paraId="788CBB99" w14:textId="77777777" w:rsidR="00516834" w:rsidRPr="00241558" w:rsidRDefault="00516834" w:rsidP="00516834">
      <w:pPr>
        <w:pStyle w:val="paragraph"/>
      </w:pPr>
      <w:r w:rsidRPr="00241558">
        <w:tab/>
        <w:t>(ba)</w:t>
      </w:r>
      <w:r w:rsidRPr="00241558">
        <w:tab/>
        <w:t>a disclosure for the purposes of obtaining or providing legal advice in relation to the operation of this Part;</w:t>
      </w:r>
    </w:p>
    <w:p w14:paraId="79A2DEE2" w14:textId="73268364" w:rsidR="00637F0B" w:rsidRPr="00241558" w:rsidRDefault="00637F0B" w:rsidP="00637F0B">
      <w:pPr>
        <w:pStyle w:val="paragraph"/>
      </w:pPr>
      <w:r w:rsidRPr="00241558">
        <w:tab/>
        <w:t>(c)</w:t>
      </w:r>
      <w:r w:rsidRPr="00241558">
        <w:tab/>
        <w:t xml:space="preserve">a disclosure permitted under </w:t>
      </w:r>
      <w:r w:rsidR="00F561A6" w:rsidRPr="00241558">
        <w:t>section 8</w:t>
      </w:r>
      <w:r w:rsidRPr="00241558">
        <w:t>0P;</w:t>
      </w:r>
    </w:p>
    <w:p w14:paraId="784D7D68" w14:textId="77777777" w:rsidR="00637F0B" w:rsidRPr="00241558" w:rsidRDefault="00637F0B" w:rsidP="00637F0B">
      <w:pPr>
        <w:pStyle w:val="paragraph"/>
      </w:pPr>
      <w:r w:rsidRPr="00241558">
        <w:tab/>
        <w:t>(d)</w:t>
      </w:r>
      <w:r w:rsidRPr="00241558">
        <w:tab/>
        <w:t>a disclosure made with the consent of the individual to whom the personal information relates;</w:t>
      </w:r>
    </w:p>
    <w:p w14:paraId="4FD101FB" w14:textId="77777777" w:rsidR="00637F0B" w:rsidRPr="00241558" w:rsidRDefault="00637F0B" w:rsidP="00637F0B">
      <w:pPr>
        <w:pStyle w:val="paragraph"/>
      </w:pPr>
      <w:r w:rsidRPr="00241558">
        <w:tab/>
        <w:t>(e)</w:t>
      </w:r>
      <w:r w:rsidRPr="00241558">
        <w:tab/>
        <w:t>a disclosure to the individual to whom the personal information relates;</w:t>
      </w:r>
    </w:p>
    <w:p w14:paraId="2045D61F" w14:textId="77777777" w:rsidR="00637F0B" w:rsidRPr="00241558" w:rsidRDefault="00637F0B" w:rsidP="00637F0B">
      <w:pPr>
        <w:pStyle w:val="paragraph"/>
      </w:pPr>
      <w:r w:rsidRPr="00241558">
        <w:tab/>
        <w:t>(f)</w:t>
      </w:r>
      <w:r w:rsidRPr="00241558">
        <w:tab/>
        <w:t>a disclosure to a court;</w:t>
      </w:r>
    </w:p>
    <w:p w14:paraId="3234383B" w14:textId="77777777" w:rsidR="00637F0B" w:rsidRPr="00241558" w:rsidRDefault="00637F0B" w:rsidP="00637F0B">
      <w:pPr>
        <w:pStyle w:val="paragraph"/>
      </w:pPr>
      <w:r w:rsidRPr="00241558">
        <w:tab/>
        <w:t>(g)</w:t>
      </w:r>
      <w:r w:rsidRPr="00241558">
        <w:tab/>
        <w:t>a disclosure prescribed by the regulations.</w:t>
      </w:r>
    </w:p>
    <w:p w14:paraId="185E0887" w14:textId="02A9F380" w:rsidR="00637F0B" w:rsidRPr="00241558" w:rsidRDefault="00637F0B" w:rsidP="00637F0B">
      <w:pPr>
        <w:pStyle w:val="notetext"/>
      </w:pPr>
      <w:r w:rsidRPr="00241558">
        <w:t>Note:</w:t>
      </w:r>
      <w:r w:rsidRPr="00241558">
        <w:tab/>
        <w:t xml:space="preserve">A defendant bears an evidential burden in relation to a matter in </w:t>
      </w:r>
      <w:r w:rsidR="00683B1D" w:rsidRPr="00241558">
        <w:t>subsection (</w:t>
      </w:r>
      <w:r w:rsidRPr="00241558">
        <w:t>2</w:t>
      </w:r>
      <w:r w:rsidR="005F78D4" w:rsidRPr="00241558">
        <w:t>) (s</w:t>
      </w:r>
      <w:r w:rsidRPr="00241558">
        <w:t>ee sub</w:t>
      </w:r>
      <w:r w:rsidR="00121CAA">
        <w:t>section 1</w:t>
      </w:r>
      <w:r w:rsidRPr="00241558">
        <w:t>3.3(3) of the Criminal Code).</w:t>
      </w:r>
    </w:p>
    <w:p w14:paraId="6A79D564" w14:textId="77777777" w:rsidR="00637F0B" w:rsidRPr="00241558" w:rsidRDefault="00637F0B" w:rsidP="00637F0B">
      <w:pPr>
        <w:pStyle w:val="subsection"/>
      </w:pPr>
      <w:r w:rsidRPr="00241558">
        <w:tab/>
        <w:t>(3)</w:t>
      </w:r>
      <w:r w:rsidRPr="00241558">
        <w:tab/>
        <w:t xml:space="preserve">If a disclosure of personal information is covered by </w:t>
      </w:r>
      <w:r w:rsidR="00683B1D" w:rsidRPr="00241558">
        <w:t>subsection (</w:t>
      </w:r>
      <w:r w:rsidRPr="00241558">
        <w:t>2), the disclosure is authorised by this section.</w:t>
      </w:r>
    </w:p>
    <w:p w14:paraId="5EFC5FED" w14:textId="66CAF6F9" w:rsidR="00637F0B" w:rsidRPr="00241558" w:rsidRDefault="00637F0B" w:rsidP="00637F0B">
      <w:pPr>
        <w:pStyle w:val="subsection"/>
      </w:pPr>
      <w:r w:rsidRPr="00241558">
        <w:tab/>
        <w:t>(4)</w:t>
      </w:r>
      <w:r w:rsidRPr="00241558">
        <w:tab/>
        <w:t xml:space="preserve">For the purposes of </w:t>
      </w:r>
      <w:r w:rsidR="00121CAA">
        <w:t>paragraph (</w:t>
      </w:r>
      <w:r w:rsidRPr="00241558">
        <w:t xml:space="preserve">2)(f), </w:t>
      </w:r>
      <w:r w:rsidRPr="00241558">
        <w:rPr>
          <w:b/>
          <w:i/>
        </w:rPr>
        <w:t xml:space="preserve">court </w:t>
      </w:r>
      <w:r w:rsidRPr="00241558">
        <w:t>includes any tribunal, authority or person having power to require the production of documents or the answering of questions.</w:t>
      </w:r>
    </w:p>
    <w:p w14:paraId="12F8F7F1" w14:textId="77777777" w:rsidR="00637F0B" w:rsidRPr="00241558" w:rsidRDefault="00637F0B" w:rsidP="00637F0B">
      <w:pPr>
        <w:pStyle w:val="ActHead5"/>
      </w:pPr>
      <w:bookmarkStart w:id="372" w:name="_Toc232575183"/>
      <w:r w:rsidRPr="00121CAA">
        <w:rPr>
          <w:rStyle w:val="CharSectno"/>
        </w:rPr>
        <w:t>80R</w:t>
      </w:r>
      <w:r w:rsidRPr="00241558">
        <w:t xml:space="preserve">  Operation of Part</w:t>
      </w:r>
      <w:bookmarkEnd w:id="372"/>
    </w:p>
    <w:p w14:paraId="744CA127" w14:textId="77777777" w:rsidR="00637F0B" w:rsidRPr="00241558" w:rsidRDefault="00637F0B" w:rsidP="00637F0B">
      <w:pPr>
        <w:pStyle w:val="subsection"/>
      </w:pPr>
      <w:r w:rsidRPr="00241558">
        <w:tab/>
        <w:t>(1)</w:t>
      </w:r>
      <w:r w:rsidRPr="00241558">
        <w:tab/>
        <w:t xml:space="preserve">The operation of this </w:t>
      </w:r>
      <w:r w:rsidR="004171DD" w:rsidRPr="00241558">
        <w:t>Part i</w:t>
      </w:r>
      <w:r w:rsidRPr="00241558">
        <w:t xml:space="preserve">s not limited by a secrecy provision of any other </w:t>
      </w:r>
      <w:r w:rsidR="00F13813" w:rsidRPr="00241558">
        <w:t>Commonwealth law</w:t>
      </w:r>
      <w:r w:rsidRPr="00241558">
        <w:t xml:space="preserve"> (whether made before or after the commencement of this Act) except to the extent that the secrecy provision expressly excludes the operation of this section.</w:t>
      </w:r>
    </w:p>
    <w:p w14:paraId="3ACF55BF" w14:textId="77777777" w:rsidR="00637F0B" w:rsidRPr="00241558" w:rsidRDefault="00637F0B" w:rsidP="00637F0B">
      <w:pPr>
        <w:pStyle w:val="notetext"/>
      </w:pPr>
      <w:r w:rsidRPr="00241558">
        <w:t>Note:</w:t>
      </w:r>
      <w:r w:rsidRPr="00241558">
        <w:tab/>
        <w:t>Section</w:t>
      </w:r>
      <w:r w:rsidR="00683B1D" w:rsidRPr="00241558">
        <w:t> </w:t>
      </w:r>
      <w:r w:rsidRPr="00241558">
        <w:t>3 provides for the concurrent operation of State and Territory laws.</w:t>
      </w:r>
    </w:p>
    <w:p w14:paraId="3F194E8A" w14:textId="77777777" w:rsidR="00637F0B" w:rsidRPr="00241558" w:rsidRDefault="00637F0B" w:rsidP="00637F0B">
      <w:pPr>
        <w:pStyle w:val="subsection"/>
      </w:pPr>
      <w:r w:rsidRPr="00241558">
        <w:tab/>
        <w:t>(2)</w:t>
      </w:r>
      <w:r w:rsidRPr="00241558">
        <w:tab/>
        <w:t xml:space="preserve">Nothing in this </w:t>
      </w:r>
      <w:r w:rsidR="004171DD" w:rsidRPr="00241558">
        <w:t>Part i</w:t>
      </w:r>
      <w:r w:rsidRPr="00241558">
        <w:t>s to be taken to require an entity to collect, use or disclose personal information.</w:t>
      </w:r>
    </w:p>
    <w:p w14:paraId="48E6C8EB" w14:textId="77777777" w:rsidR="00637F0B" w:rsidRPr="00241558" w:rsidRDefault="00637F0B" w:rsidP="00637F0B">
      <w:pPr>
        <w:pStyle w:val="ActHead5"/>
      </w:pPr>
      <w:bookmarkStart w:id="373" w:name="_Toc232575184"/>
      <w:r w:rsidRPr="00121CAA">
        <w:rPr>
          <w:rStyle w:val="CharSectno"/>
        </w:rPr>
        <w:t>80S</w:t>
      </w:r>
      <w:r w:rsidRPr="00241558">
        <w:t xml:space="preserve">  Severability—additional effect of Part</w:t>
      </w:r>
      <w:bookmarkEnd w:id="373"/>
    </w:p>
    <w:p w14:paraId="58B6AF78" w14:textId="77777777" w:rsidR="00637F0B" w:rsidRPr="00241558" w:rsidRDefault="00637F0B" w:rsidP="00637F0B">
      <w:pPr>
        <w:pStyle w:val="subsection"/>
      </w:pPr>
      <w:r w:rsidRPr="00241558">
        <w:tab/>
        <w:t>(1)</w:t>
      </w:r>
      <w:r w:rsidRPr="00241558">
        <w:tab/>
        <w:t xml:space="preserve">Without limiting its effect apart from each of the following subsections of this section, this </w:t>
      </w:r>
      <w:r w:rsidR="005F78D4" w:rsidRPr="00241558">
        <w:t>Part</w:t>
      </w:r>
      <w:r w:rsidR="00546303" w:rsidRPr="00241558">
        <w:t xml:space="preserve"> </w:t>
      </w:r>
      <w:r w:rsidRPr="00241558">
        <w:t>has effect in relation to a collection, use or disclosure as provided by that subsection.</w:t>
      </w:r>
    </w:p>
    <w:p w14:paraId="73766F19" w14:textId="77777777" w:rsidR="00637F0B" w:rsidRPr="00241558" w:rsidRDefault="00637F0B" w:rsidP="00637F0B">
      <w:pPr>
        <w:pStyle w:val="subsection"/>
      </w:pPr>
      <w:r w:rsidRPr="00241558">
        <w:tab/>
        <w:t>(2)</w:t>
      </w:r>
      <w:r w:rsidRPr="00241558">
        <w:tab/>
        <w:t xml:space="preserve">This </w:t>
      </w:r>
      <w:r w:rsidR="005F78D4" w:rsidRPr="00241558">
        <w:t>Part</w:t>
      </w:r>
      <w:r w:rsidR="00546303" w:rsidRPr="00241558">
        <w:t xml:space="preserve"> </w:t>
      </w:r>
      <w:r w:rsidRPr="00241558">
        <w:t>has the effect it would have if its operation in relation to a collection, use or disclosure were expressly confined to a collection, use or disclosure by a corporation.</w:t>
      </w:r>
    </w:p>
    <w:p w14:paraId="2191107D" w14:textId="77777777" w:rsidR="00637F0B" w:rsidRPr="00241558" w:rsidRDefault="00637F0B" w:rsidP="00637F0B">
      <w:pPr>
        <w:pStyle w:val="subsection"/>
      </w:pPr>
      <w:r w:rsidRPr="00241558">
        <w:tab/>
        <w:t>(3)</w:t>
      </w:r>
      <w:r w:rsidRPr="00241558">
        <w:tab/>
        <w:t xml:space="preserve">This </w:t>
      </w:r>
      <w:r w:rsidR="005F78D4" w:rsidRPr="00241558">
        <w:t>Part</w:t>
      </w:r>
      <w:r w:rsidR="00546303" w:rsidRPr="00241558">
        <w:t xml:space="preserve"> </w:t>
      </w:r>
      <w:r w:rsidRPr="00241558">
        <w:t>also has the effect it would have if its operation in relation to a collection, use or disclosure were expressly confined to a collection, use or disclosure taking place in the course of, or in relation to, trade or commerce:</w:t>
      </w:r>
    </w:p>
    <w:p w14:paraId="55324F5F" w14:textId="77777777" w:rsidR="00637F0B" w:rsidRPr="00241558" w:rsidRDefault="00637F0B" w:rsidP="00637F0B">
      <w:pPr>
        <w:pStyle w:val="paragraph"/>
      </w:pPr>
      <w:r w:rsidRPr="00241558">
        <w:tab/>
        <w:t>(a)</w:t>
      </w:r>
      <w:r w:rsidRPr="00241558">
        <w:tab/>
        <w:t>between Australia and places outside Australia; or</w:t>
      </w:r>
    </w:p>
    <w:p w14:paraId="061BBFB0" w14:textId="77777777" w:rsidR="00637F0B" w:rsidRPr="00241558" w:rsidRDefault="00637F0B" w:rsidP="00637F0B">
      <w:pPr>
        <w:pStyle w:val="paragraph"/>
      </w:pPr>
      <w:r w:rsidRPr="00241558">
        <w:tab/>
        <w:t>(b)</w:t>
      </w:r>
      <w:r w:rsidRPr="00241558">
        <w:tab/>
        <w:t>among the States; or</w:t>
      </w:r>
    </w:p>
    <w:p w14:paraId="7195840C" w14:textId="77777777" w:rsidR="00637F0B" w:rsidRPr="00241558" w:rsidRDefault="00637F0B" w:rsidP="00637F0B">
      <w:pPr>
        <w:pStyle w:val="paragraph"/>
      </w:pPr>
      <w:r w:rsidRPr="00241558">
        <w:tab/>
        <w:t>(c)</w:t>
      </w:r>
      <w:r w:rsidRPr="00241558">
        <w:tab/>
        <w:t>within a Territory, between a State and a Territory or between 2 Territories.</w:t>
      </w:r>
    </w:p>
    <w:p w14:paraId="0FF7BAA5" w14:textId="77777777" w:rsidR="00637F0B" w:rsidRPr="00241558" w:rsidRDefault="00637F0B" w:rsidP="00637F0B">
      <w:pPr>
        <w:pStyle w:val="subsection"/>
      </w:pPr>
      <w:r w:rsidRPr="00241558">
        <w:tab/>
        <w:t>(4)</w:t>
      </w:r>
      <w:r w:rsidRPr="00241558">
        <w:tab/>
        <w:t xml:space="preserve">This </w:t>
      </w:r>
      <w:r w:rsidR="005F78D4" w:rsidRPr="00241558">
        <w:t>Part</w:t>
      </w:r>
      <w:r w:rsidR="00546303" w:rsidRPr="00241558">
        <w:t xml:space="preserve"> </w:t>
      </w:r>
      <w:r w:rsidRPr="00241558">
        <w:t>also has the effect it would have if its operation in relation to a collection, use or disclosure were expressly confined to a collection, use or disclosure using a postal, telegraphic, telephonic or other like service within the meaning of paragraph</w:t>
      </w:r>
      <w:r w:rsidR="00683B1D" w:rsidRPr="00241558">
        <w:t> </w:t>
      </w:r>
      <w:r w:rsidRPr="00241558">
        <w:t>51(v) of the Constitution.</w:t>
      </w:r>
    </w:p>
    <w:p w14:paraId="2DC01034" w14:textId="77777777" w:rsidR="00637F0B" w:rsidRPr="00241558" w:rsidRDefault="00637F0B" w:rsidP="00637F0B">
      <w:pPr>
        <w:pStyle w:val="subsection"/>
      </w:pPr>
      <w:r w:rsidRPr="00241558">
        <w:tab/>
        <w:t>(5)</w:t>
      </w:r>
      <w:r w:rsidRPr="00241558">
        <w:tab/>
        <w:t xml:space="preserve">This </w:t>
      </w:r>
      <w:r w:rsidR="005F78D4" w:rsidRPr="00241558">
        <w:t>Part</w:t>
      </w:r>
      <w:r w:rsidR="00546303" w:rsidRPr="00241558">
        <w:t xml:space="preserve"> </w:t>
      </w:r>
      <w:r w:rsidRPr="00241558">
        <w:t>also has the effect it would have if its operation in relation to a collection, use or disclosure were expressly confined to a collection, use or disclosure taking place in a Territory.</w:t>
      </w:r>
    </w:p>
    <w:p w14:paraId="3C3A6093" w14:textId="77777777" w:rsidR="00637F0B" w:rsidRPr="00241558" w:rsidRDefault="00637F0B" w:rsidP="00637F0B">
      <w:pPr>
        <w:pStyle w:val="subsection"/>
      </w:pPr>
      <w:r w:rsidRPr="00241558">
        <w:tab/>
        <w:t>(6)</w:t>
      </w:r>
      <w:r w:rsidRPr="00241558">
        <w:tab/>
        <w:t xml:space="preserve">This </w:t>
      </w:r>
      <w:r w:rsidR="005F78D4" w:rsidRPr="00241558">
        <w:t>Part</w:t>
      </w:r>
      <w:r w:rsidR="00546303" w:rsidRPr="00241558">
        <w:t xml:space="preserve"> </w:t>
      </w:r>
      <w:r w:rsidRPr="00241558">
        <w:t>also has the effect it would have if its operation in relation to a collection, use or disclosure were expressly confined to a collection, use or disclosure taking place in a place acquired by the Commonwealth for public purposes.</w:t>
      </w:r>
    </w:p>
    <w:p w14:paraId="2697BE65" w14:textId="77777777" w:rsidR="00637F0B" w:rsidRPr="00241558" w:rsidRDefault="00637F0B" w:rsidP="00637F0B">
      <w:pPr>
        <w:pStyle w:val="subsection"/>
      </w:pPr>
      <w:r w:rsidRPr="00241558">
        <w:tab/>
        <w:t>(7)</w:t>
      </w:r>
      <w:r w:rsidRPr="00241558">
        <w:tab/>
        <w:t xml:space="preserve">This </w:t>
      </w:r>
      <w:r w:rsidR="005F78D4" w:rsidRPr="00241558">
        <w:t>Part</w:t>
      </w:r>
      <w:r w:rsidR="00546303" w:rsidRPr="00241558">
        <w:t xml:space="preserve"> </w:t>
      </w:r>
      <w:r w:rsidRPr="00241558">
        <w:t>also has the effect it would have if its operation in relation to a collection, use or disclosure were expressly confined to a collection, use or disclosure by an agency.</w:t>
      </w:r>
    </w:p>
    <w:p w14:paraId="266FFE1D" w14:textId="77777777" w:rsidR="00637F0B" w:rsidRPr="00241558" w:rsidRDefault="00637F0B" w:rsidP="00637F0B">
      <w:pPr>
        <w:pStyle w:val="subsection"/>
      </w:pPr>
      <w:r w:rsidRPr="00241558">
        <w:tab/>
        <w:t>(8)</w:t>
      </w:r>
      <w:r w:rsidRPr="00241558">
        <w:tab/>
        <w:t xml:space="preserve">This </w:t>
      </w:r>
      <w:r w:rsidR="005F78D4" w:rsidRPr="00241558">
        <w:t>Part</w:t>
      </w:r>
      <w:r w:rsidR="00546303" w:rsidRPr="00241558">
        <w:t xml:space="preserve"> </w:t>
      </w:r>
      <w:r w:rsidRPr="00241558">
        <w:t>also has the effect it would have if its operation in relation to a collection, use or disclosure were expressly confined to a collection, use or disclosure for purposes relating to the defence of the Commonwealth.</w:t>
      </w:r>
    </w:p>
    <w:p w14:paraId="317454B6" w14:textId="77777777" w:rsidR="00637F0B" w:rsidRPr="00241558" w:rsidRDefault="00637F0B" w:rsidP="00637F0B">
      <w:pPr>
        <w:pStyle w:val="subsection"/>
      </w:pPr>
      <w:r w:rsidRPr="00241558">
        <w:tab/>
        <w:t>(9)</w:t>
      </w:r>
      <w:r w:rsidRPr="00241558">
        <w:tab/>
        <w:t xml:space="preserve">This </w:t>
      </w:r>
      <w:r w:rsidR="005F78D4" w:rsidRPr="00241558">
        <w:t>Part</w:t>
      </w:r>
      <w:r w:rsidR="00546303" w:rsidRPr="00241558">
        <w:t xml:space="preserve"> </w:t>
      </w:r>
      <w:r w:rsidRPr="00241558">
        <w:t>also has the effect that it would have if its operation in relation to a collection, use or disclosure were expressly confined to a collection, use or disclosure taking place outside Australia.</w:t>
      </w:r>
    </w:p>
    <w:p w14:paraId="56E28A1B" w14:textId="77777777" w:rsidR="00637F0B" w:rsidRPr="00241558" w:rsidRDefault="00637F0B" w:rsidP="00637F0B">
      <w:pPr>
        <w:pStyle w:val="subsection"/>
      </w:pPr>
      <w:r w:rsidRPr="00241558">
        <w:tab/>
        <w:t>(10)</w:t>
      </w:r>
      <w:r w:rsidRPr="00241558">
        <w:tab/>
        <w:t xml:space="preserve">This </w:t>
      </w:r>
      <w:r w:rsidR="005F78D4" w:rsidRPr="00241558">
        <w:t>Part</w:t>
      </w:r>
      <w:r w:rsidR="00546303" w:rsidRPr="00241558">
        <w:t xml:space="preserve"> </w:t>
      </w:r>
      <w:r w:rsidRPr="00241558">
        <w:t>also has the effect that it would have if its operation in relation to a collection, use or disclosure were expressly confined to a collection, use or disclosure:</w:t>
      </w:r>
    </w:p>
    <w:p w14:paraId="4BD90C4B" w14:textId="77777777" w:rsidR="00637F0B" w:rsidRPr="00241558" w:rsidRDefault="00637F0B" w:rsidP="00637F0B">
      <w:pPr>
        <w:pStyle w:val="paragraph"/>
      </w:pPr>
      <w:r w:rsidRPr="00241558">
        <w:tab/>
        <w:t>(a)</w:t>
      </w:r>
      <w:r w:rsidRPr="00241558">
        <w:tab/>
        <w:t>in relation to which the Commonwealth is under an obligation under an international agreement; or</w:t>
      </w:r>
    </w:p>
    <w:p w14:paraId="60B974F5" w14:textId="77777777" w:rsidR="00637F0B" w:rsidRPr="00241558" w:rsidRDefault="00637F0B" w:rsidP="00637F0B">
      <w:pPr>
        <w:pStyle w:val="paragraph"/>
      </w:pPr>
      <w:r w:rsidRPr="00241558">
        <w:tab/>
        <w:t>(b)</w:t>
      </w:r>
      <w:r w:rsidRPr="00241558">
        <w:tab/>
        <w:t>that is of international concern.</w:t>
      </w:r>
    </w:p>
    <w:p w14:paraId="45C8C16E" w14:textId="77777777" w:rsidR="00637F0B" w:rsidRPr="00241558" w:rsidRDefault="00637F0B" w:rsidP="00637F0B">
      <w:pPr>
        <w:pStyle w:val="subsection"/>
      </w:pPr>
      <w:r w:rsidRPr="00241558">
        <w:tab/>
        <w:t>(11)</w:t>
      </w:r>
      <w:r w:rsidRPr="00241558">
        <w:tab/>
        <w:t xml:space="preserve">This </w:t>
      </w:r>
      <w:r w:rsidR="005F78D4" w:rsidRPr="00241558">
        <w:t>Part</w:t>
      </w:r>
      <w:r w:rsidR="00546303" w:rsidRPr="00241558">
        <w:t xml:space="preserve"> </w:t>
      </w:r>
      <w:r w:rsidRPr="00241558">
        <w:t>also has the effect that it would have if its operation in relation to a collection, use or disclosure were expressly confined to a collection, use or disclosure in relation to an emergency of national significance.</w:t>
      </w:r>
    </w:p>
    <w:p w14:paraId="41B17E6A" w14:textId="77777777" w:rsidR="00637F0B" w:rsidRPr="00241558" w:rsidRDefault="00637F0B" w:rsidP="00637F0B">
      <w:pPr>
        <w:pStyle w:val="ActHead5"/>
      </w:pPr>
      <w:bookmarkStart w:id="374" w:name="_Toc232575185"/>
      <w:r w:rsidRPr="00121CAA">
        <w:rPr>
          <w:rStyle w:val="CharSectno"/>
        </w:rPr>
        <w:t>80T</w:t>
      </w:r>
      <w:r w:rsidRPr="00241558">
        <w:t xml:space="preserve">  Compensation for acquisition of property—constitutional safety net</w:t>
      </w:r>
      <w:bookmarkEnd w:id="374"/>
    </w:p>
    <w:p w14:paraId="514B8019" w14:textId="77777777" w:rsidR="00637F0B" w:rsidRPr="00241558" w:rsidRDefault="00637F0B" w:rsidP="00637F0B">
      <w:pPr>
        <w:pStyle w:val="subsection"/>
      </w:pPr>
      <w:r w:rsidRPr="00241558">
        <w:tab/>
        <w:t>(1)</w:t>
      </w:r>
      <w:r w:rsidRPr="00241558">
        <w:tab/>
        <w:t xml:space="preserve">If the operation of this </w:t>
      </w:r>
      <w:r w:rsidR="005F78D4" w:rsidRPr="00241558">
        <w:t>Part</w:t>
      </w:r>
      <w:r w:rsidR="00546303" w:rsidRPr="00241558">
        <w:t xml:space="preserve"> </w:t>
      </w:r>
      <w:r w:rsidRPr="00241558">
        <w:t>would result in an acquisition of property from a person otherwise than on just terms, the Commonwealth is liable to pay a reasonable amount of compensation to the person.</w:t>
      </w:r>
    </w:p>
    <w:p w14:paraId="587E25E2" w14:textId="77777777" w:rsidR="00637F0B" w:rsidRPr="00241558" w:rsidRDefault="00637F0B" w:rsidP="00637F0B">
      <w:pPr>
        <w:pStyle w:val="subsection"/>
      </w:pPr>
      <w:r w:rsidRPr="00241558">
        <w:tab/>
        <w:t>(2)</w:t>
      </w:r>
      <w:r w:rsidRPr="00241558">
        <w:tab/>
        <w:t>If the Commonwealth and the person do not agree on the amount of the compensation, the person may institute proceedings in a court of competent jurisdiction for the recovery from the Commonwealth of such reasonable amount of compensation as the court determines.</w:t>
      </w:r>
    </w:p>
    <w:p w14:paraId="7A803108" w14:textId="77777777" w:rsidR="00637F0B" w:rsidRPr="00241558" w:rsidRDefault="00637F0B" w:rsidP="007C4379">
      <w:pPr>
        <w:pStyle w:val="subsection"/>
        <w:keepNext/>
      </w:pPr>
      <w:r w:rsidRPr="00241558">
        <w:tab/>
        <w:t>(3)</w:t>
      </w:r>
      <w:r w:rsidRPr="00241558">
        <w:tab/>
        <w:t>In this section:</w:t>
      </w:r>
    </w:p>
    <w:p w14:paraId="22E5E942" w14:textId="77777777" w:rsidR="00637F0B" w:rsidRPr="00241558" w:rsidRDefault="00637F0B" w:rsidP="00637F0B">
      <w:pPr>
        <w:pStyle w:val="Definition"/>
      </w:pPr>
      <w:r w:rsidRPr="00241558">
        <w:rPr>
          <w:b/>
          <w:i/>
        </w:rPr>
        <w:t>acquisition of property</w:t>
      </w:r>
      <w:r w:rsidRPr="00241558">
        <w:t xml:space="preserve"> has the same meaning as in paragraph</w:t>
      </w:r>
      <w:r w:rsidR="00683B1D" w:rsidRPr="00241558">
        <w:t> </w:t>
      </w:r>
      <w:r w:rsidRPr="00241558">
        <w:t>51(xxxi) of the Constitution.</w:t>
      </w:r>
    </w:p>
    <w:p w14:paraId="69324B70" w14:textId="77777777" w:rsidR="00637F0B" w:rsidRPr="00241558" w:rsidRDefault="00637F0B" w:rsidP="00637F0B">
      <w:pPr>
        <w:pStyle w:val="Definition"/>
      </w:pPr>
      <w:r w:rsidRPr="00241558">
        <w:rPr>
          <w:b/>
          <w:i/>
        </w:rPr>
        <w:t xml:space="preserve">just terms </w:t>
      </w:r>
      <w:r w:rsidRPr="00241558">
        <w:t>has the same meaning as in paragraph</w:t>
      </w:r>
      <w:r w:rsidR="00683B1D" w:rsidRPr="00241558">
        <w:t> </w:t>
      </w:r>
      <w:r w:rsidRPr="00241558">
        <w:t>51(xxxi) of the Constitution.</w:t>
      </w:r>
    </w:p>
    <w:p w14:paraId="19A2B057" w14:textId="1E0F5AE1" w:rsidR="00C24B6B" w:rsidRPr="00241558" w:rsidRDefault="00F561A6" w:rsidP="0062564D">
      <w:pPr>
        <w:pStyle w:val="ActHead2"/>
        <w:pageBreakBefore/>
      </w:pPr>
      <w:bookmarkStart w:id="375" w:name="_Toc232575186"/>
      <w:r w:rsidRPr="00121CAA">
        <w:rPr>
          <w:rStyle w:val="CharPartNo"/>
        </w:rPr>
        <w:t>Part V</w:t>
      </w:r>
      <w:r w:rsidR="00C24B6B" w:rsidRPr="00121CAA">
        <w:rPr>
          <w:rStyle w:val="CharPartNo"/>
        </w:rPr>
        <w:t>IB</w:t>
      </w:r>
      <w:r w:rsidR="00C24B6B" w:rsidRPr="00241558">
        <w:t>—</w:t>
      </w:r>
      <w:r w:rsidR="00C24B6B" w:rsidRPr="00121CAA">
        <w:rPr>
          <w:rStyle w:val="CharPartText"/>
        </w:rPr>
        <w:t>Compliance and enforcement</w:t>
      </w:r>
      <w:bookmarkEnd w:id="375"/>
    </w:p>
    <w:p w14:paraId="4C5B68DF" w14:textId="13B1B6AB" w:rsidR="00C24B6B" w:rsidRPr="00241558" w:rsidRDefault="00F561A6" w:rsidP="00C24B6B">
      <w:pPr>
        <w:pStyle w:val="ActHead3"/>
      </w:pPr>
      <w:bookmarkStart w:id="376" w:name="_Toc232575187"/>
      <w:r w:rsidRPr="00121CAA">
        <w:rPr>
          <w:rStyle w:val="CharDivNo"/>
        </w:rPr>
        <w:t>Division 1</w:t>
      </w:r>
      <w:r w:rsidR="00C24B6B" w:rsidRPr="00121CAA">
        <w:rPr>
          <w:rStyle w:val="CharDivNo"/>
        </w:rPr>
        <w:t>AA</w:t>
      </w:r>
      <w:r w:rsidR="00C24B6B" w:rsidRPr="00241558">
        <w:t>—</w:t>
      </w:r>
      <w:r w:rsidR="00C24B6B" w:rsidRPr="00121CAA">
        <w:rPr>
          <w:rStyle w:val="CharDivText"/>
        </w:rPr>
        <w:t>Introduction</w:t>
      </w:r>
      <w:bookmarkEnd w:id="376"/>
    </w:p>
    <w:p w14:paraId="69D318FD" w14:textId="77777777" w:rsidR="00C24B6B" w:rsidRPr="00241558" w:rsidRDefault="00C24B6B" w:rsidP="00C24B6B">
      <w:pPr>
        <w:pStyle w:val="ActHead5"/>
      </w:pPr>
      <w:bookmarkStart w:id="377" w:name="_Toc232575188"/>
      <w:r w:rsidRPr="00121CAA">
        <w:rPr>
          <w:rStyle w:val="CharSectno"/>
        </w:rPr>
        <w:t>80TA</w:t>
      </w:r>
      <w:r w:rsidRPr="00241558">
        <w:t xml:space="preserve">  Simplified outline of this Part</w:t>
      </w:r>
      <w:bookmarkEnd w:id="377"/>
    </w:p>
    <w:p w14:paraId="627283EA" w14:textId="0EE6BBC2" w:rsidR="00C24B6B" w:rsidRPr="00241558" w:rsidRDefault="00C24B6B" w:rsidP="00C24B6B">
      <w:pPr>
        <w:pStyle w:val="SOText"/>
      </w:pPr>
      <w:r w:rsidRPr="00241558">
        <w:t xml:space="preserve">Certain provisions, information and matters are subject to monitoring under </w:t>
      </w:r>
      <w:r w:rsidR="00F561A6" w:rsidRPr="00241558">
        <w:t>Part 2</w:t>
      </w:r>
      <w:r w:rsidRPr="00241558">
        <w:t xml:space="preserve"> of the Regulatory Powers Act.</w:t>
      </w:r>
    </w:p>
    <w:p w14:paraId="5E3B9853" w14:textId="0ED33A9F" w:rsidR="00C24B6B" w:rsidRPr="00241558" w:rsidRDefault="00C24B6B" w:rsidP="00C24B6B">
      <w:pPr>
        <w:pStyle w:val="SOText"/>
      </w:pPr>
      <w:r w:rsidRPr="00241558">
        <w:t xml:space="preserve">Certain provisions are subject to investigation under </w:t>
      </w:r>
      <w:r w:rsidR="00F561A6" w:rsidRPr="00241558">
        <w:t>Part 3</w:t>
      </w:r>
      <w:r w:rsidRPr="00241558">
        <w:t xml:space="preserve"> of the Regulatory Powers Act.</w:t>
      </w:r>
    </w:p>
    <w:p w14:paraId="2F4F8CB5" w14:textId="30FEAA2E" w:rsidR="00C24B6B" w:rsidRPr="00241558" w:rsidRDefault="00C24B6B" w:rsidP="00C24B6B">
      <w:pPr>
        <w:pStyle w:val="SOText"/>
      </w:pPr>
      <w:r w:rsidRPr="00241558">
        <w:t xml:space="preserve">Civil penalty orders may be sought under </w:t>
      </w:r>
      <w:r w:rsidR="00F561A6" w:rsidRPr="00241558">
        <w:t>Part 4</w:t>
      </w:r>
      <w:r w:rsidRPr="00241558">
        <w:t xml:space="preserve"> of the Regulatory Powers Act from a relevant court in relation to contraventions of civil penalty provisions. If a relevant court has determined, or will determine, under the Regulatory Powers Act that an entity has contravened certain civil penalty provisions of this Act, the court may make other orders in the proceeding.</w:t>
      </w:r>
    </w:p>
    <w:p w14:paraId="19D5CC74" w14:textId="77777777" w:rsidR="00C24B6B" w:rsidRPr="00241558" w:rsidRDefault="00C24B6B" w:rsidP="00C24B6B">
      <w:pPr>
        <w:pStyle w:val="SOText"/>
      </w:pPr>
      <w:r w:rsidRPr="00241558">
        <w:t>Infringement notices may be given under Part 5 of the Regulatory Powers Act for alleged contraventions of certain provisions.</w:t>
      </w:r>
    </w:p>
    <w:p w14:paraId="3A1149AB" w14:textId="77777777" w:rsidR="00C24B6B" w:rsidRPr="00241558" w:rsidRDefault="00C24B6B" w:rsidP="00C24B6B">
      <w:pPr>
        <w:pStyle w:val="SOText"/>
      </w:pPr>
      <w:r w:rsidRPr="00241558">
        <w:t>Undertakings to comply with the provisions of this Act may be accepted and enforced under Part 6 of the Regulatory Powers Act.</w:t>
      </w:r>
    </w:p>
    <w:p w14:paraId="4444028F" w14:textId="77777777" w:rsidR="00C24B6B" w:rsidRPr="00241558" w:rsidRDefault="00C24B6B" w:rsidP="00C24B6B">
      <w:pPr>
        <w:pStyle w:val="SOText"/>
      </w:pPr>
      <w:r w:rsidRPr="00241558">
        <w:t>Injunctions under Part 7 of the Regulatory Powers Act may be used to restrain a person from contravening a provision of this Act or to compel compliance with a provision of this Act.</w:t>
      </w:r>
    </w:p>
    <w:p w14:paraId="0022EED6" w14:textId="1EA37119" w:rsidR="00C24B6B" w:rsidRPr="00241558" w:rsidRDefault="00F561A6" w:rsidP="0062564D">
      <w:pPr>
        <w:pStyle w:val="ActHead3"/>
        <w:pageBreakBefore/>
      </w:pPr>
      <w:bookmarkStart w:id="378" w:name="_Toc232575189"/>
      <w:r w:rsidRPr="00121CAA">
        <w:rPr>
          <w:rStyle w:val="CharDivNo"/>
        </w:rPr>
        <w:t>Division 1</w:t>
      </w:r>
      <w:r w:rsidR="00C24B6B" w:rsidRPr="00121CAA">
        <w:rPr>
          <w:rStyle w:val="CharDivNo"/>
        </w:rPr>
        <w:t>AB</w:t>
      </w:r>
      <w:r w:rsidR="00C24B6B" w:rsidRPr="00241558">
        <w:t>—</w:t>
      </w:r>
      <w:r w:rsidR="00C24B6B" w:rsidRPr="00121CAA">
        <w:rPr>
          <w:rStyle w:val="CharDivText"/>
        </w:rPr>
        <w:t>Monitoring powers</w:t>
      </w:r>
      <w:bookmarkEnd w:id="378"/>
    </w:p>
    <w:p w14:paraId="573134C6" w14:textId="77777777" w:rsidR="00C24B6B" w:rsidRPr="00241558" w:rsidRDefault="00C24B6B" w:rsidP="00C24B6B">
      <w:pPr>
        <w:pStyle w:val="ActHead5"/>
      </w:pPr>
      <w:bookmarkStart w:id="379" w:name="_Toc232575190"/>
      <w:r w:rsidRPr="00121CAA">
        <w:rPr>
          <w:rStyle w:val="CharSectno"/>
        </w:rPr>
        <w:t>80TB</w:t>
      </w:r>
      <w:r w:rsidRPr="00241558">
        <w:t xml:space="preserve">  Monitoring powers</w:t>
      </w:r>
      <w:bookmarkEnd w:id="379"/>
    </w:p>
    <w:p w14:paraId="15C27024" w14:textId="77777777" w:rsidR="00C24B6B" w:rsidRPr="00241558" w:rsidRDefault="00C24B6B" w:rsidP="00C24B6B">
      <w:pPr>
        <w:pStyle w:val="SubsectionHead"/>
      </w:pPr>
      <w:r w:rsidRPr="00241558">
        <w:t>Provisions subject to monitoring</w:t>
      </w:r>
    </w:p>
    <w:p w14:paraId="5F54DFA1" w14:textId="3F99C65F" w:rsidR="00C24B6B" w:rsidRPr="00241558" w:rsidRDefault="00C24B6B" w:rsidP="00C24B6B">
      <w:pPr>
        <w:pStyle w:val="subsection"/>
      </w:pPr>
      <w:r w:rsidRPr="00241558">
        <w:tab/>
        <w:t>(1)</w:t>
      </w:r>
      <w:r w:rsidRPr="00241558">
        <w:tab/>
        <w:t xml:space="preserve">The following provisions are subject to monitoring under </w:t>
      </w:r>
      <w:r w:rsidR="00F561A6" w:rsidRPr="00241558">
        <w:t>Part 2</w:t>
      </w:r>
      <w:r w:rsidRPr="00241558">
        <w:t xml:space="preserve"> of the Regulatory Powers Act:</w:t>
      </w:r>
    </w:p>
    <w:p w14:paraId="5614196D" w14:textId="74287A97" w:rsidR="00C24B6B" w:rsidRPr="00241558" w:rsidRDefault="00C24B6B" w:rsidP="00C24B6B">
      <w:pPr>
        <w:pStyle w:val="paragraph"/>
      </w:pPr>
      <w:r w:rsidRPr="00241558">
        <w:tab/>
        <w:t>(a)</w:t>
      </w:r>
      <w:r w:rsidRPr="00241558">
        <w:tab/>
        <w:t xml:space="preserve">Divisions 2 and 3 of </w:t>
      </w:r>
      <w:r w:rsidR="00F561A6" w:rsidRPr="00241558">
        <w:t>Part V</w:t>
      </w:r>
      <w:r w:rsidRPr="00241558">
        <w:t xml:space="preserve">IIC of the </w:t>
      </w:r>
      <w:r w:rsidRPr="00241558">
        <w:rPr>
          <w:i/>
        </w:rPr>
        <w:t>Crimes Act 1914</w:t>
      </w:r>
      <w:r w:rsidRPr="00241558">
        <w:t xml:space="preserve"> (pardons, and quashed and spent convictions);</w:t>
      </w:r>
    </w:p>
    <w:p w14:paraId="5C2040B0" w14:textId="0B2F7117" w:rsidR="00C24B6B" w:rsidRPr="00241558" w:rsidRDefault="00C24B6B" w:rsidP="00C24B6B">
      <w:pPr>
        <w:pStyle w:val="paragraph"/>
      </w:pPr>
      <w:r w:rsidRPr="00241558">
        <w:tab/>
        <w:t>(b)</w:t>
      </w:r>
      <w:r w:rsidRPr="00241558">
        <w:tab/>
      </w:r>
      <w:r w:rsidR="00F561A6" w:rsidRPr="00241558">
        <w:t>Part 2</w:t>
      </w:r>
      <w:r w:rsidRPr="00241558">
        <w:t xml:space="preserve"> of the </w:t>
      </w:r>
      <w:r w:rsidRPr="00241558">
        <w:rPr>
          <w:i/>
        </w:rPr>
        <w:t>Data</w:t>
      </w:r>
      <w:r w:rsidR="00121CAA">
        <w:rPr>
          <w:i/>
        </w:rPr>
        <w:noBreakHyphen/>
      </w:r>
      <w:r w:rsidRPr="00241558">
        <w:rPr>
          <w:i/>
        </w:rPr>
        <w:t>matching Program (Assistance and Tax) Act 1990</w:t>
      </w:r>
      <w:r w:rsidRPr="00241558">
        <w:t xml:space="preserve">, or rules issued under </w:t>
      </w:r>
      <w:r w:rsidR="00121CAA">
        <w:t>section 1</w:t>
      </w:r>
      <w:r w:rsidRPr="00241558">
        <w:t>2 of that Act.</w:t>
      </w:r>
    </w:p>
    <w:p w14:paraId="5C5E94D3" w14:textId="1E6238CA" w:rsidR="00C24B6B" w:rsidRPr="00241558" w:rsidRDefault="00C24B6B" w:rsidP="00C24B6B">
      <w:pPr>
        <w:pStyle w:val="notetext"/>
      </w:pPr>
      <w:r w:rsidRPr="00241558">
        <w:t>Note:</w:t>
      </w:r>
      <w:r w:rsidRPr="00241558">
        <w:tab/>
      </w:r>
      <w:r w:rsidR="00F561A6" w:rsidRPr="00241558">
        <w:t>Part 2</w:t>
      </w:r>
      <w:r w:rsidRPr="00241558">
        <w:t xml:space="preserve"> of the Regulatory Powers Act creates a framework for monitoring whether the provisions mentioned in this subsection have been complied with. It includes powers of entry and inspection.</w:t>
      </w:r>
    </w:p>
    <w:p w14:paraId="33804A47" w14:textId="77777777" w:rsidR="00C24B6B" w:rsidRPr="00241558" w:rsidRDefault="00C24B6B" w:rsidP="00C24B6B">
      <w:pPr>
        <w:pStyle w:val="SubsectionHead"/>
      </w:pPr>
      <w:r w:rsidRPr="00241558">
        <w:t>Information subject to monitoring</w:t>
      </w:r>
    </w:p>
    <w:p w14:paraId="5BAE67A6" w14:textId="027A094E" w:rsidR="00C24B6B" w:rsidRPr="00241558" w:rsidRDefault="00C24B6B" w:rsidP="00C24B6B">
      <w:pPr>
        <w:pStyle w:val="subsection"/>
      </w:pPr>
      <w:r w:rsidRPr="00241558">
        <w:tab/>
        <w:t>(2)</w:t>
      </w:r>
      <w:r w:rsidRPr="00241558">
        <w:tab/>
        <w:t xml:space="preserve">Information given in compliance, or purported compliance, with any of the following provisions is subject to monitoring under </w:t>
      </w:r>
      <w:r w:rsidR="00F561A6" w:rsidRPr="00241558">
        <w:t>Part 2</w:t>
      </w:r>
      <w:r w:rsidRPr="00241558">
        <w:t xml:space="preserve"> of the Regulatory Powers Act:</w:t>
      </w:r>
    </w:p>
    <w:p w14:paraId="4CCB2DAF" w14:textId="78854D95" w:rsidR="00C24B6B" w:rsidRPr="00241558" w:rsidRDefault="00C24B6B" w:rsidP="00C24B6B">
      <w:pPr>
        <w:pStyle w:val="paragraph"/>
      </w:pPr>
      <w:r w:rsidRPr="00241558">
        <w:tab/>
        <w:t>(a)</w:t>
      </w:r>
      <w:r w:rsidRPr="00241558">
        <w:tab/>
      </w:r>
      <w:r w:rsidR="00F561A6" w:rsidRPr="00241558">
        <w:t>subsection 2</w:t>
      </w:r>
      <w:r w:rsidRPr="00241558">
        <w:t>6WU(3) (power to obtain information and documents relating to eligible data breaches);</w:t>
      </w:r>
    </w:p>
    <w:p w14:paraId="29A47F5F" w14:textId="52B65822" w:rsidR="00C24B6B" w:rsidRPr="00241558" w:rsidRDefault="00C24B6B" w:rsidP="00C24B6B">
      <w:pPr>
        <w:pStyle w:val="paragraph"/>
      </w:pPr>
      <w:r w:rsidRPr="00241558">
        <w:tab/>
        <w:t>(b)</w:t>
      </w:r>
      <w:r w:rsidRPr="00241558">
        <w:tab/>
      </w:r>
      <w:r w:rsidR="00F561A6" w:rsidRPr="00241558">
        <w:t>subsection 3</w:t>
      </w:r>
      <w:r w:rsidRPr="00241558">
        <w:t>3C(3) (requirement to provide information relating to an assessment);</w:t>
      </w:r>
    </w:p>
    <w:p w14:paraId="26B72F76" w14:textId="77777777" w:rsidR="00C24B6B" w:rsidRPr="00241558" w:rsidRDefault="00C24B6B" w:rsidP="00C24B6B">
      <w:pPr>
        <w:pStyle w:val="paragraph"/>
      </w:pPr>
      <w:r w:rsidRPr="00241558">
        <w:tab/>
        <w:t>(c)</w:t>
      </w:r>
      <w:r w:rsidRPr="00241558">
        <w:tab/>
        <w:t>subsection 44(1) (requirement to provide information relating to investigations).</w:t>
      </w:r>
    </w:p>
    <w:p w14:paraId="5CA49470" w14:textId="500B2973" w:rsidR="00C24B6B" w:rsidRPr="00241558" w:rsidRDefault="00C24B6B" w:rsidP="00C24B6B">
      <w:pPr>
        <w:pStyle w:val="notetext"/>
      </w:pPr>
      <w:r w:rsidRPr="00241558">
        <w:t>Note:</w:t>
      </w:r>
      <w:r w:rsidRPr="00241558">
        <w:tab/>
      </w:r>
      <w:r w:rsidR="00F561A6" w:rsidRPr="00241558">
        <w:t>Part 2</w:t>
      </w:r>
      <w:r w:rsidRPr="00241558">
        <w:t xml:space="preserve"> of the Regulatory Powers Act creates a framework for monitoring whether the information is correct. It includes powers of entry and inspection.</w:t>
      </w:r>
    </w:p>
    <w:p w14:paraId="30DF6CF9" w14:textId="77777777" w:rsidR="00C24B6B" w:rsidRPr="00241558" w:rsidRDefault="00C24B6B" w:rsidP="00C24B6B">
      <w:pPr>
        <w:pStyle w:val="SubsectionHead"/>
      </w:pPr>
      <w:r w:rsidRPr="00241558">
        <w:t>Matters subject to monitoring</w:t>
      </w:r>
    </w:p>
    <w:p w14:paraId="06644F99" w14:textId="77777777" w:rsidR="00C24B6B" w:rsidRPr="00241558" w:rsidRDefault="00C24B6B" w:rsidP="00C24B6B">
      <w:pPr>
        <w:pStyle w:val="subsection"/>
      </w:pPr>
      <w:r w:rsidRPr="00241558">
        <w:tab/>
        <w:t>(3)</w:t>
      </w:r>
      <w:r w:rsidRPr="00241558">
        <w:tab/>
        <w:t>The following matters are subject to monitoring under the Regulatory Powers Act:</w:t>
      </w:r>
    </w:p>
    <w:p w14:paraId="514E4A77" w14:textId="6705B423" w:rsidR="00C24B6B" w:rsidRPr="00241558" w:rsidRDefault="00C24B6B" w:rsidP="00C24B6B">
      <w:pPr>
        <w:pStyle w:val="paragraph"/>
      </w:pPr>
      <w:r w:rsidRPr="00241558">
        <w:tab/>
        <w:t>(a)</w:t>
      </w:r>
      <w:r w:rsidRPr="00241558">
        <w:tab/>
        <w:t xml:space="preserve">a matter referred to in </w:t>
      </w:r>
      <w:r w:rsidR="00F561A6" w:rsidRPr="00241558">
        <w:t>subsection 2</w:t>
      </w:r>
      <w:r w:rsidRPr="00241558">
        <w:t>8A(1) of this Act in relation to which the Commissioner has a monitoring related function (credit reporting and tax file number monitoring</w:t>
      </w:r>
      <w:r w:rsidR="00121CAA">
        <w:noBreakHyphen/>
      </w:r>
      <w:r w:rsidRPr="00241558">
        <w:t>related functions);</w:t>
      </w:r>
    </w:p>
    <w:p w14:paraId="438BA5AD" w14:textId="560514C7" w:rsidR="00C24B6B" w:rsidRPr="00241558" w:rsidRDefault="00C24B6B" w:rsidP="00C24B6B">
      <w:pPr>
        <w:pStyle w:val="paragraph"/>
      </w:pPr>
      <w:r w:rsidRPr="00241558">
        <w:tab/>
        <w:t>(b)</w:t>
      </w:r>
      <w:r w:rsidRPr="00241558">
        <w:tab/>
        <w:t xml:space="preserve">a matter referred to in </w:t>
      </w:r>
      <w:r w:rsidR="00F561A6" w:rsidRPr="00241558">
        <w:t>subsection 3</w:t>
      </w:r>
      <w:r w:rsidRPr="00241558">
        <w:t>3C(1) of this Act if the Commissioner is undertaking an assessment of the matter (assessments related to Australian Privacy Principles).</w:t>
      </w:r>
    </w:p>
    <w:p w14:paraId="5F5FADA5" w14:textId="174CC730" w:rsidR="00C24B6B" w:rsidRPr="00241558" w:rsidRDefault="00C24B6B" w:rsidP="00C24B6B">
      <w:pPr>
        <w:pStyle w:val="notetext"/>
      </w:pPr>
      <w:r w:rsidRPr="00241558">
        <w:t>Note:</w:t>
      </w:r>
      <w:r w:rsidRPr="00241558">
        <w:tab/>
      </w:r>
      <w:r w:rsidR="00F561A6" w:rsidRPr="00241558">
        <w:t>Part 2</w:t>
      </w:r>
      <w:r w:rsidRPr="00241558">
        <w:t xml:space="preserve"> of the Regulatory Powers Act creates a framework for monitoring the matters mentioned in this subsection. It includes powers of entry and inspection.</w:t>
      </w:r>
    </w:p>
    <w:p w14:paraId="74957DF0" w14:textId="77777777" w:rsidR="00C24B6B" w:rsidRPr="00241558" w:rsidRDefault="00C24B6B" w:rsidP="00C24B6B">
      <w:pPr>
        <w:pStyle w:val="SubsectionHead"/>
      </w:pPr>
      <w:r w:rsidRPr="00241558">
        <w:t>Authorised applicant</w:t>
      </w:r>
    </w:p>
    <w:p w14:paraId="260D48B7" w14:textId="5A82FE03" w:rsidR="00C24B6B" w:rsidRPr="00241558" w:rsidRDefault="00C24B6B" w:rsidP="00C24B6B">
      <w:pPr>
        <w:pStyle w:val="subsection"/>
      </w:pPr>
      <w:r w:rsidRPr="00241558">
        <w:tab/>
        <w:t>(4)</w:t>
      </w:r>
      <w:r w:rsidRPr="00241558">
        <w:tab/>
        <w:t xml:space="preserve">For the purposes of </w:t>
      </w:r>
      <w:r w:rsidR="00F561A6" w:rsidRPr="00241558">
        <w:t>Part 2</w:t>
      </w:r>
      <w:r w:rsidRPr="00241558">
        <w:t xml:space="preserve"> of the Regulatory Powers Act, each of the following persons is an authorised applicant in relation to the provisions mentioned in subsection (1), the information mentioned in subsection (2), and the matters mentioned in subsection (3):</w:t>
      </w:r>
    </w:p>
    <w:p w14:paraId="66AB56F1" w14:textId="77777777" w:rsidR="00C24B6B" w:rsidRPr="00241558" w:rsidRDefault="00C24B6B" w:rsidP="00C24B6B">
      <w:pPr>
        <w:pStyle w:val="paragraph"/>
      </w:pPr>
      <w:r w:rsidRPr="00241558">
        <w:tab/>
        <w:t>(a)</w:t>
      </w:r>
      <w:r w:rsidRPr="00241558">
        <w:tab/>
        <w:t>the Commissioner;</w:t>
      </w:r>
    </w:p>
    <w:p w14:paraId="563339CF" w14:textId="77777777" w:rsidR="00C24B6B" w:rsidRPr="00241558" w:rsidRDefault="00C24B6B" w:rsidP="00C24B6B">
      <w:pPr>
        <w:pStyle w:val="paragraph"/>
      </w:pPr>
      <w:r w:rsidRPr="00241558">
        <w:tab/>
        <w:t>(b)</w:t>
      </w:r>
      <w:r w:rsidRPr="00241558">
        <w:tab/>
        <w:t>a member of the staff of the Commissioner who is an SES employee, or an acting SES employee, or who holds, or is acting in, a position that is equivalent to, or higher than, a position occupied by an SES employee.</w:t>
      </w:r>
    </w:p>
    <w:p w14:paraId="063DA760" w14:textId="77777777" w:rsidR="00C24B6B" w:rsidRPr="00241558" w:rsidRDefault="00C24B6B" w:rsidP="00C24B6B">
      <w:pPr>
        <w:pStyle w:val="SubsectionHead"/>
      </w:pPr>
      <w:r w:rsidRPr="00241558">
        <w:t>Authorised person</w:t>
      </w:r>
    </w:p>
    <w:p w14:paraId="064AB3F1" w14:textId="32953026" w:rsidR="00C24B6B" w:rsidRPr="00241558" w:rsidRDefault="00C24B6B" w:rsidP="00C24B6B">
      <w:pPr>
        <w:pStyle w:val="subsection"/>
      </w:pPr>
      <w:r w:rsidRPr="00241558">
        <w:tab/>
        <w:t>(5)</w:t>
      </w:r>
      <w:r w:rsidRPr="00241558">
        <w:tab/>
        <w:t xml:space="preserve">For the purposes of </w:t>
      </w:r>
      <w:r w:rsidR="00F561A6" w:rsidRPr="00241558">
        <w:t>Part 2</w:t>
      </w:r>
      <w:r w:rsidRPr="00241558">
        <w:t xml:space="preserve"> of the Regulatory Powers Act, each of the following persons is an authorised person in relation to the provisions mentioned in subsection (1), the information mentioned in subsection (2), and the matters mentioned in subsection (3):</w:t>
      </w:r>
    </w:p>
    <w:p w14:paraId="7AE5E283" w14:textId="77777777" w:rsidR="00C24B6B" w:rsidRPr="00241558" w:rsidRDefault="00C24B6B" w:rsidP="00C24B6B">
      <w:pPr>
        <w:pStyle w:val="paragraph"/>
      </w:pPr>
      <w:r w:rsidRPr="00241558">
        <w:tab/>
        <w:t>(a)</w:t>
      </w:r>
      <w:r w:rsidRPr="00241558">
        <w:tab/>
        <w:t>the Commissioner;</w:t>
      </w:r>
    </w:p>
    <w:p w14:paraId="602FC41C" w14:textId="77777777" w:rsidR="00C24B6B" w:rsidRPr="00241558" w:rsidRDefault="00C24B6B" w:rsidP="00C24B6B">
      <w:pPr>
        <w:pStyle w:val="paragraph"/>
      </w:pPr>
      <w:r w:rsidRPr="00241558">
        <w:tab/>
        <w:t>(b)</w:t>
      </w:r>
      <w:r w:rsidRPr="00241558">
        <w:tab/>
        <w:t>a member of the staff of the Commissioner who is authorised in writing by the Commissioner or a delegate of the Commissioner;</w:t>
      </w:r>
    </w:p>
    <w:p w14:paraId="23833E37" w14:textId="77777777" w:rsidR="00C24B6B" w:rsidRPr="00241558" w:rsidRDefault="00C24B6B" w:rsidP="00C24B6B">
      <w:pPr>
        <w:pStyle w:val="paragraph"/>
      </w:pPr>
      <w:r w:rsidRPr="00241558">
        <w:tab/>
        <w:t>(c)</w:t>
      </w:r>
      <w:r w:rsidRPr="00241558">
        <w:tab/>
        <w:t>a consultant who is:</w:t>
      </w:r>
    </w:p>
    <w:p w14:paraId="7CF687DD" w14:textId="09CAEE48" w:rsidR="00C24B6B" w:rsidRPr="00241558" w:rsidRDefault="00C24B6B" w:rsidP="00C24B6B">
      <w:pPr>
        <w:pStyle w:val="paragraphsub"/>
      </w:pPr>
      <w:r w:rsidRPr="00241558">
        <w:tab/>
        <w:t>(i)</w:t>
      </w:r>
      <w:r w:rsidRPr="00241558">
        <w:tab/>
        <w:t xml:space="preserve">engaged under </w:t>
      </w:r>
      <w:r w:rsidR="00F561A6" w:rsidRPr="00241558">
        <w:t>section 2</w:t>
      </w:r>
      <w:r w:rsidRPr="00241558">
        <w:t xml:space="preserve">4 of the </w:t>
      </w:r>
      <w:r w:rsidRPr="00241558">
        <w:rPr>
          <w:i/>
        </w:rPr>
        <w:t>Australian Information Commissioner Act 2010</w:t>
      </w:r>
      <w:r w:rsidRPr="00241558">
        <w:t xml:space="preserve"> in relation to performance of the functions or the exercise of the powers of the Commissioner; and</w:t>
      </w:r>
    </w:p>
    <w:p w14:paraId="18C718DB" w14:textId="77777777" w:rsidR="00C24B6B" w:rsidRPr="00241558" w:rsidRDefault="00C24B6B" w:rsidP="00C24B6B">
      <w:pPr>
        <w:pStyle w:val="paragraphsub"/>
      </w:pPr>
      <w:r w:rsidRPr="00241558">
        <w:tab/>
        <w:t>(ii)</w:t>
      </w:r>
      <w:r w:rsidRPr="00241558">
        <w:tab/>
        <w:t>authorised in writing by the Commissioner or a delegate of the Commissioner.</w:t>
      </w:r>
    </w:p>
    <w:p w14:paraId="29114EDE" w14:textId="77777777" w:rsidR="00C24B6B" w:rsidRPr="00241558" w:rsidRDefault="00C24B6B" w:rsidP="00C24B6B">
      <w:pPr>
        <w:pStyle w:val="SubsectionHead"/>
      </w:pPr>
      <w:r w:rsidRPr="00241558">
        <w:t>Issuing officer</w:t>
      </w:r>
    </w:p>
    <w:p w14:paraId="180B752A" w14:textId="5B844CB8" w:rsidR="00C24B6B" w:rsidRPr="00241558" w:rsidRDefault="00C24B6B" w:rsidP="00C24B6B">
      <w:pPr>
        <w:pStyle w:val="subsection"/>
      </w:pPr>
      <w:r w:rsidRPr="00241558">
        <w:tab/>
        <w:t>(6)</w:t>
      </w:r>
      <w:r w:rsidRPr="00241558">
        <w:tab/>
        <w:t xml:space="preserve">For the purposes of </w:t>
      </w:r>
      <w:r w:rsidR="00F561A6" w:rsidRPr="00241558">
        <w:t>Part 2</w:t>
      </w:r>
      <w:r w:rsidRPr="00241558">
        <w:t xml:space="preserve"> of the Regulatory Powers Act, any judicial officer within the meaning of the Regulatory Powers Act is an issuing officer in relation to the provisions mentioned in subsection (1), the information mentioned in subsection (2), and the matters mentioned in subsection (3).</w:t>
      </w:r>
    </w:p>
    <w:p w14:paraId="0A9A8FEC" w14:textId="77777777" w:rsidR="00C24B6B" w:rsidRPr="00241558" w:rsidRDefault="00C24B6B" w:rsidP="00C24B6B">
      <w:pPr>
        <w:pStyle w:val="SubsectionHead"/>
      </w:pPr>
      <w:r w:rsidRPr="00241558">
        <w:t>Relevant chief executive</w:t>
      </w:r>
    </w:p>
    <w:p w14:paraId="66900508" w14:textId="34023170" w:rsidR="00C24B6B" w:rsidRPr="00241558" w:rsidRDefault="00C24B6B" w:rsidP="00C24B6B">
      <w:pPr>
        <w:pStyle w:val="subsection"/>
      </w:pPr>
      <w:r w:rsidRPr="00241558">
        <w:tab/>
        <w:t>(7)</w:t>
      </w:r>
      <w:r w:rsidRPr="00241558">
        <w:tab/>
        <w:t xml:space="preserve">For the purposes of </w:t>
      </w:r>
      <w:r w:rsidR="00F561A6" w:rsidRPr="00241558">
        <w:t>Part 2</w:t>
      </w:r>
      <w:r w:rsidRPr="00241558">
        <w:t xml:space="preserve"> of the Regulatory Powers Act, the Commissioner is the relevant chief executive in relation to the provisions mentioned in subsection (1), the information mentioned in subsection (2), and the matters mentioned in subsection (3).</w:t>
      </w:r>
    </w:p>
    <w:p w14:paraId="3E1DFBDE" w14:textId="5ADF81DB" w:rsidR="00C24B6B" w:rsidRPr="00241558" w:rsidRDefault="00C24B6B" w:rsidP="00C24B6B">
      <w:pPr>
        <w:pStyle w:val="subsection"/>
      </w:pPr>
      <w:r w:rsidRPr="00241558">
        <w:tab/>
        <w:t>(8)</w:t>
      </w:r>
      <w:r w:rsidRPr="00241558">
        <w:tab/>
        <w:t xml:space="preserve">The relevant chief executive may, in writing, delegate the relevant chief executive’s powers and functions under </w:t>
      </w:r>
      <w:r w:rsidR="00F561A6" w:rsidRPr="00241558">
        <w:t>Part 2</w:t>
      </w:r>
      <w:r w:rsidRPr="00241558">
        <w:t xml:space="preserve"> of the Regulatory Powers Act in relation to the provisions mentioned in subsection (1), the information mentioned in subsection (2), and the matters mentioned in subsection (3), to a person who is:</w:t>
      </w:r>
    </w:p>
    <w:p w14:paraId="1F544612" w14:textId="77777777" w:rsidR="00C24B6B" w:rsidRPr="00241558" w:rsidRDefault="00C24B6B" w:rsidP="00C24B6B">
      <w:pPr>
        <w:pStyle w:val="paragraph"/>
      </w:pPr>
      <w:r w:rsidRPr="00241558">
        <w:tab/>
        <w:t>(a)</w:t>
      </w:r>
      <w:r w:rsidRPr="00241558">
        <w:tab/>
        <w:t>a member of the staff of the Commissioner; and</w:t>
      </w:r>
    </w:p>
    <w:p w14:paraId="7F10F2E2" w14:textId="77777777" w:rsidR="00C24B6B" w:rsidRPr="00241558" w:rsidRDefault="00C24B6B" w:rsidP="00C24B6B">
      <w:pPr>
        <w:pStyle w:val="paragraph"/>
      </w:pPr>
      <w:r w:rsidRPr="00241558">
        <w:tab/>
        <w:t>(b)</w:t>
      </w:r>
      <w:r w:rsidRPr="00241558">
        <w:tab/>
        <w:t>an SES employee, or an acting SES employee, or who holds, or is acting in, a position that is equivalent to, or higher than, a position occupied by an SES employee.</w:t>
      </w:r>
    </w:p>
    <w:p w14:paraId="4842B9D8" w14:textId="77777777" w:rsidR="00C24B6B" w:rsidRPr="00241558" w:rsidRDefault="00C24B6B" w:rsidP="00C24B6B">
      <w:pPr>
        <w:pStyle w:val="subsection"/>
      </w:pPr>
      <w:r w:rsidRPr="00241558">
        <w:tab/>
        <w:t>(9)</w:t>
      </w:r>
      <w:r w:rsidRPr="00241558">
        <w:tab/>
        <w:t>A person exercising powers or performing functions under a delegation under subsection (8) must comply with any directions of the relevant chief executive.</w:t>
      </w:r>
    </w:p>
    <w:p w14:paraId="42E0631E" w14:textId="77777777" w:rsidR="00C24B6B" w:rsidRPr="00241558" w:rsidRDefault="00C24B6B" w:rsidP="00C24B6B">
      <w:pPr>
        <w:pStyle w:val="SubsectionHead"/>
      </w:pPr>
      <w:r w:rsidRPr="00241558">
        <w:t>Relevant court</w:t>
      </w:r>
    </w:p>
    <w:p w14:paraId="354752F6" w14:textId="5ECE2BB4" w:rsidR="00C24B6B" w:rsidRPr="00241558" w:rsidRDefault="00C24B6B" w:rsidP="00C24B6B">
      <w:pPr>
        <w:pStyle w:val="subsection"/>
      </w:pPr>
      <w:r w:rsidRPr="00241558">
        <w:tab/>
        <w:t>(10)</w:t>
      </w:r>
      <w:r w:rsidRPr="00241558">
        <w:tab/>
        <w:t xml:space="preserve">For the purposes of </w:t>
      </w:r>
      <w:r w:rsidR="00F561A6" w:rsidRPr="00241558">
        <w:t>Part 2</w:t>
      </w:r>
      <w:r w:rsidRPr="00241558">
        <w:t xml:space="preserve"> of the Regulatory Powers Act, each of the following courts is a relevant court in relation to the provisions mentioned in subsection (1), the information mentioned in subsection (2), and the matters mentioned in subsection (3):</w:t>
      </w:r>
    </w:p>
    <w:p w14:paraId="0C4671C6" w14:textId="77777777" w:rsidR="00C24B6B" w:rsidRPr="00241558" w:rsidRDefault="00C24B6B" w:rsidP="00C24B6B">
      <w:pPr>
        <w:pStyle w:val="paragraph"/>
      </w:pPr>
      <w:r w:rsidRPr="00241558">
        <w:tab/>
        <w:t>(a)</w:t>
      </w:r>
      <w:r w:rsidRPr="00241558">
        <w:tab/>
        <w:t>the Federal Court of Australia;</w:t>
      </w:r>
    </w:p>
    <w:p w14:paraId="05877A92" w14:textId="77777777" w:rsidR="00C24B6B" w:rsidRPr="00241558" w:rsidRDefault="00C24B6B" w:rsidP="00C24B6B">
      <w:pPr>
        <w:pStyle w:val="paragraph"/>
      </w:pPr>
      <w:r w:rsidRPr="00241558">
        <w:tab/>
        <w:t>(b)</w:t>
      </w:r>
      <w:r w:rsidRPr="00241558">
        <w:tab/>
        <w:t>the Federal Circuit and Family Court of Australia (Division 2).</w:t>
      </w:r>
    </w:p>
    <w:p w14:paraId="3975EB03" w14:textId="77777777" w:rsidR="00C24B6B" w:rsidRPr="00241558" w:rsidRDefault="00C24B6B" w:rsidP="00C24B6B">
      <w:pPr>
        <w:pStyle w:val="SubsectionHead"/>
      </w:pPr>
      <w:r w:rsidRPr="00241558">
        <w:t>Person assisting</w:t>
      </w:r>
    </w:p>
    <w:p w14:paraId="7BC59FDD" w14:textId="217A59B0" w:rsidR="00C24B6B" w:rsidRPr="00241558" w:rsidRDefault="00C24B6B" w:rsidP="00C24B6B">
      <w:pPr>
        <w:pStyle w:val="subsection"/>
      </w:pPr>
      <w:r w:rsidRPr="00241558">
        <w:tab/>
        <w:t>(11)</w:t>
      </w:r>
      <w:r w:rsidRPr="00241558">
        <w:tab/>
        <w:t xml:space="preserve">An authorised person may be assisted by other persons in exercising powers or performing functions or duties under </w:t>
      </w:r>
      <w:r w:rsidR="00F561A6" w:rsidRPr="00241558">
        <w:t>Part 2</w:t>
      </w:r>
      <w:r w:rsidRPr="00241558">
        <w:t xml:space="preserve"> of the Regulatory Powers Act in relation to the provisions mentioned in subsection (1), the information mentioned in subsection (2), and the matters mentioned in subsection (3).</w:t>
      </w:r>
    </w:p>
    <w:p w14:paraId="6792CFF4" w14:textId="77777777" w:rsidR="00C24B6B" w:rsidRPr="00241558" w:rsidRDefault="00C24B6B" w:rsidP="00C24B6B">
      <w:pPr>
        <w:pStyle w:val="SubsectionHead"/>
      </w:pPr>
      <w:r w:rsidRPr="00241558">
        <w:t>Extension to external Territories</w:t>
      </w:r>
    </w:p>
    <w:p w14:paraId="0640A86C" w14:textId="4A94A8C8" w:rsidR="00C24B6B" w:rsidRPr="00241558" w:rsidRDefault="00C24B6B" w:rsidP="00C24B6B">
      <w:pPr>
        <w:pStyle w:val="subsection"/>
        <w:rPr>
          <w:sz w:val="18"/>
        </w:rPr>
      </w:pPr>
      <w:r w:rsidRPr="00241558">
        <w:tab/>
        <w:t>(12)</w:t>
      </w:r>
      <w:r w:rsidRPr="00241558">
        <w:tab/>
      </w:r>
      <w:r w:rsidR="00F561A6" w:rsidRPr="00241558">
        <w:t>Part 2</w:t>
      </w:r>
      <w:r w:rsidRPr="00241558">
        <w:t xml:space="preserve"> of the Regulatory Powers Act, as that Part applies in relation to</w:t>
      </w:r>
      <w:r w:rsidRPr="00241558">
        <w:rPr>
          <w:i/>
        </w:rPr>
        <w:t xml:space="preserve"> </w:t>
      </w:r>
      <w:r w:rsidRPr="00241558">
        <w:t xml:space="preserve">the provisions mentioned in subsection (1), the information mentioned in subsection (2), and the matters mentioned in subsection (3), extends to every external </w:t>
      </w:r>
      <w:r w:rsidRPr="00241558">
        <w:rPr>
          <w:lang w:eastAsia="en-US"/>
        </w:rPr>
        <w:t>Territory</w:t>
      </w:r>
      <w:r w:rsidRPr="00241558">
        <w:rPr>
          <w:sz w:val="18"/>
        </w:rPr>
        <w:t>.</w:t>
      </w:r>
    </w:p>
    <w:p w14:paraId="7989F678" w14:textId="77777777" w:rsidR="00C24B6B" w:rsidRPr="00241558" w:rsidRDefault="00C24B6B" w:rsidP="00C24B6B">
      <w:pPr>
        <w:pStyle w:val="SubsectionHead"/>
      </w:pPr>
      <w:r w:rsidRPr="00241558">
        <w:t>Relationship with other provisions</w:t>
      </w:r>
    </w:p>
    <w:p w14:paraId="3CC1657C" w14:textId="7AE21415" w:rsidR="00C24B6B" w:rsidRPr="00241558" w:rsidRDefault="00C24B6B" w:rsidP="00C24B6B">
      <w:pPr>
        <w:pStyle w:val="subsection"/>
      </w:pPr>
      <w:r w:rsidRPr="00241558">
        <w:tab/>
        <w:t>(13)</w:t>
      </w:r>
      <w:r w:rsidRPr="00241558">
        <w:tab/>
      </w:r>
      <w:r w:rsidR="00F561A6" w:rsidRPr="00241558">
        <w:t>Part 2</w:t>
      </w:r>
      <w:r w:rsidRPr="00241558">
        <w:t xml:space="preserve"> of the Regulatory Powers Act, as that Part applies in relation to</w:t>
      </w:r>
      <w:r w:rsidRPr="00241558">
        <w:rPr>
          <w:i/>
        </w:rPr>
        <w:t xml:space="preserve"> </w:t>
      </w:r>
      <w:r w:rsidRPr="00241558">
        <w:t>the provisions mentioned in subsection (1), the information mentioned in subsection (2), and the matters mentioned in subsection (3), is subject to section 70 of this Act.</w:t>
      </w:r>
    </w:p>
    <w:p w14:paraId="625F24AE" w14:textId="77777777" w:rsidR="00C24B6B" w:rsidRPr="00241558" w:rsidRDefault="00C24B6B" w:rsidP="00C24B6B">
      <w:pPr>
        <w:pStyle w:val="notetext"/>
      </w:pPr>
      <w:r w:rsidRPr="00241558">
        <w:t>Note:</w:t>
      </w:r>
      <w:r w:rsidRPr="00241558">
        <w:tab/>
        <w:t>Section 70 deals with certain documents and information not required to be disclosed.</w:t>
      </w:r>
    </w:p>
    <w:p w14:paraId="770F10DB" w14:textId="2504AB2E" w:rsidR="00C24B6B" w:rsidRPr="00241558" w:rsidRDefault="00C24B6B" w:rsidP="00C24B6B">
      <w:pPr>
        <w:pStyle w:val="ActHead5"/>
      </w:pPr>
      <w:bookmarkStart w:id="380" w:name="_Toc232575191"/>
      <w:r w:rsidRPr="00121CAA">
        <w:rPr>
          <w:rStyle w:val="CharSectno"/>
        </w:rPr>
        <w:t>80TC</w:t>
      </w:r>
      <w:r w:rsidRPr="00241558">
        <w:t xml:space="preserve">  Modifications of </w:t>
      </w:r>
      <w:r w:rsidR="00F561A6" w:rsidRPr="00241558">
        <w:t>Part 2</w:t>
      </w:r>
      <w:r w:rsidRPr="00241558">
        <w:t xml:space="preserve"> of the Regulatory Powers Act</w:t>
      </w:r>
      <w:bookmarkEnd w:id="380"/>
    </w:p>
    <w:p w14:paraId="1806A61C" w14:textId="77777777" w:rsidR="00C24B6B" w:rsidRPr="00241558" w:rsidRDefault="00C24B6B" w:rsidP="00C24B6B">
      <w:pPr>
        <w:pStyle w:val="SubsectionHead"/>
      </w:pPr>
      <w:r w:rsidRPr="00241558">
        <w:t>Use of force in executing a monitoring warrant</w:t>
      </w:r>
    </w:p>
    <w:p w14:paraId="521F4016" w14:textId="75A23074" w:rsidR="00C24B6B" w:rsidRPr="00241558" w:rsidRDefault="00C24B6B" w:rsidP="00C24B6B">
      <w:pPr>
        <w:pStyle w:val="subsection"/>
      </w:pPr>
      <w:r w:rsidRPr="00241558">
        <w:tab/>
      </w:r>
      <w:r w:rsidRPr="00241558">
        <w:tab/>
        <w:t xml:space="preserve">In executing a monitoring warrant under </w:t>
      </w:r>
      <w:r w:rsidR="00F561A6" w:rsidRPr="00241558">
        <w:t>Part 2</w:t>
      </w:r>
      <w:r w:rsidRPr="00241558">
        <w:t xml:space="preserve"> of the Regulatory Powers Act, as that Part applies in relation to the provisions mentioned in </w:t>
      </w:r>
      <w:r w:rsidR="00F561A6" w:rsidRPr="00241558">
        <w:t>subsection 8</w:t>
      </w:r>
      <w:r w:rsidRPr="00241558">
        <w:t xml:space="preserve">0TB(1), the information mentioned in </w:t>
      </w:r>
      <w:r w:rsidR="00F561A6" w:rsidRPr="00241558">
        <w:t>subsection 8</w:t>
      </w:r>
      <w:r w:rsidRPr="00241558">
        <w:t xml:space="preserve">0TB(2), and the matters mentioned in </w:t>
      </w:r>
      <w:r w:rsidR="00F561A6" w:rsidRPr="00241558">
        <w:t>subsection 8</w:t>
      </w:r>
      <w:r w:rsidRPr="00241558">
        <w:t>0TB(3), of this Act:</w:t>
      </w:r>
    </w:p>
    <w:p w14:paraId="13EA6383" w14:textId="77777777" w:rsidR="00C24B6B" w:rsidRPr="00241558" w:rsidRDefault="00C24B6B" w:rsidP="00C24B6B">
      <w:pPr>
        <w:pStyle w:val="paragraph"/>
      </w:pPr>
      <w:r w:rsidRPr="00241558">
        <w:tab/>
        <w:t>(a)</w:t>
      </w:r>
      <w:r w:rsidRPr="00241558">
        <w:tab/>
        <w:t>an authorised person may use such force against things as is necessary and reasonable in the circumstances; and</w:t>
      </w:r>
    </w:p>
    <w:p w14:paraId="21F85210" w14:textId="77777777" w:rsidR="00C24B6B" w:rsidRPr="00241558" w:rsidRDefault="00C24B6B" w:rsidP="00C24B6B">
      <w:pPr>
        <w:pStyle w:val="paragraph"/>
      </w:pPr>
      <w:r w:rsidRPr="00241558">
        <w:tab/>
        <w:t>(b)</w:t>
      </w:r>
      <w:r w:rsidRPr="00241558">
        <w:tab/>
        <w:t>a person assisting the authorised person may use such force against things as is necessary and reasonable in the circumstances.</w:t>
      </w:r>
    </w:p>
    <w:p w14:paraId="4E70EF80" w14:textId="6B40C62B" w:rsidR="00C24B6B" w:rsidRPr="00241558" w:rsidRDefault="00F561A6" w:rsidP="0062564D">
      <w:pPr>
        <w:pStyle w:val="ActHead3"/>
        <w:pageBreakBefore/>
      </w:pPr>
      <w:bookmarkStart w:id="381" w:name="_Toc232575192"/>
      <w:r w:rsidRPr="00121CAA">
        <w:rPr>
          <w:rStyle w:val="CharDivNo"/>
        </w:rPr>
        <w:t>Division 1</w:t>
      </w:r>
      <w:r w:rsidR="00C24B6B" w:rsidRPr="00121CAA">
        <w:rPr>
          <w:rStyle w:val="CharDivNo"/>
        </w:rPr>
        <w:t>AC</w:t>
      </w:r>
      <w:r w:rsidR="00C24B6B" w:rsidRPr="00241558">
        <w:t>—</w:t>
      </w:r>
      <w:r w:rsidR="00C24B6B" w:rsidRPr="00121CAA">
        <w:rPr>
          <w:rStyle w:val="CharDivText"/>
        </w:rPr>
        <w:t>Investigation powers</w:t>
      </w:r>
      <w:bookmarkEnd w:id="381"/>
    </w:p>
    <w:p w14:paraId="5DA0EA79" w14:textId="77777777" w:rsidR="00C24B6B" w:rsidRPr="00241558" w:rsidRDefault="00C24B6B" w:rsidP="00C24B6B">
      <w:pPr>
        <w:pStyle w:val="ActHead5"/>
      </w:pPr>
      <w:bookmarkStart w:id="382" w:name="_Toc232575193"/>
      <w:r w:rsidRPr="00121CAA">
        <w:rPr>
          <w:rStyle w:val="CharSectno"/>
        </w:rPr>
        <w:t>80TD</w:t>
      </w:r>
      <w:r w:rsidRPr="00241558">
        <w:t xml:space="preserve">  Investigation powers</w:t>
      </w:r>
      <w:bookmarkEnd w:id="382"/>
    </w:p>
    <w:p w14:paraId="01501028" w14:textId="77777777" w:rsidR="00C24B6B" w:rsidRPr="00241558" w:rsidRDefault="00C24B6B" w:rsidP="00C24B6B">
      <w:pPr>
        <w:pStyle w:val="SubsectionHead"/>
      </w:pPr>
      <w:r w:rsidRPr="00241558">
        <w:t>Provisions subject to investigation</w:t>
      </w:r>
    </w:p>
    <w:p w14:paraId="77888D18" w14:textId="421A87C9" w:rsidR="00C24B6B" w:rsidRPr="00241558" w:rsidRDefault="00C24B6B" w:rsidP="00C24B6B">
      <w:pPr>
        <w:pStyle w:val="subsection"/>
      </w:pPr>
      <w:r w:rsidRPr="00241558">
        <w:tab/>
        <w:t>(1)</w:t>
      </w:r>
      <w:r w:rsidRPr="00241558">
        <w:tab/>
        <w:t xml:space="preserve">A provision is subject to investigation under </w:t>
      </w:r>
      <w:r w:rsidR="00F561A6" w:rsidRPr="00241558">
        <w:t>Part 3</w:t>
      </w:r>
      <w:r w:rsidRPr="00241558">
        <w:t xml:space="preserve"> of the Regulatory Powers Act if it is:</w:t>
      </w:r>
    </w:p>
    <w:p w14:paraId="4C99C542" w14:textId="77777777" w:rsidR="00C24B6B" w:rsidRPr="00241558" w:rsidRDefault="00C24B6B" w:rsidP="00C24B6B">
      <w:pPr>
        <w:pStyle w:val="paragraph"/>
      </w:pPr>
      <w:r w:rsidRPr="00241558">
        <w:tab/>
        <w:t>(a)</w:t>
      </w:r>
      <w:r w:rsidRPr="00241558">
        <w:tab/>
        <w:t>an offence provision, or a civil penalty provision, in this Act; or</w:t>
      </w:r>
    </w:p>
    <w:p w14:paraId="42315DCD" w14:textId="77777777" w:rsidR="00C24B6B" w:rsidRPr="00241558" w:rsidRDefault="00C24B6B" w:rsidP="00C24B6B">
      <w:pPr>
        <w:pStyle w:val="paragraph"/>
      </w:pPr>
      <w:r w:rsidRPr="00241558">
        <w:tab/>
        <w:t>(b)</w:t>
      </w:r>
      <w:r w:rsidRPr="00241558">
        <w:tab/>
        <w:t>any of the following:</w:t>
      </w:r>
    </w:p>
    <w:p w14:paraId="7AE85FBB" w14:textId="77777777" w:rsidR="00C24B6B" w:rsidRPr="00241558" w:rsidRDefault="00C24B6B" w:rsidP="00C24B6B">
      <w:pPr>
        <w:pStyle w:val="paragraphsub"/>
      </w:pPr>
      <w:r w:rsidRPr="00241558">
        <w:tab/>
        <w:t>(i)</w:t>
      </w:r>
      <w:r w:rsidRPr="00241558">
        <w:tab/>
        <w:t xml:space="preserve">a civil penalty provision that is enforceable by the Commissioner under the </w:t>
      </w:r>
      <w:r w:rsidRPr="00241558">
        <w:rPr>
          <w:i/>
        </w:rPr>
        <w:t>Digital ID Act 2024</w:t>
      </w:r>
      <w:r w:rsidRPr="00241558">
        <w:t>;</w:t>
      </w:r>
    </w:p>
    <w:p w14:paraId="3FAD761B" w14:textId="77777777" w:rsidR="00C24B6B" w:rsidRPr="00241558" w:rsidRDefault="00C24B6B" w:rsidP="00C24B6B">
      <w:pPr>
        <w:pStyle w:val="paragraphsub"/>
      </w:pPr>
      <w:r w:rsidRPr="00241558">
        <w:tab/>
        <w:t>(ii)</w:t>
      </w:r>
      <w:r w:rsidRPr="00241558">
        <w:tab/>
        <w:t xml:space="preserve">a civil penalty provision that is enforceable by the Commissioner under the </w:t>
      </w:r>
      <w:r w:rsidRPr="00241558">
        <w:rPr>
          <w:i/>
        </w:rPr>
        <w:t>Healthcare Identifiers Act 2010</w:t>
      </w:r>
      <w:r w:rsidRPr="00241558">
        <w:t xml:space="preserve"> or an instrument made under that Act;</w:t>
      </w:r>
    </w:p>
    <w:p w14:paraId="7C98B64F" w14:textId="77777777" w:rsidR="00C24B6B" w:rsidRPr="00241558" w:rsidRDefault="00C24B6B" w:rsidP="00C24B6B">
      <w:pPr>
        <w:pStyle w:val="paragraphsub"/>
      </w:pPr>
      <w:r w:rsidRPr="00241558">
        <w:tab/>
        <w:t>(iii)</w:t>
      </w:r>
      <w:r w:rsidRPr="00241558">
        <w:tab/>
        <w:t xml:space="preserve">a civil penalty provision that is enforceable by the Commissioner under the </w:t>
      </w:r>
      <w:r w:rsidRPr="00241558">
        <w:rPr>
          <w:i/>
        </w:rPr>
        <w:t>My Health Records Act 2012</w:t>
      </w:r>
      <w:r w:rsidRPr="00241558">
        <w:t>;</w:t>
      </w:r>
    </w:p>
    <w:p w14:paraId="0996E000" w14:textId="3F0427E0" w:rsidR="00C24B6B" w:rsidRPr="00241558" w:rsidRDefault="00C24B6B" w:rsidP="00C24B6B">
      <w:pPr>
        <w:pStyle w:val="paragraphsub"/>
      </w:pPr>
      <w:r w:rsidRPr="00241558">
        <w:tab/>
        <w:t>(iv)</w:t>
      </w:r>
      <w:r w:rsidRPr="00241558">
        <w:tab/>
        <w:t xml:space="preserve">a civil penalty provision that is enforceable by the Commissioner under </w:t>
      </w:r>
      <w:r w:rsidR="00F561A6" w:rsidRPr="00241558">
        <w:t>Division 5</w:t>
      </w:r>
      <w:r w:rsidRPr="00241558">
        <w:t xml:space="preserve"> of Part IVD of the </w:t>
      </w:r>
      <w:r w:rsidRPr="00241558">
        <w:rPr>
          <w:i/>
        </w:rPr>
        <w:t>Competition and Consumer Act 2010</w:t>
      </w:r>
      <w:r w:rsidRPr="00241558">
        <w:t>; or</w:t>
      </w:r>
    </w:p>
    <w:p w14:paraId="7C1C17AB" w14:textId="77777777" w:rsidR="00C24B6B" w:rsidRPr="00241558" w:rsidRDefault="00C24B6B" w:rsidP="00C24B6B">
      <w:pPr>
        <w:pStyle w:val="paragraph"/>
      </w:pPr>
      <w:r w:rsidRPr="00241558">
        <w:tab/>
        <w:t>(c)</w:t>
      </w:r>
      <w:r w:rsidRPr="00241558">
        <w:tab/>
        <w:t xml:space="preserve">an offence provision of the </w:t>
      </w:r>
      <w:r w:rsidRPr="00241558">
        <w:rPr>
          <w:i/>
        </w:rPr>
        <w:t>Crimes Act 1914</w:t>
      </w:r>
      <w:r w:rsidRPr="00241558">
        <w:t xml:space="preserve"> or the </w:t>
      </w:r>
      <w:r w:rsidRPr="00241558">
        <w:rPr>
          <w:i/>
        </w:rPr>
        <w:t>Criminal Code</w:t>
      </w:r>
      <w:r w:rsidRPr="00241558">
        <w:t>, to the extent</w:t>
      </w:r>
      <w:r w:rsidRPr="00241558">
        <w:rPr>
          <w:i/>
        </w:rPr>
        <w:t xml:space="preserve"> </w:t>
      </w:r>
      <w:r w:rsidRPr="00241558">
        <w:t>that it relates to an offence provision in this Act.</w:t>
      </w:r>
    </w:p>
    <w:p w14:paraId="5CC4F9C0" w14:textId="0F63C8BF" w:rsidR="00C24B6B" w:rsidRPr="00241558" w:rsidRDefault="00C24B6B" w:rsidP="00C24B6B">
      <w:pPr>
        <w:pStyle w:val="notetext"/>
      </w:pPr>
      <w:r w:rsidRPr="00241558">
        <w:t>Note 1:</w:t>
      </w:r>
      <w:r w:rsidRPr="00241558">
        <w:tab/>
      </w:r>
      <w:r w:rsidR="00F561A6" w:rsidRPr="00241558">
        <w:t>Part 3</w:t>
      </w:r>
      <w:r w:rsidRPr="00241558">
        <w:t xml:space="preserve"> of the Regulatory Powers Act creates a framework for investigating whether a provision has been contravened. It includes powers of entry, search and seizure.</w:t>
      </w:r>
    </w:p>
    <w:p w14:paraId="0BAE13B2" w14:textId="11F57220" w:rsidR="00C24B6B" w:rsidRPr="00241558" w:rsidRDefault="00C24B6B" w:rsidP="00C24B6B">
      <w:pPr>
        <w:pStyle w:val="notetext"/>
      </w:pPr>
      <w:r w:rsidRPr="00241558">
        <w:t>Note 2:</w:t>
      </w:r>
      <w:r w:rsidRPr="00241558">
        <w:tab/>
      </w:r>
      <w:r w:rsidR="00F561A6" w:rsidRPr="00241558">
        <w:t>Part 3</w:t>
      </w:r>
      <w:r w:rsidRPr="00241558">
        <w:t xml:space="preserve"> of the Regulatory Powers Act is modified by </w:t>
      </w:r>
      <w:r w:rsidR="00F561A6" w:rsidRPr="00241558">
        <w:t>section 8</w:t>
      </w:r>
      <w:r w:rsidRPr="00241558">
        <w:t>0TE.</w:t>
      </w:r>
    </w:p>
    <w:p w14:paraId="30363815" w14:textId="07248AA9" w:rsidR="00C24B6B" w:rsidRPr="00241558" w:rsidRDefault="00C24B6B" w:rsidP="00C24B6B">
      <w:pPr>
        <w:pStyle w:val="notetext"/>
      </w:pPr>
      <w:r w:rsidRPr="00241558">
        <w:t>Note 3:</w:t>
      </w:r>
      <w:r w:rsidRPr="00241558">
        <w:tab/>
        <w:t>Sub</w:t>
      </w:r>
      <w:r w:rsidR="00121CAA">
        <w:t>paragraph (</w:t>
      </w:r>
      <w:r w:rsidRPr="00241558">
        <w:t xml:space="preserve">1)(b)(iv) is subject to </w:t>
      </w:r>
      <w:r w:rsidR="00F561A6" w:rsidRPr="00241558">
        <w:t>subsection 8</w:t>
      </w:r>
      <w:r w:rsidRPr="00241558">
        <w:t>0TE(2).</w:t>
      </w:r>
    </w:p>
    <w:p w14:paraId="2B123BBF" w14:textId="77777777" w:rsidR="00C24B6B" w:rsidRPr="00241558" w:rsidRDefault="00C24B6B" w:rsidP="00C24B6B">
      <w:pPr>
        <w:pStyle w:val="SubsectionHead"/>
      </w:pPr>
      <w:r w:rsidRPr="00241558">
        <w:t>Authorised applicant</w:t>
      </w:r>
    </w:p>
    <w:p w14:paraId="758AD81D" w14:textId="688AB792" w:rsidR="00C24B6B" w:rsidRPr="00241558" w:rsidRDefault="00C24B6B" w:rsidP="00C24B6B">
      <w:pPr>
        <w:pStyle w:val="subsection"/>
      </w:pPr>
      <w:r w:rsidRPr="00241558">
        <w:tab/>
        <w:t>(2)</w:t>
      </w:r>
      <w:r w:rsidRPr="00241558">
        <w:tab/>
        <w:t xml:space="preserve">For the purposes of </w:t>
      </w:r>
      <w:r w:rsidR="00F561A6" w:rsidRPr="00241558">
        <w:t>Part 3</w:t>
      </w:r>
      <w:r w:rsidRPr="00241558">
        <w:t xml:space="preserve"> of the Regulatory Powers Act, each of the following persons is an authorised applicant in relation to evidential material that relates to a provision mentioned in subsection (1):</w:t>
      </w:r>
    </w:p>
    <w:p w14:paraId="6A91C68C" w14:textId="77777777" w:rsidR="00C24B6B" w:rsidRPr="00241558" w:rsidRDefault="00C24B6B" w:rsidP="00C24B6B">
      <w:pPr>
        <w:pStyle w:val="paragraph"/>
      </w:pPr>
      <w:r w:rsidRPr="00241558">
        <w:tab/>
        <w:t>(a)</w:t>
      </w:r>
      <w:r w:rsidRPr="00241558">
        <w:tab/>
        <w:t>the Commissioner;</w:t>
      </w:r>
    </w:p>
    <w:p w14:paraId="757AC5FE" w14:textId="77777777" w:rsidR="00C24B6B" w:rsidRPr="00241558" w:rsidRDefault="00C24B6B" w:rsidP="00C24B6B">
      <w:pPr>
        <w:pStyle w:val="paragraph"/>
      </w:pPr>
      <w:r w:rsidRPr="00241558">
        <w:tab/>
        <w:t>(b)</w:t>
      </w:r>
      <w:r w:rsidRPr="00241558">
        <w:tab/>
        <w:t>a member of the staff of the Commissioner who is an SES employee, or an acting SES employee, or who holds, or is acting in, a position that is equivalent to, or higher than, a position occupied by an SES employee.</w:t>
      </w:r>
    </w:p>
    <w:p w14:paraId="020A9903" w14:textId="77777777" w:rsidR="00C24B6B" w:rsidRPr="00241558" w:rsidRDefault="00C24B6B" w:rsidP="00C24B6B">
      <w:pPr>
        <w:pStyle w:val="SubsectionHead"/>
      </w:pPr>
      <w:r w:rsidRPr="00241558">
        <w:t>Authorised person</w:t>
      </w:r>
    </w:p>
    <w:p w14:paraId="6B9CC5C1" w14:textId="2A6ED0BC" w:rsidR="00C24B6B" w:rsidRPr="00241558" w:rsidRDefault="00C24B6B" w:rsidP="00C24B6B">
      <w:pPr>
        <w:pStyle w:val="subsection"/>
      </w:pPr>
      <w:r w:rsidRPr="00241558">
        <w:tab/>
        <w:t>(3)</w:t>
      </w:r>
      <w:r w:rsidRPr="00241558">
        <w:tab/>
        <w:t xml:space="preserve">For the purposes of </w:t>
      </w:r>
      <w:r w:rsidR="00F561A6" w:rsidRPr="00241558">
        <w:t>Part 3</w:t>
      </w:r>
      <w:r w:rsidRPr="00241558">
        <w:t xml:space="preserve"> of the Regulatory Powers Act, each of the following persons is an authorised person in relation to evidential material that relates to a provision mentioned in subsection (1):</w:t>
      </w:r>
    </w:p>
    <w:p w14:paraId="785B69C2" w14:textId="77777777" w:rsidR="00C24B6B" w:rsidRPr="00241558" w:rsidRDefault="00C24B6B" w:rsidP="00C24B6B">
      <w:pPr>
        <w:pStyle w:val="paragraph"/>
      </w:pPr>
      <w:r w:rsidRPr="00241558">
        <w:tab/>
        <w:t>(a)</w:t>
      </w:r>
      <w:r w:rsidRPr="00241558">
        <w:tab/>
        <w:t>the Commissioner;</w:t>
      </w:r>
    </w:p>
    <w:p w14:paraId="65F536ED" w14:textId="77777777" w:rsidR="00C24B6B" w:rsidRPr="00241558" w:rsidRDefault="00C24B6B" w:rsidP="00C24B6B">
      <w:pPr>
        <w:pStyle w:val="paragraph"/>
      </w:pPr>
      <w:r w:rsidRPr="00241558">
        <w:tab/>
        <w:t>(b)</w:t>
      </w:r>
      <w:r w:rsidRPr="00241558">
        <w:tab/>
        <w:t>a member of the staff of the Commissioner who is authorised in writing by the Commissioner or a delegate of the Commissioner;</w:t>
      </w:r>
    </w:p>
    <w:p w14:paraId="0B492141" w14:textId="77777777" w:rsidR="00C24B6B" w:rsidRPr="00241558" w:rsidRDefault="00C24B6B" w:rsidP="00C24B6B">
      <w:pPr>
        <w:pStyle w:val="paragraph"/>
      </w:pPr>
      <w:r w:rsidRPr="00241558">
        <w:tab/>
        <w:t>(c)</w:t>
      </w:r>
      <w:r w:rsidRPr="00241558">
        <w:tab/>
        <w:t>a consultant who is:</w:t>
      </w:r>
    </w:p>
    <w:p w14:paraId="0F8D7775" w14:textId="048B30EA" w:rsidR="00C24B6B" w:rsidRPr="00241558" w:rsidRDefault="00C24B6B" w:rsidP="00C24B6B">
      <w:pPr>
        <w:pStyle w:val="paragraphsub"/>
      </w:pPr>
      <w:r w:rsidRPr="00241558">
        <w:tab/>
        <w:t>(i)</w:t>
      </w:r>
      <w:r w:rsidRPr="00241558">
        <w:tab/>
        <w:t xml:space="preserve">engaged under </w:t>
      </w:r>
      <w:r w:rsidR="00F561A6" w:rsidRPr="00241558">
        <w:t>section 2</w:t>
      </w:r>
      <w:r w:rsidRPr="00241558">
        <w:t xml:space="preserve">4 of the </w:t>
      </w:r>
      <w:r w:rsidRPr="00241558">
        <w:rPr>
          <w:i/>
        </w:rPr>
        <w:t>Australian Information Commissioner Act 2010</w:t>
      </w:r>
      <w:r w:rsidRPr="00241558">
        <w:t xml:space="preserve"> in relation to performance of the functions or the exercise of the powers of the Commissioner; and</w:t>
      </w:r>
    </w:p>
    <w:p w14:paraId="412C89DD" w14:textId="77777777" w:rsidR="00C24B6B" w:rsidRPr="00241558" w:rsidRDefault="00C24B6B" w:rsidP="00C24B6B">
      <w:pPr>
        <w:pStyle w:val="paragraphsub"/>
      </w:pPr>
      <w:r w:rsidRPr="00241558">
        <w:tab/>
        <w:t>(ii)</w:t>
      </w:r>
      <w:r w:rsidRPr="00241558">
        <w:tab/>
        <w:t>authorised in writing by the Commissioner or a delegate of the Commissioner.</w:t>
      </w:r>
    </w:p>
    <w:p w14:paraId="64B1AC43" w14:textId="77777777" w:rsidR="00C24B6B" w:rsidRPr="00241558" w:rsidRDefault="00C24B6B" w:rsidP="00C24B6B">
      <w:pPr>
        <w:pStyle w:val="SubsectionHead"/>
      </w:pPr>
      <w:r w:rsidRPr="00241558">
        <w:t>Issuing officer</w:t>
      </w:r>
    </w:p>
    <w:p w14:paraId="0F2A8366" w14:textId="5B21CB6D" w:rsidR="00C24B6B" w:rsidRPr="00241558" w:rsidRDefault="00C24B6B" w:rsidP="00C24B6B">
      <w:pPr>
        <w:pStyle w:val="subsection"/>
      </w:pPr>
      <w:r w:rsidRPr="00241558">
        <w:tab/>
        <w:t>(4)</w:t>
      </w:r>
      <w:r w:rsidRPr="00241558">
        <w:tab/>
        <w:t xml:space="preserve">For the purposes of </w:t>
      </w:r>
      <w:r w:rsidR="00F561A6" w:rsidRPr="00241558">
        <w:t>Part 3</w:t>
      </w:r>
      <w:r w:rsidRPr="00241558">
        <w:t xml:space="preserve"> of the Regulatory Powers Act, any judicial officer within the meaning of the Regulatory Powers Act is an issuing officer in relation to evidential material that relates to a provision mentioned in subsection (1).</w:t>
      </w:r>
    </w:p>
    <w:p w14:paraId="6CFF9999" w14:textId="77777777" w:rsidR="00C24B6B" w:rsidRPr="00241558" w:rsidRDefault="00C24B6B" w:rsidP="00C24B6B">
      <w:pPr>
        <w:pStyle w:val="SubsectionHead"/>
      </w:pPr>
      <w:r w:rsidRPr="00241558">
        <w:t>Relevant chief executive</w:t>
      </w:r>
    </w:p>
    <w:p w14:paraId="24B46F9B" w14:textId="43186252" w:rsidR="00C24B6B" w:rsidRPr="00241558" w:rsidRDefault="00C24B6B" w:rsidP="00C24B6B">
      <w:pPr>
        <w:pStyle w:val="subsection"/>
      </w:pPr>
      <w:r w:rsidRPr="00241558">
        <w:tab/>
        <w:t>(5)</w:t>
      </w:r>
      <w:r w:rsidRPr="00241558">
        <w:tab/>
        <w:t xml:space="preserve">For the purposes of </w:t>
      </w:r>
      <w:r w:rsidR="00F561A6" w:rsidRPr="00241558">
        <w:t>Part 3</w:t>
      </w:r>
      <w:r w:rsidRPr="00241558">
        <w:t xml:space="preserve"> of the Regulatory Powers Act, the Commissioner is the relevant chief executive in relation to evidential material that relates to a provision mentioned in subsection (1).</w:t>
      </w:r>
    </w:p>
    <w:p w14:paraId="392A4BE0" w14:textId="7981EBF8" w:rsidR="00C24B6B" w:rsidRPr="00241558" w:rsidRDefault="00C24B6B" w:rsidP="00C24B6B">
      <w:pPr>
        <w:pStyle w:val="subsection"/>
      </w:pPr>
      <w:r w:rsidRPr="00241558">
        <w:tab/>
        <w:t>(6)</w:t>
      </w:r>
      <w:r w:rsidRPr="00241558">
        <w:tab/>
        <w:t xml:space="preserve">The relevant chief executive may, in writing, delegate the relevant chief executive’s powers and functions under </w:t>
      </w:r>
      <w:r w:rsidR="00F561A6" w:rsidRPr="00241558">
        <w:t>Part 3</w:t>
      </w:r>
      <w:r w:rsidRPr="00241558">
        <w:t xml:space="preserve"> of the Regulatory Powers Act in relation to evidential material that relates to a provision mentioned in subsection (1) to a person who is:</w:t>
      </w:r>
    </w:p>
    <w:p w14:paraId="26AD9D8E" w14:textId="77777777" w:rsidR="00C24B6B" w:rsidRPr="00241558" w:rsidRDefault="00C24B6B" w:rsidP="00C24B6B">
      <w:pPr>
        <w:pStyle w:val="paragraph"/>
      </w:pPr>
      <w:r w:rsidRPr="00241558">
        <w:tab/>
        <w:t>(a)</w:t>
      </w:r>
      <w:r w:rsidRPr="00241558">
        <w:tab/>
        <w:t>a member of the staff of the Commissioner; and</w:t>
      </w:r>
    </w:p>
    <w:p w14:paraId="6D820782" w14:textId="77777777" w:rsidR="00C24B6B" w:rsidRPr="00241558" w:rsidRDefault="00C24B6B" w:rsidP="00C24B6B">
      <w:pPr>
        <w:pStyle w:val="paragraph"/>
      </w:pPr>
      <w:r w:rsidRPr="00241558">
        <w:tab/>
        <w:t>(b)</w:t>
      </w:r>
      <w:r w:rsidRPr="00241558">
        <w:tab/>
        <w:t>an SES employee, or an acting SES employee, or who holds, or is acting in, a position that is equivalent to, or higher than, a position occupied by an SES employee.</w:t>
      </w:r>
    </w:p>
    <w:p w14:paraId="3066E589" w14:textId="77777777" w:rsidR="00C24B6B" w:rsidRPr="00241558" w:rsidRDefault="00C24B6B" w:rsidP="00C24B6B">
      <w:pPr>
        <w:pStyle w:val="subsection"/>
      </w:pPr>
      <w:r w:rsidRPr="00241558">
        <w:tab/>
        <w:t>(7)</w:t>
      </w:r>
      <w:r w:rsidRPr="00241558">
        <w:tab/>
        <w:t>A person exercising powers or performing functions under a delegation under subsection (6) must comply with any directions of the relevant chief executive.</w:t>
      </w:r>
    </w:p>
    <w:p w14:paraId="76809467" w14:textId="77777777" w:rsidR="00C24B6B" w:rsidRPr="00241558" w:rsidRDefault="00C24B6B" w:rsidP="00C24B6B">
      <w:pPr>
        <w:pStyle w:val="SubsectionHead"/>
      </w:pPr>
      <w:r w:rsidRPr="00241558">
        <w:t>Relevant court</w:t>
      </w:r>
    </w:p>
    <w:p w14:paraId="3DCA393E" w14:textId="14C8FD77" w:rsidR="00C24B6B" w:rsidRPr="00241558" w:rsidRDefault="00C24B6B" w:rsidP="00C24B6B">
      <w:pPr>
        <w:pStyle w:val="subsection"/>
      </w:pPr>
      <w:r w:rsidRPr="00241558">
        <w:tab/>
        <w:t>(8)</w:t>
      </w:r>
      <w:r w:rsidRPr="00241558">
        <w:tab/>
        <w:t xml:space="preserve">For the purposes of </w:t>
      </w:r>
      <w:r w:rsidR="00F561A6" w:rsidRPr="00241558">
        <w:t>Part 3</w:t>
      </w:r>
      <w:r w:rsidRPr="00241558">
        <w:t xml:space="preserve"> of the Regulatory Powers Act, each of the following courts is a relevant court in relation to the provisions mentioned in subsection (1):</w:t>
      </w:r>
    </w:p>
    <w:p w14:paraId="1202C2E3" w14:textId="77777777" w:rsidR="00C24B6B" w:rsidRPr="00241558" w:rsidRDefault="00C24B6B" w:rsidP="00C24B6B">
      <w:pPr>
        <w:pStyle w:val="paragraph"/>
      </w:pPr>
      <w:r w:rsidRPr="00241558">
        <w:tab/>
        <w:t>(a)</w:t>
      </w:r>
      <w:r w:rsidRPr="00241558">
        <w:tab/>
        <w:t>the Federal Court of Australia;</w:t>
      </w:r>
    </w:p>
    <w:p w14:paraId="0EFB3D42" w14:textId="77777777" w:rsidR="00C24B6B" w:rsidRPr="00241558" w:rsidRDefault="00C24B6B" w:rsidP="00C24B6B">
      <w:pPr>
        <w:pStyle w:val="paragraph"/>
      </w:pPr>
      <w:r w:rsidRPr="00241558">
        <w:tab/>
        <w:t>(b)</w:t>
      </w:r>
      <w:r w:rsidRPr="00241558">
        <w:tab/>
        <w:t>the Federal Circuit and Family Court of Australia (Division 2).</w:t>
      </w:r>
    </w:p>
    <w:p w14:paraId="5769C8B1" w14:textId="77777777" w:rsidR="00C24B6B" w:rsidRPr="00241558" w:rsidRDefault="00C24B6B" w:rsidP="00C24B6B">
      <w:pPr>
        <w:pStyle w:val="SubsectionHead"/>
      </w:pPr>
      <w:r w:rsidRPr="00241558">
        <w:t>Person assisting</w:t>
      </w:r>
    </w:p>
    <w:p w14:paraId="10452597" w14:textId="73942F1B" w:rsidR="00C24B6B" w:rsidRPr="00241558" w:rsidRDefault="00C24B6B" w:rsidP="00C24B6B">
      <w:pPr>
        <w:pStyle w:val="subsection"/>
      </w:pPr>
      <w:r w:rsidRPr="00241558">
        <w:tab/>
        <w:t>(9)</w:t>
      </w:r>
      <w:r w:rsidRPr="00241558">
        <w:tab/>
        <w:t xml:space="preserve">An authorised person may be assisted by other persons in exercising powers or performing functions or duties under </w:t>
      </w:r>
      <w:r w:rsidR="00F561A6" w:rsidRPr="00241558">
        <w:t>Part 3</w:t>
      </w:r>
      <w:r w:rsidRPr="00241558">
        <w:t xml:space="preserve"> of the Regulatory Powers Act in relation to evidential material that relates to a provision mentioned in subsection (1).</w:t>
      </w:r>
    </w:p>
    <w:p w14:paraId="47BFCBED" w14:textId="77777777" w:rsidR="00C24B6B" w:rsidRPr="00241558" w:rsidRDefault="00C24B6B" w:rsidP="00C24B6B">
      <w:pPr>
        <w:pStyle w:val="SubsectionHead"/>
      </w:pPr>
      <w:r w:rsidRPr="00241558">
        <w:t>Extension to external Territories</w:t>
      </w:r>
    </w:p>
    <w:p w14:paraId="23FF142C" w14:textId="2E3251ED" w:rsidR="00C24B6B" w:rsidRPr="00241558" w:rsidRDefault="00C24B6B" w:rsidP="00C24B6B">
      <w:pPr>
        <w:pStyle w:val="subsection"/>
        <w:rPr>
          <w:sz w:val="18"/>
        </w:rPr>
      </w:pPr>
      <w:r w:rsidRPr="00241558">
        <w:tab/>
        <w:t>(10)</w:t>
      </w:r>
      <w:r w:rsidRPr="00241558">
        <w:tab/>
      </w:r>
      <w:r w:rsidR="00F561A6" w:rsidRPr="00241558">
        <w:t>Part 3</w:t>
      </w:r>
      <w:r w:rsidRPr="00241558">
        <w:t xml:space="preserve"> of the Regulatory Powers Act, as that Part applies in relation to</w:t>
      </w:r>
      <w:r w:rsidRPr="00241558">
        <w:rPr>
          <w:i/>
        </w:rPr>
        <w:t xml:space="preserve"> </w:t>
      </w:r>
      <w:r w:rsidRPr="00241558">
        <w:t>the provisions mentioned in subsection (1), extends to every external Territory.</w:t>
      </w:r>
    </w:p>
    <w:p w14:paraId="0BB5A3FE" w14:textId="77777777" w:rsidR="00C24B6B" w:rsidRPr="00241558" w:rsidRDefault="00C24B6B" w:rsidP="00C24B6B">
      <w:pPr>
        <w:pStyle w:val="SubsectionHead"/>
      </w:pPr>
      <w:r w:rsidRPr="00241558">
        <w:t>Relationship with other provisions</w:t>
      </w:r>
    </w:p>
    <w:p w14:paraId="5261101A" w14:textId="014728BD" w:rsidR="00C24B6B" w:rsidRPr="00241558" w:rsidRDefault="00C24B6B" w:rsidP="00C24B6B">
      <w:pPr>
        <w:pStyle w:val="subsection"/>
      </w:pPr>
      <w:r w:rsidRPr="00241558">
        <w:tab/>
        <w:t>(11)</w:t>
      </w:r>
      <w:r w:rsidRPr="00241558">
        <w:tab/>
      </w:r>
      <w:r w:rsidR="00F561A6" w:rsidRPr="00241558">
        <w:t>Part 3</w:t>
      </w:r>
      <w:r w:rsidRPr="00241558">
        <w:t xml:space="preserve"> of the Regulatory Powers Act, as that Part applies in relation to</w:t>
      </w:r>
      <w:r w:rsidRPr="00241558">
        <w:rPr>
          <w:i/>
        </w:rPr>
        <w:t xml:space="preserve"> </w:t>
      </w:r>
      <w:r w:rsidRPr="00241558">
        <w:t>the provisions mentioned in subsection (1), is subject to section 70 of this Act.</w:t>
      </w:r>
    </w:p>
    <w:p w14:paraId="70B3A490" w14:textId="77777777" w:rsidR="00C24B6B" w:rsidRPr="00241558" w:rsidRDefault="00C24B6B" w:rsidP="00C24B6B">
      <w:pPr>
        <w:pStyle w:val="notetext"/>
      </w:pPr>
      <w:r w:rsidRPr="00241558">
        <w:t>Note:</w:t>
      </w:r>
      <w:r w:rsidRPr="00241558">
        <w:tab/>
        <w:t>Section 70 deals with certain documents and information not required to be disclosed.</w:t>
      </w:r>
    </w:p>
    <w:p w14:paraId="36BD1077" w14:textId="70215372" w:rsidR="00C24B6B" w:rsidRPr="00241558" w:rsidRDefault="00C24B6B" w:rsidP="00C24B6B">
      <w:pPr>
        <w:pStyle w:val="ActHead5"/>
      </w:pPr>
      <w:bookmarkStart w:id="383" w:name="_Toc232575194"/>
      <w:r w:rsidRPr="00121CAA">
        <w:rPr>
          <w:rStyle w:val="CharSectno"/>
        </w:rPr>
        <w:t>80TE</w:t>
      </w:r>
      <w:r w:rsidRPr="00241558">
        <w:t xml:space="preserve">  Modifications of </w:t>
      </w:r>
      <w:r w:rsidR="00F561A6" w:rsidRPr="00241558">
        <w:t>Part 3</w:t>
      </w:r>
      <w:r w:rsidRPr="00241558">
        <w:t xml:space="preserve"> of the Regulatory Powers Act</w:t>
      </w:r>
      <w:bookmarkEnd w:id="383"/>
    </w:p>
    <w:p w14:paraId="0E2D6B4B" w14:textId="77777777" w:rsidR="00C24B6B" w:rsidRPr="00241558" w:rsidRDefault="00C24B6B" w:rsidP="00C24B6B">
      <w:pPr>
        <w:pStyle w:val="SubsectionHead"/>
      </w:pPr>
      <w:r w:rsidRPr="00241558">
        <w:t>Use of force in executing an investigation warrant</w:t>
      </w:r>
    </w:p>
    <w:p w14:paraId="7F79C959" w14:textId="7E6BF1FD" w:rsidR="00C24B6B" w:rsidRPr="00241558" w:rsidRDefault="00C24B6B" w:rsidP="00C24B6B">
      <w:pPr>
        <w:pStyle w:val="subsection"/>
      </w:pPr>
      <w:r w:rsidRPr="00241558">
        <w:tab/>
        <w:t>(1)</w:t>
      </w:r>
      <w:r w:rsidRPr="00241558">
        <w:tab/>
        <w:t xml:space="preserve">In executing an investigation warrant under </w:t>
      </w:r>
      <w:r w:rsidR="00F561A6" w:rsidRPr="00241558">
        <w:t>Part 3</w:t>
      </w:r>
      <w:r w:rsidRPr="00241558">
        <w:t xml:space="preserve"> of the Regulatory Powers Act, as that Part applies in relation to evidential material that relates to a provision mentioned in </w:t>
      </w:r>
      <w:r w:rsidR="00F561A6" w:rsidRPr="00241558">
        <w:t>subsection 8</w:t>
      </w:r>
      <w:r w:rsidRPr="00241558">
        <w:t>0TD(1) of this Act:</w:t>
      </w:r>
    </w:p>
    <w:p w14:paraId="7E2E68DE" w14:textId="77777777" w:rsidR="00C24B6B" w:rsidRPr="00241558" w:rsidRDefault="00C24B6B" w:rsidP="00C24B6B">
      <w:pPr>
        <w:pStyle w:val="paragraph"/>
      </w:pPr>
      <w:r w:rsidRPr="00241558">
        <w:tab/>
        <w:t>(a)</w:t>
      </w:r>
      <w:r w:rsidRPr="00241558">
        <w:tab/>
        <w:t>an authorised person may use such force against things as is necessary and reasonable in the circumstances; and</w:t>
      </w:r>
    </w:p>
    <w:p w14:paraId="557A117F" w14:textId="77777777" w:rsidR="00C24B6B" w:rsidRPr="00241558" w:rsidRDefault="00C24B6B" w:rsidP="00C24B6B">
      <w:pPr>
        <w:pStyle w:val="paragraph"/>
      </w:pPr>
      <w:r w:rsidRPr="00241558">
        <w:tab/>
        <w:t>(b)</w:t>
      </w:r>
      <w:r w:rsidRPr="00241558">
        <w:tab/>
        <w:t>a person assisting the authorised person may use such force against things as is necessary and reasonable in the circumstances.</w:t>
      </w:r>
    </w:p>
    <w:p w14:paraId="46FE10EC" w14:textId="77777777" w:rsidR="00C24B6B" w:rsidRPr="00241558" w:rsidRDefault="00C24B6B" w:rsidP="00C24B6B">
      <w:pPr>
        <w:pStyle w:val="SubsectionHead"/>
      </w:pPr>
      <w:r w:rsidRPr="00241558">
        <w:t>Limitation on use of investigation powers in relation to matters under the Competition and Consumer Act</w:t>
      </w:r>
    </w:p>
    <w:p w14:paraId="1BDC1B22" w14:textId="4B222613" w:rsidR="00C24B6B" w:rsidRPr="00241558" w:rsidRDefault="00C24B6B" w:rsidP="00C24B6B">
      <w:pPr>
        <w:pStyle w:val="subsection"/>
      </w:pPr>
      <w:r w:rsidRPr="00241558">
        <w:tab/>
        <w:t>(2)</w:t>
      </w:r>
      <w:r w:rsidRPr="00241558">
        <w:tab/>
        <w:t xml:space="preserve">If a civil penalty provision that is enforceable by the Commissioner under </w:t>
      </w:r>
      <w:r w:rsidR="00F561A6" w:rsidRPr="00241558">
        <w:t>Division 5</w:t>
      </w:r>
      <w:r w:rsidRPr="00241558">
        <w:t xml:space="preserve"> of Part IVD of the </w:t>
      </w:r>
      <w:r w:rsidRPr="00241558">
        <w:rPr>
          <w:i/>
        </w:rPr>
        <w:t xml:space="preserve">Competition and Consumer Act 2010 </w:t>
      </w:r>
      <w:r w:rsidRPr="00241558">
        <w:t xml:space="preserve">is subject to investigation under </w:t>
      </w:r>
      <w:r w:rsidR="00F561A6" w:rsidRPr="00241558">
        <w:t>Part 3</w:t>
      </w:r>
      <w:r w:rsidRPr="00241558">
        <w:t xml:space="preserve"> of the Regulatory Powers Act, the powers under that Part may be exercised in relation to premises only if the premises are occupied by or on behalf of:</w:t>
      </w:r>
    </w:p>
    <w:p w14:paraId="6609A251" w14:textId="77777777" w:rsidR="00C24B6B" w:rsidRPr="00241558" w:rsidRDefault="00C24B6B" w:rsidP="00C24B6B">
      <w:pPr>
        <w:pStyle w:val="paragraph"/>
      </w:pPr>
      <w:r w:rsidRPr="00241558">
        <w:tab/>
        <w:t>(a)</w:t>
      </w:r>
      <w:r w:rsidRPr="00241558">
        <w:tab/>
        <w:t>a CDR participant for CDR data; or</w:t>
      </w:r>
    </w:p>
    <w:p w14:paraId="1AA4FBC2" w14:textId="77777777" w:rsidR="00C24B6B" w:rsidRPr="00241558" w:rsidRDefault="00C24B6B" w:rsidP="00C24B6B">
      <w:pPr>
        <w:pStyle w:val="paragraph"/>
      </w:pPr>
      <w:r w:rsidRPr="00241558">
        <w:tab/>
        <w:t>(b)</w:t>
      </w:r>
      <w:r w:rsidRPr="00241558">
        <w:tab/>
        <w:t>an accredited person who may become an accredited data recipient of CDR data; or</w:t>
      </w:r>
    </w:p>
    <w:p w14:paraId="465AFE65" w14:textId="77777777" w:rsidR="00C24B6B" w:rsidRPr="00241558" w:rsidRDefault="00C24B6B" w:rsidP="00C24B6B">
      <w:pPr>
        <w:pStyle w:val="paragraph"/>
      </w:pPr>
      <w:r w:rsidRPr="00241558">
        <w:tab/>
        <w:t>(c)</w:t>
      </w:r>
      <w:r w:rsidRPr="00241558">
        <w:tab/>
        <w:t>a designated gateway for CDR data; or</w:t>
      </w:r>
    </w:p>
    <w:p w14:paraId="2BDE3605" w14:textId="77777777" w:rsidR="00C24B6B" w:rsidRPr="00241558" w:rsidRDefault="00C24B6B" w:rsidP="00C24B6B">
      <w:pPr>
        <w:pStyle w:val="paragraph"/>
      </w:pPr>
      <w:r w:rsidRPr="00241558">
        <w:tab/>
        <w:t>(d)</w:t>
      </w:r>
      <w:r w:rsidRPr="00241558">
        <w:tab/>
        <w:t>an action service provider for a type of CDR action who has been, or may be, disclosed CDR data under the consumer data rules;</w:t>
      </w:r>
    </w:p>
    <w:p w14:paraId="06CB22AE" w14:textId="77777777" w:rsidR="00C24B6B" w:rsidRPr="00241558" w:rsidRDefault="00C24B6B" w:rsidP="00C24B6B">
      <w:pPr>
        <w:pStyle w:val="subsection2"/>
      </w:pPr>
      <w:r w:rsidRPr="00241558">
        <w:t xml:space="preserve">(all within the meaning of the </w:t>
      </w:r>
      <w:r w:rsidRPr="00241558">
        <w:rPr>
          <w:i/>
        </w:rPr>
        <w:t>Competition and Consumer Act 2010</w:t>
      </w:r>
      <w:r w:rsidRPr="00241558">
        <w:t>).</w:t>
      </w:r>
    </w:p>
    <w:p w14:paraId="0A766217" w14:textId="125D1DD2" w:rsidR="00894972" w:rsidRPr="00241558" w:rsidRDefault="00F561A6" w:rsidP="0062564D">
      <w:pPr>
        <w:pStyle w:val="ActHead3"/>
        <w:pageBreakBefore/>
      </w:pPr>
      <w:bookmarkStart w:id="384" w:name="_Toc232575195"/>
      <w:r w:rsidRPr="00121CAA">
        <w:rPr>
          <w:rStyle w:val="CharDivNo"/>
        </w:rPr>
        <w:t>Division 1</w:t>
      </w:r>
      <w:r w:rsidR="00894972" w:rsidRPr="00241558">
        <w:t>—</w:t>
      </w:r>
      <w:r w:rsidR="00894972" w:rsidRPr="00121CAA">
        <w:rPr>
          <w:rStyle w:val="CharDivText"/>
        </w:rPr>
        <w:t>Civil penalties</w:t>
      </w:r>
      <w:bookmarkEnd w:id="384"/>
    </w:p>
    <w:p w14:paraId="7A9DB26A" w14:textId="77777777" w:rsidR="00894972" w:rsidRPr="00241558" w:rsidRDefault="00894972" w:rsidP="00894972">
      <w:pPr>
        <w:pStyle w:val="ActHead5"/>
      </w:pPr>
      <w:bookmarkStart w:id="385" w:name="_Toc232575196"/>
      <w:r w:rsidRPr="00121CAA">
        <w:rPr>
          <w:rStyle w:val="CharSectno"/>
        </w:rPr>
        <w:t>80U</w:t>
      </w:r>
      <w:r w:rsidRPr="00241558">
        <w:t xml:space="preserve">  Civil penalty provisions</w:t>
      </w:r>
      <w:bookmarkEnd w:id="385"/>
    </w:p>
    <w:p w14:paraId="0ED29734" w14:textId="77777777" w:rsidR="00894972" w:rsidRPr="00241558" w:rsidRDefault="00894972" w:rsidP="00894972">
      <w:pPr>
        <w:pStyle w:val="subsection"/>
      </w:pPr>
      <w:r w:rsidRPr="00241558">
        <w:tab/>
      </w:r>
      <w:r w:rsidRPr="00241558">
        <w:tab/>
      </w:r>
      <w:r w:rsidRPr="00241558">
        <w:rPr>
          <w:i/>
        </w:rPr>
        <w:t>Enforceable</w:t>
      </w:r>
      <w:r w:rsidRPr="00241558">
        <w:t xml:space="preserve"> </w:t>
      </w:r>
      <w:r w:rsidRPr="00241558">
        <w:rPr>
          <w:i/>
        </w:rPr>
        <w:t>civil penalty provisions</w:t>
      </w:r>
    </w:p>
    <w:p w14:paraId="3FFF61C2" w14:textId="1E0E6C99" w:rsidR="00894972" w:rsidRPr="00241558" w:rsidRDefault="00894972" w:rsidP="00894972">
      <w:pPr>
        <w:pStyle w:val="subsection"/>
      </w:pPr>
      <w:r w:rsidRPr="00241558">
        <w:tab/>
        <w:t>(1)</w:t>
      </w:r>
      <w:r w:rsidRPr="00241558">
        <w:tab/>
        <w:t xml:space="preserve">Each civil penalty provision of this Act is enforceable under </w:t>
      </w:r>
      <w:r w:rsidR="00F561A6" w:rsidRPr="00241558">
        <w:t>Part 4</w:t>
      </w:r>
      <w:r w:rsidRPr="00241558">
        <w:t xml:space="preserve"> of the Regulatory Powers Act.</w:t>
      </w:r>
    </w:p>
    <w:p w14:paraId="43562E56" w14:textId="17DDAD1E" w:rsidR="00894972" w:rsidRPr="00241558" w:rsidRDefault="00894972" w:rsidP="00894972">
      <w:pPr>
        <w:pStyle w:val="notetext"/>
      </w:pPr>
      <w:r w:rsidRPr="00241558">
        <w:t>Note:</w:t>
      </w:r>
      <w:r w:rsidRPr="00241558">
        <w:tab/>
      </w:r>
      <w:r w:rsidR="00F561A6" w:rsidRPr="00241558">
        <w:t>Part 4</w:t>
      </w:r>
      <w:r w:rsidRPr="00241558">
        <w:t xml:space="preserve"> of the Regulatory Powers Act allows a civil penalty provision to be enforced by obtaining an order for a person to pay a pecuniary penalty for the contravention of the provision.</w:t>
      </w:r>
    </w:p>
    <w:p w14:paraId="5C3C716E" w14:textId="77777777" w:rsidR="00894972" w:rsidRPr="00241558" w:rsidRDefault="00894972" w:rsidP="00894972">
      <w:pPr>
        <w:pStyle w:val="SubsectionHead"/>
      </w:pPr>
      <w:r w:rsidRPr="00241558">
        <w:t>Authorised applicant</w:t>
      </w:r>
    </w:p>
    <w:p w14:paraId="15D88126" w14:textId="7A074B74" w:rsidR="00894972" w:rsidRPr="00241558" w:rsidRDefault="00894972" w:rsidP="00894972">
      <w:pPr>
        <w:pStyle w:val="subsection"/>
      </w:pPr>
      <w:r w:rsidRPr="00241558">
        <w:tab/>
        <w:t>(2)</w:t>
      </w:r>
      <w:r w:rsidRPr="00241558">
        <w:tab/>
        <w:t xml:space="preserve">For the purposes of </w:t>
      </w:r>
      <w:r w:rsidR="00F561A6" w:rsidRPr="00241558">
        <w:t>Part 4</w:t>
      </w:r>
      <w:r w:rsidRPr="00241558">
        <w:t xml:space="preserve"> of the Regulatory Powers Act, the Commissioner is an authorised applicant in relation to the civil penalty provisions of this Act.</w:t>
      </w:r>
    </w:p>
    <w:p w14:paraId="2DDF4FC5" w14:textId="77777777" w:rsidR="00894972" w:rsidRPr="00241558" w:rsidRDefault="00894972" w:rsidP="00894972">
      <w:pPr>
        <w:pStyle w:val="SubsectionHead"/>
      </w:pPr>
      <w:r w:rsidRPr="00241558">
        <w:t>Relevant court</w:t>
      </w:r>
    </w:p>
    <w:p w14:paraId="6B03FE8C" w14:textId="1CFC9369" w:rsidR="00894972" w:rsidRPr="00241558" w:rsidRDefault="00894972" w:rsidP="00894972">
      <w:pPr>
        <w:pStyle w:val="subsection"/>
      </w:pPr>
      <w:r w:rsidRPr="00241558">
        <w:tab/>
        <w:t>(3)</w:t>
      </w:r>
      <w:r w:rsidRPr="00241558">
        <w:tab/>
        <w:t xml:space="preserve">For the purposes of </w:t>
      </w:r>
      <w:r w:rsidR="00F561A6" w:rsidRPr="00241558">
        <w:t>Part 4</w:t>
      </w:r>
      <w:r w:rsidRPr="00241558">
        <w:t xml:space="preserve"> of the Regulatory Powers Act, each of the following courts is a relevant court in relation to the civil penalty provisions of this Act:</w:t>
      </w:r>
    </w:p>
    <w:p w14:paraId="134933BA" w14:textId="77777777" w:rsidR="00894972" w:rsidRPr="00241558" w:rsidRDefault="00894972" w:rsidP="00894972">
      <w:pPr>
        <w:pStyle w:val="paragraph"/>
      </w:pPr>
      <w:r w:rsidRPr="00241558">
        <w:tab/>
        <w:t>(a)</w:t>
      </w:r>
      <w:r w:rsidRPr="00241558">
        <w:tab/>
        <w:t>the Federal Court;</w:t>
      </w:r>
    </w:p>
    <w:p w14:paraId="7A522B93" w14:textId="77777777" w:rsidR="00F97E4E" w:rsidRPr="00241558" w:rsidRDefault="00F97E4E" w:rsidP="00F97E4E">
      <w:pPr>
        <w:pStyle w:val="paragraph"/>
      </w:pPr>
      <w:r w:rsidRPr="00241558">
        <w:tab/>
        <w:t>(b)</w:t>
      </w:r>
      <w:r w:rsidRPr="00241558">
        <w:tab/>
        <w:t>the Federal Circuit and Family Court of Australia (</w:t>
      </w:r>
      <w:r w:rsidR="00101C77" w:rsidRPr="00241558">
        <w:t>Division 2</w:t>
      </w:r>
      <w:r w:rsidRPr="00241558">
        <w:t>).</w:t>
      </w:r>
    </w:p>
    <w:p w14:paraId="3D5EB1C5" w14:textId="77777777" w:rsidR="00894972" w:rsidRPr="00241558" w:rsidRDefault="00894972" w:rsidP="00894972">
      <w:pPr>
        <w:pStyle w:val="SubsectionHead"/>
      </w:pPr>
      <w:r w:rsidRPr="00241558">
        <w:t>Extension to external Territories</w:t>
      </w:r>
    </w:p>
    <w:p w14:paraId="74D6A6B5" w14:textId="16D76BC5" w:rsidR="00894972" w:rsidRPr="00241558" w:rsidRDefault="00894972" w:rsidP="00894972">
      <w:pPr>
        <w:pStyle w:val="subsection"/>
      </w:pPr>
      <w:r w:rsidRPr="00241558">
        <w:tab/>
        <w:t>(4)</w:t>
      </w:r>
      <w:r w:rsidRPr="00241558">
        <w:tab/>
      </w:r>
      <w:r w:rsidR="00F561A6" w:rsidRPr="00241558">
        <w:t>Part 4</w:t>
      </w:r>
      <w:r w:rsidRPr="00241558">
        <w:t xml:space="preserve"> of the Regulatory Powers Act, as that Part applies in relation to the civil penalty provisions of this Act, extends to every external Territory.</w:t>
      </w:r>
    </w:p>
    <w:p w14:paraId="3B8BF8A6" w14:textId="77777777" w:rsidR="00860A10" w:rsidRPr="00241558" w:rsidRDefault="00860A10" w:rsidP="00860A10">
      <w:pPr>
        <w:pStyle w:val="ActHead5"/>
      </w:pPr>
      <w:bookmarkStart w:id="386" w:name="_Toc232575197"/>
      <w:r w:rsidRPr="00121CAA">
        <w:rPr>
          <w:rStyle w:val="CharSectno"/>
        </w:rPr>
        <w:t>80UA</w:t>
      </w:r>
      <w:r w:rsidRPr="00241558">
        <w:t xml:space="preserve">  Powers of court to make other orders</w:t>
      </w:r>
      <w:bookmarkEnd w:id="386"/>
    </w:p>
    <w:p w14:paraId="03CEBF44" w14:textId="77777777" w:rsidR="00860A10" w:rsidRPr="00241558" w:rsidRDefault="00860A10" w:rsidP="00860A10">
      <w:pPr>
        <w:pStyle w:val="subsection"/>
      </w:pPr>
      <w:r w:rsidRPr="00241558">
        <w:tab/>
        <w:t>(1)</w:t>
      </w:r>
      <w:r w:rsidRPr="00241558">
        <w:tab/>
        <w:t>The Federal Court, or the Federal Circuit and Family Court of Australia (Division 2), may make an order under this section in proceedings if, in the proceedings, the Court has determined, or will determine, under the Regulatory Powers Act that an entity has contravened a civil penalty provision of this Act (other than Part IIIA).</w:t>
      </w:r>
    </w:p>
    <w:p w14:paraId="2D8C47B4" w14:textId="77777777" w:rsidR="00860A10" w:rsidRPr="00241558" w:rsidRDefault="00860A10" w:rsidP="00860A10">
      <w:pPr>
        <w:pStyle w:val="subsection"/>
      </w:pPr>
      <w:r w:rsidRPr="00241558">
        <w:tab/>
        <w:t>(2)</w:t>
      </w:r>
      <w:r w:rsidRPr="00241558">
        <w:tab/>
        <w:t>Without limiting subsection (1), examples of orders the Court may make under this section include the following:</w:t>
      </w:r>
    </w:p>
    <w:p w14:paraId="79A7A079" w14:textId="77777777" w:rsidR="00860A10" w:rsidRPr="00241558" w:rsidRDefault="00860A10" w:rsidP="00860A10">
      <w:pPr>
        <w:pStyle w:val="paragraph"/>
      </w:pPr>
      <w:r w:rsidRPr="00241558">
        <w:tab/>
        <w:t>(a)</w:t>
      </w:r>
      <w:r w:rsidRPr="00241558">
        <w:tab/>
        <w:t>an order directing the entity to perform any reasonable act, or carry out any reasonable course of conduct, to redress the loss or damage suffered, or likely to be suffered, by any individual as a result of the contravention;</w:t>
      </w:r>
    </w:p>
    <w:p w14:paraId="2EC44B3A" w14:textId="77777777" w:rsidR="00860A10" w:rsidRPr="00241558" w:rsidRDefault="00860A10" w:rsidP="00860A10">
      <w:pPr>
        <w:pStyle w:val="paragraph"/>
      </w:pPr>
      <w:r w:rsidRPr="00241558">
        <w:tab/>
        <w:t>(b)</w:t>
      </w:r>
      <w:r w:rsidRPr="00241558">
        <w:tab/>
        <w:t>an order directing the entity to pay damages to any individual by way of compensation for any loss or damage suffered, or likely to be suffered, by any individual as a result of the contravention;</w:t>
      </w:r>
    </w:p>
    <w:p w14:paraId="3B86C0EB" w14:textId="77777777" w:rsidR="00860A10" w:rsidRPr="00241558" w:rsidRDefault="00860A10" w:rsidP="00860A10">
      <w:pPr>
        <w:pStyle w:val="paragraph"/>
      </w:pPr>
      <w:r w:rsidRPr="00241558">
        <w:tab/>
        <w:t>(c)</w:t>
      </w:r>
      <w:r w:rsidRPr="00241558">
        <w:tab/>
        <w:t>an order directing the entity to engage, or not to engage, in any act or practice to avoid repeating or continuing the contravention;</w:t>
      </w:r>
    </w:p>
    <w:p w14:paraId="3BA3D0D6" w14:textId="77777777" w:rsidR="00860A10" w:rsidRPr="00241558" w:rsidRDefault="00860A10" w:rsidP="00860A10">
      <w:pPr>
        <w:pStyle w:val="paragraph"/>
      </w:pPr>
      <w:r w:rsidRPr="00241558">
        <w:tab/>
        <w:t>(d)</w:t>
      </w:r>
      <w:r w:rsidRPr="00241558">
        <w:tab/>
        <w:t>an order directing the entity to publish, or otherwise communicate, a statement about the contravention.</w:t>
      </w:r>
    </w:p>
    <w:p w14:paraId="168F76F0" w14:textId="35898C35" w:rsidR="00860A10" w:rsidRPr="00241558" w:rsidRDefault="00860A10" w:rsidP="00860A10">
      <w:pPr>
        <w:pStyle w:val="subsection"/>
      </w:pPr>
      <w:r w:rsidRPr="00241558">
        <w:tab/>
        <w:t>(3)</w:t>
      </w:r>
      <w:r w:rsidRPr="00241558">
        <w:tab/>
        <w:t xml:space="preserve">The Court may make an order under subsection (1) whether or not the Court is to make, or has made, a civil penalty order under </w:t>
      </w:r>
      <w:r w:rsidR="00F561A6" w:rsidRPr="00241558">
        <w:t>subsection 8</w:t>
      </w:r>
      <w:r w:rsidRPr="00241558">
        <w:t>2(3) of the Regulatory Powers Act against the entity in relation to the contravention.</w:t>
      </w:r>
    </w:p>
    <w:p w14:paraId="18D29CD2" w14:textId="77777777" w:rsidR="00860A10" w:rsidRPr="00241558" w:rsidRDefault="00860A10" w:rsidP="00860A10">
      <w:pPr>
        <w:pStyle w:val="subsection"/>
      </w:pPr>
      <w:r w:rsidRPr="00241558">
        <w:tab/>
        <w:t>(4)</w:t>
      </w:r>
      <w:r w:rsidRPr="00241558">
        <w:tab/>
        <w:t>The Court may exercise the power under subsection (1):</w:t>
      </w:r>
    </w:p>
    <w:p w14:paraId="62D6F0A4" w14:textId="77777777" w:rsidR="00860A10" w:rsidRPr="00241558" w:rsidRDefault="00860A10" w:rsidP="00860A10">
      <w:pPr>
        <w:pStyle w:val="paragraph"/>
      </w:pPr>
      <w:r w:rsidRPr="00241558">
        <w:tab/>
        <w:t>(a)</w:t>
      </w:r>
      <w:r w:rsidRPr="00241558">
        <w:tab/>
        <w:t>on its own initiative, during proceedings before the Court; or</w:t>
      </w:r>
    </w:p>
    <w:p w14:paraId="6ADAA0F0" w14:textId="77777777" w:rsidR="00860A10" w:rsidRPr="00241558" w:rsidRDefault="00860A10" w:rsidP="00860A10">
      <w:pPr>
        <w:pStyle w:val="paragraph"/>
      </w:pPr>
      <w:r w:rsidRPr="00241558">
        <w:tab/>
        <w:t>(b)</w:t>
      </w:r>
      <w:r w:rsidRPr="00241558">
        <w:tab/>
        <w:t>on application, made within the period of 6 years of the contravention, by either of the following persons:</w:t>
      </w:r>
    </w:p>
    <w:p w14:paraId="605CFD77" w14:textId="77777777" w:rsidR="00860A10" w:rsidRPr="00241558" w:rsidRDefault="00860A10" w:rsidP="00860A10">
      <w:pPr>
        <w:pStyle w:val="paragraphsub"/>
      </w:pPr>
      <w:r w:rsidRPr="00241558">
        <w:tab/>
        <w:t>(i)</w:t>
      </w:r>
      <w:r w:rsidRPr="00241558">
        <w:tab/>
        <w:t>an individual who has suffered, or is likely to suffer, loss or damage as a result of the contravention;</w:t>
      </w:r>
    </w:p>
    <w:p w14:paraId="6A7495D2" w14:textId="77777777" w:rsidR="00860A10" w:rsidRPr="00241558" w:rsidRDefault="00860A10" w:rsidP="00860A10">
      <w:pPr>
        <w:pStyle w:val="paragraphsub"/>
      </w:pPr>
      <w:r w:rsidRPr="00241558">
        <w:tab/>
        <w:t>(ii)</w:t>
      </w:r>
      <w:r w:rsidRPr="00241558">
        <w:tab/>
        <w:t>the Commissioner.</w:t>
      </w:r>
    </w:p>
    <w:p w14:paraId="15A48018" w14:textId="77777777" w:rsidR="00860A10" w:rsidRPr="00241558" w:rsidRDefault="00860A10" w:rsidP="00860A10">
      <w:pPr>
        <w:pStyle w:val="SubsectionHead"/>
      </w:pPr>
      <w:r w:rsidRPr="00241558">
        <w:t>Recovery of compensation as a debt</w:t>
      </w:r>
    </w:p>
    <w:p w14:paraId="62D2D449" w14:textId="77777777" w:rsidR="00860A10" w:rsidRPr="00241558" w:rsidRDefault="00860A10" w:rsidP="00860A10">
      <w:pPr>
        <w:pStyle w:val="subsection"/>
      </w:pPr>
      <w:r w:rsidRPr="00241558">
        <w:tab/>
        <w:t>(5)</w:t>
      </w:r>
      <w:r w:rsidRPr="00241558">
        <w:tab/>
        <w:t>If the Court makes an order that the entity pay an amount to an individual, the individual may recover the amount as a debt due to the individual.</w:t>
      </w:r>
    </w:p>
    <w:p w14:paraId="69C66D48" w14:textId="06F737F7" w:rsidR="00574712" w:rsidRPr="00241558" w:rsidRDefault="00F561A6" w:rsidP="009B64AA">
      <w:pPr>
        <w:pStyle w:val="ActHead3"/>
        <w:pageBreakBefore/>
      </w:pPr>
      <w:bookmarkStart w:id="387" w:name="_Toc232575198"/>
      <w:r w:rsidRPr="00121CAA">
        <w:rPr>
          <w:rStyle w:val="CharDivNo"/>
        </w:rPr>
        <w:t>Division 1</w:t>
      </w:r>
      <w:r w:rsidR="00574712" w:rsidRPr="00121CAA">
        <w:rPr>
          <w:rStyle w:val="CharDivNo"/>
        </w:rPr>
        <w:t>A</w:t>
      </w:r>
      <w:r w:rsidR="00574712" w:rsidRPr="00241558">
        <w:t>—</w:t>
      </w:r>
      <w:r w:rsidR="00574712" w:rsidRPr="00121CAA">
        <w:rPr>
          <w:rStyle w:val="CharDivText"/>
        </w:rPr>
        <w:t>Infringement notices</w:t>
      </w:r>
      <w:bookmarkEnd w:id="387"/>
    </w:p>
    <w:p w14:paraId="7C5B42FC" w14:textId="77777777" w:rsidR="00574712" w:rsidRPr="00241558" w:rsidRDefault="00574712" w:rsidP="00574712">
      <w:pPr>
        <w:pStyle w:val="ActHead5"/>
      </w:pPr>
      <w:bookmarkStart w:id="388" w:name="_Toc232575199"/>
      <w:r w:rsidRPr="00121CAA">
        <w:rPr>
          <w:rStyle w:val="CharSectno"/>
        </w:rPr>
        <w:t>80UB</w:t>
      </w:r>
      <w:r w:rsidRPr="00241558">
        <w:t xml:space="preserve">  Infringement notices</w:t>
      </w:r>
      <w:bookmarkEnd w:id="388"/>
    </w:p>
    <w:p w14:paraId="419331B0" w14:textId="77777777" w:rsidR="00860A10" w:rsidRPr="00241558" w:rsidRDefault="00860A10" w:rsidP="00860A10">
      <w:pPr>
        <w:pStyle w:val="SubsectionHead"/>
      </w:pPr>
      <w:r w:rsidRPr="00241558">
        <w:t>Provisions subject to an infringement notice</w:t>
      </w:r>
    </w:p>
    <w:p w14:paraId="46E5F505" w14:textId="77777777" w:rsidR="00860A10" w:rsidRPr="00241558" w:rsidRDefault="00860A10" w:rsidP="00860A10">
      <w:pPr>
        <w:pStyle w:val="subsection"/>
      </w:pPr>
      <w:r w:rsidRPr="00241558">
        <w:tab/>
        <w:t>(1)</w:t>
      </w:r>
      <w:r w:rsidRPr="00241558">
        <w:tab/>
        <w:t>The following provisions are subject to an infringement notice under Part 5 of the Regulatory Powers Act:</w:t>
      </w:r>
    </w:p>
    <w:p w14:paraId="7EF5909D" w14:textId="77777777" w:rsidR="00860A10" w:rsidRPr="00241558" w:rsidRDefault="00860A10" w:rsidP="00860A10">
      <w:pPr>
        <w:pStyle w:val="paragraph"/>
      </w:pPr>
      <w:r w:rsidRPr="00241558">
        <w:tab/>
        <w:t>(a)</w:t>
      </w:r>
      <w:r w:rsidRPr="00241558">
        <w:tab/>
        <w:t>subsections 13K(1) and (2) (civil penalty provision for which infringement notices or compliance notices can be issued);</w:t>
      </w:r>
    </w:p>
    <w:p w14:paraId="2DB9C209" w14:textId="77777777" w:rsidR="00860A10" w:rsidRPr="00241558" w:rsidRDefault="00860A10" w:rsidP="00860A10">
      <w:pPr>
        <w:pStyle w:val="paragraph"/>
      </w:pPr>
      <w:r w:rsidRPr="00241558">
        <w:tab/>
        <w:t>(b)</w:t>
      </w:r>
      <w:r w:rsidRPr="00241558">
        <w:tab/>
        <w:t>subsection 66(1) (failure to give information);</w:t>
      </w:r>
    </w:p>
    <w:p w14:paraId="4A55956E" w14:textId="732F6CF7" w:rsidR="00860A10" w:rsidRPr="00241558" w:rsidRDefault="00860A10" w:rsidP="00860A10">
      <w:pPr>
        <w:pStyle w:val="paragraph"/>
      </w:pPr>
      <w:r w:rsidRPr="00241558">
        <w:tab/>
        <w:t>(c)</w:t>
      </w:r>
      <w:r w:rsidRPr="00241558">
        <w:tab/>
      </w:r>
      <w:r w:rsidR="00F561A6" w:rsidRPr="00241558">
        <w:t>subsection 8</w:t>
      </w:r>
      <w:r w:rsidRPr="00241558">
        <w:t>0UC(4) (failure to comply with a compliance notice).</w:t>
      </w:r>
    </w:p>
    <w:p w14:paraId="505285B6" w14:textId="77777777" w:rsidR="00860A10" w:rsidRPr="00241558" w:rsidRDefault="00860A10" w:rsidP="00860A10">
      <w:pPr>
        <w:pStyle w:val="notetext"/>
      </w:pPr>
      <w:r w:rsidRPr="00241558">
        <w:t>Note:</w:t>
      </w:r>
      <w:r w:rsidRPr="00241558">
        <w:tab/>
        <w:t>Part 5 of the Regulatory Powers Act creates a framework for using infringement notices in relation to provisions.</w:t>
      </w:r>
    </w:p>
    <w:p w14:paraId="08E06E6A" w14:textId="713DDDAE" w:rsidR="00860A10" w:rsidRPr="00241558" w:rsidRDefault="00860A10" w:rsidP="00860A10">
      <w:pPr>
        <w:pStyle w:val="SubsectionHead"/>
      </w:pPr>
      <w:r w:rsidRPr="00241558">
        <w:t>Amount to be stated in an infringement notice for listed companies—</w:t>
      </w:r>
      <w:r w:rsidR="00121CAA">
        <w:t>section 1</w:t>
      </w:r>
      <w:r w:rsidRPr="00241558">
        <w:t>3K</w:t>
      </w:r>
    </w:p>
    <w:p w14:paraId="24F87D13" w14:textId="49F76738" w:rsidR="00860A10" w:rsidRPr="00241558" w:rsidRDefault="00860A10" w:rsidP="00860A10">
      <w:pPr>
        <w:pStyle w:val="subsection"/>
      </w:pPr>
      <w:r w:rsidRPr="00241558">
        <w:tab/>
        <w:t>(1A)</w:t>
      </w:r>
      <w:r w:rsidRPr="00241558">
        <w:tab/>
        <w:t>Despite sub</w:t>
      </w:r>
      <w:r w:rsidR="00121CAA">
        <w:t>section 1</w:t>
      </w:r>
      <w:r w:rsidRPr="00241558">
        <w:t>04(2) of the Regulatory Powers Act, if an infringement notice relates to only one alleged contravention of sub</w:t>
      </w:r>
      <w:r w:rsidR="00121CAA">
        <w:t>section 1</w:t>
      </w:r>
      <w:r w:rsidRPr="00241558">
        <w:t xml:space="preserve">3K(1) or (2), or 80UC(4), by a listed corporation (within the meaning of the </w:t>
      </w:r>
      <w:r w:rsidRPr="00241558">
        <w:rPr>
          <w:i/>
        </w:rPr>
        <w:t>Corporations Act 2001</w:t>
      </w:r>
      <w:r w:rsidRPr="00241558">
        <w:t xml:space="preserve">), the amount to be stated in the notice for the purposes of </w:t>
      </w:r>
      <w:r w:rsidR="00121CAA">
        <w:t>paragraph 1</w:t>
      </w:r>
      <w:r w:rsidRPr="00241558">
        <w:t>04(1)(f) of the Regulatory Powers Act is 200 penalty units.</w:t>
      </w:r>
    </w:p>
    <w:p w14:paraId="6BE30DF4" w14:textId="5A659AB2" w:rsidR="00860A10" w:rsidRPr="00241558" w:rsidRDefault="00860A10" w:rsidP="00860A10">
      <w:pPr>
        <w:pStyle w:val="subsection"/>
      </w:pPr>
      <w:r w:rsidRPr="00241558">
        <w:tab/>
        <w:t>(1B)</w:t>
      </w:r>
      <w:r w:rsidRPr="00241558">
        <w:tab/>
        <w:t>Despite sub</w:t>
      </w:r>
      <w:r w:rsidR="00121CAA">
        <w:t>section 1</w:t>
      </w:r>
      <w:r w:rsidRPr="00241558">
        <w:t>04(3) of the Regulatory Powers Act, if an infringement notice relates to more than one alleged contravention of sub</w:t>
      </w:r>
      <w:r w:rsidR="00121CAA">
        <w:t>section 1</w:t>
      </w:r>
      <w:r w:rsidRPr="00241558">
        <w:t xml:space="preserve">3K(1) or (2), or 80UC(4), by a listed corporation (within the meaning of the </w:t>
      </w:r>
      <w:r w:rsidRPr="00241558">
        <w:rPr>
          <w:i/>
        </w:rPr>
        <w:t>Corporations Act 2001</w:t>
      </w:r>
      <w:r w:rsidRPr="00241558">
        <w:t xml:space="preserve">), the amount to be stated in the notice for the purposes of </w:t>
      </w:r>
      <w:r w:rsidR="00121CAA">
        <w:t>paragraph 1</w:t>
      </w:r>
      <w:r w:rsidRPr="00241558">
        <w:t>04(1)(f) of the Regulatory Powers Act is the number of penalty units worked out by multiplying the number of alleged contraventions by 200.</w:t>
      </w:r>
    </w:p>
    <w:p w14:paraId="528BD52E" w14:textId="77777777" w:rsidR="00574712" w:rsidRPr="00241558" w:rsidRDefault="00574712" w:rsidP="00574712">
      <w:pPr>
        <w:pStyle w:val="SubsectionHead"/>
      </w:pPr>
      <w:r w:rsidRPr="00241558">
        <w:t>Infringement officer</w:t>
      </w:r>
    </w:p>
    <w:p w14:paraId="597E3A00" w14:textId="77777777" w:rsidR="00574712" w:rsidRPr="00241558" w:rsidRDefault="00574712" w:rsidP="00574712">
      <w:pPr>
        <w:pStyle w:val="subsection"/>
      </w:pPr>
      <w:r w:rsidRPr="00241558">
        <w:tab/>
        <w:t>(2)</w:t>
      </w:r>
      <w:r w:rsidRPr="00241558">
        <w:tab/>
        <w:t>For the purposes of Part 5 of the Regulatory Powers Act, each of the following is an infringement officer in relation to the provision mentioned in subsection (1):</w:t>
      </w:r>
    </w:p>
    <w:p w14:paraId="5A83E83E" w14:textId="77777777" w:rsidR="00574712" w:rsidRPr="00241558" w:rsidRDefault="00574712" w:rsidP="00574712">
      <w:pPr>
        <w:pStyle w:val="paragraph"/>
      </w:pPr>
      <w:r w:rsidRPr="00241558">
        <w:tab/>
        <w:t>(a)</w:t>
      </w:r>
      <w:r w:rsidRPr="00241558">
        <w:tab/>
        <w:t>the Commissioner;</w:t>
      </w:r>
    </w:p>
    <w:p w14:paraId="11716EFD" w14:textId="77777777" w:rsidR="00574712" w:rsidRPr="00241558" w:rsidRDefault="00574712" w:rsidP="00574712">
      <w:pPr>
        <w:pStyle w:val="paragraph"/>
      </w:pPr>
      <w:r w:rsidRPr="00241558">
        <w:tab/>
        <w:t>(b)</w:t>
      </w:r>
      <w:r w:rsidRPr="00241558">
        <w:tab/>
        <w:t>a member of the staff of the Commissioner who holds, or is acting in, an office or position that is equivalent to an SES employee.</w:t>
      </w:r>
    </w:p>
    <w:p w14:paraId="47BB98EE" w14:textId="77777777" w:rsidR="00574712" w:rsidRPr="00241558" w:rsidRDefault="00574712" w:rsidP="00574712">
      <w:pPr>
        <w:pStyle w:val="SubsectionHead"/>
      </w:pPr>
      <w:r w:rsidRPr="00241558">
        <w:t>Relevant chief executive</w:t>
      </w:r>
    </w:p>
    <w:p w14:paraId="02E6C512" w14:textId="77777777" w:rsidR="00574712" w:rsidRPr="00241558" w:rsidRDefault="00574712" w:rsidP="00574712">
      <w:pPr>
        <w:pStyle w:val="subsection"/>
      </w:pPr>
      <w:r w:rsidRPr="00241558">
        <w:tab/>
        <w:t>(3)</w:t>
      </w:r>
      <w:r w:rsidRPr="00241558">
        <w:tab/>
        <w:t>For the purposes of Part 5 of the Regulatory Powers Act, the Commissioner is the relevant chief executive in relation to the provision mentioned in subsection (1).</w:t>
      </w:r>
    </w:p>
    <w:p w14:paraId="6A22F883" w14:textId="77777777" w:rsidR="00574712" w:rsidRPr="00241558" w:rsidRDefault="00574712" w:rsidP="00574712">
      <w:pPr>
        <w:pStyle w:val="SubsectionHead"/>
      </w:pPr>
      <w:r w:rsidRPr="00241558">
        <w:t>Extension to external Territories</w:t>
      </w:r>
    </w:p>
    <w:p w14:paraId="5AA4A38A" w14:textId="77777777" w:rsidR="00574712" w:rsidRPr="00241558" w:rsidRDefault="00574712" w:rsidP="00574712">
      <w:pPr>
        <w:pStyle w:val="subsection"/>
      </w:pPr>
      <w:r w:rsidRPr="00241558">
        <w:tab/>
        <w:t>(4)</w:t>
      </w:r>
      <w:r w:rsidRPr="00241558">
        <w:tab/>
        <w:t>Part 5 of the Regulatory Powers Act, as that Part applies in relation to</w:t>
      </w:r>
      <w:r w:rsidRPr="00241558">
        <w:rPr>
          <w:i/>
        </w:rPr>
        <w:t xml:space="preserve"> </w:t>
      </w:r>
      <w:r w:rsidRPr="00241558">
        <w:t>the provision mentioned in subsection (1), extends to every external Territory.</w:t>
      </w:r>
    </w:p>
    <w:p w14:paraId="0C0CD6D3" w14:textId="3B546D5A" w:rsidR="00860A10" w:rsidRPr="00241558" w:rsidRDefault="00F561A6" w:rsidP="0062564D">
      <w:pPr>
        <w:pStyle w:val="ActHead3"/>
        <w:pageBreakBefore/>
      </w:pPr>
      <w:bookmarkStart w:id="389" w:name="_Toc232575200"/>
      <w:r w:rsidRPr="00121CAA">
        <w:rPr>
          <w:rStyle w:val="CharDivNo"/>
        </w:rPr>
        <w:t>Division 1</w:t>
      </w:r>
      <w:r w:rsidR="00860A10" w:rsidRPr="00121CAA">
        <w:rPr>
          <w:rStyle w:val="CharDivNo"/>
        </w:rPr>
        <w:t>B</w:t>
      </w:r>
      <w:r w:rsidR="00860A10" w:rsidRPr="00241558">
        <w:t>—</w:t>
      </w:r>
      <w:r w:rsidR="00860A10" w:rsidRPr="00121CAA">
        <w:rPr>
          <w:rStyle w:val="CharDivText"/>
        </w:rPr>
        <w:t>Compliance notices</w:t>
      </w:r>
      <w:bookmarkEnd w:id="389"/>
    </w:p>
    <w:p w14:paraId="639A1BD1" w14:textId="77777777" w:rsidR="00860A10" w:rsidRPr="00241558" w:rsidRDefault="00860A10" w:rsidP="00860A10">
      <w:pPr>
        <w:pStyle w:val="ActHead5"/>
      </w:pPr>
      <w:bookmarkStart w:id="390" w:name="_Toc232575201"/>
      <w:r w:rsidRPr="00121CAA">
        <w:rPr>
          <w:rStyle w:val="CharSectno"/>
        </w:rPr>
        <w:t>80UC</w:t>
      </w:r>
      <w:r w:rsidRPr="00241558">
        <w:t xml:space="preserve">  Compliance notices</w:t>
      </w:r>
      <w:bookmarkEnd w:id="390"/>
    </w:p>
    <w:p w14:paraId="2A29FF7D" w14:textId="77777777" w:rsidR="00860A10" w:rsidRPr="00241558" w:rsidRDefault="00860A10" w:rsidP="00860A10">
      <w:pPr>
        <w:pStyle w:val="SubsectionHead"/>
      </w:pPr>
      <w:r w:rsidRPr="00241558">
        <w:t>Giving a compliance notice</w:t>
      </w:r>
    </w:p>
    <w:p w14:paraId="283B1ABB" w14:textId="3D21CD22" w:rsidR="00860A10" w:rsidRPr="00241558" w:rsidRDefault="00860A10" w:rsidP="00860A10">
      <w:pPr>
        <w:pStyle w:val="subsection"/>
      </w:pPr>
      <w:r w:rsidRPr="00241558">
        <w:tab/>
        <w:t>(1)</w:t>
      </w:r>
      <w:r w:rsidRPr="00241558">
        <w:tab/>
        <w:t>Any of the following persons may give an entity a notice if the person reasonably believes that the entity has contravened sub</w:t>
      </w:r>
      <w:r w:rsidR="00121CAA">
        <w:t>section 1</w:t>
      </w:r>
      <w:r w:rsidRPr="00241558">
        <w:t>3K(1) or (2) (civil penalty provision for which infringement notices or compliance notices can be issued):</w:t>
      </w:r>
    </w:p>
    <w:p w14:paraId="7E7D33DF" w14:textId="77777777" w:rsidR="00860A10" w:rsidRPr="00241558" w:rsidRDefault="00860A10" w:rsidP="00860A10">
      <w:pPr>
        <w:pStyle w:val="paragraph"/>
      </w:pPr>
      <w:r w:rsidRPr="00241558">
        <w:tab/>
        <w:t>(a)</w:t>
      </w:r>
      <w:r w:rsidRPr="00241558">
        <w:tab/>
        <w:t>the Commissioner;</w:t>
      </w:r>
    </w:p>
    <w:p w14:paraId="243BFE34" w14:textId="77777777" w:rsidR="00860A10" w:rsidRPr="00241558" w:rsidRDefault="00860A10" w:rsidP="00860A10">
      <w:pPr>
        <w:pStyle w:val="paragraph"/>
      </w:pPr>
      <w:r w:rsidRPr="00241558">
        <w:tab/>
        <w:t>(b)</w:t>
      </w:r>
      <w:r w:rsidRPr="00241558">
        <w:tab/>
        <w:t>a member of the staff of the Commissioner who holds, or is acting in, an office or position that is equivalent to an SES employee.</w:t>
      </w:r>
    </w:p>
    <w:p w14:paraId="2C93E509" w14:textId="75E7A6BE" w:rsidR="00860A10" w:rsidRPr="00241558" w:rsidRDefault="00860A10" w:rsidP="00860A10">
      <w:pPr>
        <w:pStyle w:val="notetext"/>
      </w:pPr>
      <w:r w:rsidRPr="00241558">
        <w:t>Note:</w:t>
      </w:r>
      <w:r w:rsidRPr="00241558">
        <w:tab/>
        <w:t xml:space="preserve">The notice may be varied or revoked under </w:t>
      </w:r>
      <w:r w:rsidR="00F561A6" w:rsidRPr="00241558">
        <w:t>subsection 3</w:t>
      </w:r>
      <w:r w:rsidRPr="00241558">
        <w:t xml:space="preserve">3(3) of the </w:t>
      </w:r>
      <w:r w:rsidRPr="00241558">
        <w:rPr>
          <w:i/>
        </w:rPr>
        <w:t>Acts Interpretation Act 1901</w:t>
      </w:r>
      <w:r w:rsidRPr="00241558">
        <w:t>.</w:t>
      </w:r>
    </w:p>
    <w:p w14:paraId="40C6636F" w14:textId="77777777" w:rsidR="00860A10" w:rsidRPr="00241558" w:rsidRDefault="00860A10" w:rsidP="00860A10">
      <w:pPr>
        <w:pStyle w:val="subsection"/>
      </w:pPr>
      <w:r w:rsidRPr="00241558">
        <w:tab/>
        <w:t>(2)</w:t>
      </w:r>
      <w:r w:rsidRPr="00241558">
        <w:tab/>
        <w:t>The notice must:</w:t>
      </w:r>
    </w:p>
    <w:p w14:paraId="15E17903" w14:textId="77777777" w:rsidR="00860A10" w:rsidRPr="00241558" w:rsidRDefault="00860A10" w:rsidP="00860A10">
      <w:pPr>
        <w:pStyle w:val="paragraph"/>
      </w:pPr>
      <w:r w:rsidRPr="00241558">
        <w:tab/>
        <w:t>(a)</w:t>
      </w:r>
      <w:r w:rsidRPr="00241558">
        <w:tab/>
        <w:t>set out the name of the entity to whom the notice is given; and</w:t>
      </w:r>
    </w:p>
    <w:p w14:paraId="05EC19D9" w14:textId="77777777" w:rsidR="00860A10" w:rsidRPr="00241558" w:rsidRDefault="00860A10" w:rsidP="00860A10">
      <w:pPr>
        <w:pStyle w:val="paragraph"/>
      </w:pPr>
      <w:r w:rsidRPr="00241558">
        <w:tab/>
        <w:t>(b)</w:t>
      </w:r>
      <w:r w:rsidRPr="00241558">
        <w:tab/>
        <w:t>set out details of the contravention; and</w:t>
      </w:r>
    </w:p>
    <w:p w14:paraId="4DA83E52" w14:textId="77777777" w:rsidR="00860A10" w:rsidRPr="00241558" w:rsidRDefault="00860A10" w:rsidP="00860A10">
      <w:pPr>
        <w:pStyle w:val="paragraph"/>
      </w:pPr>
      <w:r w:rsidRPr="00241558">
        <w:tab/>
        <w:t>(c)</w:t>
      </w:r>
      <w:r w:rsidRPr="00241558">
        <w:tab/>
        <w:t>specify either or both of the following:</w:t>
      </w:r>
    </w:p>
    <w:p w14:paraId="4A6BBB3C" w14:textId="77777777" w:rsidR="00860A10" w:rsidRPr="00241558" w:rsidRDefault="00860A10" w:rsidP="00860A10">
      <w:pPr>
        <w:pStyle w:val="paragraphsub"/>
      </w:pPr>
      <w:r w:rsidRPr="00241558">
        <w:tab/>
        <w:t>(i)</w:t>
      </w:r>
      <w:r w:rsidRPr="00241558">
        <w:tab/>
        <w:t>action the entity must take, or refrain from taking, within a reasonable period specified in the notice, to address the contravention;</w:t>
      </w:r>
    </w:p>
    <w:p w14:paraId="21FAD8C5" w14:textId="77777777" w:rsidR="00860A10" w:rsidRPr="00241558" w:rsidRDefault="00860A10" w:rsidP="00860A10">
      <w:pPr>
        <w:pStyle w:val="paragraphsub"/>
      </w:pPr>
      <w:r w:rsidRPr="00241558">
        <w:tab/>
        <w:t>(ii)</w:t>
      </w:r>
      <w:r w:rsidRPr="00241558">
        <w:tab/>
        <w:t>steps the entity must take, within a reasonable period specified in the notice, to ensure that the conduct constituting the contravention is not repeated or continued; and</w:t>
      </w:r>
    </w:p>
    <w:p w14:paraId="2F5ACD97" w14:textId="77777777" w:rsidR="00860A10" w:rsidRPr="00241558" w:rsidRDefault="00860A10" w:rsidP="00860A10">
      <w:pPr>
        <w:pStyle w:val="paragraph"/>
      </w:pPr>
      <w:r w:rsidRPr="00241558">
        <w:tab/>
        <w:t>(d)</w:t>
      </w:r>
      <w:r w:rsidRPr="00241558">
        <w:tab/>
        <w:t>explain that a failure to comply with the notice may contravene a civil penalty provision; and</w:t>
      </w:r>
    </w:p>
    <w:p w14:paraId="498DF365" w14:textId="77777777" w:rsidR="00860A10" w:rsidRPr="00241558" w:rsidRDefault="00860A10" w:rsidP="00860A10">
      <w:pPr>
        <w:pStyle w:val="paragraph"/>
      </w:pPr>
      <w:r w:rsidRPr="00241558">
        <w:tab/>
        <w:t>(e)</w:t>
      </w:r>
      <w:r w:rsidRPr="00241558">
        <w:tab/>
        <w:t>explain that the entity may apply to the Federal Court or the Federal Circuit and Family Court of Australia (Division 2) for a review of the notice on either or both of the following grounds:</w:t>
      </w:r>
    </w:p>
    <w:p w14:paraId="65BF45DA" w14:textId="77777777" w:rsidR="00860A10" w:rsidRPr="00241558" w:rsidRDefault="00860A10" w:rsidP="00860A10">
      <w:pPr>
        <w:pStyle w:val="paragraphsub"/>
      </w:pPr>
      <w:r w:rsidRPr="00241558">
        <w:tab/>
        <w:t>(i)</w:t>
      </w:r>
      <w:r w:rsidRPr="00241558">
        <w:tab/>
        <w:t>the entity has not committed the contravention set out in the notice;</w:t>
      </w:r>
    </w:p>
    <w:p w14:paraId="75E7A611" w14:textId="77777777" w:rsidR="00860A10" w:rsidRPr="00241558" w:rsidRDefault="00860A10" w:rsidP="00860A10">
      <w:pPr>
        <w:pStyle w:val="paragraphsub"/>
      </w:pPr>
      <w:r w:rsidRPr="00241558">
        <w:tab/>
        <w:t>(ii)</w:t>
      </w:r>
      <w:r w:rsidRPr="00241558">
        <w:tab/>
        <w:t>the notice does not comply with this subsection.</w:t>
      </w:r>
    </w:p>
    <w:p w14:paraId="52DACD44" w14:textId="77777777" w:rsidR="00860A10" w:rsidRPr="00241558" w:rsidRDefault="00860A10" w:rsidP="00860A10">
      <w:pPr>
        <w:pStyle w:val="subsection"/>
      </w:pPr>
      <w:r w:rsidRPr="00241558">
        <w:tab/>
        <w:t>(3)</w:t>
      </w:r>
      <w:r w:rsidRPr="00241558">
        <w:tab/>
        <w:t>The notice may also require the entity to produce, within a reasonable period specified in the notice, reasonable evidence of compliance with the notice.</w:t>
      </w:r>
    </w:p>
    <w:p w14:paraId="2F01838B" w14:textId="77777777" w:rsidR="00860A10" w:rsidRPr="00241558" w:rsidRDefault="00860A10" w:rsidP="00860A10">
      <w:pPr>
        <w:pStyle w:val="SubsectionHead"/>
      </w:pPr>
      <w:r w:rsidRPr="00241558">
        <w:t>Entity must comply with compliance notice</w:t>
      </w:r>
    </w:p>
    <w:p w14:paraId="68203D2A" w14:textId="77777777" w:rsidR="00860A10" w:rsidRPr="00241558" w:rsidRDefault="00860A10" w:rsidP="00860A10">
      <w:pPr>
        <w:pStyle w:val="subsection"/>
      </w:pPr>
      <w:r w:rsidRPr="00241558">
        <w:tab/>
        <w:t>(4)</w:t>
      </w:r>
      <w:r w:rsidRPr="00241558">
        <w:tab/>
        <w:t>An entity contravenes this subsection if:</w:t>
      </w:r>
    </w:p>
    <w:p w14:paraId="37D77403" w14:textId="77777777" w:rsidR="00860A10" w:rsidRPr="00241558" w:rsidRDefault="00860A10" w:rsidP="00860A10">
      <w:pPr>
        <w:pStyle w:val="paragraph"/>
      </w:pPr>
      <w:r w:rsidRPr="00241558">
        <w:tab/>
        <w:t>(a)</w:t>
      </w:r>
      <w:r w:rsidRPr="00241558">
        <w:tab/>
        <w:t>the entity is given a notice under subsection (1); and</w:t>
      </w:r>
    </w:p>
    <w:p w14:paraId="5F8A6550" w14:textId="77777777" w:rsidR="00860A10" w:rsidRPr="00241558" w:rsidRDefault="00860A10" w:rsidP="00860A10">
      <w:pPr>
        <w:pStyle w:val="paragraph"/>
      </w:pPr>
      <w:r w:rsidRPr="00241558">
        <w:tab/>
        <w:t>(b)</w:t>
      </w:r>
      <w:r w:rsidRPr="00241558">
        <w:tab/>
        <w:t>the entity fails to comply with the notice.</w:t>
      </w:r>
    </w:p>
    <w:p w14:paraId="5B5DA02D" w14:textId="6FE5C0A0" w:rsidR="00860A10" w:rsidRPr="00241558" w:rsidRDefault="00860A10" w:rsidP="008C6263">
      <w:pPr>
        <w:pStyle w:val="subsection"/>
      </w:pPr>
      <w:r w:rsidRPr="00241558">
        <w:tab/>
        <w:t>(5)</w:t>
      </w:r>
      <w:r w:rsidRPr="00241558">
        <w:tab/>
        <w:t>Subsection (4) is a civil penalty provision.</w:t>
      </w:r>
    </w:p>
    <w:p w14:paraId="31D6D0B0" w14:textId="77777777" w:rsidR="00860A10" w:rsidRPr="00241558" w:rsidRDefault="00860A10" w:rsidP="00860A10">
      <w:pPr>
        <w:pStyle w:val="notetext"/>
      </w:pPr>
      <w:r w:rsidRPr="00241558">
        <w:t>Note:</w:t>
      </w:r>
      <w:r w:rsidRPr="00241558">
        <w:tab/>
        <w:t>Section 80U deals with civil penalty provisions in this Act.</w:t>
      </w:r>
    </w:p>
    <w:p w14:paraId="1910D0D3" w14:textId="77777777" w:rsidR="00860A10" w:rsidRPr="00241558" w:rsidRDefault="00860A10" w:rsidP="00860A10">
      <w:pPr>
        <w:pStyle w:val="subsection"/>
      </w:pPr>
      <w:r w:rsidRPr="00241558">
        <w:tab/>
        <w:t>(6)</w:t>
      </w:r>
      <w:r w:rsidRPr="00241558">
        <w:tab/>
        <w:t>The amount of the penalty payable by a person in respect of a contravention of subsection (4) must not exceed 200 penalty units.</w:t>
      </w:r>
    </w:p>
    <w:p w14:paraId="3527DCCF" w14:textId="77777777" w:rsidR="00860A10" w:rsidRPr="00241558" w:rsidRDefault="00860A10" w:rsidP="00860A10">
      <w:pPr>
        <w:pStyle w:val="SubsectionHead"/>
      </w:pPr>
      <w:r w:rsidRPr="00241558">
        <w:t>Effect of complying with a compliance notice</w:t>
      </w:r>
    </w:p>
    <w:p w14:paraId="554EC6D7" w14:textId="01230B95" w:rsidR="00860A10" w:rsidRPr="00241558" w:rsidRDefault="00860A10" w:rsidP="00860A10">
      <w:pPr>
        <w:pStyle w:val="subsection"/>
      </w:pPr>
      <w:r w:rsidRPr="00241558">
        <w:tab/>
        <w:t>(7)</w:t>
      </w:r>
      <w:r w:rsidRPr="00241558">
        <w:tab/>
        <w:t>An entity that complies with a notice given under subsection (1) in relation to a contravention of sub</w:t>
      </w:r>
      <w:r w:rsidR="00121CAA">
        <w:t>section 1</w:t>
      </w:r>
      <w:r w:rsidRPr="00241558">
        <w:t>3K(1) or (2) is not taken by that compliance:</w:t>
      </w:r>
    </w:p>
    <w:p w14:paraId="4A2F178C" w14:textId="77777777" w:rsidR="00860A10" w:rsidRPr="00241558" w:rsidRDefault="00860A10" w:rsidP="00860A10">
      <w:pPr>
        <w:pStyle w:val="paragraph"/>
      </w:pPr>
      <w:r w:rsidRPr="00241558">
        <w:tab/>
        <w:t>(a)</w:t>
      </w:r>
      <w:r w:rsidRPr="00241558">
        <w:tab/>
        <w:t>to have admitted to contravening that subsection; or</w:t>
      </w:r>
    </w:p>
    <w:p w14:paraId="0BA72FDA" w14:textId="77777777" w:rsidR="00860A10" w:rsidRPr="00241558" w:rsidRDefault="00860A10" w:rsidP="00860A10">
      <w:pPr>
        <w:pStyle w:val="paragraph"/>
      </w:pPr>
      <w:r w:rsidRPr="00241558">
        <w:tab/>
        <w:t>(b)</w:t>
      </w:r>
      <w:r w:rsidRPr="00241558">
        <w:tab/>
        <w:t>to have been found to have contravened that subsection.</w:t>
      </w:r>
    </w:p>
    <w:p w14:paraId="27E37771" w14:textId="77777777" w:rsidR="00860A10" w:rsidRPr="00241558" w:rsidRDefault="00860A10" w:rsidP="00860A10">
      <w:pPr>
        <w:pStyle w:val="SubsectionHead"/>
      </w:pPr>
      <w:r w:rsidRPr="00241558">
        <w:t>Relationship with civil penalty provisions</w:t>
      </w:r>
    </w:p>
    <w:p w14:paraId="5C69FB32" w14:textId="200C16B2" w:rsidR="00860A10" w:rsidRPr="00241558" w:rsidRDefault="00860A10" w:rsidP="00860A10">
      <w:pPr>
        <w:pStyle w:val="subsection"/>
      </w:pPr>
      <w:r w:rsidRPr="00241558">
        <w:tab/>
        <w:t>(8)</w:t>
      </w:r>
      <w:r w:rsidRPr="00241558">
        <w:tab/>
        <w:t xml:space="preserve">The Commissioner must not apply for an order under </w:t>
      </w:r>
      <w:r w:rsidR="00F561A6" w:rsidRPr="00241558">
        <w:t>Part 4</w:t>
      </w:r>
      <w:r w:rsidRPr="00241558">
        <w:t xml:space="preserve"> of the Regulatory Powers Act in relation to a contravention of sub</w:t>
      </w:r>
      <w:r w:rsidR="00121CAA">
        <w:t>section 1</w:t>
      </w:r>
      <w:r w:rsidRPr="00241558">
        <w:t>3G(1), 13H(1) or 13K(1) or (2) of this Act constituted by particular conduct engaged in by an entity, if:</w:t>
      </w:r>
    </w:p>
    <w:p w14:paraId="68D6A280" w14:textId="77777777" w:rsidR="00860A10" w:rsidRPr="00241558" w:rsidRDefault="00860A10" w:rsidP="00860A10">
      <w:pPr>
        <w:pStyle w:val="paragraph"/>
      </w:pPr>
      <w:r w:rsidRPr="00241558">
        <w:tab/>
        <w:t>(a)</w:t>
      </w:r>
      <w:r w:rsidRPr="00241558">
        <w:tab/>
        <w:t>the entity has been given a notice under subsection (1) of this section in relation to a contravention constituted by the same conduct; and</w:t>
      </w:r>
    </w:p>
    <w:p w14:paraId="0D24F393" w14:textId="77777777" w:rsidR="00860A10" w:rsidRPr="00241558" w:rsidRDefault="00860A10" w:rsidP="00860A10">
      <w:pPr>
        <w:pStyle w:val="paragraph"/>
      </w:pPr>
      <w:r w:rsidRPr="00241558">
        <w:tab/>
        <w:t>(b)</w:t>
      </w:r>
      <w:r w:rsidRPr="00241558">
        <w:tab/>
        <w:t>either of the following subparagraphs applies:</w:t>
      </w:r>
    </w:p>
    <w:p w14:paraId="5DA11788" w14:textId="77777777" w:rsidR="00860A10" w:rsidRPr="00241558" w:rsidRDefault="00860A10" w:rsidP="00860A10">
      <w:pPr>
        <w:pStyle w:val="paragraphsub"/>
      </w:pPr>
      <w:r w:rsidRPr="00241558">
        <w:tab/>
        <w:t>(i)</w:t>
      </w:r>
      <w:r w:rsidRPr="00241558">
        <w:tab/>
        <w:t>the notice has not been withdrawn, and the entity has complied with the notice;</w:t>
      </w:r>
    </w:p>
    <w:p w14:paraId="0810A10A" w14:textId="6BCED34C" w:rsidR="00860A10" w:rsidRPr="00241558" w:rsidRDefault="00860A10" w:rsidP="00860A10">
      <w:pPr>
        <w:pStyle w:val="paragraphsub"/>
      </w:pPr>
      <w:r w:rsidRPr="00241558">
        <w:tab/>
        <w:t>(ii)</w:t>
      </w:r>
      <w:r w:rsidRPr="00241558">
        <w:tab/>
        <w:t xml:space="preserve">the entity has made an application under </w:t>
      </w:r>
      <w:r w:rsidR="00F561A6" w:rsidRPr="00241558">
        <w:t>section 8</w:t>
      </w:r>
      <w:r w:rsidRPr="00241558">
        <w:t>0UD of this Act in relation to the notice and the application has not been completely dealt with.</w:t>
      </w:r>
    </w:p>
    <w:p w14:paraId="00FEADF1" w14:textId="77777777" w:rsidR="00860A10" w:rsidRPr="00241558" w:rsidRDefault="00860A10" w:rsidP="00860A10">
      <w:pPr>
        <w:pStyle w:val="SubsectionHead"/>
      </w:pPr>
      <w:r w:rsidRPr="00241558">
        <w:t>Relationship with infringement notices</w:t>
      </w:r>
    </w:p>
    <w:p w14:paraId="45639798" w14:textId="77777777" w:rsidR="00860A10" w:rsidRPr="00241558" w:rsidRDefault="00860A10" w:rsidP="00860A10">
      <w:pPr>
        <w:pStyle w:val="subsection"/>
      </w:pPr>
      <w:r w:rsidRPr="00241558">
        <w:tab/>
        <w:t>(9)</w:t>
      </w:r>
      <w:r w:rsidRPr="00241558">
        <w:tab/>
        <w:t>A notice must not be given under subsection (1) to an entity in relation to a contravention if:</w:t>
      </w:r>
    </w:p>
    <w:p w14:paraId="18BB8008" w14:textId="77777777" w:rsidR="00860A10" w:rsidRPr="00241558" w:rsidRDefault="00860A10" w:rsidP="00860A10">
      <w:pPr>
        <w:pStyle w:val="paragraph"/>
      </w:pPr>
      <w:r w:rsidRPr="00241558">
        <w:tab/>
        <w:t>(a)</w:t>
      </w:r>
      <w:r w:rsidRPr="00241558">
        <w:tab/>
        <w:t>the entity has been given an infringement notice under Part 5 of the Regulatory Powers Act in relation to the contravention; and</w:t>
      </w:r>
    </w:p>
    <w:p w14:paraId="6C2B81BA" w14:textId="77777777" w:rsidR="00860A10" w:rsidRPr="00241558" w:rsidRDefault="00860A10" w:rsidP="00860A10">
      <w:pPr>
        <w:pStyle w:val="paragraph"/>
      </w:pPr>
      <w:r w:rsidRPr="00241558">
        <w:tab/>
        <w:t>(b)</w:t>
      </w:r>
      <w:r w:rsidRPr="00241558">
        <w:tab/>
        <w:t>the infringement notice has not been withdrawn.</w:t>
      </w:r>
    </w:p>
    <w:p w14:paraId="5C1CC011" w14:textId="5121B3D3" w:rsidR="00860A10" w:rsidRPr="00241558" w:rsidRDefault="00860A10" w:rsidP="00860A10">
      <w:pPr>
        <w:pStyle w:val="subsection"/>
      </w:pPr>
      <w:r w:rsidRPr="00241558">
        <w:tab/>
        <w:t>(10)</w:t>
      </w:r>
      <w:r w:rsidRPr="00241558">
        <w:tab/>
        <w:t>An infringement notice must not be given to an entity under Part 5 of the Regulatory Powers Act in relation to a contravention of sub</w:t>
      </w:r>
      <w:r w:rsidR="00121CAA">
        <w:t>section 1</w:t>
      </w:r>
      <w:r w:rsidRPr="00241558">
        <w:t>3K(1) or (2) of this Act if the entity has been given a notice under subsection (1) of this section, in relation to the contravention, that has not been withdrawn or cancelled.</w:t>
      </w:r>
    </w:p>
    <w:p w14:paraId="560143FC" w14:textId="77777777" w:rsidR="00860A10" w:rsidRPr="00241558" w:rsidRDefault="00860A10" w:rsidP="00860A10">
      <w:pPr>
        <w:pStyle w:val="SubsectionHead"/>
      </w:pPr>
      <w:r w:rsidRPr="00241558">
        <w:t>Relationship with enforceable undertakings</w:t>
      </w:r>
    </w:p>
    <w:p w14:paraId="099A0566" w14:textId="77777777" w:rsidR="00860A10" w:rsidRPr="00241558" w:rsidRDefault="00860A10" w:rsidP="00860A10">
      <w:pPr>
        <w:pStyle w:val="subsection"/>
      </w:pPr>
      <w:r w:rsidRPr="00241558">
        <w:tab/>
        <w:t>(11)</w:t>
      </w:r>
      <w:r w:rsidRPr="00241558">
        <w:tab/>
        <w:t>A notice must not be given under subsection (1) to an entity in relation to a contravention if:</w:t>
      </w:r>
    </w:p>
    <w:p w14:paraId="74CDCE47" w14:textId="77777777" w:rsidR="00860A10" w:rsidRPr="00241558" w:rsidRDefault="00860A10" w:rsidP="00860A10">
      <w:pPr>
        <w:pStyle w:val="paragraph"/>
      </w:pPr>
      <w:r w:rsidRPr="00241558">
        <w:tab/>
        <w:t>(a)</w:t>
      </w:r>
      <w:r w:rsidRPr="00241558">
        <w:tab/>
        <w:t>the Commissioner has accepted an undertaking from the entity under Part 6 of the Regulatory Powers Act in relation to the contravention; and</w:t>
      </w:r>
    </w:p>
    <w:p w14:paraId="166F6ACA" w14:textId="77777777" w:rsidR="00860A10" w:rsidRPr="00241558" w:rsidRDefault="00860A10" w:rsidP="00860A10">
      <w:pPr>
        <w:pStyle w:val="paragraph"/>
      </w:pPr>
      <w:r w:rsidRPr="00241558">
        <w:tab/>
        <w:t>(b)</w:t>
      </w:r>
      <w:r w:rsidRPr="00241558">
        <w:tab/>
        <w:t>the undertaking has not been withdrawn or cancelled.</w:t>
      </w:r>
    </w:p>
    <w:p w14:paraId="4B607790" w14:textId="77777777" w:rsidR="00860A10" w:rsidRPr="00241558" w:rsidRDefault="00860A10" w:rsidP="00860A10">
      <w:pPr>
        <w:pStyle w:val="ActHead5"/>
      </w:pPr>
      <w:bookmarkStart w:id="391" w:name="_Toc232575202"/>
      <w:r w:rsidRPr="00121CAA">
        <w:rPr>
          <w:rStyle w:val="CharSectno"/>
        </w:rPr>
        <w:t>80UD</w:t>
      </w:r>
      <w:r w:rsidRPr="00241558">
        <w:t xml:space="preserve">  Review of compliance notices</w:t>
      </w:r>
      <w:bookmarkEnd w:id="391"/>
    </w:p>
    <w:p w14:paraId="4ED7A149" w14:textId="51B74F6B" w:rsidR="00860A10" w:rsidRPr="00241558" w:rsidRDefault="00860A10" w:rsidP="00860A10">
      <w:pPr>
        <w:pStyle w:val="subsection"/>
      </w:pPr>
      <w:r w:rsidRPr="00241558">
        <w:tab/>
        <w:t>(1)</w:t>
      </w:r>
      <w:r w:rsidRPr="00241558">
        <w:tab/>
        <w:t xml:space="preserve">An entity that has been given a notice under </w:t>
      </w:r>
      <w:r w:rsidR="00F561A6" w:rsidRPr="00241558">
        <w:t>subsection 8</w:t>
      </w:r>
      <w:r w:rsidRPr="00241558">
        <w:t>0UC(1) may apply to the Federal Court or the Federal Circuit and Family Court of Australia (Division 2) for a review of the notice on either or both of the following grounds:</w:t>
      </w:r>
    </w:p>
    <w:p w14:paraId="41533C6B" w14:textId="77777777" w:rsidR="00860A10" w:rsidRPr="00241558" w:rsidRDefault="00860A10" w:rsidP="00860A10">
      <w:pPr>
        <w:pStyle w:val="paragraph"/>
      </w:pPr>
      <w:r w:rsidRPr="00241558">
        <w:tab/>
        <w:t>(a)</w:t>
      </w:r>
      <w:r w:rsidRPr="00241558">
        <w:tab/>
        <w:t>the entity has not committed the contravention set out in the notice;</w:t>
      </w:r>
    </w:p>
    <w:p w14:paraId="3141B8FA" w14:textId="2E35AFFF" w:rsidR="00860A10" w:rsidRPr="00241558" w:rsidRDefault="00860A10" w:rsidP="00860A10">
      <w:pPr>
        <w:pStyle w:val="paragraph"/>
      </w:pPr>
      <w:r w:rsidRPr="00241558">
        <w:tab/>
        <w:t>(b)</w:t>
      </w:r>
      <w:r w:rsidRPr="00241558">
        <w:tab/>
        <w:t xml:space="preserve">the notice does not comply with </w:t>
      </w:r>
      <w:r w:rsidR="00F561A6" w:rsidRPr="00241558">
        <w:t>subsection 8</w:t>
      </w:r>
      <w:r w:rsidRPr="00241558">
        <w:t>0UC(2).</w:t>
      </w:r>
    </w:p>
    <w:p w14:paraId="41621C12" w14:textId="77777777" w:rsidR="00860A10" w:rsidRPr="00241558" w:rsidRDefault="00860A10" w:rsidP="00860A10">
      <w:pPr>
        <w:pStyle w:val="subsection"/>
      </w:pPr>
      <w:r w:rsidRPr="00241558">
        <w:tab/>
        <w:t>(2)</w:t>
      </w:r>
      <w:r w:rsidRPr="00241558">
        <w:tab/>
        <w:t>At any time after the application has been made, the court may stay the operation of the notice on the terms and conditions that the court considers appropriate.</w:t>
      </w:r>
    </w:p>
    <w:p w14:paraId="6BDBC2CA" w14:textId="77777777" w:rsidR="00860A10" w:rsidRPr="00241558" w:rsidRDefault="00860A10" w:rsidP="00860A10">
      <w:pPr>
        <w:pStyle w:val="subsection"/>
      </w:pPr>
      <w:r w:rsidRPr="00241558">
        <w:tab/>
        <w:t>(3)</w:t>
      </w:r>
      <w:r w:rsidRPr="00241558">
        <w:tab/>
        <w:t>The court may confirm, cancel or vary the notice after reviewing it.</w:t>
      </w:r>
    </w:p>
    <w:p w14:paraId="7922CFD4" w14:textId="77777777" w:rsidR="00894972" w:rsidRPr="00241558" w:rsidRDefault="00101C77" w:rsidP="0062564D">
      <w:pPr>
        <w:pStyle w:val="ActHead3"/>
        <w:pageBreakBefore/>
      </w:pPr>
      <w:bookmarkStart w:id="392" w:name="_Toc232575203"/>
      <w:r w:rsidRPr="00121CAA">
        <w:rPr>
          <w:rStyle w:val="CharDivNo"/>
        </w:rPr>
        <w:t>Division 2</w:t>
      </w:r>
      <w:r w:rsidR="00894972" w:rsidRPr="00241558">
        <w:t>—</w:t>
      </w:r>
      <w:r w:rsidR="00894972" w:rsidRPr="00121CAA">
        <w:rPr>
          <w:rStyle w:val="CharDivText"/>
        </w:rPr>
        <w:t>Enforceable undertakings</w:t>
      </w:r>
      <w:bookmarkEnd w:id="392"/>
    </w:p>
    <w:p w14:paraId="478BEB08" w14:textId="77777777" w:rsidR="00894972" w:rsidRPr="00241558" w:rsidRDefault="00894972" w:rsidP="00894972">
      <w:pPr>
        <w:pStyle w:val="ActHead5"/>
      </w:pPr>
      <w:bookmarkStart w:id="393" w:name="_Toc232575204"/>
      <w:r w:rsidRPr="00121CAA">
        <w:rPr>
          <w:rStyle w:val="CharSectno"/>
        </w:rPr>
        <w:t>80V</w:t>
      </w:r>
      <w:r w:rsidRPr="00241558">
        <w:t xml:space="preserve">  Enforceable undertakings</w:t>
      </w:r>
      <w:bookmarkEnd w:id="393"/>
    </w:p>
    <w:p w14:paraId="5DC464DA" w14:textId="77777777" w:rsidR="00894972" w:rsidRPr="00241558" w:rsidRDefault="00894972" w:rsidP="00894972">
      <w:pPr>
        <w:pStyle w:val="SubsectionHead"/>
      </w:pPr>
      <w:r w:rsidRPr="00241558">
        <w:t>Enforceable provisions</w:t>
      </w:r>
    </w:p>
    <w:p w14:paraId="525DDBF5" w14:textId="77777777" w:rsidR="00894972" w:rsidRPr="00241558" w:rsidRDefault="00894972" w:rsidP="00894972">
      <w:pPr>
        <w:pStyle w:val="subsection"/>
      </w:pPr>
      <w:r w:rsidRPr="00241558">
        <w:tab/>
        <w:t>(1)</w:t>
      </w:r>
      <w:r w:rsidRPr="00241558">
        <w:tab/>
        <w:t>The provisions of this Act are enforceable under Part</w:t>
      </w:r>
      <w:r w:rsidR="00683B1D" w:rsidRPr="00241558">
        <w:t> </w:t>
      </w:r>
      <w:r w:rsidRPr="00241558">
        <w:t>6 of the Regulatory Powers Act.</w:t>
      </w:r>
    </w:p>
    <w:p w14:paraId="75CC1AE5" w14:textId="77777777" w:rsidR="00894972" w:rsidRPr="00241558" w:rsidRDefault="00894972" w:rsidP="00894972">
      <w:pPr>
        <w:pStyle w:val="notetext"/>
      </w:pPr>
      <w:r w:rsidRPr="00241558">
        <w:t>Note:</w:t>
      </w:r>
      <w:r w:rsidRPr="00241558">
        <w:tab/>
        <w:t>Part</w:t>
      </w:r>
      <w:r w:rsidR="00683B1D" w:rsidRPr="00241558">
        <w:t> </w:t>
      </w:r>
      <w:r w:rsidRPr="00241558">
        <w:t>6 of the Regulatory Powers Act creates a framework for accepting and enforcing undertakings relating to compliance with provisions.</w:t>
      </w:r>
    </w:p>
    <w:p w14:paraId="3230BBAD" w14:textId="77777777" w:rsidR="00894972" w:rsidRPr="00241558" w:rsidRDefault="00894972" w:rsidP="00894972">
      <w:pPr>
        <w:pStyle w:val="SubsectionHead"/>
      </w:pPr>
      <w:r w:rsidRPr="00241558">
        <w:t>Authorised person</w:t>
      </w:r>
    </w:p>
    <w:p w14:paraId="129CB8B0" w14:textId="77777777" w:rsidR="00894972" w:rsidRPr="00241558" w:rsidRDefault="00894972" w:rsidP="00894972">
      <w:pPr>
        <w:pStyle w:val="subsection"/>
      </w:pPr>
      <w:r w:rsidRPr="00241558">
        <w:tab/>
        <w:t>(2)</w:t>
      </w:r>
      <w:r w:rsidRPr="00241558">
        <w:tab/>
        <w:t>For the purposes of Part</w:t>
      </w:r>
      <w:r w:rsidR="00683B1D" w:rsidRPr="00241558">
        <w:t> </w:t>
      </w:r>
      <w:r w:rsidRPr="00241558">
        <w:t xml:space="preserve">6 of the Regulatory Powers Act, the Commissioner is an authorised person in relation to the provisions mentioned in </w:t>
      </w:r>
      <w:r w:rsidR="00683B1D" w:rsidRPr="00241558">
        <w:t>subsection (</w:t>
      </w:r>
      <w:r w:rsidRPr="00241558">
        <w:t>1).</w:t>
      </w:r>
    </w:p>
    <w:p w14:paraId="2165ED70" w14:textId="77777777" w:rsidR="00894972" w:rsidRPr="00241558" w:rsidRDefault="00894972" w:rsidP="00894972">
      <w:pPr>
        <w:pStyle w:val="SubsectionHead"/>
      </w:pPr>
      <w:r w:rsidRPr="00241558">
        <w:t>Relevant court</w:t>
      </w:r>
    </w:p>
    <w:p w14:paraId="5E52AFB0" w14:textId="77777777" w:rsidR="00894972" w:rsidRPr="00241558" w:rsidRDefault="00894972" w:rsidP="00894972">
      <w:pPr>
        <w:pStyle w:val="subsection"/>
      </w:pPr>
      <w:r w:rsidRPr="00241558">
        <w:tab/>
        <w:t>(3)</w:t>
      </w:r>
      <w:r w:rsidRPr="00241558">
        <w:tab/>
        <w:t>For the purposes of Part</w:t>
      </w:r>
      <w:r w:rsidR="00683B1D" w:rsidRPr="00241558">
        <w:t> </w:t>
      </w:r>
      <w:r w:rsidRPr="00241558">
        <w:t xml:space="preserve">6 of the Regulatory Powers Act, each of the following courts is a relevant court in relation to the provisions mentioned in </w:t>
      </w:r>
      <w:r w:rsidR="00683B1D" w:rsidRPr="00241558">
        <w:t>subsection (</w:t>
      </w:r>
      <w:r w:rsidRPr="00241558">
        <w:t>1):</w:t>
      </w:r>
    </w:p>
    <w:p w14:paraId="252AD026" w14:textId="77777777" w:rsidR="00894972" w:rsidRPr="00241558" w:rsidRDefault="00894972" w:rsidP="00894972">
      <w:pPr>
        <w:pStyle w:val="paragraph"/>
      </w:pPr>
      <w:r w:rsidRPr="00241558">
        <w:tab/>
        <w:t>(a)</w:t>
      </w:r>
      <w:r w:rsidRPr="00241558">
        <w:tab/>
        <w:t>the Federal Court;</w:t>
      </w:r>
    </w:p>
    <w:p w14:paraId="76801A24" w14:textId="77777777" w:rsidR="00F97E4E" w:rsidRPr="00241558" w:rsidRDefault="00F97E4E" w:rsidP="00F97E4E">
      <w:pPr>
        <w:pStyle w:val="paragraph"/>
      </w:pPr>
      <w:r w:rsidRPr="00241558">
        <w:tab/>
        <w:t>(b)</w:t>
      </w:r>
      <w:r w:rsidRPr="00241558">
        <w:tab/>
        <w:t>the Federal Circuit and Family Court of Australia (</w:t>
      </w:r>
      <w:r w:rsidR="00101C77" w:rsidRPr="00241558">
        <w:t>Division 2</w:t>
      </w:r>
      <w:r w:rsidRPr="00241558">
        <w:t>).</w:t>
      </w:r>
    </w:p>
    <w:p w14:paraId="2B77DD34" w14:textId="77777777" w:rsidR="00894972" w:rsidRPr="00241558" w:rsidRDefault="00894972" w:rsidP="00894972">
      <w:pPr>
        <w:pStyle w:val="SubsectionHead"/>
      </w:pPr>
      <w:r w:rsidRPr="00241558">
        <w:t>Enforceable undertaking may be published on the Commissioner’s website</w:t>
      </w:r>
    </w:p>
    <w:p w14:paraId="306DCCC3" w14:textId="77777777" w:rsidR="00894972" w:rsidRPr="00241558" w:rsidRDefault="00894972" w:rsidP="00894972">
      <w:pPr>
        <w:pStyle w:val="subsection"/>
      </w:pPr>
      <w:r w:rsidRPr="00241558">
        <w:tab/>
        <w:t>(4)</w:t>
      </w:r>
      <w:r w:rsidRPr="00241558">
        <w:tab/>
        <w:t>The Commissioner may publish an undertaking given in relation to the provision on the Commissioner’s website.</w:t>
      </w:r>
    </w:p>
    <w:p w14:paraId="7F552981" w14:textId="77777777" w:rsidR="00894972" w:rsidRPr="00241558" w:rsidRDefault="00894972" w:rsidP="00894972">
      <w:pPr>
        <w:pStyle w:val="SubsectionHead"/>
      </w:pPr>
      <w:r w:rsidRPr="00241558">
        <w:t>Extension to external Territories</w:t>
      </w:r>
    </w:p>
    <w:p w14:paraId="012643CF" w14:textId="77777777" w:rsidR="00894972" w:rsidRPr="00241558" w:rsidRDefault="00894972" w:rsidP="00894972">
      <w:pPr>
        <w:pStyle w:val="subsection"/>
      </w:pPr>
      <w:r w:rsidRPr="00241558">
        <w:tab/>
        <w:t>(5)</w:t>
      </w:r>
      <w:r w:rsidRPr="00241558">
        <w:tab/>
        <w:t>Part</w:t>
      </w:r>
      <w:r w:rsidR="00683B1D" w:rsidRPr="00241558">
        <w:t> </w:t>
      </w:r>
      <w:r w:rsidRPr="00241558">
        <w:t xml:space="preserve">6 of the Regulatory Powers Act, as it applies in relation to the provisions mentioned in </w:t>
      </w:r>
      <w:r w:rsidR="00683B1D" w:rsidRPr="00241558">
        <w:t>subsection (</w:t>
      </w:r>
      <w:r w:rsidRPr="00241558">
        <w:t>1), extends to every external Territory.</w:t>
      </w:r>
    </w:p>
    <w:p w14:paraId="34041F1C" w14:textId="17FD56FC" w:rsidR="00894972" w:rsidRPr="00241558" w:rsidRDefault="00F561A6" w:rsidP="00894972">
      <w:pPr>
        <w:pStyle w:val="ActHead3"/>
      </w:pPr>
      <w:bookmarkStart w:id="394" w:name="_Toc232575205"/>
      <w:r w:rsidRPr="00121CAA">
        <w:rPr>
          <w:rStyle w:val="CharDivNo"/>
        </w:rPr>
        <w:t>Division 3</w:t>
      </w:r>
      <w:r w:rsidR="00894972" w:rsidRPr="00241558">
        <w:t>—</w:t>
      </w:r>
      <w:r w:rsidR="00894972" w:rsidRPr="00121CAA">
        <w:rPr>
          <w:rStyle w:val="CharDivText"/>
        </w:rPr>
        <w:t>Injunctions</w:t>
      </w:r>
      <w:bookmarkEnd w:id="394"/>
    </w:p>
    <w:p w14:paraId="1D2A56E2" w14:textId="77777777" w:rsidR="00894972" w:rsidRPr="00241558" w:rsidRDefault="00894972" w:rsidP="00894972">
      <w:pPr>
        <w:pStyle w:val="ActHead5"/>
      </w:pPr>
      <w:bookmarkStart w:id="395" w:name="_Toc232575206"/>
      <w:r w:rsidRPr="00121CAA">
        <w:rPr>
          <w:rStyle w:val="CharSectno"/>
        </w:rPr>
        <w:t>80W</w:t>
      </w:r>
      <w:r w:rsidRPr="00241558">
        <w:t xml:space="preserve">  Injunctions</w:t>
      </w:r>
      <w:bookmarkEnd w:id="395"/>
    </w:p>
    <w:p w14:paraId="7C53D5AE" w14:textId="77777777" w:rsidR="00894972" w:rsidRPr="00241558" w:rsidRDefault="00894972" w:rsidP="00894972">
      <w:pPr>
        <w:pStyle w:val="SubsectionHead"/>
      </w:pPr>
      <w:r w:rsidRPr="00241558">
        <w:t>Enforceable provisions</w:t>
      </w:r>
    </w:p>
    <w:p w14:paraId="373977E6" w14:textId="77777777" w:rsidR="00894972" w:rsidRPr="00241558" w:rsidRDefault="00894972" w:rsidP="00894972">
      <w:pPr>
        <w:pStyle w:val="subsection"/>
      </w:pPr>
      <w:r w:rsidRPr="00241558">
        <w:tab/>
        <w:t>(1)</w:t>
      </w:r>
      <w:r w:rsidRPr="00241558">
        <w:tab/>
        <w:t>The provisions of this Act are enforceable under Part</w:t>
      </w:r>
      <w:r w:rsidR="00683B1D" w:rsidRPr="00241558">
        <w:t> </w:t>
      </w:r>
      <w:r w:rsidRPr="00241558">
        <w:t>7 of the Regulatory Powers Act.</w:t>
      </w:r>
    </w:p>
    <w:p w14:paraId="32B98234" w14:textId="77777777" w:rsidR="00894972" w:rsidRPr="00241558" w:rsidRDefault="00894972" w:rsidP="00894972">
      <w:pPr>
        <w:pStyle w:val="notetext"/>
      </w:pPr>
      <w:r w:rsidRPr="00241558">
        <w:t>Note:</w:t>
      </w:r>
      <w:r w:rsidRPr="00241558">
        <w:tab/>
        <w:t>Part</w:t>
      </w:r>
      <w:r w:rsidR="00683B1D" w:rsidRPr="00241558">
        <w:t> </w:t>
      </w:r>
      <w:r w:rsidRPr="00241558">
        <w:t>7 of the Regulatory Powers Act creates a framework for using injunctions to enforce provisions.</w:t>
      </w:r>
    </w:p>
    <w:p w14:paraId="11C4E1F4" w14:textId="77777777" w:rsidR="00894972" w:rsidRPr="00241558" w:rsidRDefault="00894972" w:rsidP="00894972">
      <w:pPr>
        <w:pStyle w:val="SubsectionHead"/>
      </w:pPr>
      <w:r w:rsidRPr="00241558">
        <w:t>Authorised person</w:t>
      </w:r>
    </w:p>
    <w:p w14:paraId="491D180B" w14:textId="77777777" w:rsidR="00894972" w:rsidRPr="00241558" w:rsidRDefault="00894972" w:rsidP="00894972">
      <w:pPr>
        <w:pStyle w:val="subsection"/>
      </w:pPr>
      <w:r w:rsidRPr="00241558">
        <w:tab/>
        <w:t>(2)</w:t>
      </w:r>
      <w:r w:rsidRPr="00241558">
        <w:tab/>
        <w:t>For the purposes of Part</w:t>
      </w:r>
      <w:r w:rsidR="00683B1D" w:rsidRPr="00241558">
        <w:t> </w:t>
      </w:r>
      <w:r w:rsidRPr="00241558">
        <w:t xml:space="preserve">7 of the Regulatory Powers Act, each of the following persons is an authorised person in relation to the provisions mentioned in </w:t>
      </w:r>
      <w:r w:rsidR="00683B1D" w:rsidRPr="00241558">
        <w:t>subsection (</w:t>
      </w:r>
      <w:r w:rsidRPr="00241558">
        <w:t>1):</w:t>
      </w:r>
    </w:p>
    <w:p w14:paraId="7C3045FE" w14:textId="77777777" w:rsidR="00894972" w:rsidRPr="00241558" w:rsidRDefault="00894972" w:rsidP="00894972">
      <w:pPr>
        <w:pStyle w:val="paragraph"/>
      </w:pPr>
      <w:r w:rsidRPr="00241558">
        <w:tab/>
        <w:t>(a)</w:t>
      </w:r>
      <w:r w:rsidRPr="00241558">
        <w:tab/>
        <w:t>the Commissioner;</w:t>
      </w:r>
    </w:p>
    <w:p w14:paraId="62FA25F8" w14:textId="77777777" w:rsidR="00894972" w:rsidRPr="00241558" w:rsidRDefault="00894972" w:rsidP="00894972">
      <w:pPr>
        <w:pStyle w:val="paragraph"/>
      </w:pPr>
      <w:r w:rsidRPr="00241558">
        <w:tab/>
        <w:t>(b)</w:t>
      </w:r>
      <w:r w:rsidRPr="00241558">
        <w:tab/>
        <w:t>any other person.</w:t>
      </w:r>
    </w:p>
    <w:p w14:paraId="318F8F4F" w14:textId="77777777" w:rsidR="00894972" w:rsidRPr="00241558" w:rsidRDefault="00894972" w:rsidP="00894972">
      <w:pPr>
        <w:pStyle w:val="SubsectionHead"/>
      </w:pPr>
      <w:r w:rsidRPr="00241558">
        <w:t>Relevant court</w:t>
      </w:r>
    </w:p>
    <w:p w14:paraId="6B7998F9" w14:textId="77777777" w:rsidR="00894972" w:rsidRPr="00241558" w:rsidRDefault="00894972" w:rsidP="00894972">
      <w:pPr>
        <w:pStyle w:val="subsection"/>
      </w:pPr>
      <w:r w:rsidRPr="00241558">
        <w:tab/>
        <w:t>(3)</w:t>
      </w:r>
      <w:r w:rsidRPr="00241558">
        <w:tab/>
        <w:t>For the purposes of Part</w:t>
      </w:r>
      <w:r w:rsidR="00683B1D" w:rsidRPr="00241558">
        <w:t> </w:t>
      </w:r>
      <w:r w:rsidRPr="00241558">
        <w:t xml:space="preserve">7 of the Regulatory Powers Act, each of the following courts is a relevant court in relation to the provisions mentioned in </w:t>
      </w:r>
      <w:r w:rsidR="00683B1D" w:rsidRPr="00241558">
        <w:t>subsection (</w:t>
      </w:r>
      <w:r w:rsidRPr="00241558">
        <w:t>1):</w:t>
      </w:r>
    </w:p>
    <w:p w14:paraId="32EE690A" w14:textId="77777777" w:rsidR="00894972" w:rsidRPr="00241558" w:rsidRDefault="00894972" w:rsidP="00894972">
      <w:pPr>
        <w:pStyle w:val="paragraph"/>
      </w:pPr>
      <w:r w:rsidRPr="00241558">
        <w:tab/>
        <w:t>(a)</w:t>
      </w:r>
      <w:r w:rsidRPr="00241558">
        <w:tab/>
        <w:t>the Federal Court;</w:t>
      </w:r>
    </w:p>
    <w:p w14:paraId="7F4083B7" w14:textId="77777777" w:rsidR="00F97E4E" w:rsidRPr="00241558" w:rsidRDefault="00F97E4E" w:rsidP="00F97E4E">
      <w:pPr>
        <w:pStyle w:val="paragraph"/>
      </w:pPr>
      <w:r w:rsidRPr="00241558">
        <w:tab/>
        <w:t>(b)</w:t>
      </w:r>
      <w:r w:rsidRPr="00241558">
        <w:tab/>
        <w:t>the Federal Circuit and Family Court of Australia (</w:t>
      </w:r>
      <w:r w:rsidR="00101C77" w:rsidRPr="00241558">
        <w:t>Division 2</w:t>
      </w:r>
      <w:r w:rsidRPr="00241558">
        <w:t>).</w:t>
      </w:r>
    </w:p>
    <w:p w14:paraId="6909F093" w14:textId="77777777" w:rsidR="00894972" w:rsidRPr="00241558" w:rsidRDefault="00894972" w:rsidP="00894972">
      <w:pPr>
        <w:pStyle w:val="SubsectionHead"/>
      </w:pPr>
      <w:r w:rsidRPr="00241558">
        <w:t>Extension to external Territories</w:t>
      </w:r>
    </w:p>
    <w:p w14:paraId="3D5F233A" w14:textId="77777777" w:rsidR="00894972" w:rsidRPr="00241558" w:rsidRDefault="00894972" w:rsidP="00894972">
      <w:pPr>
        <w:pStyle w:val="subsection"/>
      </w:pPr>
      <w:r w:rsidRPr="00241558">
        <w:tab/>
        <w:t>(4)</w:t>
      </w:r>
      <w:r w:rsidRPr="00241558">
        <w:tab/>
        <w:t>Part</w:t>
      </w:r>
      <w:r w:rsidR="00683B1D" w:rsidRPr="00241558">
        <w:t> </w:t>
      </w:r>
      <w:r w:rsidRPr="00241558">
        <w:t xml:space="preserve">7 of the Regulatory Powers Act, as that Part applies in relation to the provisions mentioned in </w:t>
      </w:r>
      <w:r w:rsidR="00683B1D" w:rsidRPr="00241558">
        <w:t>subsection (</w:t>
      </w:r>
      <w:r w:rsidRPr="00241558">
        <w:t>1), extends to every external Territory.</w:t>
      </w:r>
    </w:p>
    <w:p w14:paraId="05D72A29" w14:textId="1F4318D0" w:rsidR="00DC348A" w:rsidRPr="00241558" w:rsidRDefault="00F561A6" w:rsidP="00546303">
      <w:pPr>
        <w:pStyle w:val="ActHead2"/>
        <w:pageBreakBefore/>
      </w:pPr>
      <w:bookmarkStart w:id="396" w:name="_Toc232575207"/>
      <w:r w:rsidRPr="00121CAA">
        <w:rPr>
          <w:rStyle w:val="CharPartNo"/>
        </w:rPr>
        <w:t>Part V</w:t>
      </w:r>
      <w:r w:rsidR="00DC348A" w:rsidRPr="00121CAA">
        <w:rPr>
          <w:rStyle w:val="CharPartNo"/>
        </w:rPr>
        <w:t>II</w:t>
      </w:r>
      <w:r w:rsidR="00DC348A" w:rsidRPr="00241558">
        <w:t>—</w:t>
      </w:r>
      <w:r w:rsidR="00DC348A" w:rsidRPr="00121CAA">
        <w:rPr>
          <w:rStyle w:val="CharPartText"/>
        </w:rPr>
        <w:t>Privacy Advisory Committee</w:t>
      </w:r>
      <w:bookmarkEnd w:id="396"/>
    </w:p>
    <w:p w14:paraId="2A792250" w14:textId="77777777" w:rsidR="00DC348A" w:rsidRPr="00241558" w:rsidRDefault="005F78D4" w:rsidP="00DC348A">
      <w:pPr>
        <w:pStyle w:val="Header"/>
      </w:pPr>
      <w:r w:rsidRPr="00121CAA">
        <w:rPr>
          <w:rStyle w:val="CharDivNo"/>
        </w:rPr>
        <w:t xml:space="preserve"> </w:t>
      </w:r>
      <w:r w:rsidRPr="00121CAA">
        <w:rPr>
          <w:rStyle w:val="CharDivText"/>
        </w:rPr>
        <w:t xml:space="preserve"> </w:t>
      </w:r>
    </w:p>
    <w:p w14:paraId="0426327B" w14:textId="77777777" w:rsidR="00DC348A" w:rsidRPr="00241558" w:rsidRDefault="00DC348A" w:rsidP="00DC348A">
      <w:pPr>
        <w:pStyle w:val="ActHead5"/>
      </w:pPr>
      <w:bookmarkStart w:id="397" w:name="_Toc232575208"/>
      <w:r w:rsidRPr="00121CAA">
        <w:rPr>
          <w:rStyle w:val="CharSectno"/>
        </w:rPr>
        <w:t>81</w:t>
      </w:r>
      <w:r w:rsidRPr="00241558">
        <w:t xml:space="preserve">  Interpretation</w:t>
      </w:r>
      <w:bookmarkEnd w:id="397"/>
    </w:p>
    <w:p w14:paraId="486B3CE0" w14:textId="77777777" w:rsidR="00DC348A" w:rsidRPr="00241558" w:rsidRDefault="00DC348A" w:rsidP="00DC348A">
      <w:pPr>
        <w:pStyle w:val="subsection"/>
      </w:pPr>
      <w:r w:rsidRPr="00241558">
        <w:tab/>
      </w:r>
      <w:r w:rsidRPr="00241558">
        <w:tab/>
        <w:t>In this Part, unless the contrary intention appears:</w:t>
      </w:r>
    </w:p>
    <w:p w14:paraId="550B2CF3" w14:textId="147373B4" w:rsidR="00DC348A" w:rsidRPr="00241558" w:rsidRDefault="00DC348A" w:rsidP="00DC348A">
      <w:pPr>
        <w:pStyle w:val="Definition"/>
      </w:pPr>
      <w:r w:rsidRPr="00241558">
        <w:rPr>
          <w:b/>
          <w:i/>
        </w:rPr>
        <w:t>Advisory Committee</w:t>
      </w:r>
      <w:r w:rsidRPr="00241558">
        <w:t xml:space="preserve"> means the Privacy Advisory Committee established by </w:t>
      </w:r>
      <w:r w:rsidR="00F561A6" w:rsidRPr="00241558">
        <w:t>subsection 8</w:t>
      </w:r>
      <w:r w:rsidRPr="00241558">
        <w:t>2(1).</w:t>
      </w:r>
    </w:p>
    <w:p w14:paraId="28C83C5F" w14:textId="77777777" w:rsidR="00DC348A" w:rsidRPr="00241558" w:rsidRDefault="00DC348A" w:rsidP="00DC348A">
      <w:pPr>
        <w:pStyle w:val="Definition"/>
      </w:pPr>
      <w:r w:rsidRPr="00241558">
        <w:rPr>
          <w:b/>
          <w:i/>
        </w:rPr>
        <w:t xml:space="preserve">member </w:t>
      </w:r>
      <w:r w:rsidRPr="00241558">
        <w:t>means a member of the Advisory Committee.</w:t>
      </w:r>
    </w:p>
    <w:p w14:paraId="24C0D70A" w14:textId="77777777" w:rsidR="00DC348A" w:rsidRPr="00241558" w:rsidRDefault="00DC348A" w:rsidP="00DC348A">
      <w:pPr>
        <w:pStyle w:val="ActHead5"/>
      </w:pPr>
      <w:bookmarkStart w:id="398" w:name="_Toc232575209"/>
      <w:r w:rsidRPr="00121CAA">
        <w:rPr>
          <w:rStyle w:val="CharSectno"/>
        </w:rPr>
        <w:t>82</w:t>
      </w:r>
      <w:r w:rsidRPr="00241558">
        <w:t xml:space="preserve">  Establishment and membership</w:t>
      </w:r>
      <w:bookmarkEnd w:id="398"/>
    </w:p>
    <w:p w14:paraId="15065BE6" w14:textId="77777777" w:rsidR="00DC348A" w:rsidRPr="00241558" w:rsidRDefault="00DC348A" w:rsidP="00DC348A">
      <w:pPr>
        <w:pStyle w:val="subsection"/>
      </w:pPr>
      <w:r w:rsidRPr="00241558">
        <w:tab/>
        <w:t>(1)</w:t>
      </w:r>
      <w:r w:rsidRPr="00241558">
        <w:tab/>
        <w:t>A Privacy Advisory Committee is established.</w:t>
      </w:r>
    </w:p>
    <w:p w14:paraId="3000420D" w14:textId="77777777" w:rsidR="00DC348A" w:rsidRPr="00241558" w:rsidRDefault="00DC348A" w:rsidP="00DC348A">
      <w:pPr>
        <w:pStyle w:val="subsection"/>
      </w:pPr>
      <w:r w:rsidRPr="00241558">
        <w:tab/>
        <w:t>(2)</w:t>
      </w:r>
      <w:r w:rsidRPr="00241558">
        <w:tab/>
        <w:t>The Advisory Committee shall consist of:</w:t>
      </w:r>
    </w:p>
    <w:p w14:paraId="14F2A8BE" w14:textId="77777777" w:rsidR="00DC348A" w:rsidRPr="00241558" w:rsidRDefault="00DC348A" w:rsidP="00DC348A">
      <w:pPr>
        <w:pStyle w:val="paragraph"/>
      </w:pPr>
      <w:r w:rsidRPr="00241558">
        <w:tab/>
        <w:t>(a)</w:t>
      </w:r>
      <w:r w:rsidRPr="00241558">
        <w:tab/>
        <w:t>the Commissioner; and</w:t>
      </w:r>
    </w:p>
    <w:p w14:paraId="3C404775" w14:textId="77777777" w:rsidR="005942E3" w:rsidRPr="00241558" w:rsidRDefault="005942E3" w:rsidP="005942E3">
      <w:pPr>
        <w:pStyle w:val="paragraph"/>
      </w:pPr>
      <w:r w:rsidRPr="00241558">
        <w:tab/>
        <w:t>(aa)</w:t>
      </w:r>
      <w:r w:rsidRPr="00241558">
        <w:tab/>
        <w:t xml:space="preserve">the Privacy Commissioner (within the meaning of the </w:t>
      </w:r>
      <w:r w:rsidRPr="00241558">
        <w:rPr>
          <w:i/>
        </w:rPr>
        <w:t>Australian Information Commissioner Act 2010</w:t>
      </w:r>
      <w:r w:rsidRPr="00241558">
        <w:t>); and</w:t>
      </w:r>
    </w:p>
    <w:p w14:paraId="09022375" w14:textId="77777777" w:rsidR="00DC348A" w:rsidRPr="00241558" w:rsidRDefault="00DC348A" w:rsidP="00DC348A">
      <w:pPr>
        <w:pStyle w:val="paragraph"/>
      </w:pPr>
      <w:r w:rsidRPr="00241558">
        <w:tab/>
        <w:t>(b)</w:t>
      </w:r>
      <w:r w:rsidRPr="00241558">
        <w:tab/>
        <w:t xml:space="preserve">not more than </w:t>
      </w:r>
      <w:r w:rsidR="005942E3" w:rsidRPr="00241558">
        <w:t>8 other</w:t>
      </w:r>
      <w:r w:rsidRPr="00241558">
        <w:t xml:space="preserve"> members.</w:t>
      </w:r>
    </w:p>
    <w:p w14:paraId="3216EBB6" w14:textId="77777777" w:rsidR="00DC348A" w:rsidRPr="00241558" w:rsidRDefault="00DC348A" w:rsidP="00DC348A">
      <w:pPr>
        <w:pStyle w:val="subsection"/>
      </w:pPr>
      <w:r w:rsidRPr="00241558">
        <w:tab/>
        <w:t>(3)</w:t>
      </w:r>
      <w:r w:rsidRPr="00241558">
        <w:tab/>
        <w:t>A member other than the Commissioner</w:t>
      </w:r>
      <w:r w:rsidR="005942E3" w:rsidRPr="00241558">
        <w:t xml:space="preserve"> and Privacy Commissioner (within the meaning of that Act)</w:t>
      </w:r>
      <w:r w:rsidRPr="00241558">
        <w:t>:</w:t>
      </w:r>
    </w:p>
    <w:p w14:paraId="345D8567" w14:textId="09ADF6B4" w:rsidR="00DC348A" w:rsidRPr="00241558" w:rsidRDefault="00DC348A" w:rsidP="00DC348A">
      <w:pPr>
        <w:pStyle w:val="paragraph"/>
      </w:pPr>
      <w:r w:rsidRPr="00241558">
        <w:tab/>
        <w:t>(a)</w:t>
      </w:r>
      <w:r w:rsidRPr="00241558">
        <w:tab/>
        <w:t>shall be appointed by the Governor</w:t>
      </w:r>
      <w:r w:rsidR="00121CAA">
        <w:noBreakHyphen/>
      </w:r>
      <w:r w:rsidRPr="00241558">
        <w:t>General; and</w:t>
      </w:r>
    </w:p>
    <w:p w14:paraId="02D3838F" w14:textId="7025635E" w:rsidR="00DC348A" w:rsidRPr="00241558" w:rsidRDefault="00DC348A" w:rsidP="00DC348A">
      <w:pPr>
        <w:pStyle w:val="paragraph"/>
      </w:pPr>
      <w:r w:rsidRPr="00241558">
        <w:tab/>
        <w:t>(b)</w:t>
      </w:r>
      <w:r w:rsidRPr="00241558">
        <w:tab/>
        <w:t>shall be appointed as a part</w:t>
      </w:r>
      <w:r w:rsidR="00121CAA">
        <w:noBreakHyphen/>
      </w:r>
      <w:r w:rsidRPr="00241558">
        <w:t>time member.</w:t>
      </w:r>
    </w:p>
    <w:p w14:paraId="076AAED7" w14:textId="7B45A2DB" w:rsidR="00DC348A" w:rsidRPr="00241558" w:rsidRDefault="00DC348A" w:rsidP="00DC348A">
      <w:pPr>
        <w:pStyle w:val="subsection"/>
      </w:pPr>
      <w:r w:rsidRPr="00241558">
        <w:tab/>
        <w:t>(4)</w:t>
      </w:r>
      <w:r w:rsidRPr="00241558">
        <w:tab/>
        <w:t>An appointed member holds office, subject to this Act, for such period, not exceeding 5 years, as is specified in the instrument of the member’s appointment, but is eligible for re</w:t>
      </w:r>
      <w:r w:rsidR="00121CAA">
        <w:noBreakHyphen/>
      </w:r>
      <w:r w:rsidRPr="00241558">
        <w:t>appointment.</w:t>
      </w:r>
    </w:p>
    <w:p w14:paraId="22C20FD4" w14:textId="77777777" w:rsidR="00DC348A" w:rsidRPr="00241558" w:rsidRDefault="00DC348A" w:rsidP="00DC348A">
      <w:pPr>
        <w:pStyle w:val="subsection"/>
      </w:pPr>
      <w:r w:rsidRPr="00241558">
        <w:tab/>
        <w:t>(5)</w:t>
      </w:r>
      <w:r w:rsidRPr="00241558">
        <w:tab/>
        <w:t>The Commissioner shall be convenor of the Committee.</w:t>
      </w:r>
    </w:p>
    <w:p w14:paraId="09E5F873" w14:textId="57C7CD69" w:rsidR="00DC348A" w:rsidRPr="00241558" w:rsidRDefault="00DC348A" w:rsidP="00DC348A">
      <w:pPr>
        <w:pStyle w:val="subsection"/>
      </w:pPr>
      <w:r w:rsidRPr="00241558">
        <w:tab/>
        <w:t>(6)</w:t>
      </w:r>
      <w:r w:rsidRPr="00241558">
        <w:tab/>
        <w:t>The Governor</w:t>
      </w:r>
      <w:r w:rsidR="00121CAA">
        <w:noBreakHyphen/>
      </w:r>
      <w:r w:rsidRPr="00241558">
        <w:t xml:space="preserve">General shall so exercise the power of appointment conferred by </w:t>
      </w:r>
      <w:r w:rsidR="00683B1D" w:rsidRPr="00241558">
        <w:t>subsection (</w:t>
      </w:r>
      <w:r w:rsidRPr="00241558">
        <w:t>3) that a majority of the appointed members are persons who are neither officers nor employees, nor members of the staff of an authority or instrumentality, of the Commonwealth.</w:t>
      </w:r>
    </w:p>
    <w:p w14:paraId="56790019" w14:textId="77777777" w:rsidR="00DC348A" w:rsidRPr="00241558" w:rsidRDefault="00DC348A" w:rsidP="00DC348A">
      <w:pPr>
        <w:pStyle w:val="subsection"/>
      </w:pPr>
      <w:r w:rsidRPr="00241558">
        <w:tab/>
        <w:t>(7)</w:t>
      </w:r>
      <w:r w:rsidRPr="00241558">
        <w:tab/>
        <w:t>Of the appointed members:</w:t>
      </w:r>
    </w:p>
    <w:p w14:paraId="7B0596A2" w14:textId="77777777" w:rsidR="005942E3" w:rsidRPr="00241558" w:rsidRDefault="005942E3" w:rsidP="005942E3">
      <w:pPr>
        <w:pStyle w:val="paragraph"/>
      </w:pPr>
      <w:r w:rsidRPr="00241558">
        <w:tab/>
        <w:t>(a)</w:t>
      </w:r>
      <w:r w:rsidRPr="00241558">
        <w:tab/>
        <w:t>at least one must be a person who has had at least 5 years’ experience at a high level in industry or commerce; and</w:t>
      </w:r>
    </w:p>
    <w:p w14:paraId="2070BB64" w14:textId="77777777" w:rsidR="005942E3" w:rsidRPr="00241558" w:rsidRDefault="005942E3" w:rsidP="005942E3">
      <w:pPr>
        <w:pStyle w:val="paragraph"/>
      </w:pPr>
      <w:r w:rsidRPr="00241558">
        <w:tab/>
        <w:t>(aa)</w:t>
      </w:r>
      <w:r w:rsidRPr="00241558">
        <w:tab/>
        <w:t>at least one must be a person who has had at least 5 years’ experience at a high level in public administration, or the service of a government or an authority of a government; and</w:t>
      </w:r>
    </w:p>
    <w:p w14:paraId="1FD1AC98" w14:textId="77777777" w:rsidR="005942E3" w:rsidRPr="00241558" w:rsidRDefault="005942E3" w:rsidP="005942E3">
      <w:pPr>
        <w:pStyle w:val="paragraph"/>
      </w:pPr>
      <w:r w:rsidRPr="00241558">
        <w:tab/>
        <w:t>(ab)</w:t>
      </w:r>
      <w:r w:rsidRPr="00241558">
        <w:tab/>
        <w:t>at least one must be a person who has had extensive experience in health privacy; and</w:t>
      </w:r>
    </w:p>
    <w:p w14:paraId="49D6FEB6" w14:textId="77777777" w:rsidR="00DC348A" w:rsidRPr="00241558" w:rsidRDefault="00DC348A" w:rsidP="00DC348A">
      <w:pPr>
        <w:pStyle w:val="paragraph"/>
      </w:pPr>
      <w:r w:rsidRPr="00241558">
        <w:tab/>
        <w:t>(b)</w:t>
      </w:r>
      <w:r w:rsidRPr="00241558">
        <w:tab/>
        <w:t xml:space="preserve">at least one </w:t>
      </w:r>
      <w:r w:rsidR="005942E3" w:rsidRPr="00241558">
        <w:t>must</w:t>
      </w:r>
      <w:r w:rsidRPr="00241558">
        <w:t xml:space="preserve"> be a person who has had at least 5 years’ experience in the trade union movement;</w:t>
      </w:r>
      <w:r w:rsidR="005942E3" w:rsidRPr="00241558">
        <w:t xml:space="preserve"> and</w:t>
      </w:r>
    </w:p>
    <w:p w14:paraId="57F66E7F" w14:textId="77777777" w:rsidR="005942E3" w:rsidRPr="00241558" w:rsidRDefault="005942E3" w:rsidP="005942E3">
      <w:pPr>
        <w:pStyle w:val="paragraph"/>
      </w:pPr>
      <w:r w:rsidRPr="00241558">
        <w:tab/>
        <w:t>(c)</w:t>
      </w:r>
      <w:r w:rsidRPr="00241558">
        <w:tab/>
        <w:t>at least one must be a person who has had extensive experience in information and communication technologies; and</w:t>
      </w:r>
    </w:p>
    <w:p w14:paraId="23F9EAEF" w14:textId="77777777" w:rsidR="00DC348A" w:rsidRPr="00241558" w:rsidRDefault="00DC348A" w:rsidP="00DC348A">
      <w:pPr>
        <w:pStyle w:val="paragraph"/>
      </w:pPr>
      <w:r w:rsidRPr="00241558">
        <w:tab/>
        <w:t>(d)</w:t>
      </w:r>
      <w:r w:rsidRPr="00241558">
        <w:tab/>
        <w:t xml:space="preserve">at least one </w:t>
      </w:r>
      <w:r w:rsidR="005942E3" w:rsidRPr="00241558">
        <w:t>must</w:t>
      </w:r>
      <w:r w:rsidRPr="00241558">
        <w:t xml:space="preserve"> be appointed to represent general community interests, including interests relating to social welfare; and</w:t>
      </w:r>
    </w:p>
    <w:p w14:paraId="45B6A2C6" w14:textId="77777777" w:rsidR="00DC348A" w:rsidRPr="00241558" w:rsidRDefault="00DC348A" w:rsidP="00DC348A">
      <w:pPr>
        <w:pStyle w:val="paragraph"/>
      </w:pPr>
      <w:r w:rsidRPr="00241558">
        <w:tab/>
        <w:t>(e)</w:t>
      </w:r>
      <w:r w:rsidRPr="00241558">
        <w:tab/>
        <w:t xml:space="preserve">at least one </w:t>
      </w:r>
      <w:r w:rsidR="005942E3" w:rsidRPr="00241558">
        <w:t>must</w:t>
      </w:r>
      <w:r w:rsidRPr="00241558">
        <w:t xml:space="preserve"> be a person who has had extensive experience in the promotion of civil liberties.</w:t>
      </w:r>
    </w:p>
    <w:p w14:paraId="0A8F5881" w14:textId="169AAC50" w:rsidR="00DC348A" w:rsidRPr="00241558" w:rsidRDefault="00DC348A" w:rsidP="00DC348A">
      <w:pPr>
        <w:pStyle w:val="subsection"/>
      </w:pPr>
      <w:r w:rsidRPr="00241558">
        <w:tab/>
        <w:t>(10)</w:t>
      </w:r>
      <w:r w:rsidRPr="00241558">
        <w:tab/>
        <w:t>An appointed member holds office on such terms and conditions (if any) in respect of matters not provided for by this Act as are determined, in writing, by the Governor</w:t>
      </w:r>
      <w:r w:rsidR="00121CAA">
        <w:noBreakHyphen/>
      </w:r>
      <w:r w:rsidRPr="00241558">
        <w:t>General.</w:t>
      </w:r>
    </w:p>
    <w:p w14:paraId="384306C9" w14:textId="77777777" w:rsidR="00DC348A" w:rsidRPr="00241558" w:rsidRDefault="00DC348A" w:rsidP="00DC348A">
      <w:pPr>
        <w:pStyle w:val="subsection"/>
      </w:pPr>
      <w:r w:rsidRPr="00241558">
        <w:tab/>
        <w:t>(11)</w:t>
      </w:r>
      <w:r w:rsidRPr="00241558">
        <w:tab/>
        <w:t>The performance of a function of the Advisory Committee is not affected because of a vacancy or vacancies in the membership of the Advisory Committee.</w:t>
      </w:r>
    </w:p>
    <w:p w14:paraId="7E681027" w14:textId="77777777" w:rsidR="00DC348A" w:rsidRPr="00241558" w:rsidRDefault="00DC348A" w:rsidP="00DC348A">
      <w:pPr>
        <w:pStyle w:val="ActHead5"/>
      </w:pPr>
      <w:bookmarkStart w:id="399" w:name="_Toc232575210"/>
      <w:r w:rsidRPr="00121CAA">
        <w:rPr>
          <w:rStyle w:val="CharSectno"/>
        </w:rPr>
        <w:t>83</w:t>
      </w:r>
      <w:r w:rsidRPr="00241558">
        <w:t xml:space="preserve">  Functions</w:t>
      </w:r>
      <w:bookmarkEnd w:id="399"/>
    </w:p>
    <w:p w14:paraId="79409EC7" w14:textId="77777777" w:rsidR="00DC348A" w:rsidRPr="00241558" w:rsidRDefault="00DC348A" w:rsidP="00DC348A">
      <w:pPr>
        <w:pStyle w:val="subsection"/>
      </w:pPr>
      <w:r w:rsidRPr="00241558">
        <w:tab/>
      </w:r>
      <w:r w:rsidRPr="00241558">
        <w:tab/>
        <w:t>The functions of the Advisory Committee are:</w:t>
      </w:r>
    </w:p>
    <w:p w14:paraId="3F1826D0" w14:textId="77777777" w:rsidR="00DC348A" w:rsidRPr="00241558" w:rsidRDefault="00DC348A" w:rsidP="00DC348A">
      <w:pPr>
        <w:pStyle w:val="paragraph"/>
      </w:pPr>
      <w:r w:rsidRPr="00241558">
        <w:tab/>
        <w:t>(a)</w:t>
      </w:r>
      <w:r w:rsidRPr="00241558">
        <w:tab/>
        <w:t>on its own initiative, or when requested by the Commissioner, to advise the Commissioner on matters relevant to his or her functions;</w:t>
      </w:r>
    </w:p>
    <w:p w14:paraId="1C95D068" w14:textId="77777777" w:rsidR="00DC348A" w:rsidRPr="00241558" w:rsidRDefault="00DC348A" w:rsidP="00DC348A">
      <w:pPr>
        <w:pStyle w:val="paragraph"/>
      </w:pPr>
      <w:r w:rsidRPr="00241558">
        <w:tab/>
        <w:t>(b)</w:t>
      </w:r>
      <w:r w:rsidRPr="00241558">
        <w:tab/>
        <w:t xml:space="preserve">to recommend material to the Commissioner for inclusion in </w:t>
      </w:r>
      <w:r w:rsidR="006E6DAD" w:rsidRPr="00241558">
        <w:t>rules or guidelines</w:t>
      </w:r>
      <w:r w:rsidRPr="00241558">
        <w:t xml:space="preserve"> to be issued by the Commissioner pursuant to his or her functions; and</w:t>
      </w:r>
    </w:p>
    <w:p w14:paraId="3A68ED43" w14:textId="77777777" w:rsidR="00DC348A" w:rsidRPr="00241558" w:rsidRDefault="00DC348A" w:rsidP="00DC348A">
      <w:pPr>
        <w:pStyle w:val="paragraph"/>
      </w:pPr>
      <w:r w:rsidRPr="00241558">
        <w:tab/>
        <w:t>(c)</w:t>
      </w:r>
      <w:r w:rsidRPr="00241558">
        <w:tab/>
        <w:t>subject to any direction given by the Commissioner, to engage in and promote community education, and community consultation, in relation to the protection of individual privacy.</w:t>
      </w:r>
    </w:p>
    <w:p w14:paraId="6663081E" w14:textId="77777777" w:rsidR="00DC348A" w:rsidRPr="00241558" w:rsidRDefault="00DC348A" w:rsidP="00DC348A">
      <w:pPr>
        <w:pStyle w:val="ActHead5"/>
      </w:pPr>
      <w:bookmarkStart w:id="400" w:name="_Toc232575211"/>
      <w:r w:rsidRPr="00121CAA">
        <w:rPr>
          <w:rStyle w:val="CharSectno"/>
        </w:rPr>
        <w:t>84</w:t>
      </w:r>
      <w:r w:rsidRPr="00241558">
        <w:t xml:space="preserve">  Leave of absence</w:t>
      </w:r>
      <w:bookmarkEnd w:id="400"/>
    </w:p>
    <w:p w14:paraId="003B4C81" w14:textId="77777777" w:rsidR="00DC348A" w:rsidRPr="00241558" w:rsidRDefault="00DC348A" w:rsidP="00DC348A">
      <w:pPr>
        <w:pStyle w:val="subsection"/>
      </w:pPr>
      <w:r w:rsidRPr="00241558">
        <w:tab/>
      </w:r>
      <w:r w:rsidRPr="00241558">
        <w:tab/>
        <w:t>The convenor may, on such terms and conditions as the convenor thinks fit, grant to another member leave to be absent from a meeting of the Advisory Committee.</w:t>
      </w:r>
    </w:p>
    <w:p w14:paraId="7DF2B006" w14:textId="77777777" w:rsidR="00DC348A" w:rsidRPr="00241558" w:rsidRDefault="00DC348A" w:rsidP="00DC348A">
      <w:pPr>
        <w:pStyle w:val="ActHead5"/>
      </w:pPr>
      <w:bookmarkStart w:id="401" w:name="_Toc232575212"/>
      <w:r w:rsidRPr="00121CAA">
        <w:rPr>
          <w:rStyle w:val="CharSectno"/>
        </w:rPr>
        <w:t>85</w:t>
      </w:r>
      <w:r w:rsidRPr="00241558">
        <w:t xml:space="preserve">  Removal and resignation of members</w:t>
      </w:r>
      <w:bookmarkEnd w:id="401"/>
    </w:p>
    <w:p w14:paraId="6257DB1A" w14:textId="637546FB" w:rsidR="00DC348A" w:rsidRPr="00241558" w:rsidRDefault="00DC348A" w:rsidP="00DC348A">
      <w:pPr>
        <w:pStyle w:val="subsection"/>
      </w:pPr>
      <w:r w:rsidRPr="00241558">
        <w:tab/>
        <w:t>(1)</w:t>
      </w:r>
      <w:r w:rsidRPr="00241558">
        <w:tab/>
        <w:t>The Governor</w:t>
      </w:r>
      <w:r w:rsidR="00121CAA">
        <w:noBreakHyphen/>
      </w:r>
      <w:r w:rsidRPr="00241558">
        <w:t>General may terminate the appointment of an appointed member for misbehaviour or physical or mental incapacity.</w:t>
      </w:r>
    </w:p>
    <w:p w14:paraId="5F7D6583" w14:textId="63CB5AF0" w:rsidR="00DC348A" w:rsidRPr="00241558" w:rsidRDefault="00DC348A" w:rsidP="00DC348A">
      <w:pPr>
        <w:pStyle w:val="subsection"/>
      </w:pPr>
      <w:r w:rsidRPr="00241558">
        <w:tab/>
        <w:t>(2)</w:t>
      </w:r>
      <w:r w:rsidRPr="00241558">
        <w:tab/>
        <w:t>The Governor</w:t>
      </w:r>
      <w:r w:rsidR="00121CAA">
        <w:noBreakHyphen/>
      </w:r>
      <w:r w:rsidRPr="00241558">
        <w:t>General shall terminate the appointment of an appointed member if the member:</w:t>
      </w:r>
    </w:p>
    <w:p w14:paraId="68AC3019" w14:textId="77777777" w:rsidR="00DC348A" w:rsidRPr="00241558" w:rsidRDefault="00DC348A" w:rsidP="00DC348A">
      <w:pPr>
        <w:pStyle w:val="paragraph"/>
      </w:pPr>
      <w:r w:rsidRPr="00241558">
        <w:tab/>
        <w:t>(a)</w:t>
      </w:r>
      <w:r w:rsidRPr="00241558">
        <w:tab/>
        <w:t>becomes bankrupt, applies to take the benefit of any law for the relief of bankrupt or insolvent debtors, compounds with the member’s creditors or makes an assignment of the member’s remuneration for their benefit;</w:t>
      </w:r>
    </w:p>
    <w:p w14:paraId="30BE234C" w14:textId="76DC3897" w:rsidR="00DC348A" w:rsidRPr="00241558" w:rsidRDefault="00DC348A" w:rsidP="00DC348A">
      <w:pPr>
        <w:pStyle w:val="paragraph"/>
      </w:pPr>
      <w:r w:rsidRPr="00241558">
        <w:tab/>
        <w:t>(b)</w:t>
      </w:r>
      <w:r w:rsidRPr="00241558">
        <w:tab/>
        <w:t xml:space="preserve">fails, without reasonable excuse, to comply with the member’s obligations under </w:t>
      </w:r>
      <w:r w:rsidR="00F561A6" w:rsidRPr="00241558">
        <w:t>section 8</w:t>
      </w:r>
      <w:r w:rsidRPr="00241558">
        <w:t>6; or</w:t>
      </w:r>
    </w:p>
    <w:p w14:paraId="095CE9E3" w14:textId="77777777" w:rsidR="00DC348A" w:rsidRPr="00241558" w:rsidRDefault="00DC348A" w:rsidP="00DC348A">
      <w:pPr>
        <w:pStyle w:val="paragraph"/>
      </w:pPr>
      <w:r w:rsidRPr="00241558">
        <w:tab/>
        <w:t>(c)</w:t>
      </w:r>
      <w:r w:rsidRPr="00241558">
        <w:tab/>
        <w:t>is absent, without the leave of the convenor, from 3 consecutive meetings of the Advisory Committee.</w:t>
      </w:r>
    </w:p>
    <w:p w14:paraId="4C8563AF" w14:textId="61D39CB3" w:rsidR="00DC348A" w:rsidRPr="00241558" w:rsidRDefault="00DC348A" w:rsidP="00DC348A">
      <w:pPr>
        <w:pStyle w:val="subsection"/>
      </w:pPr>
      <w:r w:rsidRPr="00241558">
        <w:tab/>
        <w:t>(3)</w:t>
      </w:r>
      <w:r w:rsidRPr="00241558">
        <w:tab/>
        <w:t>An appointed member may resign from office by delivering a signed notice of resignation to the Governor</w:t>
      </w:r>
      <w:r w:rsidR="00121CAA">
        <w:noBreakHyphen/>
      </w:r>
      <w:r w:rsidRPr="00241558">
        <w:t>General.</w:t>
      </w:r>
    </w:p>
    <w:p w14:paraId="344E0F96" w14:textId="77777777" w:rsidR="00DC348A" w:rsidRPr="00241558" w:rsidRDefault="00DC348A" w:rsidP="00DC348A">
      <w:pPr>
        <w:pStyle w:val="ActHead5"/>
      </w:pPr>
      <w:bookmarkStart w:id="402" w:name="_Toc232575213"/>
      <w:r w:rsidRPr="00121CAA">
        <w:rPr>
          <w:rStyle w:val="CharSectno"/>
        </w:rPr>
        <w:t>86</w:t>
      </w:r>
      <w:r w:rsidRPr="00241558">
        <w:t xml:space="preserve">  Disclosure of interests of members</w:t>
      </w:r>
      <w:bookmarkEnd w:id="402"/>
    </w:p>
    <w:p w14:paraId="31B8AD42" w14:textId="77777777" w:rsidR="00DC348A" w:rsidRPr="00241558" w:rsidRDefault="00DC348A" w:rsidP="00DC348A">
      <w:pPr>
        <w:pStyle w:val="subsection"/>
      </w:pPr>
      <w:r w:rsidRPr="00241558">
        <w:tab/>
        <w:t>(1)</w:t>
      </w:r>
      <w:r w:rsidRPr="00241558">
        <w:tab/>
        <w:t>A member who has a direct or indirect pecuniary interest in a matter being considered or about to be considered by the Advisory Committee, being an interest that could conflict with the proper performance of that member’s functions in relation to the consideration of the matter, shall, as soon as practicable after the relevant facts have come to the knowledge of that member, disclose the nature of that interest at a meeting of the Advisory Committee.</w:t>
      </w:r>
    </w:p>
    <w:p w14:paraId="14DB868F" w14:textId="77777777" w:rsidR="00DC348A" w:rsidRPr="00241558" w:rsidRDefault="00DC348A" w:rsidP="00DC348A">
      <w:pPr>
        <w:pStyle w:val="subsection"/>
      </w:pPr>
      <w:r w:rsidRPr="00241558">
        <w:tab/>
        <w:t>(2)</w:t>
      </w:r>
      <w:r w:rsidRPr="00241558">
        <w:tab/>
        <w:t xml:space="preserve">A disclosure under </w:t>
      </w:r>
      <w:r w:rsidR="00683B1D" w:rsidRPr="00241558">
        <w:t>subsection (</w:t>
      </w:r>
      <w:r w:rsidRPr="00241558">
        <w:t>1) at a meeting of the Advisory Committee shall be recorded in the minutes of the meeting.</w:t>
      </w:r>
    </w:p>
    <w:p w14:paraId="44C5DDA9" w14:textId="77777777" w:rsidR="00DC348A" w:rsidRPr="00241558" w:rsidRDefault="00DC348A" w:rsidP="00DC348A">
      <w:pPr>
        <w:pStyle w:val="ActHead5"/>
      </w:pPr>
      <w:bookmarkStart w:id="403" w:name="_Toc232575214"/>
      <w:r w:rsidRPr="00121CAA">
        <w:rPr>
          <w:rStyle w:val="CharSectno"/>
        </w:rPr>
        <w:t>87</w:t>
      </w:r>
      <w:r w:rsidRPr="00241558">
        <w:t xml:space="preserve">  Meetings of Advisory Committee</w:t>
      </w:r>
      <w:bookmarkEnd w:id="403"/>
    </w:p>
    <w:p w14:paraId="75D581B2" w14:textId="77777777" w:rsidR="00DC348A" w:rsidRPr="00241558" w:rsidRDefault="00DC348A" w:rsidP="00DC348A">
      <w:pPr>
        <w:pStyle w:val="subsection"/>
      </w:pPr>
      <w:r w:rsidRPr="00241558">
        <w:tab/>
        <w:t>(1)</w:t>
      </w:r>
      <w:r w:rsidRPr="00241558">
        <w:tab/>
        <w:t>The convenor may convene such meetings of the Advisory Committee as the convenor considers necessary for the performance of the Committee’s functions.</w:t>
      </w:r>
    </w:p>
    <w:p w14:paraId="1ADD79AF" w14:textId="77777777" w:rsidR="00DC348A" w:rsidRPr="00241558" w:rsidRDefault="00DC348A" w:rsidP="00DC348A">
      <w:pPr>
        <w:pStyle w:val="subsection"/>
      </w:pPr>
      <w:r w:rsidRPr="00241558">
        <w:tab/>
        <w:t>(2)</w:t>
      </w:r>
      <w:r w:rsidRPr="00241558">
        <w:tab/>
        <w:t>Meetings of the Advisory Committee shall be held at such places and at such times as the convenor determines.</w:t>
      </w:r>
    </w:p>
    <w:p w14:paraId="3D91F754" w14:textId="77777777" w:rsidR="00DC348A" w:rsidRPr="00241558" w:rsidRDefault="00DC348A" w:rsidP="00DC348A">
      <w:pPr>
        <w:pStyle w:val="subsection"/>
      </w:pPr>
      <w:r w:rsidRPr="00241558">
        <w:tab/>
        <w:t>(3)</w:t>
      </w:r>
      <w:r w:rsidRPr="00241558">
        <w:tab/>
        <w:t>The convenor shall preside at all meetings of the Advisory Committee at which the convenor is present.</w:t>
      </w:r>
    </w:p>
    <w:p w14:paraId="23CA39AB" w14:textId="77777777" w:rsidR="00DC348A" w:rsidRPr="00241558" w:rsidRDefault="00DC348A" w:rsidP="00DC348A">
      <w:pPr>
        <w:pStyle w:val="subsection"/>
      </w:pPr>
      <w:r w:rsidRPr="00241558">
        <w:tab/>
        <w:t>(4)</w:t>
      </w:r>
      <w:r w:rsidRPr="00241558">
        <w:tab/>
        <w:t>If, at a meeting of the Advisory Committee, the convenor is not present, the members who are present shall elect one of their number to preside at the meeting.</w:t>
      </w:r>
    </w:p>
    <w:p w14:paraId="20131B08" w14:textId="77777777" w:rsidR="00DC348A" w:rsidRPr="00241558" w:rsidRDefault="00DC348A" w:rsidP="00DC348A">
      <w:pPr>
        <w:pStyle w:val="subsection"/>
      </w:pPr>
      <w:r w:rsidRPr="00241558">
        <w:tab/>
        <w:t>(5)</w:t>
      </w:r>
      <w:r w:rsidRPr="00241558">
        <w:tab/>
        <w:t>At a meeting of the Advisory Committee:</w:t>
      </w:r>
    </w:p>
    <w:p w14:paraId="1800C771" w14:textId="77777777" w:rsidR="00DC348A" w:rsidRPr="00241558" w:rsidRDefault="00DC348A" w:rsidP="00DC348A">
      <w:pPr>
        <w:pStyle w:val="paragraph"/>
      </w:pPr>
      <w:r w:rsidRPr="00241558">
        <w:tab/>
        <w:t>(a)</w:t>
      </w:r>
      <w:r w:rsidRPr="00241558">
        <w:tab/>
        <w:t>3 members constitute a quorum;</w:t>
      </w:r>
    </w:p>
    <w:p w14:paraId="70F0031A" w14:textId="77777777" w:rsidR="00DC348A" w:rsidRPr="00241558" w:rsidRDefault="00DC348A" w:rsidP="00DC348A">
      <w:pPr>
        <w:pStyle w:val="paragraph"/>
      </w:pPr>
      <w:r w:rsidRPr="00241558">
        <w:tab/>
        <w:t>(b)</w:t>
      </w:r>
      <w:r w:rsidRPr="00241558">
        <w:tab/>
        <w:t>all questions shall be decided by a majority of votes of the members present and voting; and</w:t>
      </w:r>
    </w:p>
    <w:p w14:paraId="42B40078" w14:textId="77777777" w:rsidR="00DC348A" w:rsidRPr="00241558" w:rsidRDefault="00DC348A" w:rsidP="00DC348A">
      <w:pPr>
        <w:pStyle w:val="paragraph"/>
      </w:pPr>
      <w:r w:rsidRPr="00241558">
        <w:tab/>
        <w:t>(c)</w:t>
      </w:r>
      <w:r w:rsidRPr="00241558">
        <w:tab/>
        <w:t>the person presiding has a deliberative vote and, in the event of an equality of votes, also has a casting vote.</w:t>
      </w:r>
    </w:p>
    <w:p w14:paraId="0E82D789" w14:textId="77777777" w:rsidR="00DC348A" w:rsidRPr="00241558" w:rsidRDefault="00DC348A" w:rsidP="00DC348A">
      <w:pPr>
        <w:pStyle w:val="subsection"/>
      </w:pPr>
      <w:r w:rsidRPr="00241558">
        <w:tab/>
        <w:t>(6)</w:t>
      </w:r>
      <w:r w:rsidRPr="00241558">
        <w:tab/>
        <w:t>The Advisory Committee shall keep a record of its proceedings.</w:t>
      </w:r>
    </w:p>
    <w:p w14:paraId="4C935160" w14:textId="77777777" w:rsidR="00DC348A" w:rsidRPr="00241558" w:rsidRDefault="00DC348A" w:rsidP="00DC348A">
      <w:pPr>
        <w:pStyle w:val="ActHead5"/>
      </w:pPr>
      <w:bookmarkStart w:id="404" w:name="_Toc232575215"/>
      <w:r w:rsidRPr="00121CAA">
        <w:rPr>
          <w:rStyle w:val="CharSectno"/>
        </w:rPr>
        <w:t>88</w:t>
      </w:r>
      <w:r w:rsidRPr="00241558">
        <w:t xml:space="preserve">  Travel allowance</w:t>
      </w:r>
      <w:bookmarkEnd w:id="404"/>
    </w:p>
    <w:p w14:paraId="4AA5A8F7" w14:textId="77777777" w:rsidR="00DC348A" w:rsidRPr="00241558" w:rsidRDefault="00DC348A" w:rsidP="00DC348A">
      <w:pPr>
        <w:pStyle w:val="subsection"/>
      </w:pPr>
      <w:r w:rsidRPr="00241558">
        <w:tab/>
      </w:r>
      <w:r w:rsidRPr="00241558">
        <w:tab/>
        <w:t>An appointed member is entitled to be paid travelling allowance in accordance with the regulations.</w:t>
      </w:r>
    </w:p>
    <w:p w14:paraId="504FE472" w14:textId="46930F74" w:rsidR="00DC348A" w:rsidRPr="00241558" w:rsidRDefault="00F561A6" w:rsidP="00546303">
      <w:pPr>
        <w:pStyle w:val="ActHead2"/>
        <w:pageBreakBefore/>
      </w:pPr>
      <w:bookmarkStart w:id="405" w:name="_Toc232575216"/>
      <w:r w:rsidRPr="00121CAA">
        <w:rPr>
          <w:rStyle w:val="CharPartNo"/>
        </w:rPr>
        <w:t>Part V</w:t>
      </w:r>
      <w:r w:rsidR="00DC348A" w:rsidRPr="00121CAA">
        <w:rPr>
          <w:rStyle w:val="CharPartNo"/>
        </w:rPr>
        <w:t>III</w:t>
      </w:r>
      <w:r w:rsidR="00DC348A" w:rsidRPr="00241558">
        <w:t>—</w:t>
      </w:r>
      <w:r w:rsidR="00DC348A" w:rsidRPr="00121CAA">
        <w:rPr>
          <w:rStyle w:val="CharPartText"/>
        </w:rPr>
        <w:t>Obligations of confidence</w:t>
      </w:r>
      <w:bookmarkEnd w:id="405"/>
    </w:p>
    <w:p w14:paraId="23FBC5A7" w14:textId="77777777" w:rsidR="002C39A6" w:rsidRPr="00241558" w:rsidRDefault="002C39A6" w:rsidP="002C39A6">
      <w:pPr>
        <w:pStyle w:val="Header"/>
      </w:pPr>
      <w:r w:rsidRPr="00121CAA">
        <w:rPr>
          <w:rStyle w:val="CharDivNo"/>
        </w:rPr>
        <w:t xml:space="preserve"> </w:t>
      </w:r>
      <w:r w:rsidRPr="00121CAA">
        <w:rPr>
          <w:rStyle w:val="CharDivText"/>
        </w:rPr>
        <w:t xml:space="preserve"> </w:t>
      </w:r>
    </w:p>
    <w:p w14:paraId="0CDA6226" w14:textId="77777777" w:rsidR="00DC348A" w:rsidRPr="00241558" w:rsidRDefault="00DC348A" w:rsidP="00DC348A">
      <w:pPr>
        <w:pStyle w:val="ActHead5"/>
      </w:pPr>
      <w:bookmarkStart w:id="406" w:name="_Toc232575217"/>
      <w:r w:rsidRPr="00121CAA">
        <w:rPr>
          <w:rStyle w:val="CharSectno"/>
        </w:rPr>
        <w:t>89</w:t>
      </w:r>
      <w:r w:rsidRPr="00241558">
        <w:t xml:space="preserve">  Obligations of confidence to which </w:t>
      </w:r>
      <w:r w:rsidR="005F78D4" w:rsidRPr="00241558">
        <w:t>Part</w:t>
      </w:r>
      <w:r w:rsidR="00546303" w:rsidRPr="00241558">
        <w:t xml:space="preserve"> </w:t>
      </w:r>
      <w:r w:rsidRPr="00241558">
        <w:t>applies</w:t>
      </w:r>
      <w:bookmarkEnd w:id="406"/>
    </w:p>
    <w:p w14:paraId="30F41469" w14:textId="77777777" w:rsidR="00DC348A" w:rsidRPr="00241558" w:rsidRDefault="00DC348A" w:rsidP="00DC348A">
      <w:pPr>
        <w:pStyle w:val="subsection"/>
      </w:pPr>
      <w:r w:rsidRPr="00241558">
        <w:tab/>
      </w:r>
      <w:r w:rsidRPr="00241558">
        <w:tab/>
        <w:t xml:space="preserve">Unless the contrary intention appears, a reference in this </w:t>
      </w:r>
      <w:r w:rsidR="005F78D4" w:rsidRPr="00241558">
        <w:t>Part</w:t>
      </w:r>
      <w:r w:rsidR="00546303" w:rsidRPr="00241558">
        <w:t xml:space="preserve"> </w:t>
      </w:r>
      <w:r w:rsidRPr="00241558">
        <w:t>to an obligation of confidence is a reference to an obligation of confidence:</w:t>
      </w:r>
    </w:p>
    <w:p w14:paraId="1EBFDA5C" w14:textId="77777777" w:rsidR="00DC348A" w:rsidRPr="00241558" w:rsidRDefault="00DC348A" w:rsidP="00DC348A">
      <w:pPr>
        <w:pStyle w:val="paragraph"/>
      </w:pPr>
      <w:r w:rsidRPr="00241558">
        <w:tab/>
        <w:t>(a)</w:t>
      </w:r>
      <w:r w:rsidRPr="00241558">
        <w:tab/>
        <w:t>to which an agency or a Commonwealth officer is subject, however the obligation arose; or</w:t>
      </w:r>
    </w:p>
    <w:p w14:paraId="4128C993" w14:textId="77777777" w:rsidR="00CF3800" w:rsidRPr="00241558" w:rsidRDefault="00DC348A" w:rsidP="00CF3800">
      <w:pPr>
        <w:pStyle w:val="paragraph"/>
      </w:pPr>
      <w:r w:rsidRPr="00241558">
        <w:tab/>
        <w:t>(b)</w:t>
      </w:r>
      <w:r w:rsidRPr="00241558">
        <w:tab/>
        <w:t>that arises under or by virtue of the law in force in the Australian Capital Territory</w:t>
      </w:r>
      <w:r w:rsidR="00CF3800" w:rsidRPr="00241558">
        <w:t>; or</w:t>
      </w:r>
    </w:p>
    <w:p w14:paraId="54C9D130" w14:textId="77777777" w:rsidR="00DC348A" w:rsidRPr="00241558" w:rsidRDefault="00CF3800" w:rsidP="00DC348A">
      <w:pPr>
        <w:pStyle w:val="paragraph"/>
      </w:pPr>
      <w:r w:rsidRPr="00241558">
        <w:tab/>
        <w:t>(c)</w:t>
      </w:r>
      <w:r w:rsidRPr="00241558">
        <w:tab/>
        <w:t xml:space="preserve">that arises under or by virtue of </w:t>
      </w:r>
      <w:r w:rsidR="00F13813" w:rsidRPr="00241558">
        <w:t>a law in force in an external Territory</w:t>
      </w:r>
      <w:r w:rsidRPr="00241558">
        <w:t>.</w:t>
      </w:r>
    </w:p>
    <w:p w14:paraId="5D6AEE89" w14:textId="77777777" w:rsidR="00DC348A" w:rsidRPr="00241558" w:rsidRDefault="00DC348A" w:rsidP="00DC348A">
      <w:pPr>
        <w:pStyle w:val="ActHead5"/>
      </w:pPr>
      <w:bookmarkStart w:id="407" w:name="_Toc232575218"/>
      <w:r w:rsidRPr="00121CAA">
        <w:rPr>
          <w:rStyle w:val="CharSectno"/>
        </w:rPr>
        <w:t>90</w:t>
      </w:r>
      <w:r w:rsidRPr="00241558">
        <w:t xml:space="preserve">  Application of Part</w:t>
      </w:r>
      <w:bookmarkEnd w:id="407"/>
    </w:p>
    <w:p w14:paraId="6A4DDE46" w14:textId="77777777" w:rsidR="00DC348A" w:rsidRPr="00241558" w:rsidRDefault="00DC348A" w:rsidP="00DC348A">
      <w:pPr>
        <w:pStyle w:val="subsection"/>
      </w:pPr>
      <w:r w:rsidRPr="00241558">
        <w:tab/>
        <w:t>(1)</w:t>
      </w:r>
      <w:r w:rsidRPr="00241558">
        <w:tab/>
        <w:t xml:space="preserve">This </w:t>
      </w:r>
      <w:r w:rsidR="005F78D4" w:rsidRPr="00241558">
        <w:t>Part</w:t>
      </w:r>
      <w:r w:rsidR="00546303" w:rsidRPr="00241558">
        <w:t xml:space="preserve"> </w:t>
      </w:r>
      <w:r w:rsidRPr="00241558">
        <w:t xml:space="preserve">applies where a person (in this </w:t>
      </w:r>
      <w:r w:rsidR="004171DD" w:rsidRPr="00241558">
        <w:t>Part c</w:t>
      </w:r>
      <w:r w:rsidRPr="00241558">
        <w:t xml:space="preserve">alled a </w:t>
      </w:r>
      <w:r w:rsidRPr="00241558">
        <w:rPr>
          <w:b/>
          <w:i/>
        </w:rPr>
        <w:t>confidant</w:t>
      </w:r>
      <w:r w:rsidRPr="00241558">
        <w:t xml:space="preserve">) is subject to an obligation of confidence to another person (in this </w:t>
      </w:r>
      <w:r w:rsidR="004171DD" w:rsidRPr="00241558">
        <w:t>Part c</w:t>
      </w:r>
      <w:r w:rsidRPr="00241558">
        <w:t xml:space="preserve">alled a </w:t>
      </w:r>
      <w:r w:rsidRPr="00241558">
        <w:rPr>
          <w:b/>
          <w:i/>
        </w:rPr>
        <w:t>confider</w:t>
      </w:r>
      <w:r w:rsidRPr="00241558">
        <w:t>) in respect of personal information, whether the information relates to the confider or to a third person, being an obligation in respect of a breach of which relief may be obtained (whether in the exercise of a discretion or not) in legal proceedings.</w:t>
      </w:r>
    </w:p>
    <w:p w14:paraId="485521D5" w14:textId="77777777" w:rsidR="00DC348A" w:rsidRPr="00241558" w:rsidRDefault="00DC348A" w:rsidP="00DC348A">
      <w:pPr>
        <w:pStyle w:val="subsection"/>
      </w:pPr>
      <w:r w:rsidRPr="00241558">
        <w:tab/>
        <w:t>(2)</w:t>
      </w:r>
      <w:r w:rsidRPr="00241558">
        <w:tab/>
        <w:t xml:space="preserve">This </w:t>
      </w:r>
      <w:r w:rsidR="005F78D4" w:rsidRPr="00241558">
        <w:t>Part</w:t>
      </w:r>
      <w:r w:rsidR="00546303" w:rsidRPr="00241558">
        <w:t xml:space="preserve"> </w:t>
      </w:r>
      <w:r w:rsidRPr="00241558">
        <w:t>does not apply where a criminal penalty only may be imposed in respect of the breach.</w:t>
      </w:r>
    </w:p>
    <w:p w14:paraId="04FFD2A2" w14:textId="77777777" w:rsidR="00DC348A" w:rsidRPr="00241558" w:rsidRDefault="00DC348A" w:rsidP="00DC348A">
      <w:pPr>
        <w:pStyle w:val="ActHead5"/>
      </w:pPr>
      <w:bookmarkStart w:id="408" w:name="_Toc232575219"/>
      <w:r w:rsidRPr="00121CAA">
        <w:rPr>
          <w:rStyle w:val="CharSectno"/>
        </w:rPr>
        <w:t>91</w:t>
      </w:r>
      <w:r w:rsidRPr="00241558">
        <w:t xml:space="preserve">  Effect of </w:t>
      </w:r>
      <w:r w:rsidR="005F78D4" w:rsidRPr="00241558">
        <w:t>Part</w:t>
      </w:r>
      <w:r w:rsidR="00546303" w:rsidRPr="00241558">
        <w:t xml:space="preserve"> </w:t>
      </w:r>
      <w:r w:rsidRPr="00241558">
        <w:t>on other laws</w:t>
      </w:r>
      <w:bookmarkEnd w:id="408"/>
    </w:p>
    <w:p w14:paraId="654033B1" w14:textId="77777777" w:rsidR="00DC348A" w:rsidRPr="00241558" w:rsidRDefault="00DC348A" w:rsidP="00DC348A">
      <w:pPr>
        <w:pStyle w:val="subsection"/>
      </w:pPr>
      <w:r w:rsidRPr="00241558">
        <w:tab/>
      </w:r>
      <w:r w:rsidRPr="00241558">
        <w:tab/>
        <w:t xml:space="preserve">This </w:t>
      </w:r>
      <w:r w:rsidR="005F78D4" w:rsidRPr="00241558">
        <w:t>Part</w:t>
      </w:r>
      <w:r w:rsidR="00546303" w:rsidRPr="00241558">
        <w:t xml:space="preserve"> </w:t>
      </w:r>
      <w:r w:rsidRPr="00241558">
        <w:t>does not, except to the extent that it does so expressly or by necessary implication, limit or restrict the operation of any other law or of any principle or rule of the common law or of equity, being a law, principle or rule:</w:t>
      </w:r>
    </w:p>
    <w:p w14:paraId="6B0BF8E5" w14:textId="77777777" w:rsidR="00DC348A" w:rsidRPr="00241558" w:rsidRDefault="00DC348A" w:rsidP="00DC348A">
      <w:pPr>
        <w:pStyle w:val="paragraph"/>
      </w:pPr>
      <w:r w:rsidRPr="00241558">
        <w:tab/>
        <w:t>(a)</w:t>
      </w:r>
      <w:r w:rsidRPr="00241558">
        <w:tab/>
        <w:t>under or by virtue of which an obligation of confidence exists; or</w:t>
      </w:r>
    </w:p>
    <w:p w14:paraId="4558631A" w14:textId="77777777" w:rsidR="00DC348A" w:rsidRPr="00241558" w:rsidRDefault="00DC348A" w:rsidP="00DC348A">
      <w:pPr>
        <w:pStyle w:val="paragraph"/>
      </w:pPr>
      <w:r w:rsidRPr="00241558">
        <w:tab/>
        <w:t>(b)</w:t>
      </w:r>
      <w:r w:rsidRPr="00241558">
        <w:tab/>
        <w:t>that has the effect of restricting or prohibiting, or imposing a liability (including a criminal liability) on a person in respect of, a disclosure or use of information.</w:t>
      </w:r>
    </w:p>
    <w:p w14:paraId="6ADEA44D" w14:textId="77777777" w:rsidR="00DC348A" w:rsidRPr="00241558" w:rsidRDefault="00DC348A" w:rsidP="00DC348A">
      <w:pPr>
        <w:pStyle w:val="ActHead5"/>
      </w:pPr>
      <w:bookmarkStart w:id="409" w:name="_Toc232575220"/>
      <w:r w:rsidRPr="00121CAA">
        <w:rPr>
          <w:rStyle w:val="CharSectno"/>
        </w:rPr>
        <w:t>92</w:t>
      </w:r>
      <w:r w:rsidRPr="00241558">
        <w:t xml:space="preserve">  Extension of certain obligations of confidence</w:t>
      </w:r>
      <w:bookmarkEnd w:id="409"/>
    </w:p>
    <w:p w14:paraId="7A51FF3A" w14:textId="0D5C9C9A" w:rsidR="00DC348A" w:rsidRPr="00241558" w:rsidRDefault="00DC348A" w:rsidP="00DC348A">
      <w:pPr>
        <w:pStyle w:val="subsection"/>
      </w:pPr>
      <w:r w:rsidRPr="00241558">
        <w:tab/>
      </w:r>
      <w:r w:rsidRPr="00241558">
        <w:tab/>
        <w:t>Where a person has acquired personal information about another person and the first</w:t>
      </w:r>
      <w:r w:rsidR="00121CAA">
        <w:noBreakHyphen/>
      </w:r>
      <w:r w:rsidRPr="00241558">
        <w:t>mentioned person knows or ought reasonably to know that the person from whom he or she acquired the information was subject to an obligation of confidence with respect to the information, the first</w:t>
      </w:r>
      <w:r w:rsidR="00121CAA">
        <w:noBreakHyphen/>
      </w:r>
      <w:r w:rsidRPr="00241558">
        <w:t>mentioned person, whether he or she is in the Australian Capital Territory or not, is subject to a like obligation.</w:t>
      </w:r>
    </w:p>
    <w:p w14:paraId="36B94B95" w14:textId="77777777" w:rsidR="00DC348A" w:rsidRPr="00241558" w:rsidRDefault="00DC348A" w:rsidP="00DC348A">
      <w:pPr>
        <w:pStyle w:val="ActHead5"/>
      </w:pPr>
      <w:bookmarkStart w:id="410" w:name="_Toc232575221"/>
      <w:r w:rsidRPr="00121CAA">
        <w:rPr>
          <w:rStyle w:val="CharSectno"/>
        </w:rPr>
        <w:t>93</w:t>
      </w:r>
      <w:r w:rsidRPr="00241558">
        <w:t xml:space="preserve">  Relief for breach etc. of certain obligations of confidence</w:t>
      </w:r>
      <w:bookmarkEnd w:id="410"/>
    </w:p>
    <w:p w14:paraId="7D95622D" w14:textId="77777777" w:rsidR="00DC348A" w:rsidRPr="00241558" w:rsidRDefault="00DC348A" w:rsidP="00DC348A">
      <w:pPr>
        <w:pStyle w:val="subsection"/>
      </w:pPr>
      <w:r w:rsidRPr="00241558">
        <w:tab/>
        <w:t>(1)</w:t>
      </w:r>
      <w:r w:rsidRPr="00241558">
        <w:tab/>
        <w:t>A confider may recover damages from a confidant in respect of a breach of an obligation of confidence with respect to personal information.</w:t>
      </w:r>
    </w:p>
    <w:p w14:paraId="66E44A63" w14:textId="77777777" w:rsidR="00DC348A" w:rsidRPr="00241558" w:rsidRDefault="00DC348A" w:rsidP="00DC348A">
      <w:pPr>
        <w:pStyle w:val="subsection"/>
      </w:pPr>
      <w:r w:rsidRPr="00241558">
        <w:tab/>
        <w:t>(2)</w:t>
      </w:r>
      <w:r w:rsidRPr="00241558">
        <w:tab/>
      </w:r>
      <w:r w:rsidR="00683B1D" w:rsidRPr="00241558">
        <w:t>Subsection (</w:t>
      </w:r>
      <w:r w:rsidRPr="00241558">
        <w:t>1) does not limit or restrict any other right that the confider has to relief in respect of the breach.</w:t>
      </w:r>
    </w:p>
    <w:p w14:paraId="5F06A37C" w14:textId="77777777" w:rsidR="00DC348A" w:rsidRPr="00241558" w:rsidRDefault="00DC348A" w:rsidP="00DC348A">
      <w:pPr>
        <w:pStyle w:val="subsection"/>
      </w:pPr>
      <w:r w:rsidRPr="00241558">
        <w:tab/>
        <w:t>(3)</w:t>
      </w:r>
      <w:r w:rsidRPr="00241558">
        <w:tab/>
        <w:t>Where an obligation of confidence exists with respect to personal information about a person other than the confider, whether the obligation arose under a contract or otherwise, the person to whom the information relates has the same rights against the confidant in respect of a breach or threatened breach of the obligation as the confider has.</w:t>
      </w:r>
    </w:p>
    <w:p w14:paraId="1CBABEFD" w14:textId="77777777" w:rsidR="00DC348A" w:rsidRPr="00241558" w:rsidRDefault="00DC348A" w:rsidP="00DC348A">
      <w:pPr>
        <w:pStyle w:val="ActHead5"/>
      </w:pPr>
      <w:bookmarkStart w:id="411" w:name="_Toc232575222"/>
      <w:r w:rsidRPr="00121CAA">
        <w:rPr>
          <w:rStyle w:val="CharSectno"/>
        </w:rPr>
        <w:t>94</w:t>
      </w:r>
      <w:r w:rsidRPr="00241558">
        <w:t xml:space="preserve">  Jurisdiction of courts</w:t>
      </w:r>
      <w:bookmarkEnd w:id="411"/>
    </w:p>
    <w:p w14:paraId="433DBBD0" w14:textId="77777777" w:rsidR="00DC348A" w:rsidRPr="00241558" w:rsidRDefault="00DC348A" w:rsidP="00DC348A">
      <w:pPr>
        <w:pStyle w:val="subsection"/>
      </w:pPr>
      <w:r w:rsidRPr="00241558">
        <w:tab/>
        <w:t>(1)</w:t>
      </w:r>
      <w:r w:rsidRPr="00241558">
        <w:tab/>
        <w:t>The jurisdiction of the courts of the Australian Capital Territory extends to matters arising under this Part.</w:t>
      </w:r>
    </w:p>
    <w:p w14:paraId="325AF47A" w14:textId="77777777" w:rsidR="00DC348A" w:rsidRPr="00241558" w:rsidRDefault="00DC348A" w:rsidP="00DC348A">
      <w:pPr>
        <w:pStyle w:val="subsection"/>
      </w:pPr>
      <w:r w:rsidRPr="00241558">
        <w:tab/>
        <w:t>(2)</w:t>
      </w:r>
      <w:r w:rsidRPr="00241558">
        <w:tab/>
      </w:r>
      <w:r w:rsidR="00683B1D" w:rsidRPr="00241558">
        <w:t>Subsection (</w:t>
      </w:r>
      <w:r w:rsidRPr="00241558">
        <w:t>1) does not deprive a court of a State or of another Territory of any jurisdiction that it has.</w:t>
      </w:r>
    </w:p>
    <w:p w14:paraId="6661C4F5" w14:textId="77777777" w:rsidR="00DC348A" w:rsidRPr="00241558" w:rsidRDefault="00DC348A" w:rsidP="00546303">
      <w:pPr>
        <w:pStyle w:val="ActHead2"/>
        <w:pageBreakBefore/>
      </w:pPr>
      <w:bookmarkStart w:id="412" w:name="_Toc232575223"/>
      <w:r w:rsidRPr="00121CAA">
        <w:rPr>
          <w:rStyle w:val="CharPartNo"/>
        </w:rPr>
        <w:t>Part</w:t>
      </w:r>
      <w:r w:rsidR="00546303" w:rsidRPr="00121CAA">
        <w:rPr>
          <w:rStyle w:val="CharPartNo"/>
        </w:rPr>
        <w:t> </w:t>
      </w:r>
      <w:r w:rsidRPr="00121CAA">
        <w:rPr>
          <w:rStyle w:val="CharPartNo"/>
        </w:rPr>
        <w:t>IX</w:t>
      </w:r>
      <w:r w:rsidRPr="00241558">
        <w:t>—</w:t>
      </w:r>
      <w:r w:rsidRPr="00121CAA">
        <w:rPr>
          <w:rStyle w:val="CharPartText"/>
        </w:rPr>
        <w:t>Miscellaneous</w:t>
      </w:r>
      <w:bookmarkEnd w:id="412"/>
    </w:p>
    <w:p w14:paraId="4FCDE6A3" w14:textId="77777777" w:rsidR="002C39A6" w:rsidRPr="00241558" w:rsidRDefault="002C39A6" w:rsidP="002C39A6">
      <w:pPr>
        <w:pStyle w:val="Header"/>
      </w:pPr>
      <w:r w:rsidRPr="00121CAA">
        <w:rPr>
          <w:rStyle w:val="CharDivNo"/>
        </w:rPr>
        <w:t xml:space="preserve"> </w:t>
      </w:r>
      <w:r w:rsidRPr="00121CAA">
        <w:rPr>
          <w:rStyle w:val="CharDivText"/>
        </w:rPr>
        <w:t xml:space="preserve"> </w:t>
      </w:r>
    </w:p>
    <w:p w14:paraId="10F53260" w14:textId="36487E7D" w:rsidR="003E6451" w:rsidRPr="00241558" w:rsidRDefault="003E6451" w:rsidP="003E6451">
      <w:pPr>
        <w:pStyle w:val="ActHead5"/>
      </w:pPr>
      <w:bookmarkStart w:id="413" w:name="_Toc232575224"/>
      <w:r w:rsidRPr="00121CAA">
        <w:rPr>
          <w:rStyle w:val="CharSectno"/>
        </w:rPr>
        <w:t>94A</w:t>
      </w:r>
      <w:r w:rsidRPr="00241558">
        <w:t xml:space="preserve">  </w:t>
      </w:r>
      <w:r w:rsidR="00121CAA">
        <w:t>Schedule 2</w:t>
      </w:r>
      <w:bookmarkEnd w:id="413"/>
    </w:p>
    <w:p w14:paraId="299A3E08" w14:textId="3830DD89" w:rsidR="003E6451" w:rsidRPr="00241558" w:rsidRDefault="003E6451" w:rsidP="003E6451">
      <w:pPr>
        <w:pStyle w:val="subsection"/>
      </w:pPr>
      <w:r w:rsidRPr="00241558">
        <w:tab/>
        <w:t>(1)</w:t>
      </w:r>
      <w:r w:rsidRPr="00241558">
        <w:tab/>
      </w:r>
      <w:r w:rsidR="00121CAA">
        <w:t>Schedule 2</w:t>
      </w:r>
      <w:r w:rsidRPr="00241558">
        <w:t xml:space="preserve"> has effect.</w:t>
      </w:r>
    </w:p>
    <w:p w14:paraId="1D4A7261" w14:textId="478E77E4" w:rsidR="003E6451" w:rsidRPr="00241558" w:rsidRDefault="003E6451" w:rsidP="003E6451">
      <w:pPr>
        <w:pStyle w:val="subsection"/>
      </w:pPr>
      <w:r w:rsidRPr="00241558">
        <w:tab/>
        <w:t>(2)</w:t>
      </w:r>
      <w:r w:rsidRPr="00241558">
        <w:tab/>
        <w:t xml:space="preserve">In determining the meaning of an expression used in a provision of this Act (other than </w:t>
      </w:r>
      <w:r w:rsidR="00121CAA">
        <w:t>Schedule 2</w:t>
      </w:r>
      <w:r w:rsidRPr="00241558">
        <w:t xml:space="preserve">), an expression used in </w:t>
      </w:r>
      <w:r w:rsidR="00121CAA">
        <w:t>Schedule 2</w:t>
      </w:r>
      <w:r w:rsidRPr="00241558">
        <w:t xml:space="preserve"> is to be disregarded.</w:t>
      </w:r>
    </w:p>
    <w:p w14:paraId="4C12B2ED" w14:textId="24FCDADD" w:rsidR="003E6451" w:rsidRPr="00241558" w:rsidRDefault="003E6451" w:rsidP="003E6451">
      <w:pPr>
        <w:pStyle w:val="subsection"/>
      </w:pPr>
      <w:r w:rsidRPr="00241558">
        <w:tab/>
        <w:t>(3)</w:t>
      </w:r>
      <w:r w:rsidRPr="00241558">
        <w:tab/>
        <w:t xml:space="preserve">In determining the meaning of a provision of this Act (other than </w:t>
      </w:r>
      <w:r w:rsidR="00121CAA">
        <w:t>Schedule 2</w:t>
      </w:r>
      <w:r w:rsidRPr="00241558">
        <w:t xml:space="preserve">), </w:t>
      </w:r>
      <w:r w:rsidR="00121CAA">
        <w:t>Schedule 2</w:t>
      </w:r>
      <w:r w:rsidRPr="00241558">
        <w:t xml:space="preserve"> is to be disregarded.</w:t>
      </w:r>
    </w:p>
    <w:p w14:paraId="2915C9D1" w14:textId="77777777" w:rsidR="00DC348A" w:rsidRPr="00241558" w:rsidRDefault="00DC348A" w:rsidP="00DC348A">
      <w:pPr>
        <w:pStyle w:val="ActHead5"/>
      </w:pPr>
      <w:bookmarkStart w:id="414" w:name="_Toc232575225"/>
      <w:r w:rsidRPr="00121CAA">
        <w:rPr>
          <w:rStyle w:val="CharSectno"/>
        </w:rPr>
        <w:t>95</w:t>
      </w:r>
      <w:r w:rsidRPr="00241558">
        <w:t xml:space="preserve">  Medical research guidelines</w:t>
      </w:r>
      <w:bookmarkEnd w:id="414"/>
    </w:p>
    <w:p w14:paraId="43EC1F28" w14:textId="77777777" w:rsidR="00DC348A" w:rsidRPr="00241558" w:rsidRDefault="00DC348A" w:rsidP="00DC348A">
      <w:pPr>
        <w:pStyle w:val="subsection"/>
      </w:pPr>
      <w:r w:rsidRPr="00241558">
        <w:tab/>
        <w:t>(1)</w:t>
      </w:r>
      <w:r w:rsidRPr="00241558">
        <w:tab/>
        <w:t xml:space="preserve">The </w:t>
      </w:r>
      <w:r w:rsidR="004B618E" w:rsidRPr="00241558">
        <w:t xml:space="preserve">CEO of the </w:t>
      </w:r>
      <w:r w:rsidRPr="00241558">
        <w:t>National Health and Medical Research Council may, with the approval of the Commissioner, issue guidelines for the protection of privacy</w:t>
      </w:r>
      <w:r w:rsidR="000309A6" w:rsidRPr="00241558">
        <w:t xml:space="preserve"> by agencies</w:t>
      </w:r>
      <w:r w:rsidRPr="00241558">
        <w:t xml:space="preserve"> in the conduct of medical research.</w:t>
      </w:r>
    </w:p>
    <w:p w14:paraId="54741F44" w14:textId="77777777" w:rsidR="00DC348A" w:rsidRPr="00241558" w:rsidRDefault="00DC348A" w:rsidP="00DC348A">
      <w:pPr>
        <w:pStyle w:val="subsection"/>
      </w:pPr>
      <w:r w:rsidRPr="00241558">
        <w:tab/>
        <w:t>(2)</w:t>
      </w:r>
      <w:r w:rsidRPr="00241558">
        <w:tab/>
        <w:t xml:space="preserve">The Commissioner shall not approve the issue of guidelines unless he or she is satisfied that the public interest in the promotion of research of the kind to which the guidelines relate outweighs to a substantial degree the public interest in maintaining adherence to the </w:t>
      </w:r>
      <w:r w:rsidR="000309A6" w:rsidRPr="00241558">
        <w:t>Australian</w:t>
      </w:r>
      <w:r w:rsidRPr="00241558">
        <w:t xml:space="preserve"> Privacy Principles.</w:t>
      </w:r>
    </w:p>
    <w:p w14:paraId="05E05676" w14:textId="77777777" w:rsidR="00DC348A" w:rsidRPr="00241558" w:rsidRDefault="00DC348A" w:rsidP="00DC348A">
      <w:pPr>
        <w:pStyle w:val="subsection"/>
      </w:pPr>
      <w:r w:rsidRPr="00241558">
        <w:tab/>
        <w:t>(3)</w:t>
      </w:r>
      <w:r w:rsidRPr="00241558">
        <w:tab/>
        <w:t xml:space="preserve">Guidelines shall be issued by being published in the </w:t>
      </w:r>
      <w:r w:rsidRPr="00241558">
        <w:rPr>
          <w:i/>
        </w:rPr>
        <w:t>Gazette</w:t>
      </w:r>
      <w:r w:rsidRPr="00241558">
        <w:t>.</w:t>
      </w:r>
    </w:p>
    <w:p w14:paraId="0A61AFC8" w14:textId="77777777" w:rsidR="00DC348A" w:rsidRPr="00241558" w:rsidRDefault="00DC348A" w:rsidP="00DC348A">
      <w:pPr>
        <w:pStyle w:val="subsection"/>
      </w:pPr>
      <w:r w:rsidRPr="00241558">
        <w:tab/>
        <w:t>(4)</w:t>
      </w:r>
      <w:r w:rsidRPr="00241558">
        <w:tab/>
        <w:t>Where:</w:t>
      </w:r>
    </w:p>
    <w:p w14:paraId="60A146FF" w14:textId="77777777" w:rsidR="00DC348A" w:rsidRPr="00241558" w:rsidRDefault="00DC348A" w:rsidP="00DC348A">
      <w:pPr>
        <w:pStyle w:val="paragraph"/>
      </w:pPr>
      <w:r w:rsidRPr="00241558">
        <w:tab/>
        <w:t>(a)</w:t>
      </w:r>
      <w:r w:rsidRPr="00241558">
        <w:tab/>
        <w:t xml:space="preserve">but for this subsection, an act done by an agency would breach an </w:t>
      </w:r>
      <w:r w:rsidR="000309A6" w:rsidRPr="00241558">
        <w:t>Australian</w:t>
      </w:r>
      <w:r w:rsidRPr="00241558">
        <w:t xml:space="preserve"> Privacy Principle; and</w:t>
      </w:r>
    </w:p>
    <w:p w14:paraId="262D9F72" w14:textId="77777777" w:rsidR="00DC348A" w:rsidRPr="00241558" w:rsidRDefault="00DC348A" w:rsidP="00DC348A">
      <w:pPr>
        <w:pStyle w:val="paragraph"/>
      </w:pPr>
      <w:r w:rsidRPr="00241558">
        <w:tab/>
        <w:t>(b)</w:t>
      </w:r>
      <w:r w:rsidRPr="00241558">
        <w:tab/>
        <w:t xml:space="preserve">the act is done in the course of medical research and in accordance with guidelines under </w:t>
      </w:r>
      <w:r w:rsidR="00683B1D" w:rsidRPr="00241558">
        <w:t>subsection (</w:t>
      </w:r>
      <w:r w:rsidRPr="00241558">
        <w:t>1);</w:t>
      </w:r>
    </w:p>
    <w:p w14:paraId="3F4AA717" w14:textId="77777777" w:rsidR="00DC348A" w:rsidRPr="00241558" w:rsidRDefault="00DC348A" w:rsidP="00DC348A">
      <w:pPr>
        <w:pStyle w:val="subsection2"/>
      </w:pPr>
      <w:r w:rsidRPr="00241558">
        <w:t xml:space="preserve">the act shall be regarded as not breaching that </w:t>
      </w:r>
      <w:r w:rsidR="000309A6" w:rsidRPr="00241558">
        <w:t>Australian</w:t>
      </w:r>
      <w:r w:rsidRPr="00241558">
        <w:t xml:space="preserve"> Privacy Principle.</w:t>
      </w:r>
    </w:p>
    <w:p w14:paraId="2DF8EC8E" w14:textId="77777777" w:rsidR="00C351F6" w:rsidRPr="00241558" w:rsidRDefault="00C351F6" w:rsidP="00C351F6">
      <w:pPr>
        <w:pStyle w:val="ActHead5"/>
      </w:pPr>
      <w:bookmarkStart w:id="415" w:name="_Toc232575226"/>
      <w:r w:rsidRPr="00121CAA">
        <w:rPr>
          <w:rStyle w:val="CharSectno"/>
        </w:rPr>
        <w:t>95A</w:t>
      </w:r>
      <w:r w:rsidRPr="00241558">
        <w:t xml:space="preserve">  Guidelines for Australian Privacy Principles about health information</w:t>
      </w:r>
      <w:bookmarkEnd w:id="415"/>
    </w:p>
    <w:p w14:paraId="4197DD33" w14:textId="77777777" w:rsidR="00DC348A" w:rsidRPr="00241558" w:rsidRDefault="00DC348A" w:rsidP="00DC348A">
      <w:pPr>
        <w:pStyle w:val="SubsectionHead"/>
      </w:pPr>
      <w:r w:rsidRPr="00241558">
        <w:t>Overview</w:t>
      </w:r>
    </w:p>
    <w:p w14:paraId="7A0DD0A7" w14:textId="77777777" w:rsidR="00DC348A" w:rsidRPr="00241558" w:rsidRDefault="00DC348A" w:rsidP="00DC348A">
      <w:pPr>
        <w:pStyle w:val="subsection"/>
      </w:pPr>
      <w:r w:rsidRPr="00241558">
        <w:tab/>
        <w:t>(1)</w:t>
      </w:r>
      <w:r w:rsidRPr="00241558">
        <w:tab/>
        <w:t xml:space="preserve">This section allows the Commissioner to approve for the purposes of the </w:t>
      </w:r>
      <w:r w:rsidR="00C351F6" w:rsidRPr="00241558">
        <w:t>Australian Privacy Principles</w:t>
      </w:r>
      <w:r w:rsidRPr="00241558">
        <w:t xml:space="preserve"> guidelines that are issued by the </w:t>
      </w:r>
      <w:r w:rsidR="007E7E04" w:rsidRPr="00241558">
        <w:t xml:space="preserve">CEO of the </w:t>
      </w:r>
      <w:r w:rsidRPr="00241558">
        <w:t>National Health and Medical Research Council or a prescribed authority.</w:t>
      </w:r>
    </w:p>
    <w:p w14:paraId="7F0AA2C8" w14:textId="77777777" w:rsidR="00DC348A" w:rsidRPr="00241558" w:rsidRDefault="00DC348A" w:rsidP="00DC348A">
      <w:pPr>
        <w:pStyle w:val="SubsectionHead"/>
      </w:pPr>
      <w:r w:rsidRPr="00241558">
        <w:t>Approving guidelines for use and disclosure</w:t>
      </w:r>
    </w:p>
    <w:p w14:paraId="5613C645" w14:textId="7A87E331" w:rsidR="00DC348A" w:rsidRPr="00241558" w:rsidRDefault="00DC348A" w:rsidP="00DC348A">
      <w:pPr>
        <w:pStyle w:val="subsection"/>
      </w:pPr>
      <w:r w:rsidRPr="00241558">
        <w:tab/>
        <w:t>(2)</w:t>
      </w:r>
      <w:r w:rsidRPr="00241558">
        <w:tab/>
        <w:t xml:space="preserve">For the purposes of </w:t>
      </w:r>
      <w:r w:rsidR="00121CAA">
        <w:t>paragraph 1</w:t>
      </w:r>
      <w:r w:rsidR="00C351F6" w:rsidRPr="00241558">
        <w:t>6B(3)(c)</w:t>
      </w:r>
      <w:r w:rsidRPr="00241558">
        <w:t xml:space="preserve">, the Commissioner may, by notice in the </w:t>
      </w:r>
      <w:r w:rsidRPr="00241558">
        <w:rPr>
          <w:i/>
        </w:rPr>
        <w:t>Gazette</w:t>
      </w:r>
      <w:r w:rsidRPr="00241558">
        <w:t>, approve guidelines that relate to the use and disclosure of health information for the purposes of research, or the compilation or analysis of statistics, relevant to public health or public safety.</w:t>
      </w:r>
    </w:p>
    <w:p w14:paraId="4FAA2965" w14:textId="77777777" w:rsidR="00DC348A" w:rsidRPr="00241558" w:rsidRDefault="00DC348A" w:rsidP="00DC348A">
      <w:pPr>
        <w:pStyle w:val="SubsectionHead"/>
      </w:pPr>
      <w:r w:rsidRPr="00241558">
        <w:t>Public interest test</w:t>
      </w:r>
    </w:p>
    <w:p w14:paraId="4E02E9D9" w14:textId="3903D04B" w:rsidR="00DC348A" w:rsidRPr="00241558" w:rsidRDefault="00DC348A" w:rsidP="00DC348A">
      <w:pPr>
        <w:pStyle w:val="subsection"/>
      </w:pPr>
      <w:r w:rsidRPr="00241558">
        <w:tab/>
        <w:t>(3)</w:t>
      </w:r>
      <w:r w:rsidRPr="00241558">
        <w:tab/>
        <w:t xml:space="preserve">The Commissioner may give an approval under </w:t>
      </w:r>
      <w:r w:rsidR="00683B1D" w:rsidRPr="00241558">
        <w:t>subsection (</w:t>
      </w:r>
      <w:r w:rsidRPr="00241558">
        <w:t xml:space="preserve">2) only if satisfied that the public interest in the use and disclosure of health information for the purposes mentioned in that subsection in accordance with the guidelines substantially outweighs the public interest in maintaining the level of privacy protection afforded by the </w:t>
      </w:r>
      <w:r w:rsidR="009206F4" w:rsidRPr="00241558">
        <w:t>Australian Privacy Principles (disregarding sub</w:t>
      </w:r>
      <w:r w:rsidR="00121CAA">
        <w:t>section 1</w:t>
      </w:r>
      <w:r w:rsidR="009206F4" w:rsidRPr="00241558">
        <w:t>6B(3))</w:t>
      </w:r>
      <w:r w:rsidRPr="00241558">
        <w:t>.</w:t>
      </w:r>
    </w:p>
    <w:p w14:paraId="60D201B9" w14:textId="77777777" w:rsidR="00DC348A" w:rsidRPr="00241558" w:rsidRDefault="00DC348A" w:rsidP="00DC348A">
      <w:pPr>
        <w:pStyle w:val="SubsectionHead"/>
      </w:pPr>
      <w:r w:rsidRPr="00241558">
        <w:t>Approving guidelines for collection</w:t>
      </w:r>
    </w:p>
    <w:p w14:paraId="7398F284" w14:textId="58DAC15A" w:rsidR="00DC348A" w:rsidRPr="00241558" w:rsidRDefault="00DC348A" w:rsidP="00DC348A">
      <w:pPr>
        <w:pStyle w:val="subsection"/>
      </w:pPr>
      <w:r w:rsidRPr="00241558">
        <w:tab/>
        <w:t>(4)</w:t>
      </w:r>
      <w:r w:rsidRPr="00241558">
        <w:tab/>
        <w:t xml:space="preserve">For the purposes of </w:t>
      </w:r>
      <w:r w:rsidR="009206F4" w:rsidRPr="00241558">
        <w:t>sub</w:t>
      </w:r>
      <w:r w:rsidR="00121CAA">
        <w:t>paragraph 1</w:t>
      </w:r>
      <w:r w:rsidR="009206F4" w:rsidRPr="00241558">
        <w:t>6B(2)(d)(iii)</w:t>
      </w:r>
      <w:r w:rsidRPr="00241558">
        <w:t xml:space="preserve">, the Commissioner may, by notice in the </w:t>
      </w:r>
      <w:r w:rsidRPr="00241558">
        <w:rPr>
          <w:i/>
        </w:rPr>
        <w:t>Gazette</w:t>
      </w:r>
      <w:r w:rsidRPr="00241558">
        <w:t>, approve guidelines that relate to the collection of health information for the purposes of:</w:t>
      </w:r>
    </w:p>
    <w:p w14:paraId="4D9CA9C3" w14:textId="77777777" w:rsidR="00DC348A" w:rsidRPr="00241558" w:rsidRDefault="00DC348A" w:rsidP="00DC348A">
      <w:pPr>
        <w:pStyle w:val="paragraph"/>
      </w:pPr>
      <w:r w:rsidRPr="00241558">
        <w:tab/>
        <w:t>(a)</w:t>
      </w:r>
      <w:r w:rsidRPr="00241558">
        <w:tab/>
        <w:t>research, or the compilation or analysis of statistics, relevant to public health or public safety; or</w:t>
      </w:r>
    </w:p>
    <w:p w14:paraId="0E2988C4" w14:textId="77777777" w:rsidR="00DC348A" w:rsidRPr="00241558" w:rsidRDefault="00DC348A" w:rsidP="00DC348A">
      <w:pPr>
        <w:pStyle w:val="paragraph"/>
      </w:pPr>
      <w:r w:rsidRPr="00241558">
        <w:tab/>
        <w:t>(b)</w:t>
      </w:r>
      <w:r w:rsidRPr="00241558">
        <w:tab/>
        <w:t>the management, funding or monitoring of a health service.</w:t>
      </w:r>
    </w:p>
    <w:p w14:paraId="6A708265" w14:textId="77777777" w:rsidR="00DC348A" w:rsidRPr="00241558" w:rsidRDefault="00DC348A" w:rsidP="00DC348A">
      <w:pPr>
        <w:pStyle w:val="SubsectionHead"/>
      </w:pPr>
      <w:r w:rsidRPr="00241558">
        <w:t>Public interest test</w:t>
      </w:r>
    </w:p>
    <w:p w14:paraId="7947498F" w14:textId="4C8094E0" w:rsidR="00DC348A" w:rsidRPr="00241558" w:rsidRDefault="00DC348A" w:rsidP="00DC348A">
      <w:pPr>
        <w:pStyle w:val="subsection"/>
      </w:pPr>
      <w:r w:rsidRPr="00241558">
        <w:tab/>
        <w:t>(5)</w:t>
      </w:r>
      <w:r w:rsidRPr="00241558">
        <w:tab/>
        <w:t xml:space="preserve">The Commissioner may give an approval under </w:t>
      </w:r>
      <w:r w:rsidR="00683B1D" w:rsidRPr="00241558">
        <w:t>subsection (</w:t>
      </w:r>
      <w:r w:rsidRPr="00241558">
        <w:t xml:space="preserve">4) only if satisfied that the public interest in the collection of health information for the purposes mentioned in that subsection in accordance with the guidelines substantially outweighs the public interest in maintaining the level of privacy protection afforded by the </w:t>
      </w:r>
      <w:r w:rsidR="009206F4" w:rsidRPr="00241558">
        <w:t>Australian Privacy Principles (disregarding sub</w:t>
      </w:r>
      <w:r w:rsidR="00121CAA">
        <w:t>section 1</w:t>
      </w:r>
      <w:r w:rsidR="009206F4" w:rsidRPr="00241558">
        <w:t>6B(2))</w:t>
      </w:r>
      <w:r w:rsidRPr="00241558">
        <w:t>.</w:t>
      </w:r>
    </w:p>
    <w:p w14:paraId="3EDDF03B" w14:textId="77777777" w:rsidR="00DC348A" w:rsidRPr="00241558" w:rsidRDefault="00DC348A" w:rsidP="00DC348A">
      <w:pPr>
        <w:pStyle w:val="SubsectionHead"/>
      </w:pPr>
      <w:r w:rsidRPr="00241558">
        <w:t>Revocation of approval</w:t>
      </w:r>
    </w:p>
    <w:p w14:paraId="6355D5E2" w14:textId="77777777" w:rsidR="00DC348A" w:rsidRPr="00241558" w:rsidRDefault="00DC348A" w:rsidP="00DC348A">
      <w:pPr>
        <w:pStyle w:val="subsection"/>
      </w:pPr>
      <w:r w:rsidRPr="00241558">
        <w:tab/>
        <w:t>(6)</w:t>
      </w:r>
      <w:r w:rsidRPr="00241558">
        <w:tab/>
        <w:t xml:space="preserve">The Commissioner may, by notice in the </w:t>
      </w:r>
      <w:r w:rsidRPr="00241558">
        <w:rPr>
          <w:i/>
        </w:rPr>
        <w:t>Gazette</w:t>
      </w:r>
      <w:r w:rsidRPr="00241558">
        <w:t>, revoke an approval of guidelines under this section if he or she is no longer satisfied of the matter that he or she had to be satisfied of to approve the guidelines.</w:t>
      </w:r>
    </w:p>
    <w:p w14:paraId="6EFB1FC2" w14:textId="77777777" w:rsidR="00D8725B" w:rsidRPr="00241558" w:rsidRDefault="00D8725B" w:rsidP="00D8725B">
      <w:pPr>
        <w:pStyle w:val="ActHead5"/>
      </w:pPr>
      <w:bookmarkStart w:id="416" w:name="_Toc232575227"/>
      <w:r w:rsidRPr="00121CAA">
        <w:rPr>
          <w:rStyle w:val="CharSectno"/>
        </w:rPr>
        <w:t>95AA</w:t>
      </w:r>
      <w:r w:rsidRPr="00241558">
        <w:t xml:space="preserve">  Guidelines for Australian Privacy Principles about genetic information</w:t>
      </w:r>
      <w:bookmarkEnd w:id="416"/>
    </w:p>
    <w:p w14:paraId="32FE3B75" w14:textId="77777777" w:rsidR="00DF038B" w:rsidRPr="00241558" w:rsidRDefault="00DF038B" w:rsidP="00DF038B">
      <w:pPr>
        <w:pStyle w:val="SubsectionHead"/>
      </w:pPr>
      <w:r w:rsidRPr="00241558">
        <w:t>Overview</w:t>
      </w:r>
    </w:p>
    <w:p w14:paraId="5E3BB338" w14:textId="77777777" w:rsidR="00DF038B" w:rsidRPr="00241558" w:rsidRDefault="00DF038B" w:rsidP="00DF038B">
      <w:pPr>
        <w:pStyle w:val="subsection"/>
      </w:pPr>
      <w:r w:rsidRPr="00241558">
        <w:tab/>
        <w:t>(1)</w:t>
      </w:r>
      <w:r w:rsidRPr="00241558">
        <w:tab/>
        <w:t xml:space="preserve">This section allows the Commissioner to approve for the purposes of the </w:t>
      </w:r>
      <w:r w:rsidR="00E2348E" w:rsidRPr="00241558">
        <w:t>Australian Privacy Principles</w:t>
      </w:r>
      <w:r w:rsidRPr="00241558">
        <w:t xml:space="preserve"> guidelines that are issued by the National Health and Medical Research Council.</w:t>
      </w:r>
    </w:p>
    <w:p w14:paraId="335762A1" w14:textId="77777777" w:rsidR="00DF038B" w:rsidRPr="00241558" w:rsidRDefault="00DF038B" w:rsidP="00DF038B">
      <w:pPr>
        <w:pStyle w:val="SubsectionHead"/>
      </w:pPr>
      <w:r w:rsidRPr="00241558">
        <w:t>Approving guidelines for use and disclosure</w:t>
      </w:r>
    </w:p>
    <w:p w14:paraId="3A6F9AEC" w14:textId="236C95A3" w:rsidR="00DF038B" w:rsidRPr="00241558" w:rsidRDefault="00DF038B" w:rsidP="00DF038B">
      <w:pPr>
        <w:pStyle w:val="subsection"/>
      </w:pPr>
      <w:r w:rsidRPr="00241558">
        <w:tab/>
        <w:t>(2)</w:t>
      </w:r>
      <w:r w:rsidRPr="00241558">
        <w:tab/>
        <w:t xml:space="preserve">For the purposes of </w:t>
      </w:r>
      <w:r w:rsidR="00121CAA">
        <w:t>paragraph 1</w:t>
      </w:r>
      <w:r w:rsidR="00E2348E" w:rsidRPr="00241558">
        <w:t>6B(4)(c)</w:t>
      </w:r>
      <w:r w:rsidRPr="00241558">
        <w:t>, the Commissioner may, by legislative instrument, approve guidelines that relate to the use and disclosure of genetic information for the purposes of lessening or preventing a serious threat to the life, health or safety of an individual who is a genetic relative of the individual to whom the genetic information relates.</w:t>
      </w:r>
    </w:p>
    <w:p w14:paraId="669720CE" w14:textId="77777777" w:rsidR="00DC348A" w:rsidRPr="00241558" w:rsidRDefault="00DC348A" w:rsidP="00DC348A">
      <w:pPr>
        <w:pStyle w:val="ActHead5"/>
      </w:pPr>
      <w:bookmarkStart w:id="417" w:name="_Toc232575228"/>
      <w:r w:rsidRPr="00121CAA">
        <w:rPr>
          <w:rStyle w:val="CharSectno"/>
        </w:rPr>
        <w:t>95B</w:t>
      </w:r>
      <w:r w:rsidRPr="00241558">
        <w:t xml:space="preserve">  Requirements for Commonwealth contracts</w:t>
      </w:r>
      <w:bookmarkEnd w:id="417"/>
    </w:p>
    <w:p w14:paraId="4ED26D34" w14:textId="77777777" w:rsidR="00DC348A" w:rsidRPr="00241558" w:rsidRDefault="00DC348A" w:rsidP="00DC348A">
      <w:pPr>
        <w:pStyle w:val="subsection"/>
      </w:pPr>
      <w:r w:rsidRPr="00241558">
        <w:tab/>
        <w:t>(1)</w:t>
      </w:r>
      <w:r w:rsidRPr="00241558">
        <w:tab/>
        <w:t xml:space="preserve">This section requires an agency entering into a Commonwealth contract to take contractual measures to ensure that a contracted service provider for the contract does not do an act, or engage in a practice, that would breach an </w:t>
      </w:r>
      <w:r w:rsidR="00653386" w:rsidRPr="00241558">
        <w:t>Australian</w:t>
      </w:r>
      <w:r w:rsidRPr="00241558">
        <w:t xml:space="preserve"> Privacy Principle if done or engaged in by the agency.</w:t>
      </w:r>
    </w:p>
    <w:p w14:paraId="79B45315" w14:textId="77777777" w:rsidR="00DC348A" w:rsidRPr="00241558" w:rsidRDefault="00DC348A" w:rsidP="00DC348A">
      <w:pPr>
        <w:pStyle w:val="subsection"/>
      </w:pPr>
      <w:r w:rsidRPr="00241558">
        <w:tab/>
        <w:t>(2)</w:t>
      </w:r>
      <w:r w:rsidRPr="00241558">
        <w:tab/>
        <w:t>The agency must ensure that the Commonwealth contract does not authorise a contracted service provider for the contract to do or engage in such an act or practice.</w:t>
      </w:r>
    </w:p>
    <w:p w14:paraId="15E43BC0" w14:textId="77777777" w:rsidR="00DC348A" w:rsidRPr="00241558" w:rsidRDefault="00DC348A" w:rsidP="00DC348A">
      <w:pPr>
        <w:pStyle w:val="subsection"/>
      </w:pPr>
      <w:r w:rsidRPr="00241558">
        <w:tab/>
        <w:t>(3)</w:t>
      </w:r>
      <w:r w:rsidRPr="00241558">
        <w:tab/>
        <w:t>The agency must also ensure that the Commonwealth contract contains provisions to ensure that such an act or practice is not authorised by a subcontract.</w:t>
      </w:r>
    </w:p>
    <w:p w14:paraId="6FD4F69C" w14:textId="77777777" w:rsidR="00DC348A" w:rsidRPr="00241558" w:rsidRDefault="00DC348A" w:rsidP="00DC348A">
      <w:pPr>
        <w:pStyle w:val="subsection"/>
      </w:pPr>
      <w:r w:rsidRPr="00241558">
        <w:tab/>
        <w:t>(4)</w:t>
      </w:r>
      <w:r w:rsidRPr="00241558">
        <w:tab/>
        <w:t xml:space="preserve">For the purposes of </w:t>
      </w:r>
      <w:r w:rsidR="00683B1D" w:rsidRPr="00241558">
        <w:t>subsection (</w:t>
      </w:r>
      <w:r w:rsidRPr="00241558">
        <w:t xml:space="preserve">3), a </w:t>
      </w:r>
      <w:r w:rsidRPr="00241558">
        <w:rPr>
          <w:b/>
          <w:i/>
        </w:rPr>
        <w:t>subcontract</w:t>
      </w:r>
      <w:r w:rsidRPr="00241558">
        <w:t xml:space="preserve"> is a contract under which a contracted service provider for the Commonwealth contract is engaged to provide services to:</w:t>
      </w:r>
    </w:p>
    <w:p w14:paraId="5805B1E9" w14:textId="77777777" w:rsidR="00DC348A" w:rsidRPr="00241558" w:rsidRDefault="00DC348A" w:rsidP="00DC348A">
      <w:pPr>
        <w:pStyle w:val="paragraph"/>
      </w:pPr>
      <w:r w:rsidRPr="00241558">
        <w:tab/>
        <w:t>(a)</w:t>
      </w:r>
      <w:r w:rsidRPr="00241558">
        <w:tab/>
        <w:t>another contracted service provider for the Commonwealth contract; or</w:t>
      </w:r>
    </w:p>
    <w:p w14:paraId="6D871F91" w14:textId="77777777" w:rsidR="00DC348A" w:rsidRPr="00241558" w:rsidRDefault="00DC348A" w:rsidP="00DC348A">
      <w:pPr>
        <w:pStyle w:val="paragraph"/>
      </w:pPr>
      <w:r w:rsidRPr="00241558">
        <w:tab/>
        <w:t>(b)</w:t>
      </w:r>
      <w:r w:rsidRPr="00241558">
        <w:tab/>
        <w:t>any agency;</w:t>
      </w:r>
    </w:p>
    <w:p w14:paraId="73D2FB67" w14:textId="77777777" w:rsidR="00DC348A" w:rsidRPr="00241558" w:rsidRDefault="00DC348A" w:rsidP="00DC348A">
      <w:pPr>
        <w:pStyle w:val="subsection2"/>
      </w:pPr>
      <w:r w:rsidRPr="00241558">
        <w:t>for the purposes (whether direct or indirect) of the Commonwealth contract.</w:t>
      </w:r>
    </w:p>
    <w:p w14:paraId="000396D5" w14:textId="77777777" w:rsidR="00DC348A" w:rsidRPr="00241558" w:rsidRDefault="00DC348A" w:rsidP="00DC348A">
      <w:pPr>
        <w:pStyle w:val="subsection"/>
      </w:pPr>
      <w:r w:rsidRPr="00241558">
        <w:tab/>
        <w:t>(5)</w:t>
      </w:r>
      <w:r w:rsidRPr="00241558">
        <w:tab/>
        <w:t>This section applies whether the agency is entering into the Commonwealth contract on behalf of the Commonwealth or in the agency’s own right.</w:t>
      </w:r>
    </w:p>
    <w:p w14:paraId="24BE18F6" w14:textId="77777777" w:rsidR="00DC348A" w:rsidRPr="00241558" w:rsidRDefault="00DC348A" w:rsidP="00DC348A">
      <w:pPr>
        <w:pStyle w:val="ActHead5"/>
      </w:pPr>
      <w:bookmarkStart w:id="418" w:name="_Toc232575229"/>
      <w:r w:rsidRPr="00121CAA">
        <w:rPr>
          <w:rStyle w:val="CharSectno"/>
        </w:rPr>
        <w:t>95C</w:t>
      </w:r>
      <w:r w:rsidRPr="00241558">
        <w:t xml:space="preserve">  Disclosure of certain provisions of Commonwealth contracts</w:t>
      </w:r>
      <w:bookmarkEnd w:id="418"/>
    </w:p>
    <w:p w14:paraId="2BD055F5" w14:textId="77777777" w:rsidR="00DC348A" w:rsidRPr="00241558" w:rsidRDefault="00DC348A" w:rsidP="00DC348A">
      <w:pPr>
        <w:pStyle w:val="subsection"/>
      </w:pPr>
      <w:r w:rsidRPr="00241558">
        <w:tab/>
      </w:r>
      <w:r w:rsidRPr="00241558">
        <w:tab/>
        <w:t xml:space="preserve">If a person asks a party to a Commonwealth contract to be informed of the content of provisions (if any) of the contract that are inconsistent with </w:t>
      </w:r>
      <w:r w:rsidR="00A00F53" w:rsidRPr="00241558">
        <w:t>a registered APP code</w:t>
      </w:r>
      <w:r w:rsidRPr="00241558">
        <w:t xml:space="preserve"> binding a party to the contract or with </w:t>
      </w:r>
      <w:r w:rsidR="00653386" w:rsidRPr="00241558">
        <w:t>an Australian</w:t>
      </w:r>
      <w:r w:rsidRPr="00241558">
        <w:t xml:space="preserve"> Privacy Principle, the party requested must inform the person in writing of that content (if any).</w:t>
      </w:r>
    </w:p>
    <w:p w14:paraId="727E6F54" w14:textId="77777777" w:rsidR="009604BF" w:rsidRPr="00241558" w:rsidRDefault="009604BF" w:rsidP="009604BF">
      <w:pPr>
        <w:pStyle w:val="ActHead5"/>
      </w:pPr>
      <w:bookmarkStart w:id="419" w:name="_Toc232575230"/>
      <w:r w:rsidRPr="00121CAA">
        <w:rPr>
          <w:rStyle w:val="CharSectno"/>
        </w:rPr>
        <w:t>96</w:t>
      </w:r>
      <w:r w:rsidRPr="00241558">
        <w:t xml:space="preserve">  Review by the </w:t>
      </w:r>
      <w:r w:rsidR="00BF4BAF" w:rsidRPr="00241558">
        <w:t>Administrative Review Tribunal</w:t>
      </w:r>
      <w:bookmarkEnd w:id="419"/>
    </w:p>
    <w:p w14:paraId="7781F178" w14:textId="77777777" w:rsidR="009604BF" w:rsidRPr="00241558" w:rsidRDefault="009604BF" w:rsidP="009604BF">
      <w:pPr>
        <w:pStyle w:val="subsection"/>
      </w:pPr>
      <w:r w:rsidRPr="00241558">
        <w:tab/>
        <w:t>(1)</w:t>
      </w:r>
      <w:r w:rsidRPr="00241558">
        <w:tab/>
        <w:t xml:space="preserve">An application may be made to the </w:t>
      </w:r>
      <w:r w:rsidR="00BF4BAF" w:rsidRPr="00241558">
        <w:t>Administrative Review Tribunal</w:t>
      </w:r>
      <w:r w:rsidRPr="00241558">
        <w:t xml:space="preserve"> for review of the following decisions of the Commissioner:</w:t>
      </w:r>
    </w:p>
    <w:p w14:paraId="4F198C3E" w14:textId="73E2AE68" w:rsidR="009604BF" w:rsidRPr="00241558" w:rsidRDefault="009604BF" w:rsidP="009604BF">
      <w:pPr>
        <w:pStyle w:val="paragraph"/>
      </w:pPr>
      <w:r w:rsidRPr="00241558">
        <w:tab/>
        <w:t>(a)</w:t>
      </w:r>
      <w:r w:rsidRPr="00241558">
        <w:tab/>
        <w:t xml:space="preserve">a decision under </w:t>
      </w:r>
      <w:r w:rsidR="00F561A6" w:rsidRPr="00241558">
        <w:t>subsection 2</w:t>
      </w:r>
      <w:r w:rsidRPr="00241558">
        <w:t>6H(1) not to register an APP code developed by an APP code developer;</w:t>
      </w:r>
    </w:p>
    <w:p w14:paraId="222605E9" w14:textId="5C2BF3FB" w:rsidR="009604BF" w:rsidRPr="00241558" w:rsidRDefault="009604BF" w:rsidP="009604BF">
      <w:pPr>
        <w:pStyle w:val="paragraph"/>
      </w:pPr>
      <w:r w:rsidRPr="00241558">
        <w:tab/>
        <w:t>(b)</w:t>
      </w:r>
      <w:r w:rsidRPr="00241558">
        <w:tab/>
        <w:t xml:space="preserve">a decision under </w:t>
      </w:r>
      <w:r w:rsidR="00F561A6" w:rsidRPr="00241558">
        <w:t>subsection 2</w:t>
      </w:r>
      <w:r w:rsidRPr="00241558">
        <w:t>6S(1) not to register a CR code developed by a CR code developer;</w:t>
      </w:r>
    </w:p>
    <w:p w14:paraId="27BD77E4" w14:textId="1820DBEA" w:rsidR="00707580" w:rsidRPr="00241558" w:rsidRDefault="00707580" w:rsidP="00707580">
      <w:pPr>
        <w:pStyle w:val="paragraph"/>
      </w:pPr>
      <w:r w:rsidRPr="00241558">
        <w:tab/>
        <w:t>(ba)</w:t>
      </w:r>
      <w:r w:rsidRPr="00241558">
        <w:tab/>
        <w:t xml:space="preserve">a decision under </w:t>
      </w:r>
      <w:r w:rsidR="00F561A6" w:rsidRPr="00241558">
        <w:t>subsection 2</w:t>
      </w:r>
      <w:r w:rsidRPr="00241558">
        <w:t>6WQ(7) to refuse an application for a declaration;</w:t>
      </w:r>
    </w:p>
    <w:p w14:paraId="2AAD1ACE" w14:textId="77777777" w:rsidR="00707580" w:rsidRPr="00241558" w:rsidRDefault="00707580" w:rsidP="00707580">
      <w:pPr>
        <w:pStyle w:val="paragraph"/>
      </w:pPr>
      <w:r w:rsidRPr="00241558">
        <w:tab/>
        <w:t>(bb)</w:t>
      </w:r>
      <w:r w:rsidRPr="00241558">
        <w:tab/>
        <w:t>a decision to make a declaration under paragraph</w:t>
      </w:r>
      <w:r w:rsidR="00683B1D" w:rsidRPr="00241558">
        <w:t> </w:t>
      </w:r>
      <w:r w:rsidRPr="00241558">
        <w:t>26WQ(1)(d);</w:t>
      </w:r>
    </w:p>
    <w:p w14:paraId="4DEA146C" w14:textId="2D3754C3" w:rsidR="00707580" w:rsidRPr="00241558" w:rsidRDefault="00707580" w:rsidP="00707580">
      <w:pPr>
        <w:pStyle w:val="paragraph"/>
      </w:pPr>
      <w:r w:rsidRPr="00241558">
        <w:tab/>
        <w:t>(bc)</w:t>
      </w:r>
      <w:r w:rsidRPr="00241558">
        <w:tab/>
        <w:t xml:space="preserve">a decision under </w:t>
      </w:r>
      <w:r w:rsidR="00F561A6" w:rsidRPr="00241558">
        <w:t>subsection 2</w:t>
      </w:r>
      <w:r w:rsidRPr="00241558">
        <w:t>6WR(1) to give a direction;</w:t>
      </w:r>
    </w:p>
    <w:p w14:paraId="281E46EE" w14:textId="77777777" w:rsidR="009604BF" w:rsidRPr="00241558" w:rsidRDefault="009604BF" w:rsidP="009604BF">
      <w:pPr>
        <w:pStyle w:val="paragraph"/>
      </w:pPr>
      <w:r w:rsidRPr="00241558">
        <w:tab/>
        <w:t>(c)</w:t>
      </w:r>
      <w:r w:rsidRPr="00241558">
        <w:tab/>
        <w:t>a decision under subsection</w:t>
      </w:r>
      <w:r w:rsidR="00683B1D" w:rsidRPr="00241558">
        <w:t> </w:t>
      </w:r>
      <w:r w:rsidRPr="00241558">
        <w:t>52(1) or (1A) to make a determination;</w:t>
      </w:r>
    </w:p>
    <w:p w14:paraId="2C93EE2E" w14:textId="77777777" w:rsidR="009604BF" w:rsidRPr="00241558" w:rsidRDefault="009604BF" w:rsidP="009604BF">
      <w:pPr>
        <w:pStyle w:val="paragraph"/>
      </w:pPr>
      <w:r w:rsidRPr="00241558">
        <w:tab/>
        <w:t>(d)</w:t>
      </w:r>
      <w:r w:rsidRPr="00241558">
        <w:tab/>
        <w:t>a decision under subsection</w:t>
      </w:r>
      <w:r w:rsidR="00683B1D" w:rsidRPr="00241558">
        <w:t> </w:t>
      </w:r>
      <w:r w:rsidRPr="00241558">
        <w:t>73(1A) to dismiss an application;</w:t>
      </w:r>
    </w:p>
    <w:p w14:paraId="42252CC2" w14:textId="77777777" w:rsidR="009604BF" w:rsidRPr="00241558" w:rsidRDefault="009604BF" w:rsidP="009604BF">
      <w:pPr>
        <w:pStyle w:val="paragraph"/>
      </w:pPr>
      <w:r w:rsidRPr="00241558">
        <w:tab/>
        <w:t>(e)</w:t>
      </w:r>
      <w:r w:rsidRPr="00241558">
        <w:tab/>
        <w:t>a decision under section</w:t>
      </w:r>
      <w:r w:rsidR="00683B1D" w:rsidRPr="00241558">
        <w:t> </w:t>
      </w:r>
      <w:r w:rsidRPr="00241558">
        <w:t>95 to refuse to approve the issue of guidelines;</w:t>
      </w:r>
    </w:p>
    <w:p w14:paraId="2732E459" w14:textId="77777777" w:rsidR="009604BF" w:rsidRPr="00241558" w:rsidRDefault="009604BF" w:rsidP="009604BF">
      <w:pPr>
        <w:pStyle w:val="paragraph"/>
      </w:pPr>
      <w:r w:rsidRPr="00241558">
        <w:tab/>
        <w:t>(f)</w:t>
      </w:r>
      <w:r w:rsidRPr="00241558">
        <w:tab/>
        <w:t>a decision under subsection</w:t>
      </w:r>
      <w:r w:rsidR="00683B1D" w:rsidRPr="00241558">
        <w:t> </w:t>
      </w:r>
      <w:r w:rsidRPr="00241558">
        <w:t>95A(2) or (4) or 95AA(2) to refuse to approve guidelines;</w:t>
      </w:r>
    </w:p>
    <w:p w14:paraId="666EE3F3" w14:textId="77777777" w:rsidR="009604BF" w:rsidRPr="00241558" w:rsidRDefault="009604BF" w:rsidP="009604BF">
      <w:pPr>
        <w:pStyle w:val="paragraph"/>
      </w:pPr>
      <w:r w:rsidRPr="00241558">
        <w:tab/>
        <w:t>(g)</w:t>
      </w:r>
      <w:r w:rsidRPr="00241558">
        <w:tab/>
        <w:t>a decision under subsection</w:t>
      </w:r>
      <w:r w:rsidR="00683B1D" w:rsidRPr="00241558">
        <w:t> </w:t>
      </w:r>
      <w:r w:rsidRPr="00241558">
        <w:t>95A(6) to revoke an approval of guidelines.</w:t>
      </w:r>
    </w:p>
    <w:p w14:paraId="472BD544" w14:textId="2B716249" w:rsidR="009604BF" w:rsidRPr="00241558" w:rsidRDefault="009604BF" w:rsidP="009604BF">
      <w:pPr>
        <w:pStyle w:val="subsection"/>
      </w:pPr>
      <w:r w:rsidRPr="00241558">
        <w:tab/>
        <w:t>(2)</w:t>
      </w:r>
      <w:r w:rsidRPr="00241558">
        <w:tab/>
        <w:t xml:space="preserve">An application under </w:t>
      </w:r>
      <w:r w:rsidR="00121CAA">
        <w:t>paragraph (</w:t>
      </w:r>
      <w:r w:rsidRPr="00241558">
        <w:t>1)(a) may only be made by the APP code developer that developed the APP code.</w:t>
      </w:r>
    </w:p>
    <w:p w14:paraId="77A1726F" w14:textId="66BC95E4" w:rsidR="00707580" w:rsidRPr="00241558" w:rsidRDefault="00707580" w:rsidP="00707580">
      <w:pPr>
        <w:pStyle w:val="subsection"/>
      </w:pPr>
      <w:r w:rsidRPr="00241558">
        <w:tab/>
        <w:t>(2A)</w:t>
      </w:r>
      <w:r w:rsidRPr="00241558">
        <w:tab/>
        <w:t xml:space="preserve">An application under </w:t>
      </w:r>
      <w:r w:rsidR="00121CAA">
        <w:t>paragraph (</w:t>
      </w:r>
      <w:r w:rsidRPr="00241558">
        <w:t>1)(ba) may only be made by:</w:t>
      </w:r>
    </w:p>
    <w:p w14:paraId="07AFF946" w14:textId="77777777" w:rsidR="00707580" w:rsidRPr="00241558" w:rsidRDefault="00707580" w:rsidP="00707580">
      <w:pPr>
        <w:pStyle w:val="paragraph"/>
      </w:pPr>
      <w:r w:rsidRPr="00241558">
        <w:tab/>
        <w:t>(a)</w:t>
      </w:r>
      <w:r w:rsidRPr="00241558">
        <w:tab/>
        <w:t>the entity that made the application for a declaration; or</w:t>
      </w:r>
    </w:p>
    <w:p w14:paraId="04FAAA1B" w14:textId="39493428" w:rsidR="00707580" w:rsidRPr="00241558" w:rsidRDefault="00707580" w:rsidP="00707580">
      <w:pPr>
        <w:pStyle w:val="paragraph"/>
      </w:pPr>
      <w:r w:rsidRPr="00241558">
        <w:tab/>
        <w:t>(b)</w:t>
      </w:r>
      <w:r w:rsidRPr="00241558">
        <w:tab/>
        <w:t xml:space="preserve">if another entity’s compliance with </w:t>
      </w:r>
      <w:r w:rsidR="00F561A6" w:rsidRPr="00241558">
        <w:t>subsection 2</w:t>
      </w:r>
      <w:r w:rsidRPr="00241558">
        <w:t>6WL(2) is affected by the decision to refuse the application for a declaration—that other entity.</w:t>
      </w:r>
    </w:p>
    <w:p w14:paraId="1F5C7FB7" w14:textId="06211492" w:rsidR="00707580" w:rsidRPr="00241558" w:rsidRDefault="00707580" w:rsidP="00707580">
      <w:pPr>
        <w:pStyle w:val="subsection"/>
      </w:pPr>
      <w:r w:rsidRPr="00241558">
        <w:tab/>
        <w:t>(2B)</w:t>
      </w:r>
      <w:r w:rsidRPr="00241558">
        <w:tab/>
        <w:t xml:space="preserve">An application under </w:t>
      </w:r>
      <w:r w:rsidR="00121CAA">
        <w:t>paragraph (</w:t>
      </w:r>
      <w:r w:rsidRPr="00241558">
        <w:t>1)(bb) may only be made by:</w:t>
      </w:r>
    </w:p>
    <w:p w14:paraId="3A9C41E8" w14:textId="77777777" w:rsidR="00707580" w:rsidRPr="00241558" w:rsidRDefault="00707580" w:rsidP="00707580">
      <w:pPr>
        <w:pStyle w:val="paragraph"/>
      </w:pPr>
      <w:r w:rsidRPr="00241558">
        <w:tab/>
        <w:t>(a)</w:t>
      </w:r>
      <w:r w:rsidRPr="00241558">
        <w:tab/>
        <w:t>the entity to whom notice of the declaration was given; or</w:t>
      </w:r>
    </w:p>
    <w:p w14:paraId="1799447D" w14:textId="0E65BFBF" w:rsidR="00707580" w:rsidRPr="00241558" w:rsidRDefault="00707580" w:rsidP="00707580">
      <w:pPr>
        <w:pStyle w:val="paragraph"/>
      </w:pPr>
      <w:r w:rsidRPr="00241558">
        <w:tab/>
        <w:t>(b)</w:t>
      </w:r>
      <w:r w:rsidRPr="00241558">
        <w:tab/>
        <w:t xml:space="preserve">if another entity’s compliance with </w:t>
      </w:r>
      <w:r w:rsidR="00F561A6" w:rsidRPr="00241558">
        <w:t>subsection 2</w:t>
      </w:r>
      <w:r w:rsidRPr="00241558">
        <w:t>6WL(2) is affected by the declaration—that other entity.</w:t>
      </w:r>
    </w:p>
    <w:p w14:paraId="6DE535C4" w14:textId="4162063F" w:rsidR="00707580" w:rsidRPr="00241558" w:rsidRDefault="00707580" w:rsidP="00707580">
      <w:pPr>
        <w:pStyle w:val="subsection"/>
      </w:pPr>
      <w:r w:rsidRPr="00241558">
        <w:tab/>
        <w:t>(2C)</w:t>
      </w:r>
      <w:r w:rsidRPr="00241558">
        <w:tab/>
        <w:t xml:space="preserve">An application under </w:t>
      </w:r>
      <w:r w:rsidR="00121CAA">
        <w:t>paragraph (</w:t>
      </w:r>
      <w:r w:rsidRPr="00241558">
        <w:t>1)(bc) may only be made by the entity to whom the direction was given.</w:t>
      </w:r>
    </w:p>
    <w:p w14:paraId="0D4C8F8D" w14:textId="77777777" w:rsidR="00707580" w:rsidRPr="00241558" w:rsidRDefault="00707580" w:rsidP="00707580">
      <w:pPr>
        <w:pStyle w:val="subsection"/>
      </w:pPr>
      <w:r w:rsidRPr="00241558">
        <w:tab/>
        <w:t>(2D)</w:t>
      </w:r>
      <w:r w:rsidRPr="00241558">
        <w:tab/>
        <w:t xml:space="preserve">For the purposes of </w:t>
      </w:r>
      <w:r w:rsidR="00683B1D" w:rsidRPr="00241558">
        <w:t>subsections (</w:t>
      </w:r>
      <w:r w:rsidRPr="00241558">
        <w:t xml:space="preserve">2A), (2B) and (2C), </w:t>
      </w:r>
      <w:r w:rsidRPr="00241558">
        <w:rPr>
          <w:b/>
          <w:i/>
        </w:rPr>
        <w:t xml:space="preserve">entity </w:t>
      </w:r>
      <w:r w:rsidRPr="00241558">
        <w:t>has the same meaning as in Part IIIC.</w:t>
      </w:r>
    </w:p>
    <w:p w14:paraId="4D2BC4B3" w14:textId="6CF62805" w:rsidR="009604BF" w:rsidRPr="00241558" w:rsidRDefault="009604BF" w:rsidP="009604BF">
      <w:pPr>
        <w:pStyle w:val="subsection"/>
      </w:pPr>
      <w:r w:rsidRPr="00241558">
        <w:tab/>
        <w:t>(3)</w:t>
      </w:r>
      <w:r w:rsidRPr="00241558">
        <w:tab/>
        <w:t xml:space="preserve">An application under </w:t>
      </w:r>
      <w:r w:rsidR="00121CAA">
        <w:t>paragraph (</w:t>
      </w:r>
      <w:r w:rsidRPr="00241558">
        <w:t>1)(b) may only be made by the CR code developer that developed the CR code.</w:t>
      </w:r>
    </w:p>
    <w:p w14:paraId="2325F4E0" w14:textId="77777777" w:rsidR="00FD5385" w:rsidRPr="00241558" w:rsidRDefault="00FD5385" w:rsidP="00FD5385">
      <w:pPr>
        <w:pStyle w:val="ActHead5"/>
      </w:pPr>
      <w:bookmarkStart w:id="420" w:name="_Toc232575231"/>
      <w:r w:rsidRPr="00121CAA">
        <w:rPr>
          <w:rStyle w:val="CharSectno"/>
        </w:rPr>
        <w:t>98A</w:t>
      </w:r>
      <w:r w:rsidRPr="00241558">
        <w:t xml:space="preserve">  Treatment of partnerships</w:t>
      </w:r>
      <w:bookmarkEnd w:id="420"/>
    </w:p>
    <w:p w14:paraId="022FF3CB" w14:textId="77777777" w:rsidR="00FD5385" w:rsidRPr="00241558" w:rsidRDefault="00FD5385" w:rsidP="00FD5385">
      <w:pPr>
        <w:pStyle w:val="subsection"/>
      </w:pPr>
      <w:r w:rsidRPr="00241558">
        <w:tab/>
        <w:t>(1)</w:t>
      </w:r>
      <w:r w:rsidRPr="00241558">
        <w:tab/>
        <w:t>If, apart from this subsection, this Act would impose an obligation on a partnership, the obligation is imposed instead on each partner but may be discharged by any of the partners.</w:t>
      </w:r>
    </w:p>
    <w:p w14:paraId="04A871FD" w14:textId="77777777" w:rsidR="00FD5385" w:rsidRPr="00241558" w:rsidRDefault="00FD5385" w:rsidP="00FD5385">
      <w:pPr>
        <w:pStyle w:val="subsection"/>
      </w:pPr>
      <w:r w:rsidRPr="00241558">
        <w:tab/>
        <w:t>(2)</w:t>
      </w:r>
      <w:r w:rsidRPr="00241558">
        <w:tab/>
        <w:t>If, apart from this subsection, an offence against this Act would be committed by a partnership, the offence is taken to have been committed by each partner.</w:t>
      </w:r>
    </w:p>
    <w:p w14:paraId="4D29B614" w14:textId="77777777" w:rsidR="00FD5385" w:rsidRPr="00241558" w:rsidRDefault="00FD5385" w:rsidP="00FD5385">
      <w:pPr>
        <w:pStyle w:val="subsection"/>
      </w:pPr>
      <w:r w:rsidRPr="00241558">
        <w:tab/>
        <w:t>(3)</w:t>
      </w:r>
      <w:r w:rsidRPr="00241558">
        <w:tab/>
        <w:t>If, apart from this subsection, a partnership would contravene a civil penalty provision, the contravention is taken to have been committed by each partner.</w:t>
      </w:r>
    </w:p>
    <w:p w14:paraId="543AEC74" w14:textId="77777777" w:rsidR="00FD5385" w:rsidRPr="00241558" w:rsidRDefault="00FD5385" w:rsidP="00FD5385">
      <w:pPr>
        <w:pStyle w:val="subsection"/>
      </w:pPr>
      <w:r w:rsidRPr="00241558">
        <w:tab/>
        <w:t>(4)</w:t>
      </w:r>
      <w:r w:rsidRPr="00241558">
        <w:tab/>
        <w:t xml:space="preserve">A partner does not commit an offence against this Act because of </w:t>
      </w:r>
      <w:r w:rsidR="00683B1D" w:rsidRPr="00241558">
        <w:t>subsection (</w:t>
      </w:r>
      <w:r w:rsidRPr="00241558">
        <w:t xml:space="preserve">2), or contravene a civil penalty provision because of </w:t>
      </w:r>
      <w:r w:rsidR="00683B1D" w:rsidRPr="00241558">
        <w:t>subsection (</w:t>
      </w:r>
      <w:r w:rsidRPr="00241558">
        <w:t>3), if the partner:</w:t>
      </w:r>
    </w:p>
    <w:p w14:paraId="738E0ED4" w14:textId="77777777" w:rsidR="00FD5385" w:rsidRPr="00241558" w:rsidRDefault="00FD5385" w:rsidP="00FD5385">
      <w:pPr>
        <w:pStyle w:val="paragraph"/>
      </w:pPr>
      <w:r w:rsidRPr="00241558">
        <w:tab/>
        <w:t>(a)</w:t>
      </w:r>
      <w:r w:rsidRPr="00241558">
        <w:tab/>
        <w:t>does not know of the circumstances that constitute the contravention of the provision concerned; or</w:t>
      </w:r>
    </w:p>
    <w:p w14:paraId="2BDBE26A" w14:textId="77777777" w:rsidR="00FD5385" w:rsidRPr="00241558" w:rsidRDefault="00FD5385" w:rsidP="00FD5385">
      <w:pPr>
        <w:pStyle w:val="paragraph"/>
      </w:pPr>
      <w:r w:rsidRPr="00241558">
        <w:tab/>
        <w:t>(b)</w:t>
      </w:r>
      <w:r w:rsidRPr="00241558">
        <w:tab/>
        <w:t>knows of those circumstances but takes all reasonable steps to correct the contravention as soon as possible after the partner becomes aware of those circumstances.</w:t>
      </w:r>
    </w:p>
    <w:p w14:paraId="2D89B8AD" w14:textId="4C399E0D" w:rsidR="00FD5385" w:rsidRPr="00241558" w:rsidRDefault="00FD5385" w:rsidP="00FD5385">
      <w:pPr>
        <w:pStyle w:val="notetext"/>
      </w:pPr>
      <w:r w:rsidRPr="00241558">
        <w:t>Note:</w:t>
      </w:r>
      <w:r w:rsidRPr="00241558">
        <w:tab/>
        <w:t xml:space="preserve">In criminal proceedings, a defendant bears an evidential burden in relation to the matters in </w:t>
      </w:r>
      <w:r w:rsidR="00683B1D" w:rsidRPr="00241558">
        <w:t>subsection (</w:t>
      </w:r>
      <w:r w:rsidRPr="00241558">
        <w:t>4) (see sub</w:t>
      </w:r>
      <w:r w:rsidR="00121CAA">
        <w:t>section 1</w:t>
      </w:r>
      <w:r w:rsidRPr="00241558">
        <w:t xml:space="preserve">3.3(3) of the </w:t>
      </w:r>
      <w:r w:rsidRPr="00241558">
        <w:rPr>
          <w:i/>
        </w:rPr>
        <w:t>Criminal Code</w:t>
      </w:r>
      <w:r w:rsidRPr="00241558">
        <w:t>).</w:t>
      </w:r>
    </w:p>
    <w:p w14:paraId="177E9938" w14:textId="77777777" w:rsidR="00FD5385" w:rsidRPr="00241558" w:rsidRDefault="00FD5385" w:rsidP="00FD5385">
      <w:pPr>
        <w:pStyle w:val="ActHead5"/>
      </w:pPr>
      <w:bookmarkStart w:id="421" w:name="_Toc232575232"/>
      <w:r w:rsidRPr="00121CAA">
        <w:rPr>
          <w:rStyle w:val="CharSectno"/>
        </w:rPr>
        <w:t>98B</w:t>
      </w:r>
      <w:r w:rsidRPr="00241558">
        <w:t xml:space="preserve">  Treatment of unincorporated associations</w:t>
      </w:r>
      <w:bookmarkEnd w:id="421"/>
    </w:p>
    <w:p w14:paraId="6EC8C10C" w14:textId="77777777" w:rsidR="00FD5385" w:rsidRPr="00241558" w:rsidRDefault="00FD5385" w:rsidP="00FD5385">
      <w:pPr>
        <w:pStyle w:val="subsection"/>
      </w:pPr>
      <w:r w:rsidRPr="00241558">
        <w:tab/>
        <w:t>(1)</w:t>
      </w:r>
      <w:r w:rsidRPr="00241558">
        <w:tab/>
        <w:t>If, apart from this subsection, this Act would impose an obligation on an unincorporated association, the obligation is imposed instead on each member of the association’s committee of management but may be discharged by any of the members.</w:t>
      </w:r>
    </w:p>
    <w:p w14:paraId="26A2E30B" w14:textId="77777777" w:rsidR="00FD5385" w:rsidRPr="00241558" w:rsidRDefault="00FD5385" w:rsidP="00FD5385">
      <w:pPr>
        <w:pStyle w:val="subsection"/>
      </w:pPr>
      <w:r w:rsidRPr="00241558">
        <w:tab/>
        <w:t>(2)</w:t>
      </w:r>
      <w:r w:rsidRPr="00241558">
        <w:tab/>
        <w:t>If, apart from this subsection, an offence against this Act would be committed by an unincorporated association, the offence is taken to have been committed by each member of the association’s committee of management.</w:t>
      </w:r>
    </w:p>
    <w:p w14:paraId="51ECF63C" w14:textId="77777777" w:rsidR="00FD5385" w:rsidRPr="00241558" w:rsidRDefault="00FD5385" w:rsidP="00FD5385">
      <w:pPr>
        <w:pStyle w:val="subsection"/>
      </w:pPr>
      <w:r w:rsidRPr="00241558">
        <w:tab/>
        <w:t>(3)</w:t>
      </w:r>
      <w:r w:rsidRPr="00241558">
        <w:tab/>
        <w:t>If, apart from this subsection, an unincorporated association would contravene a civil penalty provision, the contravention is taken to have been committed by each member of the association’s committee of management.</w:t>
      </w:r>
    </w:p>
    <w:p w14:paraId="0AAF4274" w14:textId="77777777" w:rsidR="00FD5385" w:rsidRPr="00241558" w:rsidRDefault="00FD5385" w:rsidP="00FD5385">
      <w:pPr>
        <w:pStyle w:val="subsection"/>
      </w:pPr>
      <w:r w:rsidRPr="00241558">
        <w:tab/>
        <w:t>(4)</w:t>
      </w:r>
      <w:r w:rsidRPr="00241558">
        <w:tab/>
        <w:t xml:space="preserve">A member of an unincorporated association’s committee of management does not commit an offence against this Act because of </w:t>
      </w:r>
      <w:r w:rsidR="00683B1D" w:rsidRPr="00241558">
        <w:t>subsection (</w:t>
      </w:r>
      <w:r w:rsidRPr="00241558">
        <w:t xml:space="preserve">2), or contravene a civil penalty provision because of </w:t>
      </w:r>
      <w:r w:rsidR="00683B1D" w:rsidRPr="00241558">
        <w:t>subsection (</w:t>
      </w:r>
      <w:r w:rsidRPr="00241558">
        <w:t>3), if the member:</w:t>
      </w:r>
    </w:p>
    <w:p w14:paraId="009509C7" w14:textId="77777777" w:rsidR="00FD5385" w:rsidRPr="00241558" w:rsidRDefault="00FD5385" w:rsidP="00FD5385">
      <w:pPr>
        <w:pStyle w:val="paragraph"/>
      </w:pPr>
      <w:r w:rsidRPr="00241558">
        <w:tab/>
        <w:t>(a)</w:t>
      </w:r>
      <w:r w:rsidRPr="00241558">
        <w:tab/>
        <w:t>does not know of the circumstances that constitute the contravention of the provision concerned; or</w:t>
      </w:r>
    </w:p>
    <w:p w14:paraId="70A4BC28" w14:textId="77777777" w:rsidR="00FD5385" w:rsidRPr="00241558" w:rsidRDefault="00FD5385" w:rsidP="00FD5385">
      <w:pPr>
        <w:pStyle w:val="paragraph"/>
      </w:pPr>
      <w:r w:rsidRPr="00241558">
        <w:tab/>
        <w:t>(b)</w:t>
      </w:r>
      <w:r w:rsidRPr="00241558">
        <w:tab/>
        <w:t>knows of those circumstances but takes all reasonable steps to correct the contravention as soon as possible after the member becomes aware of those circumstances.</w:t>
      </w:r>
    </w:p>
    <w:p w14:paraId="7AD33274" w14:textId="6A11A8ED" w:rsidR="00FD5385" w:rsidRPr="00241558" w:rsidRDefault="00FD5385" w:rsidP="00FD5385">
      <w:pPr>
        <w:pStyle w:val="notetext"/>
      </w:pPr>
      <w:r w:rsidRPr="00241558">
        <w:t>Note:</w:t>
      </w:r>
      <w:r w:rsidRPr="00241558">
        <w:tab/>
        <w:t xml:space="preserve">In criminal proceedings, a defendant bears an evidential burden in relation to the matters in </w:t>
      </w:r>
      <w:r w:rsidR="00683B1D" w:rsidRPr="00241558">
        <w:t>subsection (</w:t>
      </w:r>
      <w:r w:rsidRPr="00241558">
        <w:t>4) (see sub</w:t>
      </w:r>
      <w:r w:rsidR="00121CAA">
        <w:t>section 1</w:t>
      </w:r>
      <w:r w:rsidRPr="00241558">
        <w:t xml:space="preserve">3.3(3) of the </w:t>
      </w:r>
      <w:r w:rsidRPr="00241558">
        <w:rPr>
          <w:i/>
        </w:rPr>
        <w:t>Criminal Code</w:t>
      </w:r>
      <w:r w:rsidRPr="00241558">
        <w:t>).</w:t>
      </w:r>
    </w:p>
    <w:p w14:paraId="1343957D" w14:textId="77777777" w:rsidR="00FD5385" w:rsidRPr="00241558" w:rsidRDefault="00FD5385" w:rsidP="00FD5385">
      <w:pPr>
        <w:pStyle w:val="ActHead5"/>
      </w:pPr>
      <w:bookmarkStart w:id="422" w:name="_Toc232575233"/>
      <w:r w:rsidRPr="00121CAA">
        <w:rPr>
          <w:rStyle w:val="CharSectno"/>
        </w:rPr>
        <w:t>98C</w:t>
      </w:r>
      <w:r w:rsidRPr="00241558">
        <w:t xml:space="preserve">  Treatment of trusts</w:t>
      </w:r>
      <w:bookmarkEnd w:id="422"/>
    </w:p>
    <w:p w14:paraId="22CA8DF1" w14:textId="77777777" w:rsidR="00FD5385" w:rsidRPr="00241558" w:rsidRDefault="00FD5385" w:rsidP="00FD5385">
      <w:pPr>
        <w:pStyle w:val="subsection"/>
      </w:pPr>
      <w:r w:rsidRPr="00241558">
        <w:tab/>
        <w:t>(1)</w:t>
      </w:r>
      <w:r w:rsidRPr="00241558">
        <w:tab/>
        <w:t>If, apart from this subsection, this Act would impose an obligation on a trust, the obligation is imposed instead on each trustee of the trust but may be discharged by any of the trustees.</w:t>
      </w:r>
    </w:p>
    <w:p w14:paraId="4FB40C80" w14:textId="77777777" w:rsidR="00FD5385" w:rsidRPr="00241558" w:rsidRDefault="00FD5385" w:rsidP="00FD5385">
      <w:pPr>
        <w:pStyle w:val="subsection"/>
      </w:pPr>
      <w:r w:rsidRPr="00241558">
        <w:tab/>
        <w:t>(2)</w:t>
      </w:r>
      <w:r w:rsidRPr="00241558">
        <w:tab/>
        <w:t>If, apart from this subsection, an offence against this Act would be committed by a trust, the offence is taken to have been committed by each trustee of the trust.</w:t>
      </w:r>
    </w:p>
    <w:p w14:paraId="49505BF2" w14:textId="77777777" w:rsidR="00FD5385" w:rsidRPr="00241558" w:rsidRDefault="00FD5385" w:rsidP="00FD5385">
      <w:pPr>
        <w:pStyle w:val="subsection"/>
      </w:pPr>
      <w:r w:rsidRPr="00241558">
        <w:tab/>
        <w:t>(3)</w:t>
      </w:r>
      <w:r w:rsidRPr="00241558">
        <w:tab/>
        <w:t>If, apart from this subsection, a trust would contravene a civil penalty provision, the contravention is taken to have been committed by each trustee of the trust.</w:t>
      </w:r>
    </w:p>
    <w:p w14:paraId="2AE43DC3" w14:textId="77777777" w:rsidR="00FD5385" w:rsidRPr="00241558" w:rsidRDefault="00FD5385" w:rsidP="00FD5385">
      <w:pPr>
        <w:pStyle w:val="subsection"/>
      </w:pPr>
      <w:r w:rsidRPr="00241558">
        <w:tab/>
        <w:t>(4)</w:t>
      </w:r>
      <w:r w:rsidRPr="00241558">
        <w:tab/>
        <w:t xml:space="preserve">A trustee of a trust does not commit an offence against this Act because of </w:t>
      </w:r>
      <w:r w:rsidR="00683B1D" w:rsidRPr="00241558">
        <w:t>subsection (</w:t>
      </w:r>
      <w:r w:rsidRPr="00241558">
        <w:t xml:space="preserve">2), or contravene a civil penalty provision because of </w:t>
      </w:r>
      <w:r w:rsidR="00683B1D" w:rsidRPr="00241558">
        <w:t>subsection (</w:t>
      </w:r>
      <w:r w:rsidRPr="00241558">
        <w:t>3), if the trustee:</w:t>
      </w:r>
    </w:p>
    <w:p w14:paraId="11223C6E" w14:textId="77777777" w:rsidR="00FD5385" w:rsidRPr="00241558" w:rsidRDefault="00FD5385" w:rsidP="00FD5385">
      <w:pPr>
        <w:pStyle w:val="paragraph"/>
      </w:pPr>
      <w:r w:rsidRPr="00241558">
        <w:tab/>
        <w:t>(a)</w:t>
      </w:r>
      <w:r w:rsidRPr="00241558">
        <w:tab/>
        <w:t>does not know of the circumstances that constitute the contravention of the provision concerned; or</w:t>
      </w:r>
    </w:p>
    <w:p w14:paraId="69751296" w14:textId="77777777" w:rsidR="00FD5385" w:rsidRPr="00241558" w:rsidRDefault="00FD5385" w:rsidP="00FD5385">
      <w:pPr>
        <w:pStyle w:val="paragraph"/>
      </w:pPr>
      <w:r w:rsidRPr="00241558">
        <w:tab/>
        <w:t>(b)</w:t>
      </w:r>
      <w:r w:rsidRPr="00241558">
        <w:tab/>
        <w:t>knows of those circumstances but takes all reasonable steps to correct the contravention as soon as possible after the trustee becomes aware of those circumstances.</w:t>
      </w:r>
    </w:p>
    <w:p w14:paraId="4B570166" w14:textId="559A55A6" w:rsidR="00FD5385" w:rsidRPr="00241558" w:rsidRDefault="00FD5385" w:rsidP="00FD5385">
      <w:pPr>
        <w:pStyle w:val="notetext"/>
      </w:pPr>
      <w:r w:rsidRPr="00241558">
        <w:t>Note:</w:t>
      </w:r>
      <w:r w:rsidRPr="00241558">
        <w:tab/>
        <w:t xml:space="preserve">In criminal proceedings, a defendant bears an evidential burden in relation to the matters in </w:t>
      </w:r>
      <w:r w:rsidR="00683B1D" w:rsidRPr="00241558">
        <w:t>subsection (</w:t>
      </w:r>
      <w:r w:rsidRPr="00241558">
        <w:t>4) (see sub</w:t>
      </w:r>
      <w:r w:rsidR="00121CAA">
        <w:t>section 1</w:t>
      </w:r>
      <w:r w:rsidRPr="00241558">
        <w:t xml:space="preserve">3.3(3) of the </w:t>
      </w:r>
      <w:r w:rsidRPr="00241558">
        <w:rPr>
          <w:i/>
        </w:rPr>
        <w:t>Criminal Code</w:t>
      </w:r>
      <w:r w:rsidRPr="00241558">
        <w:t>).</w:t>
      </w:r>
    </w:p>
    <w:p w14:paraId="63DD7806" w14:textId="77777777" w:rsidR="00DC348A" w:rsidRPr="00241558" w:rsidRDefault="00DC348A" w:rsidP="00DC348A">
      <w:pPr>
        <w:pStyle w:val="ActHead5"/>
      </w:pPr>
      <w:bookmarkStart w:id="423" w:name="_Toc232575234"/>
      <w:r w:rsidRPr="00121CAA">
        <w:rPr>
          <w:rStyle w:val="CharSectno"/>
        </w:rPr>
        <w:t>99A</w:t>
      </w:r>
      <w:r w:rsidRPr="00241558">
        <w:t xml:space="preserve">  Conduct of directors, employees and agents</w:t>
      </w:r>
      <w:bookmarkEnd w:id="423"/>
    </w:p>
    <w:p w14:paraId="42527371" w14:textId="77777777" w:rsidR="00DC348A" w:rsidRPr="00241558" w:rsidRDefault="00DC348A" w:rsidP="00DC348A">
      <w:pPr>
        <w:pStyle w:val="subsection"/>
      </w:pPr>
      <w:r w:rsidRPr="00241558">
        <w:tab/>
        <w:t>(1)</w:t>
      </w:r>
      <w:r w:rsidRPr="00241558">
        <w:tab/>
        <w:t>Where, in proceedings for an offence against this Act</w:t>
      </w:r>
      <w:r w:rsidR="00216812" w:rsidRPr="00241558">
        <w:t xml:space="preserve"> or for a civil penalty order</w:t>
      </w:r>
      <w:r w:rsidR="00894972" w:rsidRPr="00241558">
        <w:t xml:space="preserve"> under the Regulatory Powers Act (as it applies in relation to the civil penalty provisions of this Act)</w:t>
      </w:r>
      <w:r w:rsidRPr="00241558">
        <w:t>, it is necessary to establish the state of mind of a body corporate in relation to particular conduct, it is sufficient to show:</w:t>
      </w:r>
    </w:p>
    <w:p w14:paraId="70239A27" w14:textId="77777777" w:rsidR="00DC348A" w:rsidRPr="00241558" w:rsidRDefault="00DC348A" w:rsidP="00DC348A">
      <w:pPr>
        <w:pStyle w:val="paragraph"/>
      </w:pPr>
      <w:r w:rsidRPr="00241558">
        <w:tab/>
        <w:t>(a)</w:t>
      </w:r>
      <w:r w:rsidRPr="00241558">
        <w:tab/>
        <w:t>that the conduct was engaged in by a director, employee or agent of the body corporate within the scope of his or her actual or apparent authority; and</w:t>
      </w:r>
    </w:p>
    <w:p w14:paraId="20DDBDC9" w14:textId="77777777" w:rsidR="00DC348A" w:rsidRPr="00241558" w:rsidRDefault="00DC348A" w:rsidP="00DC348A">
      <w:pPr>
        <w:pStyle w:val="paragraph"/>
      </w:pPr>
      <w:r w:rsidRPr="00241558">
        <w:tab/>
        <w:t>(b)</w:t>
      </w:r>
      <w:r w:rsidRPr="00241558">
        <w:tab/>
        <w:t>that the director, employee or agent had the state of mind.</w:t>
      </w:r>
    </w:p>
    <w:p w14:paraId="75C685FB" w14:textId="77777777" w:rsidR="00DC348A" w:rsidRPr="00241558" w:rsidRDefault="00DC348A" w:rsidP="00DC348A">
      <w:pPr>
        <w:pStyle w:val="subsection"/>
      </w:pPr>
      <w:r w:rsidRPr="00241558">
        <w:tab/>
        <w:t>(2)</w:t>
      </w:r>
      <w:r w:rsidRPr="00241558">
        <w:tab/>
        <w:t>Any conduct engaged in on behalf of a body corporate by a director, employee or agent of the body corporate within the scope of his or her actual or apparent authority is to be taken, for the purposes of a prosecution for an offence against this Act</w:t>
      </w:r>
      <w:r w:rsidR="00216812" w:rsidRPr="00241558">
        <w:t xml:space="preserve"> or proceedings for a civil penalty order</w:t>
      </w:r>
      <w:r w:rsidR="00894972" w:rsidRPr="00241558">
        <w:t xml:space="preserve"> under the Regulatory Powers Act (as it applies in relation to the civil penalty provisions of this Act)</w:t>
      </w:r>
      <w:r w:rsidRPr="00241558">
        <w:t>, to have been engaged in also by the body corporate unless the body corporate establishes that the body corporate took reasonable precautions and exercised due diligence to avoid the conduct.</w:t>
      </w:r>
    </w:p>
    <w:p w14:paraId="5C0EF6B4" w14:textId="77777777" w:rsidR="00DC348A" w:rsidRPr="00241558" w:rsidRDefault="00DC348A" w:rsidP="00986C25">
      <w:pPr>
        <w:pStyle w:val="subsection"/>
        <w:keepNext/>
        <w:keepLines/>
      </w:pPr>
      <w:r w:rsidRPr="00241558">
        <w:tab/>
        <w:t>(3)</w:t>
      </w:r>
      <w:r w:rsidRPr="00241558">
        <w:tab/>
        <w:t>Where, in proceedings for an offence against this Act</w:t>
      </w:r>
      <w:r w:rsidR="00216812" w:rsidRPr="00241558">
        <w:t xml:space="preserve"> or for a civil penalty order</w:t>
      </w:r>
      <w:r w:rsidR="00894972" w:rsidRPr="00241558">
        <w:t xml:space="preserve"> under the Regulatory Powers Act (as it applies in relation to the civil penalty provisions of this Act)</w:t>
      </w:r>
      <w:r w:rsidRPr="00241558">
        <w:t>, it is necessary to establish the state of mind of a person other than a body corporate in relation to particular conduct, it is sufficient to show:</w:t>
      </w:r>
    </w:p>
    <w:p w14:paraId="451B2F6E" w14:textId="77777777" w:rsidR="00DC348A" w:rsidRPr="00241558" w:rsidRDefault="00DC348A" w:rsidP="00DC348A">
      <w:pPr>
        <w:pStyle w:val="paragraph"/>
      </w:pPr>
      <w:r w:rsidRPr="00241558">
        <w:tab/>
        <w:t>(a)</w:t>
      </w:r>
      <w:r w:rsidRPr="00241558">
        <w:tab/>
        <w:t>that the conduct was engaged in by an employee or agent of the person within the scope of his or her actual or apparent authority; and</w:t>
      </w:r>
    </w:p>
    <w:p w14:paraId="3EF77936" w14:textId="77777777" w:rsidR="00DC348A" w:rsidRPr="00241558" w:rsidRDefault="00DC348A" w:rsidP="00DC348A">
      <w:pPr>
        <w:pStyle w:val="paragraph"/>
      </w:pPr>
      <w:r w:rsidRPr="00241558">
        <w:tab/>
        <w:t>(b)</w:t>
      </w:r>
      <w:r w:rsidRPr="00241558">
        <w:tab/>
        <w:t>that the employee or agent had the state of mind.</w:t>
      </w:r>
    </w:p>
    <w:p w14:paraId="36F1D5D3" w14:textId="1F302AEB" w:rsidR="00DC348A" w:rsidRPr="00241558" w:rsidRDefault="00DC348A" w:rsidP="00DC348A">
      <w:pPr>
        <w:pStyle w:val="subsection"/>
      </w:pPr>
      <w:r w:rsidRPr="00241558">
        <w:tab/>
        <w:t>(4)</w:t>
      </w:r>
      <w:r w:rsidRPr="00241558">
        <w:tab/>
        <w:t>Any conduct engaged in on behalf of a person other than a body corporate by an employee or agent of a person within the scope of his or her actual or apparent authority is to be taken, for the purposes of a prosecution for an offence against this Act</w:t>
      </w:r>
      <w:r w:rsidR="00216812" w:rsidRPr="00241558">
        <w:t xml:space="preserve"> or proceedings for a civil penalty order</w:t>
      </w:r>
      <w:r w:rsidR="00894972" w:rsidRPr="00241558">
        <w:t xml:space="preserve"> under the Regulatory Powers Act (as it applies in relation to the civil penalty provisions of this Act)</w:t>
      </w:r>
      <w:r w:rsidRPr="00241558">
        <w:t>, to have been engaged in also by the first</w:t>
      </w:r>
      <w:r w:rsidR="00121CAA">
        <w:noBreakHyphen/>
      </w:r>
      <w:r w:rsidRPr="00241558">
        <w:t>mentioned person unless the first</w:t>
      </w:r>
      <w:r w:rsidR="00121CAA">
        <w:noBreakHyphen/>
      </w:r>
      <w:r w:rsidRPr="00241558">
        <w:t>mentioned person establishes that the first</w:t>
      </w:r>
      <w:r w:rsidR="00121CAA">
        <w:noBreakHyphen/>
      </w:r>
      <w:r w:rsidRPr="00241558">
        <w:t>mentioned person took reasonable precautions and exercised due diligence to avoid the conduct.</w:t>
      </w:r>
    </w:p>
    <w:p w14:paraId="76A4C4E2" w14:textId="77777777" w:rsidR="00DC348A" w:rsidRPr="00241558" w:rsidRDefault="00DC348A" w:rsidP="00DC348A">
      <w:pPr>
        <w:pStyle w:val="subsection"/>
        <w:keepNext/>
      </w:pPr>
      <w:r w:rsidRPr="00241558">
        <w:tab/>
        <w:t>(5)</w:t>
      </w:r>
      <w:r w:rsidRPr="00241558">
        <w:tab/>
        <w:t>Where:</w:t>
      </w:r>
    </w:p>
    <w:p w14:paraId="2A220C03" w14:textId="77777777" w:rsidR="00DC348A" w:rsidRPr="00241558" w:rsidRDefault="00DC348A" w:rsidP="00DC348A">
      <w:pPr>
        <w:pStyle w:val="paragraph"/>
      </w:pPr>
      <w:r w:rsidRPr="00241558">
        <w:tab/>
        <w:t>(a)</w:t>
      </w:r>
      <w:r w:rsidRPr="00241558">
        <w:tab/>
        <w:t>a person other than a body corporate is convicted of an offence; and</w:t>
      </w:r>
    </w:p>
    <w:p w14:paraId="773396F1" w14:textId="77777777" w:rsidR="00DC348A" w:rsidRPr="00241558" w:rsidRDefault="00DC348A" w:rsidP="00DC348A">
      <w:pPr>
        <w:pStyle w:val="paragraph"/>
        <w:keepNext/>
      </w:pPr>
      <w:r w:rsidRPr="00241558">
        <w:tab/>
        <w:t>(b)</w:t>
      </w:r>
      <w:r w:rsidRPr="00241558">
        <w:tab/>
        <w:t xml:space="preserve">the person would not have been convicted of the offence if </w:t>
      </w:r>
      <w:r w:rsidR="00683B1D" w:rsidRPr="00241558">
        <w:t>subsections (</w:t>
      </w:r>
      <w:r w:rsidRPr="00241558">
        <w:t>3) and (4) had not been enacted;</w:t>
      </w:r>
    </w:p>
    <w:p w14:paraId="1132A32D" w14:textId="77777777" w:rsidR="00DC348A" w:rsidRPr="00241558" w:rsidRDefault="00DC348A" w:rsidP="00DC348A">
      <w:pPr>
        <w:pStyle w:val="subsection2"/>
      </w:pPr>
      <w:r w:rsidRPr="00241558">
        <w:t>the person is not liable to be punished by imprisonment for that offence.</w:t>
      </w:r>
    </w:p>
    <w:p w14:paraId="5EAAA021" w14:textId="77777777" w:rsidR="00DC348A" w:rsidRPr="00241558" w:rsidRDefault="00DC348A" w:rsidP="00DC348A">
      <w:pPr>
        <w:pStyle w:val="subsection"/>
      </w:pPr>
      <w:r w:rsidRPr="00241558">
        <w:tab/>
        <w:t>(6)</w:t>
      </w:r>
      <w:r w:rsidRPr="00241558">
        <w:tab/>
        <w:t xml:space="preserve">A reference in </w:t>
      </w:r>
      <w:r w:rsidR="00683B1D" w:rsidRPr="00241558">
        <w:t>subsection (</w:t>
      </w:r>
      <w:r w:rsidRPr="00241558">
        <w:t>1) or (3) to the state of mind of a person includes a reference to:</w:t>
      </w:r>
    </w:p>
    <w:p w14:paraId="52CE0753" w14:textId="77777777" w:rsidR="00DC348A" w:rsidRPr="00241558" w:rsidRDefault="00DC348A" w:rsidP="00DC348A">
      <w:pPr>
        <w:pStyle w:val="paragraph"/>
      </w:pPr>
      <w:r w:rsidRPr="00241558">
        <w:tab/>
        <w:t>(a)</w:t>
      </w:r>
      <w:r w:rsidRPr="00241558">
        <w:tab/>
        <w:t>the knowledge, intention, opinion, belief or purpose of the person; and</w:t>
      </w:r>
    </w:p>
    <w:p w14:paraId="44FBE63A" w14:textId="77777777" w:rsidR="00DC348A" w:rsidRPr="00241558" w:rsidRDefault="00DC348A" w:rsidP="00DC348A">
      <w:pPr>
        <w:pStyle w:val="paragraph"/>
      </w:pPr>
      <w:r w:rsidRPr="00241558">
        <w:tab/>
        <w:t>(b)</w:t>
      </w:r>
      <w:r w:rsidRPr="00241558">
        <w:tab/>
        <w:t>the person’s reasons for the intention, opinion, belief or purpose.</w:t>
      </w:r>
    </w:p>
    <w:p w14:paraId="0EBC0834" w14:textId="77777777" w:rsidR="00DC348A" w:rsidRPr="00241558" w:rsidRDefault="00DC348A" w:rsidP="00DC348A">
      <w:pPr>
        <w:pStyle w:val="subsection"/>
      </w:pPr>
      <w:r w:rsidRPr="00241558">
        <w:tab/>
        <w:t>(7)</w:t>
      </w:r>
      <w:r w:rsidRPr="00241558">
        <w:tab/>
        <w:t>A reference in this section to a director of a body corporate includes a reference to a constituent member of a body corporate incorporated for a public purpose by a law of the Commonwealth, of a State or of a Territory.</w:t>
      </w:r>
    </w:p>
    <w:p w14:paraId="5E937128" w14:textId="77777777" w:rsidR="00DC348A" w:rsidRPr="00241558" w:rsidRDefault="00DC348A" w:rsidP="00DC348A">
      <w:pPr>
        <w:pStyle w:val="subsection"/>
      </w:pPr>
      <w:r w:rsidRPr="00241558">
        <w:tab/>
        <w:t>(8)</w:t>
      </w:r>
      <w:r w:rsidRPr="00241558">
        <w:tab/>
        <w:t>A reference in this section to engaging in conduct includes a reference to failing or refusing to engage in conduct.</w:t>
      </w:r>
    </w:p>
    <w:p w14:paraId="5968E332" w14:textId="77777777" w:rsidR="00DC348A" w:rsidRPr="00241558" w:rsidRDefault="00DC348A" w:rsidP="00DC348A">
      <w:pPr>
        <w:pStyle w:val="ActHead5"/>
      </w:pPr>
      <w:bookmarkStart w:id="424" w:name="_Toc232575235"/>
      <w:r w:rsidRPr="00121CAA">
        <w:rPr>
          <w:rStyle w:val="CharSectno"/>
        </w:rPr>
        <w:t>100</w:t>
      </w:r>
      <w:r w:rsidRPr="00241558">
        <w:t xml:space="preserve">  Regulations</w:t>
      </w:r>
      <w:bookmarkEnd w:id="424"/>
    </w:p>
    <w:p w14:paraId="27E0E2F0" w14:textId="7BB100A7" w:rsidR="00DC348A" w:rsidRPr="00241558" w:rsidRDefault="00DC348A" w:rsidP="00DC348A">
      <w:pPr>
        <w:pStyle w:val="subsection"/>
      </w:pPr>
      <w:r w:rsidRPr="00241558">
        <w:tab/>
        <w:t>(1)</w:t>
      </w:r>
      <w:r w:rsidRPr="00241558">
        <w:tab/>
        <w:t>The Governor</w:t>
      </w:r>
      <w:r w:rsidR="00121CAA">
        <w:noBreakHyphen/>
      </w:r>
      <w:r w:rsidRPr="00241558">
        <w:t>General may make regulations, not inconsistent with this Act, prescribing matters:</w:t>
      </w:r>
    </w:p>
    <w:p w14:paraId="796EC8A2" w14:textId="77777777" w:rsidR="00DC348A" w:rsidRPr="00241558" w:rsidRDefault="00DC348A" w:rsidP="00DC348A">
      <w:pPr>
        <w:pStyle w:val="paragraph"/>
      </w:pPr>
      <w:r w:rsidRPr="00241558">
        <w:tab/>
        <w:t>(a)</w:t>
      </w:r>
      <w:r w:rsidRPr="00241558">
        <w:tab/>
        <w:t>required or permitted by this Act to be prescribed; or</w:t>
      </w:r>
    </w:p>
    <w:p w14:paraId="2A13D894" w14:textId="77777777" w:rsidR="00DC348A" w:rsidRPr="00241558" w:rsidRDefault="00DC348A" w:rsidP="00DC348A">
      <w:pPr>
        <w:pStyle w:val="paragraph"/>
      </w:pPr>
      <w:r w:rsidRPr="00241558">
        <w:tab/>
        <w:t>(b)</w:t>
      </w:r>
      <w:r w:rsidRPr="00241558">
        <w:tab/>
        <w:t>necessary or convenient to be prescribed for carrying out or giving effect to this Act.</w:t>
      </w:r>
    </w:p>
    <w:p w14:paraId="742A9297" w14:textId="68CCDFE5" w:rsidR="00946D8B" w:rsidRPr="00241558" w:rsidRDefault="00946D8B" w:rsidP="00946D8B">
      <w:pPr>
        <w:pStyle w:val="subsection"/>
      </w:pPr>
      <w:r w:rsidRPr="00241558">
        <w:tab/>
        <w:t>(1A)</w:t>
      </w:r>
      <w:r w:rsidRPr="00241558">
        <w:tab/>
        <w:t>Before the Governor</w:t>
      </w:r>
      <w:r w:rsidR="00121CAA">
        <w:noBreakHyphen/>
      </w:r>
      <w:r w:rsidRPr="00241558">
        <w:t>General makes regulations for the purposes of Australian Privacy Principle 8.3 prescribing a country or binding scheme, the Minister must be satisfied that:</w:t>
      </w:r>
    </w:p>
    <w:p w14:paraId="20468FB6" w14:textId="77777777" w:rsidR="00946D8B" w:rsidRPr="00241558" w:rsidRDefault="00946D8B" w:rsidP="00946D8B">
      <w:pPr>
        <w:pStyle w:val="paragraph"/>
      </w:pPr>
      <w:r w:rsidRPr="00241558">
        <w:tab/>
        <w:t>(a)</w:t>
      </w:r>
      <w:r w:rsidRPr="00241558">
        <w:tab/>
        <w:t>the laws of the country, or the binding scheme, has the effect of protecting personal information about an individual in a way that, overall, is at least substantially similar to the way in which the Australian Privacy Principles protect the information; and</w:t>
      </w:r>
    </w:p>
    <w:p w14:paraId="4E03FF79" w14:textId="77777777" w:rsidR="00946D8B" w:rsidRPr="00241558" w:rsidRDefault="00946D8B" w:rsidP="00946D8B">
      <w:pPr>
        <w:pStyle w:val="paragraph"/>
      </w:pPr>
      <w:r w:rsidRPr="00241558">
        <w:tab/>
        <w:t>(b)</w:t>
      </w:r>
      <w:r w:rsidRPr="00241558">
        <w:tab/>
        <w:t>there are mechanisms that the individual can access to take action to enforce that protection.</w:t>
      </w:r>
    </w:p>
    <w:p w14:paraId="0A6CB44E" w14:textId="77777777" w:rsidR="00946D8B" w:rsidRPr="00241558" w:rsidRDefault="00946D8B" w:rsidP="00946D8B">
      <w:pPr>
        <w:pStyle w:val="subsection"/>
      </w:pPr>
      <w:r w:rsidRPr="00241558">
        <w:tab/>
        <w:t>(1B)</w:t>
      </w:r>
      <w:r w:rsidRPr="00241558">
        <w:tab/>
        <w:t>The regulations may prescribe a country or binding scheme for the purposes of Australian Privacy Principle 8.3 subject to:</w:t>
      </w:r>
    </w:p>
    <w:p w14:paraId="074DC4AB" w14:textId="77777777" w:rsidR="00946D8B" w:rsidRPr="00241558" w:rsidRDefault="00946D8B" w:rsidP="00946D8B">
      <w:pPr>
        <w:pStyle w:val="paragraph"/>
      </w:pPr>
      <w:r w:rsidRPr="00241558">
        <w:tab/>
        <w:t>(a)</w:t>
      </w:r>
      <w:r w:rsidRPr="00241558">
        <w:tab/>
        <w:t>conditions in relation to a specified entity or class of entities; and</w:t>
      </w:r>
    </w:p>
    <w:p w14:paraId="4D7E8DAA" w14:textId="77777777" w:rsidR="00946D8B" w:rsidRPr="00241558" w:rsidRDefault="00946D8B" w:rsidP="00946D8B">
      <w:pPr>
        <w:pStyle w:val="paragraph"/>
      </w:pPr>
      <w:r w:rsidRPr="00241558">
        <w:tab/>
        <w:t>(b)</w:t>
      </w:r>
      <w:r w:rsidRPr="00241558">
        <w:tab/>
        <w:t>conditions in relation to a specified kind or kinds of personal information.</w:t>
      </w:r>
    </w:p>
    <w:p w14:paraId="566864A1" w14:textId="66E850E0" w:rsidR="00653386" w:rsidRPr="00241558" w:rsidRDefault="00653386" w:rsidP="00653386">
      <w:pPr>
        <w:pStyle w:val="subsection"/>
      </w:pPr>
      <w:r w:rsidRPr="00241558">
        <w:tab/>
        <w:t>(2)</w:t>
      </w:r>
      <w:r w:rsidRPr="00241558">
        <w:tab/>
        <w:t>Before the Governor</w:t>
      </w:r>
      <w:r w:rsidR="00121CAA">
        <w:noBreakHyphen/>
      </w:r>
      <w:r w:rsidRPr="00241558">
        <w:t>General makes regulations for the purposes of Australian Privacy Principle</w:t>
      </w:r>
      <w:r w:rsidR="00683B1D" w:rsidRPr="00241558">
        <w:t> </w:t>
      </w:r>
      <w:r w:rsidRPr="00241558">
        <w:t>9.3 prescribing a government related identifier, an organisation or a class of organisations, and circumstances, the Minister must be satisfied that:</w:t>
      </w:r>
    </w:p>
    <w:p w14:paraId="7DE95D89" w14:textId="77777777" w:rsidR="00653386" w:rsidRPr="00241558" w:rsidRDefault="00653386" w:rsidP="00653386">
      <w:pPr>
        <w:pStyle w:val="paragraph"/>
      </w:pPr>
      <w:r w:rsidRPr="00241558">
        <w:tab/>
        <w:t>(a)</w:t>
      </w:r>
      <w:r w:rsidRPr="00241558">
        <w:tab/>
        <w:t>the relevant agency or State or Territory authority or, if the relevant agency or State or Territory authority has a principal executive, the principal executive:</w:t>
      </w:r>
    </w:p>
    <w:p w14:paraId="7CB643EE" w14:textId="77777777" w:rsidR="00653386" w:rsidRPr="00241558" w:rsidRDefault="00653386" w:rsidP="00653386">
      <w:pPr>
        <w:pStyle w:val="paragraphsub"/>
      </w:pPr>
      <w:r w:rsidRPr="00241558">
        <w:tab/>
        <w:t>(i)</w:t>
      </w:r>
      <w:r w:rsidRPr="00241558">
        <w:tab/>
        <w:t>has agreed that the adoption, use or disclosure of the identifier by the organisation, or the class of organisations, in the circumstances is appropriate; and</w:t>
      </w:r>
    </w:p>
    <w:p w14:paraId="775908B4" w14:textId="77777777" w:rsidR="00653386" w:rsidRPr="00241558" w:rsidRDefault="00653386" w:rsidP="00653386">
      <w:pPr>
        <w:pStyle w:val="paragraphsub"/>
      </w:pPr>
      <w:r w:rsidRPr="00241558">
        <w:tab/>
        <w:t>(ii)</w:t>
      </w:r>
      <w:r w:rsidRPr="00241558">
        <w:tab/>
        <w:t>has consulted the Commissioner about that adoption, use or disclosure; and</w:t>
      </w:r>
    </w:p>
    <w:p w14:paraId="2DAFDC59" w14:textId="77777777" w:rsidR="00653386" w:rsidRPr="00241558" w:rsidRDefault="00653386" w:rsidP="00653386">
      <w:pPr>
        <w:pStyle w:val="paragraph"/>
      </w:pPr>
      <w:r w:rsidRPr="00241558">
        <w:tab/>
        <w:t>(b)</w:t>
      </w:r>
      <w:r w:rsidRPr="00241558">
        <w:tab/>
        <w:t>the adoption, use or disclosure of the identifier by the organisation, or the class of organisations, in the circumstances can only be for the benefit of the individual to whom the identifier relates.</w:t>
      </w:r>
    </w:p>
    <w:p w14:paraId="4EA51F05" w14:textId="77777777" w:rsidR="00653386" w:rsidRPr="00241558" w:rsidRDefault="00653386" w:rsidP="00653386">
      <w:pPr>
        <w:pStyle w:val="subsection"/>
      </w:pPr>
      <w:r w:rsidRPr="00241558">
        <w:tab/>
        <w:t>(3)</w:t>
      </w:r>
      <w:r w:rsidRPr="00241558">
        <w:tab/>
      </w:r>
      <w:r w:rsidR="00683B1D" w:rsidRPr="00241558">
        <w:t>Subsection (</w:t>
      </w:r>
      <w:r w:rsidRPr="00241558">
        <w:t>2) does not apply to the making of regulations for the purposes of Australian Privacy Principle</w:t>
      </w:r>
      <w:r w:rsidR="00683B1D" w:rsidRPr="00241558">
        <w:t> </w:t>
      </w:r>
      <w:r w:rsidRPr="00241558">
        <w:t>9.3 that relate to the use or disclosure of a government related identifier by an organisation, or a class of organisations, in particular circumstances if:</w:t>
      </w:r>
    </w:p>
    <w:p w14:paraId="2FA3D0BE" w14:textId="77777777" w:rsidR="00653386" w:rsidRPr="00241558" w:rsidRDefault="00653386" w:rsidP="00653386">
      <w:pPr>
        <w:pStyle w:val="paragraph"/>
      </w:pPr>
      <w:r w:rsidRPr="00241558">
        <w:tab/>
        <w:t>(a)</w:t>
      </w:r>
      <w:r w:rsidRPr="00241558">
        <w:tab/>
        <w:t>the identifier is a kind commonly used in the processing of pay, or deductions from pay, of Commonwealth officers, or a class of Commonwealth officers; and</w:t>
      </w:r>
    </w:p>
    <w:p w14:paraId="3A8BDF44" w14:textId="77777777" w:rsidR="00653386" w:rsidRPr="00241558" w:rsidRDefault="00653386" w:rsidP="00653386">
      <w:pPr>
        <w:pStyle w:val="paragraph"/>
      </w:pPr>
      <w:r w:rsidRPr="00241558">
        <w:tab/>
        <w:t>(b)</w:t>
      </w:r>
      <w:r w:rsidRPr="00241558">
        <w:tab/>
        <w:t>the circumstances of the use or disclosure of the identifier relate to the provision by:</w:t>
      </w:r>
    </w:p>
    <w:p w14:paraId="2301102B" w14:textId="77777777" w:rsidR="00653386" w:rsidRPr="00241558" w:rsidRDefault="00653386" w:rsidP="00653386">
      <w:pPr>
        <w:pStyle w:val="paragraphsub"/>
      </w:pPr>
      <w:r w:rsidRPr="00241558">
        <w:tab/>
        <w:t>(i)</w:t>
      </w:r>
      <w:r w:rsidRPr="00241558">
        <w:tab/>
        <w:t>the organisation; or</w:t>
      </w:r>
    </w:p>
    <w:p w14:paraId="7AD5FAA3" w14:textId="77777777" w:rsidR="00653386" w:rsidRPr="00241558" w:rsidRDefault="00653386" w:rsidP="00653386">
      <w:pPr>
        <w:pStyle w:val="paragraphsub"/>
      </w:pPr>
      <w:r w:rsidRPr="00241558">
        <w:tab/>
        <w:t>(ii)</w:t>
      </w:r>
      <w:r w:rsidRPr="00241558">
        <w:tab/>
        <w:t>the class of organisations;</w:t>
      </w:r>
    </w:p>
    <w:p w14:paraId="7DFD482E" w14:textId="77777777" w:rsidR="00653386" w:rsidRPr="00241558" w:rsidRDefault="00653386" w:rsidP="00653386">
      <w:pPr>
        <w:pStyle w:val="paragraph"/>
      </w:pPr>
      <w:r w:rsidRPr="00241558">
        <w:tab/>
      </w:r>
      <w:r w:rsidRPr="00241558">
        <w:tab/>
        <w:t>of superannuation services (including the management, processing, allocation and transfer of superannuation contributions) for the benefit of Commonwealth officers or the class of Commonwealth officers; and</w:t>
      </w:r>
    </w:p>
    <w:p w14:paraId="78C70E69" w14:textId="77777777" w:rsidR="00653386" w:rsidRPr="00241558" w:rsidRDefault="00653386" w:rsidP="00653386">
      <w:pPr>
        <w:pStyle w:val="paragraph"/>
      </w:pPr>
      <w:r w:rsidRPr="00241558">
        <w:tab/>
        <w:t>(c)</w:t>
      </w:r>
      <w:r w:rsidRPr="00241558">
        <w:tab/>
        <w:t>before the regulations are made, the Minister consults the Commissioner about the proposed regulations.</w:t>
      </w:r>
    </w:p>
    <w:p w14:paraId="0780BC2C" w14:textId="77777777" w:rsidR="00E15FEE" w:rsidRPr="00241558" w:rsidRDefault="00E15FEE" w:rsidP="00E15FEE">
      <w:pPr>
        <w:rPr>
          <w:lang w:eastAsia="en-AU"/>
        </w:rPr>
        <w:sectPr w:rsidR="00E15FEE" w:rsidRPr="00241558" w:rsidSect="00F85E86">
          <w:headerReference w:type="even" r:id="rId22"/>
          <w:headerReference w:type="default" r:id="rId23"/>
          <w:footerReference w:type="even" r:id="rId24"/>
          <w:footerReference w:type="default" r:id="rId25"/>
          <w:headerReference w:type="first" r:id="rId26"/>
          <w:footerReference w:type="first" r:id="rId27"/>
          <w:pgSz w:w="11907" w:h="16839"/>
          <w:pgMar w:top="2381" w:right="2410" w:bottom="4252" w:left="2410" w:header="720" w:footer="3402" w:gutter="0"/>
          <w:pgNumType w:start="1"/>
          <w:cols w:space="708"/>
          <w:docGrid w:linePitch="360"/>
        </w:sectPr>
      </w:pPr>
    </w:p>
    <w:p w14:paraId="70BF985B" w14:textId="77777777" w:rsidR="00152D45" w:rsidRPr="00241558" w:rsidRDefault="00152D45" w:rsidP="00152D45">
      <w:pPr>
        <w:pStyle w:val="ActHead1"/>
      </w:pPr>
      <w:bookmarkStart w:id="425" w:name="_Toc232575236"/>
      <w:r w:rsidRPr="00121CAA">
        <w:rPr>
          <w:rStyle w:val="CharChapNo"/>
        </w:rPr>
        <w:t>Schedule</w:t>
      </w:r>
      <w:r w:rsidR="00683B1D" w:rsidRPr="00121CAA">
        <w:rPr>
          <w:rStyle w:val="CharChapNo"/>
        </w:rPr>
        <w:t> </w:t>
      </w:r>
      <w:r w:rsidRPr="00121CAA">
        <w:rPr>
          <w:rStyle w:val="CharChapNo"/>
        </w:rPr>
        <w:t>1</w:t>
      </w:r>
      <w:r w:rsidRPr="00241558">
        <w:t>—</w:t>
      </w:r>
      <w:r w:rsidRPr="00121CAA">
        <w:rPr>
          <w:rStyle w:val="CharChapText"/>
        </w:rPr>
        <w:t>Australian Privacy Principles</w:t>
      </w:r>
      <w:bookmarkEnd w:id="425"/>
    </w:p>
    <w:p w14:paraId="0144D9FE" w14:textId="22CC7210" w:rsidR="00152D45" w:rsidRPr="00241558" w:rsidRDefault="00152D45" w:rsidP="00152D45">
      <w:pPr>
        <w:pStyle w:val="notemargin"/>
      </w:pPr>
      <w:r w:rsidRPr="00241558">
        <w:t>Note:</w:t>
      </w:r>
      <w:r w:rsidRPr="00241558">
        <w:tab/>
        <w:t xml:space="preserve">See </w:t>
      </w:r>
      <w:r w:rsidR="00121CAA">
        <w:t>section 1</w:t>
      </w:r>
      <w:r w:rsidRPr="00241558">
        <w:t>4.</w:t>
      </w:r>
    </w:p>
    <w:p w14:paraId="496B8D5C" w14:textId="77777777" w:rsidR="002C39A6" w:rsidRPr="00241558" w:rsidRDefault="002C39A6" w:rsidP="002C39A6">
      <w:pPr>
        <w:pStyle w:val="Header"/>
      </w:pPr>
      <w:bookmarkStart w:id="426" w:name="f_Check_Lines_below"/>
      <w:bookmarkEnd w:id="426"/>
      <w:r w:rsidRPr="00121CAA">
        <w:rPr>
          <w:rStyle w:val="CharPartNo"/>
        </w:rPr>
        <w:t xml:space="preserve"> </w:t>
      </w:r>
      <w:r w:rsidRPr="00121CAA">
        <w:rPr>
          <w:rStyle w:val="CharPartText"/>
        </w:rPr>
        <w:t xml:space="preserve"> </w:t>
      </w:r>
    </w:p>
    <w:p w14:paraId="3E1AE315" w14:textId="77777777" w:rsidR="004B5EAA" w:rsidRPr="00241558" w:rsidRDefault="004B5EAA" w:rsidP="004B5EAA">
      <w:pPr>
        <w:pStyle w:val="Header"/>
      </w:pPr>
      <w:r w:rsidRPr="00121CAA">
        <w:rPr>
          <w:rStyle w:val="CharDivNo"/>
        </w:rPr>
        <w:t xml:space="preserve"> </w:t>
      </w:r>
      <w:r w:rsidRPr="00121CAA">
        <w:rPr>
          <w:rStyle w:val="CharDivText"/>
        </w:rPr>
        <w:t xml:space="preserve"> </w:t>
      </w:r>
    </w:p>
    <w:p w14:paraId="288667B5" w14:textId="77777777" w:rsidR="00152D45" w:rsidRPr="00241558" w:rsidRDefault="00152D45" w:rsidP="00152D45">
      <w:pPr>
        <w:pStyle w:val="ActHead5"/>
      </w:pPr>
      <w:bookmarkStart w:id="427" w:name="_Toc232575237"/>
      <w:r w:rsidRPr="00241558">
        <w:t>Overview of the Australian Privacy Principles</w:t>
      </w:r>
      <w:bookmarkEnd w:id="427"/>
    </w:p>
    <w:p w14:paraId="474564BE" w14:textId="77777777" w:rsidR="00152D45" w:rsidRPr="00241558" w:rsidRDefault="00152D45" w:rsidP="00E60C4F">
      <w:pPr>
        <w:pStyle w:val="SOHeadItalic"/>
      </w:pPr>
      <w:r w:rsidRPr="00241558">
        <w:t>Overview</w:t>
      </w:r>
    </w:p>
    <w:p w14:paraId="4C36ACA2" w14:textId="77777777" w:rsidR="00152D45" w:rsidRPr="00241558" w:rsidRDefault="00152D45" w:rsidP="00E60C4F">
      <w:pPr>
        <w:pStyle w:val="SOText"/>
      </w:pPr>
      <w:r w:rsidRPr="00241558">
        <w:t>This Schedule sets out the Australian Privacy Principles.</w:t>
      </w:r>
    </w:p>
    <w:p w14:paraId="688993FF" w14:textId="57F2C1DD" w:rsidR="00152D45" w:rsidRPr="00241558" w:rsidRDefault="00F561A6" w:rsidP="00E60C4F">
      <w:pPr>
        <w:pStyle w:val="SOText"/>
      </w:pPr>
      <w:r w:rsidRPr="00241558">
        <w:t>Part 1</w:t>
      </w:r>
      <w:r w:rsidR="00152D45" w:rsidRPr="00241558">
        <w:t xml:space="preserve"> sets out principles that require APP entities to consider the privacy of personal information, including ensuring that APP entities manage personal information in an open and transparent way.</w:t>
      </w:r>
    </w:p>
    <w:p w14:paraId="00FF92FB" w14:textId="1F9924F0" w:rsidR="00152D45" w:rsidRPr="00241558" w:rsidRDefault="00F561A6" w:rsidP="00E60C4F">
      <w:pPr>
        <w:pStyle w:val="SOText"/>
      </w:pPr>
      <w:r w:rsidRPr="00241558">
        <w:t>Part 2</w:t>
      </w:r>
      <w:r w:rsidR="00152D45" w:rsidRPr="00241558">
        <w:t xml:space="preserve"> sets out principles that deal with the collection of personal information including unsolicited personal information.</w:t>
      </w:r>
    </w:p>
    <w:p w14:paraId="67B64587" w14:textId="280ED0C1" w:rsidR="00152D45" w:rsidRPr="00241558" w:rsidRDefault="00F561A6" w:rsidP="00E60C4F">
      <w:pPr>
        <w:pStyle w:val="SOText"/>
      </w:pPr>
      <w:r w:rsidRPr="00241558">
        <w:t>Part 3</w:t>
      </w:r>
      <w:r w:rsidR="00152D45" w:rsidRPr="00241558">
        <w:t xml:space="preserve"> sets out principles about how APP entities deal with personal information and government related identifiers. The </w:t>
      </w:r>
      <w:r w:rsidR="004171DD" w:rsidRPr="00241558">
        <w:t>Part i</w:t>
      </w:r>
      <w:r w:rsidR="00152D45" w:rsidRPr="00241558">
        <w:t>ncludes principles about the use and disclosure of personal information and those identifiers.</w:t>
      </w:r>
    </w:p>
    <w:p w14:paraId="56963B89" w14:textId="449F932F" w:rsidR="00152D45" w:rsidRPr="00241558" w:rsidRDefault="00F561A6" w:rsidP="00E60C4F">
      <w:pPr>
        <w:pStyle w:val="SOText"/>
      </w:pPr>
      <w:r w:rsidRPr="00241558">
        <w:t>Part 4</w:t>
      </w:r>
      <w:r w:rsidR="00152D45" w:rsidRPr="00241558">
        <w:t xml:space="preserve"> sets out principles about the integrity of personal information. The </w:t>
      </w:r>
      <w:r w:rsidR="004171DD" w:rsidRPr="00241558">
        <w:t>Part i</w:t>
      </w:r>
      <w:r w:rsidR="00152D45" w:rsidRPr="00241558">
        <w:t>ncludes principles about the quality and security of personal information.</w:t>
      </w:r>
    </w:p>
    <w:p w14:paraId="5C76E6DC" w14:textId="77777777" w:rsidR="00152D45" w:rsidRPr="00241558" w:rsidRDefault="00152D45" w:rsidP="00E60C4F">
      <w:pPr>
        <w:pStyle w:val="SOText"/>
      </w:pPr>
      <w:r w:rsidRPr="00241558">
        <w:t>Part</w:t>
      </w:r>
      <w:r w:rsidR="00683B1D" w:rsidRPr="00241558">
        <w:t> </w:t>
      </w:r>
      <w:r w:rsidRPr="00241558">
        <w:t>5 sets out principles that deal with requests for access to, and the correction of, personal information.</w:t>
      </w:r>
    </w:p>
    <w:p w14:paraId="58837BEF" w14:textId="77777777" w:rsidR="00152D45" w:rsidRPr="00241558" w:rsidRDefault="00152D45" w:rsidP="00E60C4F">
      <w:pPr>
        <w:pStyle w:val="SOHeadItalic"/>
      </w:pPr>
      <w:r w:rsidRPr="00241558">
        <w:t>Australian Privacy Principles</w:t>
      </w:r>
    </w:p>
    <w:p w14:paraId="47365CE3" w14:textId="77777777" w:rsidR="00152D45" w:rsidRPr="00241558" w:rsidRDefault="00152D45" w:rsidP="00E60C4F">
      <w:pPr>
        <w:pStyle w:val="SOBullet"/>
      </w:pPr>
      <w:r w:rsidRPr="00241558">
        <w:t>The Australian Privacy Principles are:</w:t>
      </w:r>
    </w:p>
    <w:p w14:paraId="0B963ADF" w14:textId="77777777" w:rsidR="00152D45" w:rsidRPr="00241558" w:rsidRDefault="00152D45" w:rsidP="00E60C4F">
      <w:pPr>
        <w:pStyle w:val="SOBullet"/>
      </w:pPr>
      <w:r w:rsidRPr="00241558">
        <w:tab/>
        <w:t>Australian Privacy Principle</w:t>
      </w:r>
      <w:r w:rsidR="00683B1D" w:rsidRPr="00241558">
        <w:t> </w:t>
      </w:r>
      <w:r w:rsidRPr="00241558">
        <w:t>1—open and transparent management of personal information</w:t>
      </w:r>
    </w:p>
    <w:p w14:paraId="1D5D3EA7" w14:textId="77777777" w:rsidR="00152D45" w:rsidRPr="00241558" w:rsidRDefault="00152D45" w:rsidP="00E60C4F">
      <w:pPr>
        <w:pStyle w:val="SOBullet"/>
      </w:pPr>
      <w:r w:rsidRPr="00241558">
        <w:tab/>
        <w:t>Australian Privacy Principle</w:t>
      </w:r>
      <w:r w:rsidR="00683B1D" w:rsidRPr="00241558">
        <w:t> </w:t>
      </w:r>
      <w:r w:rsidRPr="00241558">
        <w:t>2—anonymity and pseudonymity</w:t>
      </w:r>
    </w:p>
    <w:p w14:paraId="1D3944A4" w14:textId="77777777" w:rsidR="00152D45" w:rsidRPr="00241558" w:rsidRDefault="00152D45" w:rsidP="00E60C4F">
      <w:pPr>
        <w:pStyle w:val="SOBullet"/>
      </w:pPr>
      <w:r w:rsidRPr="00241558">
        <w:tab/>
        <w:t>Australian Privacy Principle</w:t>
      </w:r>
      <w:r w:rsidR="00683B1D" w:rsidRPr="00241558">
        <w:t> </w:t>
      </w:r>
      <w:r w:rsidRPr="00241558">
        <w:t>3—collection of solicited personal information</w:t>
      </w:r>
    </w:p>
    <w:p w14:paraId="390B155B" w14:textId="77777777" w:rsidR="00152D45" w:rsidRPr="00241558" w:rsidRDefault="00152D45" w:rsidP="00E60C4F">
      <w:pPr>
        <w:pStyle w:val="SOBullet"/>
      </w:pPr>
      <w:r w:rsidRPr="00241558">
        <w:tab/>
        <w:t>Australian Privacy Principle</w:t>
      </w:r>
      <w:r w:rsidR="00683B1D" w:rsidRPr="00241558">
        <w:t> </w:t>
      </w:r>
      <w:r w:rsidRPr="00241558">
        <w:t>4—dealing with unsolicited personal information</w:t>
      </w:r>
    </w:p>
    <w:p w14:paraId="793F0C5C" w14:textId="77777777" w:rsidR="00152D45" w:rsidRPr="00241558" w:rsidRDefault="00152D45" w:rsidP="00E60C4F">
      <w:pPr>
        <w:pStyle w:val="SOBullet"/>
      </w:pPr>
      <w:r w:rsidRPr="00241558">
        <w:tab/>
        <w:t>Australian Privacy Principle</w:t>
      </w:r>
      <w:r w:rsidR="00683B1D" w:rsidRPr="00241558">
        <w:t> </w:t>
      </w:r>
      <w:r w:rsidRPr="00241558">
        <w:t>5—notification of the collection of personal information</w:t>
      </w:r>
    </w:p>
    <w:p w14:paraId="02CA307E" w14:textId="77777777" w:rsidR="00152D45" w:rsidRPr="00241558" w:rsidRDefault="00152D45" w:rsidP="00E60C4F">
      <w:pPr>
        <w:pStyle w:val="SOBullet"/>
      </w:pPr>
      <w:r w:rsidRPr="00241558">
        <w:tab/>
        <w:t>Australian Privacy Principle</w:t>
      </w:r>
      <w:r w:rsidR="00683B1D" w:rsidRPr="00241558">
        <w:t> </w:t>
      </w:r>
      <w:r w:rsidRPr="00241558">
        <w:t>6—use or disclosure of personal information</w:t>
      </w:r>
    </w:p>
    <w:p w14:paraId="21B30A0C" w14:textId="77777777" w:rsidR="00152D45" w:rsidRPr="00241558" w:rsidRDefault="00152D45" w:rsidP="00E60C4F">
      <w:pPr>
        <w:pStyle w:val="SOBullet"/>
      </w:pPr>
      <w:r w:rsidRPr="00241558">
        <w:tab/>
        <w:t>Australian Privacy Principle</w:t>
      </w:r>
      <w:r w:rsidR="00683B1D" w:rsidRPr="00241558">
        <w:t> </w:t>
      </w:r>
      <w:r w:rsidRPr="00241558">
        <w:t>7—direct marketing</w:t>
      </w:r>
    </w:p>
    <w:p w14:paraId="6C9531A5" w14:textId="63A5E0F6" w:rsidR="00152D45" w:rsidRPr="00241558" w:rsidRDefault="00152D45" w:rsidP="00E60C4F">
      <w:pPr>
        <w:pStyle w:val="SOBullet"/>
      </w:pPr>
      <w:r w:rsidRPr="00241558">
        <w:tab/>
        <w:t>Australian Privacy Principle</w:t>
      </w:r>
      <w:r w:rsidR="00683B1D" w:rsidRPr="00241558">
        <w:t> </w:t>
      </w:r>
      <w:r w:rsidRPr="00241558">
        <w:t>8—cross</w:t>
      </w:r>
      <w:r w:rsidR="00121CAA">
        <w:noBreakHyphen/>
      </w:r>
      <w:r w:rsidRPr="00241558">
        <w:t>border disclosure of personal information</w:t>
      </w:r>
    </w:p>
    <w:p w14:paraId="329E7C21" w14:textId="77777777" w:rsidR="00152D45" w:rsidRPr="00241558" w:rsidRDefault="00152D45" w:rsidP="00E60C4F">
      <w:pPr>
        <w:pStyle w:val="SOBullet"/>
      </w:pPr>
      <w:r w:rsidRPr="00241558">
        <w:tab/>
        <w:t>Australian Privacy Principle</w:t>
      </w:r>
      <w:r w:rsidR="00683B1D" w:rsidRPr="00241558">
        <w:t> </w:t>
      </w:r>
      <w:r w:rsidRPr="00241558">
        <w:t>9—adoption, use or disclosure of government related identifiers</w:t>
      </w:r>
    </w:p>
    <w:p w14:paraId="050CDB21" w14:textId="77777777" w:rsidR="00152D45" w:rsidRPr="00241558" w:rsidRDefault="00152D45" w:rsidP="00E60C4F">
      <w:pPr>
        <w:pStyle w:val="SOBullet"/>
      </w:pPr>
      <w:r w:rsidRPr="00241558">
        <w:tab/>
        <w:t>Australian Privacy Principle</w:t>
      </w:r>
      <w:r w:rsidR="00683B1D" w:rsidRPr="00241558">
        <w:t> </w:t>
      </w:r>
      <w:r w:rsidRPr="00241558">
        <w:t>10—quality of personal information</w:t>
      </w:r>
    </w:p>
    <w:p w14:paraId="593F2BFF" w14:textId="77777777" w:rsidR="00152D45" w:rsidRPr="00241558" w:rsidRDefault="00152D45" w:rsidP="00E60C4F">
      <w:pPr>
        <w:pStyle w:val="SOBullet"/>
      </w:pPr>
      <w:r w:rsidRPr="00241558">
        <w:tab/>
        <w:t>Australian Privacy Principle</w:t>
      </w:r>
      <w:r w:rsidR="00683B1D" w:rsidRPr="00241558">
        <w:t> </w:t>
      </w:r>
      <w:r w:rsidRPr="00241558">
        <w:t>11—security of personal information</w:t>
      </w:r>
    </w:p>
    <w:p w14:paraId="6787B984" w14:textId="77777777" w:rsidR="00152D45" w:rsidRPr="00241558" w:rsidRDefault="00152D45" w:rsidP="00E60C4F">
      <w:pPr>
        <w:pStyle w:val="SOBullet"/>
      </w:pPr>
      <w:r w:rsidRPr="00241558">
        <w:tab/>
        <w:t>Australian Privacy Principle</w:t>
      </w:r>
      <w:r w:rsidR="00683B1D" w:rsidRPr="00241558">
        <w:t> </w:t>
      </w:r>
      <w:r w:rsidRPr="00241558">
        <w:t>12—access to personal information</w:t>
      </w:r>
    </w:p>
    <w:p w14:paraId="5CE4DBA9" w14:textId="77777777" w:rsidR="00152D45" w:rsidRPr="00241558" w:rsidRDefault="00152D45" w:rsidP="00E60C4F">
      <w:pPr>
        <w:pStyle w:val="SOBullet"/>
      </w:pPr>
      <w:r w:rsidRPr="00241558">
        <w:tab/>
        <w:t>Australian Privacy Principle</w:t>
      </w:r>
      <w:r w:rsidR="00683B1D" w:rsidRPr="00241558">
        <w:t> </w:t>
      </w:r>
      <w:r w:rsidRPr="00241558">
        <w:t>13—correction of personal information</w:t>
      </w:r>
    </w:p>
    <w:p w14:paraId="52CBD303" w14:textId="77777777" w:rsidR="00E15FEE" w:rsidRPr="00241558" w:rsidRDefault="00E15FEE" w:rsidP="00E15FEE">
      <w:pPr>
        <w:rPr>
          <w:lang w:eastAsia="en-AU"/>
        </w:rPr>
        <w:sectPr w:rsidR="00E15FEE" w:rsidRPr="00241558" w:rsidSect="00F85E86">
          <w:headerReference w:type="even" r:id="rId28"/>
          <w:headerReference w:type="default" r:id="rId29"/>
          <w:footerReference w:type="even" r:id="rId30"/>
          <w:footerReference w:type="default" r:id="rId31"/>
          <w:headerReference w:type="first" r:id="rId32"/>
          <w:footerReference w:type="first" r:id="rId33"/>
          <w:pgSz w:w="11907" w:h="16839"/>
          <w:pgMar w:top="2381" w:right="2410" w:bottom="4252" w:left="2410" w:header="720" w:footer="3402" w:gutter="0"/>
          <w:cols w:space="708"/>
          <w:docGrid w:linePitch="360"/>
        </w:sectPr>
      </w:pPr>
    </w:p>
    <w:p w14:paraId="706AF427" w14:textId="12AE1E2C" w:rsidR="00152D45" w:rsidRPr="00241558" w:rsidRDefault="00F561A6" w:rsidP="00763C4B">
      <w:pPr>
        <w:pStyle w:val="ActHead2"/>
        <w:pageBreakBefore/>
      </w:pPr>
      <w:bookmarkStart w:id="428" w:name="_Toc232575238"/>
      <w:r w:rsidRPr="00121CAA">
        <w:rPr>
          <w:rStyle w:val="CharPartNo"/>
        </w:rPr>
        <w:t>Part 1</w:t>
      </w:r>
      <w:r w:rsidR="00152D45" w:rsidRPr="00241558">
        <w:t>—</w:t>
      </w:r>
      <w:r w:rsidR="00152D45" w:rsidRPr="00121CAA">
        <w:rPr>
          <w:rStyle w:val="CharPartText"/>
        </w:rPr>
        <w:t>Consideration of personal information privacy</w:t>
      </w:r>
      <w:bookmarkEnd w:id="428"/>
    </w:p>
    <w:p w14:paraId="522562BE" w14:textId="77777777" w:rsidR="002C39A6" w:rsidRPr="00241558" w:rsidRDefault="002C39A6" w:rsidP="002C39A6">
      <w:pPr>
        <w:pStyle w:val="Header"/>
      </w:pPr>
      <w:r w:rsidRPr="00121CAA">
        <w:rPr>
          <w:rStyle w:val="CharDivNo"/>
        </w:rPr>
        <w:t xml:space="preserve"> </w:t>
      </w:r>
      <w:r w:rsidRPr="00121CAA">
        <w:rPr>
          <w:rStyle w:val="CharDivText"/>
        </w:rPr>
        <w:t xml:space="preserve"> </w:t>
      </w:r>
    </w:p>
    <w:p w14:paraId="7F4A067C" w14:textId="77777777" w:rsidR="00152D45" w:rsidRPr="00241558" w:rsidRDefault="00152D45" w:rsidP="00152D45">
      <w:pPr>
        <w:pStyle w:val="ActHead5"/>
      </w:pPr>
      <w:bookmarkStart w:id="429" w:name="_Toc232575239"/>
      <w:r w:rsidRPr="00121CAA">
        <w:rPr>
          <w:rStyle w:val="CharSectno"/>
        </w:rPr>
        <w:t>1</w:t>
      </w:r>
      <w:r w:rsidRPr="00241558">
        <w:t xml:space="preserve">  Australian Privacy Principle</w:t>
      </w:r>
      <w:r w:rsidR="00683B1D" w:rsidRPr="00241558">
        <w:t> </w:t>
      </w:r>
      <w:r w:rsidRPr="00241558">
        <w:t>1—open and transparent management of personal information</w:t>
      </w:r>
      <w:bookmarkEnd w:id="429"/>
    </w:p>
    <w:p w14:paraId="55E7BFBA" w14:textId="77777777" w:rsidR="00152D45" w:rsidRPr="00241558" w:rsidRDefault="00152D45" w:rsidP="00152D45">
      <w:pPr>
        <w:pStyle w:val="subsection"/>
      </w:pPr>
      <w:r w:rsidRPr="00241558">
        <w:tab/>
        <w:t>1.1</w:t>
      </w:r>
      <w:r w:rsidRPr="00241558">
        <w:tab/>
        <w:t>The object of this principle is to ensure that APP entities manage personal information in an open and transparent way.</w:t>
      </w:r>
    </w:p>
    <w:p w14:paraId="36B32600" w14:textId="77777777" w:rsidR="00152D45" w:rsidRPr="00241558" w:rsidRDefault="00152D45" w:rsidP="00152D45">
      <w:pPr>
        <w:pStyle w:val="SubsectionHead"/>
      </w:pPr>
      <w:r w:rsidRPr="00241558">
        <w:t>Compliance with the Australian Privacy Principles etc.</w:t>
      </w:r>
    </w:p>
    <w:p w14:paraId="11C5A944" w14:textId="77777777" w:rsidR="00152D45" w:rsidRPr="00241558" w:rsidRDefault="00152D45" w:rsidP="00152D45">
      <w:pPr>
        <w:pStyle w:val="subsection"/>
      </w:pPr>
      <w:r w:rsidRPr="00241558">
        <w:tab/>
        <w:t>1.2</w:t>
      </w:r>
      <w:r w:rsidRPr="00241558">
        <w:tab/>
        <w:t>An APP entity must take such steps as are reasonable in the circumstances to implement practices, procedures and systems relating to the entity’s functions or activities that:</w:t>
      </w:r>
    </w:p>
    <w:p w14:paraId="66FB5251" w14:textId="77777777" w:rsidR="00152D45" w:rsidRPr="00241558" w:rsidRDefault="00152D45" w:rsidP="00152D45">
      <w:pPr>
        <w:pStyle w:val="paragraph"/>
      </w:pPr>
      <w:r w:rsidRPr="00241558">
        <w:tab/>
        <w:t>(a)</w:t>
      </w:r>
      <w:r w:rsidRPr="00241558">
        <w:tab/>
        <w:t>will ensure that the entity complies with the Australian Privacy Principles and a registered APP code (if any) that binds the entity; and</w:t>
      </w:r>
    </w:p>
    <w:p w14:paraId="5291EB9B" w14:textId="77777777" w:rsidR="00152D45" w:rsidRPr="00241558" w:rsidRDefault="00152D45" w:rsidP="00152D45">
      <w:pPr>
        <w:pStyle w:val="paragraph"/>
      </w:pPr>
      <w:r w:rsidRPr="00241558">
        <w:tab/>
        <w:t>(b)</w:t>
      </w:r>
      <w:r w:rsidRPr="00241558">
        <w:tab/>
        <w:t>will enable the entity to deal with inquiries or complaints from individuals about the entity’s compliance with the Australian Privacy Principles or such a code.</w:t>
      </w:r>
    </w:p>
    <w:p w14:paraId="43086EA7" w14:textId="77777777" w:rsidR="00152D45" w:rsidRPr="00241558" w:rsidRDefault="00152D45" w:rsidP="00152D45">
      <w:pPr>
        <w:pStyle w:val="SubsectionHead"/>
      </w:pPr>
      <w:r w:rsidRPr="00241558">
        <w:t>APP Privacy policy</w:t>
      </w:r>
    </w:p>
    <w:p w14:paraId="3589D23D" w14:textId="3C00253D" w:rsidR="00152D45" w:rsidRPr="00241558" w:rsidRDefault="00152D45" w:rsidP="00152D45">
      <w:pPr>
        <w:pStyle w:val="subsection"/>
      </w:pPr>
      <w:r w:rsidRPr="00241558">
        <w:tab/>
        <w:t>1.3</w:t>
      </w:r>
      <w:r w:rsidRPr="00241558">
        <w:tab/>
        <w:t>An APP entity must have a clearly expressed and up</w:t>
      </w:r>
      <w:r w:rsidR="00121CAA">
        <w:noBreakHyphen/>
      </w:r>
      <w:r w:rsidRPr="00241558">
        <w:t>to</w:t>
      </w:r>
      <w:r w:rsidR="00121CAA">
        <w:noBreakHyphen/>
      </w:r>
      <w:r w:rsidRPr="00241558">
        <w:t xml:space="preserve">date policy (the </w:t>
      </w:r>
      <w:r w:rsidRPr="00241558">
        <w:rPr>
          <w:b/>
          <w:i/>
        </w:rPr>
        <w:t>APP privacy policy</w:t>
      </w:r>
      <w:r w:rsidRPr="00241558">
        <w:t>) about the management of personal information by the entity.</w:t>
      </w:r>
    </w:p>
    <w:p w14:paraId="03533246" w14:textId="48B7F84A" w:rsidR="00152D45" w:rsidRPr="00241558" w:rsidRDefault="00152D45" w:rsidP="00152D45">
      <w:pPr>
        <w:pStyle w:val="subsection"/>
      </w:pPr>
      <w:r w:rsidRPr="00241558">
        <w:tab/>
        <w:t>1.4</w:t>
      </w:r>
      <w:r w:rsidRPr="00241558">
        <w:tab/>
        <w:t xml:space="preserve">Without limiting </w:t>
      </w:r>
      <w:r w:rsidR="00121CAA">
        <w:t>subclause 1</w:t>
      </w:r>
      <w:r w:rsidRPr="00241558">
        <w:t>.3, the APP privacy policy of the APP entity must contain the following information:</w:t>
      </w:r>
    </w:p>
    <w:p w14:paraId="29BC5F2E" w14:textId="77777777" w:rsidR="00152D45" w:rsidRPr="00241558" w:rsidRDefault="00152D45" w:rsidP="00152D45">
      <w:pPr>
        <w:pStyle w:val="paragraph"/>
      </w:pPr>
      <w:r w:rsidRPr="00241558">
        <w:tab/>
        <w:t>(a)</w:t>
      </w:r>
      <w:r w:rsidRPr="00241558">
        <w:tab/>
        <w:t>the kinds of personal information that the entity collects and holds;</w:t>
      </w:r>
    </w:p>
    <w:p w14:paraId="3A9C2096" w14:textId="77777777" w:rsidR="00152D45" w:rsidRPr="00241558" w:rsidRDefault="00152D45" w:rsidP="00152D45">
      <w:pPr>
        <w:pStyle w:val="paragraph"/>
      </w:pPr>
      <w:r w:rsidRPr="00241558">
        <w:tab/>
        <w:t>(b)</w:t>
      </w:r>
      <w:r w:rsidRPr="00241558">
        <w:tab/>
        <w:t>how the entity collects and holds personal information;</w:t>
      </w:r>
    </w:p>
    <w:p w14:paraId="129ADFCE" w14:textId="77777777" w:rsidR="00152D45" w:rsidRPr="00241558" w:rsidRDefault="00152D45" w:rsidP="00152D45">
      <w:pPr>
        <w:pStyle w:val="paragraph"/>
      </w:pPr>
      <w:r w:rsidRPr="00241558">
        <w:tab/>
        <w:t>(c)</w:t>
      </w:r>
      <w:r w:rsidRPr="00241558">
        <w:tab/>
        <w:t>the purposes for which the entity collects, holds, uses and discloses personal information;</w:t>
      </w:r>
    </w:p>
    <w:p w14:paraId="5A8895FC" w14:textId="77777777" w:rsidR="00152D45" w:rsidRPr="00241558" w:rsidRDefault="00152D45" w:rsidP="00152D45">
      <w:pPr>
        <w:pStyle w:val="paragraph"/>
      </w:pPr>
      <w:r w:rsidRPr="00241558">
        <w:tab/>
        <w:t>(d)</w:t>
      </w:r>
      <w:r w:rsidRPr="00241558">
        <w:tab/>
        <w:t>how an individual may access personal information about the individual that is held by the entity and seek the correction of such information;</w:t>
      </w:r>
    </w:p>
    <w:p w14:paraId="44EECE92" w14:textId="77777777" w:rsidR="00152D45" w:rsidRPr="00241558" w:rsidRDefault="00152D45" w:rsidP="00152D45">
      <w:pPr>
        <w:pStyle w:val="paragraph"/>
      </w:pPr>
      <w:r w:rsidRPr="00241558">
        <w:tab/>
        <w:t>(e)</w:t>
      </w:r>
      <w:r w:rsidRPr="00241558">
        <w:tab/>
        <w:t>how an individual may complain about a breach of the Australian Privacy Principles, or a registered APP code (if any) that binds the entity, and how the entity will deal with such a complaint;</w:t>
      </w:r>
    </w:p>
    <w:p w14:paraId="187791B4" w14:textId="77777777" w:rsidR="00152D45" w:rsidRPr="00241558" w:rsidRDefault="00152D45" w:rsidP="00152D45">
      <w:pPr>
        <w:pStyle w:val="paragraph"/>
      </w:pPr>
      <w:r w:rsidRPr="00241558">
        <w:tab/>
        <w:t>(f)</w:t>
      </w:r>
      <w:r w:rsidRPr="00241558">
        <w:tab/>
        <w:t>whether the entity is likely to disclose personal information to overseas recipients;</w:t>
      </w:r>
    </w:p>
    <w:p w14:paraId="3E1D77FD" w14:textId="77777777" w:rsidR="00152D45" w:rsidRPr="00241558" w:rsidRDefault="00152D45" w:rsidP="00152D45">
      <w:pPr>
        <w:pStyle w:val="paragraph"/>
      </w:pPr>
      <w:r w:rsidRPr="00241558">
        <w:tab/>
        <w:t>(g)</w:t>
      </w:r>
      <w:r w:rsidRPr="00241558">
        <w:tab/>
        <w:t>if the entity is likely to disclose personal information to overseas recipients—the countries in which such recipients are likely to be located if it is practicable to specify those countries in the policy.</w:t>
      </w:r>
    </w:p>
    <w:p w14:paraId="0B90F756" w14:textId="77777777" w:rsidR="00152D45" w:rsidRPr="00241558" w:rsidRDefault="00152D45" w:rsidP="00152D45">
      <w:pPr>
        <w:pStyle w:val="SubsectionHead"/>
      </w:pPr>
      <w:r w:rsidRPr="00241558">
        <w:t>Availability of APP privacy policy etc.</w:t>
      </w:r>
    </w:p>
    <w:p w14:paraId="536D4A39" w14:textId="77777777" w:rsidR="00152D45" w:rsidRPr="00241558" w:rsidRDefault="00152D45" w:rsidP="00152D45">
      <w:pPr>
        <w:pStyle w:val="subsection"/>
      </w:pPr>
      <w:r w:rsidRPr="00241558">
        <w:tab/>
        <w:t>1.5</w:t>
      </w:r>
      <w:r w:rsidRPr="00241558">
        <w:tab/>
        <w:t>An APP entity must take such steps as are reasonable in the circumstances to make its APP privacy policy available:</w:t>
      </w:r>
    </w:p>
    <w:p w14:paraId="22C55E73" w14:textId="77777777" w:rsidR="00152D45" w:rsidRPr="00241558" w:rsidRDefault="00152D45" w:rsidP="00152D45">
      <w:pPr>
        <w:pStyle w:val="paragraph"/>
      </w:pPr>
      <w:r w:rsidRPr="00241558">
        <w:tab/>
        <w:t>(a)</w:t>
      </w:r>
      <w:r w:rsidRPr="00241558">
        <w:tab/>
        <w:t>free of charge; and</w:t>
      </w:r>
    </w:p>
    <w:p w14:paraId="08C53148" w14:textId="77777777" w:rsidR="00152D45" w:rsidRPr="00241558" w:rsidRDefault="00152D45" w:rsidP="00152D45">
      <w:pPr>
        <w:pStyle w:val="paragraph"/>
      </w:pPr>
      <w:r w:rsidRPr="00241558">
        <w:tab/>
        <w:t>(b)</w:t>
      </w:r>
      <w:r w:rsidRPr="00241558">
        <w:tab/>
        <w:t>in such form as is appropriate.</w:t>
      </w:r>
    </w:p>
    <w:p w14:paraId="10003FEC" w14:textId="77777777" w:rsidR="00152D45" w:rsidRPr="00241558" w:rsidRDefault="00152D45" w:rsidP="00152D45">
      <w:pPr>
        <w:pStyle w:val="notetext"/>
      </w:pPr>
      <w:r w:rsidRPr="00241558">
        <w:t>Note:</w:t>
      </w:r>
      <w:r w:rsidRPr="00241558">
        <w:tab/>
        <w:t>An APP entity will usually make its APP privacy policy available on the entity’s website.</w:t>
      </w:r>
    </w:p>
    <w:p w14:paraId="74A0ED04" w14:textId="77777777" w:rsidR="00152D45" w:rsidRPr="00241558" w:rsidRDefault="00152D45" w:rsidP="00152D45">
      <w:pPr>
        <w:pStyle w:val="subsection"/>
      </w:pPr>
      <w:r w:rsidRPr="00241558">
        <w:tab/>
        <w:t>1.6</w:t>
      </w:r>
      <w:r w:rsidRPr="00241558">
        <w:tab/>
        <w:t>If a person or body requests a copy of the APP privacy policy of an APP entity in a particular form, the entity must take such steps as are reasonable in the circumstances to give the person or body a copy in that form.</w:t>
      </w:r>
    </w:p>
    <w:p w14:paraId="5CB199B4" w14:textId="77777777" w:rsidR="00152D45" w:rsidRPr="00241558" w:rsidRDefault="00152D45" w:rsidP="00152D45">
      <w:pPr>
        <w:pStyle w:val="ActHead5"/>
      </w:pPr>
      <w:bookmarkStart w:id="430" w:name="_Toc232575240"/>
      <w:r w:rsidRPr="00121CAA">
        <w:rPr>
          <w:rStyle w:val="CharSectno"/>
        </w:rPr>
        <w:t>2</w:t>
      </w:r>
      <w:r w:rsidRPr="00241558">
        <w:t xml:space="preserve">  Australian Privacy Principle</w:t>
      </w:r>
      <w:r w:rsidR="00683B1D" w:rsidRPr="00241558">
        <w:t> </w:t>
      </w:r>
      <w:r w:rsidRPr="00241558">
        <w:t>2—anonymity and pseudonymity</w:t>
      </w:r>
      <w:bookmarkEnd w:id="430"/>
    </w:p>
    <w:p w14:paraId="246273EC" w14:textId="77777777" w:rsidR="00152D45" w:rsidRPr="00241558" w:rsidRDefault="00152D45" w:rsidP="00152D45">
      <w:pPr>
        <w:pStyle w:val="subsection"/>
      </w:pPr>
      <w:r w:rsidRPr="00241558">
        <w:tab/>
        <w:t>2.1</w:t>
      </w:r>
      <w:r w:rsidRPr="00241558">
        <w:tab/>
        <w:t>Individuals must have the option of not identifying themselves, or of using a pseudonym, when dealing with an APP entity in relation to a particular matter.</w:t>
      </w:r>
    </w:p>
    <w:p w14:paraId="7005DCEE" w14:textId="443FFA84" w:rsidR="00152D45" w:rsidRPr="00241558" w:rsidRDefault="00152D45" w:rsidP="00152D45">
      <w:pPr>
        <w:pStyle w:val="subsection"/>
      </w:pPr>
      <w:r w:rsidRPr="00241558">
        <w:tab/>
        <w:t>2.2</w:t>
      </w:r>
      <w:r w:rsidRPr="00241558">
        <w:tab/>
        <w:t>Sub</w:t>
      </w:r>
      <w:r w:rsidR="00121CAA">
        <w:t>clause 2</w:t>
      </w:r>
      <w:r w:rsidRPr="00241558">
        <w:t>.1 does not apply if, in relation to that matter:</w:t>
      </w:r>
    </w:p>
    <w:p w14:paraId="2BF97925" w14:textId="77777777" w:rsidR="00152D45" w:rsidRPr="00241558" w:rsidRDefault="00152D45" w:rsidP="00152D45">
      <w:pPr>
        <w:pStyle w:val="paragraph"/>
      </w:pPr>
      <w:r w:rsidRPr="00241558">
        <w:tab/>
        <w:t>(a)</w:t>
      </w:r>
      <w:r w:rsidRPr="00241558">
        <w:tab/>
        <w:t>the APP entity is required or authorised by or under an Australian law, or a court/tribunal order, to deal with individuals who have identified themselves; or</w:t>
      </w:r>
    </w:p>
    <w:p w14:paraId="1CA93C76" w14:textId="77777777" w:rsidR="00152D45" w:rsidRPr="00241558" w:rsidRDefault="00152D45" w:rsidP="00152D45">
      <w:pPr>
        <w:pStyle w:val="paragraph"/>
      </w:pPr>
      <w:r w:rsidRPr="00241558">
        <w:tab/>
        <w:t>(b)</w:t>
      </w:r>
      <w:r w:rsidRPr="00241558">
        <w:tab/>
        <w:t xml:space="preserve">it is impracticable for the APP entity to deal with individuals who have not identified themselves </w:t>
      </w:r>
      <w:r w:rsidRPr="00241558">
        <w:rPr>
          <w:color w:val="000000"/>
          <w:szCs w:val="22"/>
        </w:rPr>
        <w:t>or who have used a pseudonym</w:t>
      </w:r>
      <w:r w:rsidRPr="00241558">
        <w:t>.</w:t>
      </w:r>
    </w:p>
    <w:p w14:paraId="2381414D" w14:textId="7495BB3D" w:rsidR="00152D45" w:rsidRPr="00241558" w:rsidRDefault="00F561A6" w:rsidP="00622827">
      <w:pPr>
        <w:pStyle w:val="ActHead2"/>
        <w:pageBreakBefore/>
      </w:pPr>
      <w:bookmarkStart w:id="431" w:name="_Toc232575241"/>
      <w:r w:rsidRPr="00121CAA">
        <w:rPr>
          <w:rStyle w:val="CharPartNo"/>
        </w:rPr>
        <w:t>Part 2</w:t>
      </w:r>
      <w:r w:rsidR="00152D45" w:rsidRPr="00241558">
        <w:t>—</w:t>
      </w:r>
      <w:r w:rsidR="00152D45" w:rsidRPr="00121CAA">
        <w:rPr>
          <w:rStyle w:val="CharPartText"/>
        </w:rPr>
        <w:t>Collection of personal information</w:t>
      </w:r>
      <w:bookmarkEnd w:id="431"/>
    </w:p>
    <w:p w14:paraId="30B2F6EC" w14:textId="77777777" w:rsidR="002C39A6" w:rsidRPr="00241558" w:rsidRDefault="002C39A6" w:rsidP="002C39A6">
      <w:pPr>
        <w:pStyle w:val="Header"/>
      </w:pPr>
      <w:r w:rsidRPr="00121CAA">
        <w:rPr>
          <w:rStyle w:val="CharDivNo"/>
        </w:rPr>
        <w:t xml:space="preserve"> </w:t>
      </w:r>
      <w:r w:rsidRPr="00121CAA">
        <w:rPr>
          <w:rStyle w:val="CharDivText"/>
        </w:rPr>
        <w:t xml:space="preserve"> </w:t>
      </w:r>
    </w:p>
    <w:p w14:paraId="5CB78E4E" w14:textId="77777777" w:rsidR="00152D45" w:rsidRPr="00241558" w:rsidRDefault="00152D45" w:rsidP="00152D45">
      <w:pPr>
        <w:pStyle w:val="ActHead5"/>
      </w:pPr>
      <w:bookmarkStart w:id="432" w:name="_Toc232575242"/>
      <w:r w:rsidRPr="00121CAA">
        <w:rPr>
          <w:rStyle w:val="CharSectno"/>
        </w:rPr>
        <w:t>3</w:t>
      </w:r>
      <w:r w:rsidRPr="00241558">
        <w:t xml:space="preserve">  Australian Privacy Principle</w:t>
      </w:r>
      <w:r w:rsidR="00683B1D" w:rsidRPr="00241558">
        <w:t> </w:t>
      </w:r>
      <w:r w:rsidRPr="00241558">
        <w:t>3—collection of solicited personal information</w:t>
      </w:r>
      <w:bookmarkEnd w:id="432"/>
    </w:p>
    <w:p w14:paraId="08DB269F" w14:textId="77777777" w:rsidR="00152D45" w:rsidRPr="00241558" w:rsidRDefault="00152D45" w:rsidP="00152D45">
      <w:pPr>
        <w:pStyle w:val="SubsectionHead"/>
      </w:pPr>
      <w:r w:rsidRPr="00241558">
        <w:t>Personal information other than sensitive information</w:t>
      </w:r>
    </w:p>
    <w:p w14:paraId="5A6564E5" w14:textId="77777777" w:rsidR="00152D45" w:rsidRPr="00241558" w:rsidRDefault="00152D45" w:rsidP="00152D45">
      <w:pPr>
        <w:pStyle w:val="subsection"/>
      </w:pPr>
      <w:r w:rsidRPr="00241558">
        <w:tab/>
        <w:t>3.1</w:t>
      </w:r>
      <w:r w:rsidRPr="00241558">
        <w:tab/>
        <w:t>If an APP entity is an agency, the entity must not collect personal information (other than sensitive information) unless the information is reasonably necessary for, or directly related to, one or more of the entity’s functions or activities.</w:t>
      </w:r>
    </w:p>
    <w:p w14:paraId="7EDC9BCD" w14:textId="77777777" w:rsidR="00152D45" w:rsidRPr="00241558" w:rsidRDefault="00152D45" w:rsidP="00152D45">
      <w:pPr>
        <w:pStyle w:val="subsection"/>
      </w:pPr>
      <w:r w:rsidRPr="00241558">
        <w:tab/>
        <w:t>3.2</w:t>
      </w:r>
      <w:r w:rsidRPr="00241558">
        <w:tab/>
        <w:t>If an APP entity is an organisation, the entity must not collect personal information (other than sensitive information) unless the information is reasonably necessary for one or more of the entity’s functions or activities.</w:t>
      </w:r>
    </w:p>
    <w:p w14:paraId="7051F5EA" w14:textId="77777777" w:rsidR="00152D45" w:rsidRPr="00241558" w:rsidRDefault="00152D45" w:rsidP="00152D45">
      <w:pPr>
        <w:pStyle w:val="SubsectionHead"/>
      </w:pPr>
      <w:r w:rsidRPr="00241558">
        <w:t>Sensitive information</w:t>
      </w:r>
    </w:p>
    <w:p w14:paraId="13540853" w14:textId="77777777" w:rsidR="00152D45" w:rsidRPr="00241558" w:rsidRDefault="00152D45" w:rsidP="00152D45">
      <w:pPr>
        <w:pStyle w:val="subsection"/>
      </w:pPr>
      <w:r w:rsidRPr="00241558">
        <w:tab/>
        <w:t>3.3</w:t>
      </w:r>
      <w:r w:rsidRPr="00241558">
        <w:tab/>
        <w:t>An APP entity must not collect sensitive information about an individual unless:</w:t>
      </w:r>
    </w:p>
    <w:p w14:paraId="19D00470" w14:textId="77777777" w:rsidR="00152D45" w:rsidRPr="00241558" w:rsidRDefault="00152D45" w:rsidP="00152D45">
      <w:pPr>
        <w:pStyle w:val="paragraph"/>
      </w:pPr>
      <w:r w:rsidRPr="00241558">
        <w:tab/>
        <w:t>(a)</w:t>
      </w:r>
      <w:r w:rsidRPr="00241558">
        <w:tab/>
        <w:t>the individual consents to the collection of the information and:</w:t>
      </w:r>
    </w:p>
    <w:p w14:paraId="5C46FD93" w14:textId="77777777" w:rsidR="00152D45" w:rsidRPr="00241558" w:rsidRDefault="00152D45" w:rsidP="00152D45">
      <w:pPr>
        <w:pStyle w:val="paragraphsub"/>
      </w:pPr>
      <w:r w:rsidRPr="00241558">
        <w:tab/>
        <w:t>(i)</w:t>
      </w:r>
      <w:r w:rsidRPr="00241558">
        <w:tab/>
        <w:t>if the entity is an agency—the information is reasonably necessary for, or directly related to, one or more of the entity’s functions or activities; or</w:t>
      </w:r>
    </w:p>
    <w:p w14:paraId="2A7AD5C8" w14:textId="77777777" w:rsidR="00152D45" w:rsidRPr="00241558" w:rsidRDefault="00152D45" w:rsidP="00152D45">
      <w:pPr>
        <w:pStyle w:val="paragraphsub"/>
      </w:pPr>
      <w:r w:rsidRPr="00241558">
        <w:tab/>
        <w:t>(ii)</w:t>
      </w:r>
      <w:r w:rsidRPr="00241558">
        <w:tab/>
        <w:t>if the entity is an organisation—the information is reasonably necessary for one or more of the entity’s functions or activities; or</w:t>
      </w:r>
    </w:p>
    <w:p w14:paraId="45682A47" w14:textId="77777777" w:rsidR="00152D45" w:rsidRPr="00241558" w:rsidRDefault="00152D45" w:rsidP="00152D45">
      <w:pPr>
        <w:pStyle w:val="paragraph"/>
      </w:pPr>
      <w:r w:rsidRPr="00241558">
        <w:tab/>
        <w:t>(b)</w:t>
      </w:r>
      <w:r w:rsidRPr="00241558">
        <w:tab/>
        <w:t>subclause</w:t>
      </w:r>
      <w:r w:rsidR="00683B1D" w:rsidRPr="00241558">
        <w:t> </w:t>
      </w:r>
      <w:r w:rsidRPr="00241558">
        <w:t>3.4 applies in relation to the information.</w:t>
      </w:r>
    </w:p>
    <w:p w14:paraId="482AD0B7" w14:textId="77777777" w:rsidR="00152D45" w:rsidRPr="00241558" w:rsidRDefault="00152D45" w:rsidP="00152D45">
      <w:pPr>
        <w:pStyle w:val="subsection"/>
      </w:pPr>
      <w:r w:rsidRPr="00241558">
        <w:tab/>
        <w:t>3.4</w:t>
      </w:r>
      <w:r w:rsidRPr="00241558">
        <w:tab/>
        <w:t>This subclause applies in relation to sensitive information about an individual if:</w:t>
      </w:r>
    </w:p>
    <w:p w14:paraId="2D95DE0A" w14:textId="77777777" w:rsidR="00152D45" w:rsidRPr="00241558" w:rsidRDefault="00152D45" w:rsidP="00152D45">
      <w:pPr>
        <w:pStyle w:val="paragraph"/>
      </w:pPr>
      <w:r w:rsidRPr="00241558">
        <w:tab/>
        <w:t>(a)</w:t>
      </w:r>
      <w:r w:rsidRPr="00241558">
        <w:tab/>
        <w:t>the collection of the information is required or authorised by or under an Australian law or a court/tribunal order; or</w:t>
      </w:r>
    </w:p>
    <w:p w14:paraId="6973EC23" w14:textId="77777777" w:rsidR="00152D45" w:rsidRPr="00241558" w:rsidRDefault="00152D45" w:rsidP="00152D45">
      <w:pPr>
        <w:pStyle w:val="paragraph"/>
      </w:pPr>
      <w:r w:rsidRPr="00241558">
        <w:tab/>
        <w:t>(b)</w:t>
      </w:r>
      <w:r w:rsidRPr="00241558">
        <w:tab/>
        <w:t>a permitted general situation exists in relation to the collection of the information by the APP entity; or</w:t>
      </w:r>
    </w:p>
    <w:p w14:paraId="1F36F7FF" w14:textId="77777777" w:rsidR="00152D45" w:rsidRPr="00241558" w:rsidRDefault="00152D45" w:rsidP="00152D45">
      <w:pPr>
        <w:pStyle w:val="paragraph"/>
      </w:pPr>
      <w:r w:rsidRPr="00241558">
        <w:tab/>
        <w:t>(c)</w:t>
      </w:r>
      <w:r w:rsidRPr="00241558">
        <w:tab/>
        <w:t>the APP entity is an organisation and a permitted health situation exists in relation to the collection of the information by the entity; or</w:t>
      </w:r>
    </w:p>
    <w:p w14:paraId="1AD4C017" w14:textId="77777777" w:rsidR="00152D45" w:rsidRPr="00241558" w:rsidRDefault="00152D45" w:rsidP="00152D45">
      <w:pPr>
        <w:pStyle w:val="paragraph"/>
      </w:pPr>
      <w:r w:rsidRPr="00241558">
        <w:tab/>
        <w:t>(d)</w:t>
      </w:r>
      <w:r w:rsidRPr="00241558">
        <w:tab/>
        <w:t>the APP entity is an enforcement body and the entity reasonably believes that:</w:t>
      </w:r>
    </w:p>
    <w:p w14:paraId="6ED9ECA6" w14:textId="77777777" w:rsidR="00152D45" w:rsidRPr="00241558" w:rsidRDefault="00152D45" w:rsidP="00152D45">
      <w:pPr>
        <w:pStyle w:val="paragraphsub"/>
      </w:pPr>
      <w:r w:rsidRPr="00241558">
        <w:tab/>
        <w:t>(i)</w:t>
      </w:r>
      <w:r w:rsidRPr="00241558">
        <w:tab/>
        <w:t>if the entity is the Immigration Department—the collection of the information is reasonably necessary for, or directly related to, one or more enforcement related activities conducted by, or on behalf of, the entity; or</w:t>
      </w:r>
    </w:p>
    <w:p w14:paraId="39588248" w14:textId="77777777" w:rsidR="00152D45" w:rsidRPr="00241558" w:rsidRDefault="00152D45" w:rsidP="00152D45">
      <w:pPr>
        <w:pStyle w:val="paragraphsub"/>
      </w:pPr>
      <w:r w:rsidRPr="00241558">
        <w:tab/>
        <w:t>(ii)</w:t>
      </w:r>
      <w:r w:rsidRPr="00241558">
        <w:tab/>
        <w:t>otherwise—the collection of the information is reasonably necessary for, or directly related to, one or more of the entity’s functions or activities; or</w:t>
      </w:r>
    </w:p>
    <w:p w14:paraId="138AE63E" w14:textId="0923598E" w:rsidR="00152D45" w:rsidRPr="00241558" w:rsidRDefault="00152D45" w:rsidP="00152D45">
      <w:pPr>
        <w:pStyle w:val="paragraph"/>
      </w:pPr>
      <w:r w:rsidRPr="00241558">
        <w:tab/>
        <w:t>(e)</w:t>
      </w:r>
      <w:r w:rsidRPr="00241558">
        <w:tab/>
        <w:t>the APP entity is a non</w:t>
      </w:r>
      <w:r w:rsidR="00121CAA">
        <w:noBreakHyphen/>
      </w:r>
      <w:r w:rsidRPr="00241558">
        <w:t>profit organisation and both of the following apply:</w:t>
      </w:r>
    </w:p>
    <w:p w14:paraId="52AF8315" w14:textId="77777777" w:rsidR="00152D45" w:rsidRPr="00241558" w:rsidRDefault="00152D45" w:rsidP="00152D45">
      <w:pPr>
        <w:pStyle w:val="paragraphsub"/>
      </w:pPr>
      <w:r w:rsidRPr="00241558">
        <w:tab/>
        <w:t>(i)</w:t>
      </w:r>
      <w:r w:rsidRPr="00241558">
        <w:tab/>
        <w:t>the information relates to the activities of the organisation;</w:t>
      </w:r>
    </w:p>
    <w:p w14:paraId="32449D10" w14:textId="77777777" w:rsidR="00152D45" w:rsidRPr="00241558" w:rsidRDefault="00152D45" w:rsidP="00152D45">
      <w:pPr>
        <w:pStyle w:val="paragraphsub"/>
      </w:pPr>
      <w:r w:rsidRPr="00241558">
        <w:tab/>
        <w:t>(ii)</w:t>
      </w:r>
      <w:r w:rsidRPr="00241558">
        <w:tab/>
        <w:t>the information relates solely to the members of the organisation, or to individuals who have regular contact with the organisation in connection with its activities.</w:t>
      </w:r>
    </w:p>
    <w:p w14:paraId="0D4A3FE3" w14:textId="05E4BC92" w:rsidR="00152D45" w:rsidRPr="00241558" w:rsidRDefault="00152D45" w:rsidP="00152D45">
      <w:pPr>
        <w:pStyle w:val="notetext"/>
      </w:pPr>
      <w:r w:rsidRPr="00241558">
        <w:t>Note:</w:t>
      </w:r>
      <w:r w:rsidRPr="00241558">
        <w:tab/>
        <w:t xml:space="preserve">For </w:t>
      </w:r>
      <w:r w:rsidRPr="00241558">
        <w:rPr>
          <w:b/>
          <w:i/>
        </w:rPr>
        <w:t>permitted general situation</w:t>
      </w:r>
      <w:r w:rsidRPr="00241558">
        <w:t xml:space="preserve">, see </w:t>
      </w:r>
      <w:r w:rsidR="00121CAA">
        <w:t>section 1</w:t>
      </w:r>
      <w:r w:rsidRPr="00241558">
        <w:t xml:space="preserve">6A. For </w:t>
      </w:r>
      <w:r w:rsidRPr="00241558">
        <w:rPr>
          <w:b/>
          <w:i/>
        </w:rPr>
        <w:t>permitted health situation</w:t>
      </w:r>
      <w:r w:rsidRPr="00241558">
        <w:t xml:space="preserve">, see </w:t>
      </w:r>
      <w:r w:rsidR="00121CAA">
        <w:t>section 1</w:t>
      </w:r>
      <w:r w:rsidRPr="00241558">
        <w:t>6B.</w:t>
      </w:r>
    </w:p>
    <w:p w14:paraId="7481AF78" w14:textId="77777777" w:rsidR="00152D45" w:rsidRPr="00241558" w:rsidRDefault="00152D45" w:rsidP="00152D45">
      <w:pPr>
        <w:pStyle w:val="SubsectionHead"/>
      </w:pPr>
      <w:r w:rsidRPr="00241558">
        <w:t>Means of collection</w:t>
      </w:r>
    </w:p>
    <w:p w14:paraId="2E357DCA" w14:textId="77777777" w:rsidR="00152D45" w:rsidRPr="00241558" w:rsidRDefault="00152D45" w:rsidP="00152D45">
      <w:pPr>
        <w:pStyle w:val="subsection"/>
      </w:pPr>
      <w:r w:rsidRPr="00241558">
        <w:tab/>
        <w:t>3.5</w:t>
      </w:r>
      <w:r w:rsidRPr="00241558">
        <w:tab/>
        <w:t>An APP entity must collect personal information only by lawful and fair means.</w:t>
      </w:r>
    </w:p>
    <w:p w14:paraId="55277723" w14:textId="77777777" w:rsidR="00152D45" w:rsidRPr="00241558" w:rsidRDefault="00152D45" w:rsidP="00152D45">
      <w:pPr>
        <w:pStyle w:val="subsection"/>
      </w:pPr>
      <w:r w:rsidRPr="00241558">
        <w:tab/>
        <w:t>3.6</w:t>
      </w:r>
      <w:r w:rsidRPr="00241558">
        <w:tab/>
        <w:t>An APP entity must collect personal information about an individual only from the individual unless:</w:t>
      </w:r>
    </w:p>
    <w:p w14:paraId="661261DD" w14:textId="77777777" w:rsidR="00152D45" w:rsidRPr="00241558" w:rsidRDefault="00152D45" w:rsidP="00152D45">
      <w:pPr>
        <w:pStyle w:val="paragraph"/>
      </w:pPr>
      <w:r w:rsidRPr="00241558">
        <w:tab/>
        <w:t>(a)</w:t>
      </w:r>
      <w:r w:rsidRPr="00241558">
        <w:tab/>
        <w:t>if the entity is an agency:</w:t>
      </w:r>
    </w:p>
    <w:p w14:paraId="6A41478E" w14:textId="77777777" w:rsidR="00152D45" w:rsidRPr="00241558" w:rsidRDefault="00152D45" w:rsidP="00152D45">
      <w:pPr>
        <w:pStyle w:val="paragraphsub"/>
      </w:pPr>
      <w:r w:rsidRPr="00241558">
        <w:tab/>
        <w:t>(i)</w:t>
      </w:r>
      <w:r w:rsidRPr="00241558">
        <w:tab/>
        <w:t>the individual consents to the collection of the information from someone other than the individual; or</w:t>
      </w:r>
    </w:p>
    <w:p w14:paraId="6562FE7B" w14:textId="77777777" w:rsidR="00152D45" w:rsidRPr="00241558" w:rsidRDefault="00152D45" w:rsidP="00152D45">
      <w:pPr>
        <w:pStyle w:val="paragraphsub"/>
      </w:pPr>
      <w:r w:rsidRPr="00241558">
        <w:tab/>
        <w:t>(ii)</w:t>
      </w:r>
      <w:r w:rsidRPr="00241558">
        <w:tab/>
        <w:t>the entity is required or authorised by or under an Australian law, or a court/tribunal order, to collect the information from someone other than the individual; or</w:t>
      </w:r>
    </w:p>
    <w:p w14:paraId="21C9A41B" w14:textId="77777777" w:rsidR="00152D45" w:rsidRPr="00241558" w:rsidRDefault="00152D45" w:rsidP="00152D45">
      <w:pPr>
        <w:pStyle w:val="paragraph"/>
      </w:pPr>
      <w:r w:rsidRPr="00241558">
        <w:tab/>
        <w:t>(b)</w:t>
      </w:r>
      <w:r w:rsidRPr="00241558">
        <w:tab/>
        <w:t>it is unreasonable or impracticable to do so.</w:t>
      </w:r>
    </w:p>
    <w:p w14:paraId="4FA9571B" w14:textId="77777777" w:rsidR="00152D45" w:rsidRPr="00241558" w:rsidRDefault="00152D45" w:rsidP="00152D45">
      <w:pPr>
        <w:pStyle w:val="SubsectionHead"/>
      </w:pPr>
      <w:r w:rsidRPr="00241558">
        <w:t>Solicited personal information</w:t>
      </w:r>
    </w:p>
    <w:p w14:paraId="2E7F8299" w14:textId="77777777" w:rsidR="00152D45" w:rsidRPr="00241558" w:rsidRDefault="00152D45" w:rsidP="00152D45">
      <w:pPr>
        <w:pStyle w:val="subsection"/>
      </w:pPr>
      <w:r w:rsidRPr="00241558">
        <w:tab/>
        <w:t>3.7</w:t>
      </w:r>
      <w:r w:rsidRPr="00241558">
        <w:tab/>
        <w:t>This principle applies to the collection of personal information that is solicited by an APP entity.</w:t>
      </w:r>
    </w:p>
    <w:p w14:paraId="6CC1EE9D" w14:textId="77777777" w:rsidR="00152D45" w:rsidRPr="00241558" w:rsidRDefault="00152D45" w:rsidP="00152D45">
      <w:pPr>
        <w:pStyle w:val="ActHead5"/>
      </w:pPr>
      <w:bookmarkStart w:id="433" w:name="_Toc232575243"/>
      <w:r w:rsidRPr="00121CAA">
        <w:rPr>
          <w:rStyle w:val="CharSectno"/>
        </w:rPr>
        <w:t>4</w:t>
      </w:r>
      <w:r w:rsidRPr="00241558">
        <w:t xml:space="preserve">  Australian Privacy Principle</w:t>
      </w:r>
      <w:r w:rsidR="00683B1D" w:rsidRPr="00241558">
        <w:t> </w:t>
      </w:r>
      <w:r w:rsidRPr="00241558">
        <w:t>4—dealing with unsolicited personal information</w:t>
      </w:r>
      <w:bookmarkEnd w:id="433"/>
    </w:p>
    <w:p w14:paraId="66EBDE5D" w14:textId="77777777" w:rsidR="00152D45" w:rsidRPr="00241558" w:rsidRDefault="00152D45" w:rsidP="00152D45">
      <w:pPr>
        <w:pStyle w:val="subsection"/>
      </w:pPr>
      <w:r w:rsidRPr="00241558">
        <w:tab/>
        <w:t>4.1</w:t>
      </w:r>
      <w:r w:rsidRPr="00241558">
        <w:tab/>
        <w:t>If:</w:t>
      </w:r>
    </w:p>
    <w:p w14:paraId="01BE9431" w14:textId="77777777" w:rsidR="00152D45" w:rsidRPr="00241558" w:rsidRDefault="00152D45" w:rsidP="00152D45">
      <w:pPr>
        <w:pStyle w:val="paragraph"/>
      </w:pPr>
      <w:r w:rsidRPr="00241558">
        <w:tab/>
        <w:t>(a)</w:t>
      </w:r>
      <w:r w:rsidRPr="00241558">
        <w:tab/>
        <w:t>an APP entity receives personal information; and</w:t>
      </w:r>
    </w:p>
    <w:p w14:paraId="0747DFB1" w14:textId="77777777" w:rsidR="00152D45" w:rsidRPr="00241558" w:rsidRDefault="00152D45" w:rsidP="00152D45">
      <w:pPr>
        <w:pStyle w:val="paragraph"/>
      </w:pPr>
      <w:r w:rsidRPr="00241558">
        <w:tab/>
        <w:t>(b)</w:t>
      </w:r>
      <w:r w:rsidRPr="00241558">
        <w:tab/>
        <w:t>the entity did not solicit the information;</w:t>
      </w:r>
    </w:p>
    <w:p w14:paraId="6B5D2C24" w14:textId="77777777" w:rsidR="00152D45" w:rsidRPr="00241558" w:rsidRDefault="00152D45" w:rsidP="00152D45">
      <w:pPr>
        <w:pStyle w:val="subsection2"/>
      </w:pPr>
      <w:r w:rsidRPr="00241558">
        <w:t>the entity must, within a reasonable period after receiving the information, determine whether or not the entity could have collected the information under Australian Privacy Principle</w:t>
      </w:r>
      <w:r w:rsidR="00683B1D" w:rsidRPr="00241558">
        <w:t> </w:t>
      </w:r>
      <w:r w:rsidRPr="00241558">
        <w:t>3 if the entity had solicited the information.</w:t>
      </w:r>
    </w:p>
    <w:p w14:paraId="707363AB" w14:textId="59F167E2" w:rsidR="00152D45" w:rsidRPr="00241558" w:rsidRDefault="00152D45" w:rsidP="00152D45">
      <w:pPr>
        <w:pStyle w:val="subsection"/>
      </w:pPr>
      <w:r w:rsidRPr="00241558">
        <w:tab/>
        <w:t>4.2</w:t>
      </w:r>
      <w:r w:rsidRPr="00241558">
        <w:tab/>
        <w:t>The APP entity may use or disclose the personal information for the purposes of making the determination under sub</w:t>
      </w:r>
      <w:r w:rsidR="00121CAA">
        <w:t>clause 4</w:t>
      </w:r>
      <w:r w:rsidRPr="00241558">
        <w:t>.1.</w:t>
      </w:r>
    </w:p>
    <w:p w14:paraId="15C378C1" w14:textId="77777777" w:rsidR="00152D45" w:rsidRPr="00241558" w:rsidRDefault="00152D45" w:rsidP="00152D45">
      <w:pPr>
        <w:pStyle w:val="subsection"/>
      </w:pPr>
      <w:r w:rsidRPr="00241558">
        <w:tab/>
        <w:t>4.3</w:t>
      </w:r>
      <w:r w:rsidRPr="00241558">
        <w:tab/>
        <w:t>If:</w:t>
      </w:r>
    </w:p>
    <w:p w14:paraId="06FC51AB" w14:textId="77777777" w:rsidR="00152D45" w:rsidRPr="00241558" w:rsidRDefault="00152D45" w:rsidP="00152D45">
      <w:pPr>
        <w:pStyle w:val="paragraph"/>
      </w:pPr>
      <w:r w:rsidRPr="00241558">
        <w:tab/>
        <w:t>(a)</w:t>
      </w:r>
      <w:r w:rsidRPr="00241558">
        <w:tab/>
        <w:t>the APP entity determines that the entity could not have collected the personal information; and</w:t>
      </w:r>
    </w:p>
    <w:p w14:paraId="18D5C086" w14:textId="77777777" w:rsidR="00152D45" w:rsidRPr="00241558" w:rsidRDefault="00152D45" w:rsidP="00152D45">
      <w:pPr>
        <w:pStyle w:val="paragraph"/>
      </w:pPr>
      <w:r w:rsidRPr="00241558">
        <w:tab/>
        <w:t>(b)</w:t>
      </w:r>
      <w:r w:rsidRPr="00241558">
        <w:tab/>
        <w:t>the information is not contained in a Commonwealth record;</w:t>
      </w:r>
    </w:p>
    <w:p w14:paraId="5B479F62" w14:textId="2CAF580A" w:rsidR="00152D45" w:rsidRPr="00241558" w:rsidRDefault="00152D45" w:rsidP="00152D45">
      <w:pPr>
        <w:pStyle w:val="subsection2"/>
      </w:pPr>
      <w:r w:rsidRPr="00241558">
        <w:t>the entity must, as soon as practicable but only if it is lawful and reasonable to do so, destroy the information or ensure that the information is de</w:t>
      </w:r>
      <w:r w:rsidR="00121CAA">
        <w:noBreakHyphen/>
      </w:r>
      <w:r w:rsidRPr="00241558">
        <w:t>identified.</w:t>
      </w:r>
    </w:p>
    <w:p w14:paraId="65BA501C" w14:textId="1DA2C9CD" w:rsidR="00152D45" w:rsidRPr="00241558" w:rsidRDefault="00152D45" w:rsidP="00152D45">
      <w:pPr>
        <w:pStyle w:val="subsection"/>
      </w:pPr>
      <w:r w:rsidRPr="00241558">
        <w:tab/>
        <w:t>4.4</w:t>
      </w:r>
      <w:r w:rsidRPr="00241558">
        <w:tab/>
        <w:t>If sub</w:t>
      </w:r>
      <w:r w:rsidR="00121CAA">
        <w:t>clause 4</w:t>
      </w:r>
      <w:r w:rsidRPr="00241558">
        <w:t>.3 does not apply in relation to the personal information, Australian Privacy Principles</w:t>
      </w:r>
      <w:r w:rsidR="00683B1D" w:rsidRPr="00241558">
        <w:t> </w:t>
      </w:r>
      <w:r w:rsidRPr="00241558">
        <w:t>5 to 13 apply in relation to the information as if the entity had collected the information under Australian Privacy Principle</w:t>
      </w:r>
      <w:r w:rsidR="00683B1D" w:rsidRPr="00241558">
        <w:t> </w:t>
      </w:r>
      <w:r w:rsidRPr="00241558">
        <w:t>3.</w:t>
      </w:r>
    </w:p>
    <w:p w14:paraId="37A03663" w14:textId="77777777" w:rsidR="00152D45" w:rsidRPr="00241558" w:rsidRDefault="00152D45" w:rsidP="00152D45">
      <w:pPr>
        <w:pStyle w:val="ActHead5"/>
      </w:pPr>
      <w:bookmarkStart w:id="434" w:name="_Toc232575244"/>
      <w:r w:rsidRPr="00121CAA">
        <w:rPr>
          <w:rStyle w:val="CharSectno"/>
        </w:rPr>
        <w:t>5</w:t>
      </w:r>
      <w:r w:rsidRPr="00241558">
        <w:t xml:space="preserve">  Australian Privacy Principle</w:t>
      </w:r>
      <w:r w:rsidR="00683B1D" w:rsidRPr="00241558">
        <w:t> </w:t>
      </w:r>
      <w:r w:rsidRPr="00241558">
        <w:t>5—notification of the collection of personal information</w:t>
      </w:r>
      <w:bookmarkEnd w:id="434"/>
    </w:p>
    <w:p w14:paraId="1853433E" w14:textId="77777777" w:rsidR="00152D45" w:rsidRPr="00241558" w:rsidRDefault="00152D45" w:rsidP="00152D45">
      <w:pPr>
        <w:pStyle w:val="subsection"/>
      </w:pPr>
      <w:r w:rsidRPr="00241558">
        <w:tab/>
        <w:t>5.1</w:t>
      </w:r>
      <w:r w:rsidRPr="00241558">
        <w:tab/>
        <w:t>At or before the time or, if that is not practicable, as soon as practicable after, an APP entity collects personal information about an individual, the entity must take such steps (if any) as are reasonable in the circumstances:</w:t>
      </w:r>
    </w:p>
    <w:p w14:paraId="4D475BBE" w14:textId="77777777" w:rsidR="00152D45" w:rsidRPr="00241558" w:rsidRDefault="00152D45" w:rsidP="00152D45">
      <w:pPr>
        <w:pStyle w:val="paragraph"/>
      </w:pPr>
      <w:r w:rsidRPr="00241558">
        <w:tab/>
        <w:t>(a)</w:t>
      </w:r>
      <w:r w:rsidRPr="00241558">
        <w:tab/>
        <w:t>to notify the individual of such matters referred to in subclause</w:t>
      </w:r>
      <w:r w:rsidR="00683B1D" w:rsidRPr="00241558">
        <w:t> </w:t>
      </w:r>
      <w:r w:rsidRPr="00241558">
        <w:t>5.2 as are reasonable in the circumstances; or</w:t>
      </w:r>
    </w:p>
    <w:p w14:paraId="45976708" w14:textId="77777777" w:rsidR="00152D45" w:rsidRPr="00241558" w:rsidRDefault="00152D45" w:rsidP="00152D45">
      <w:pPr>
        <w:pStyle w:val="paragraph"/>
      </w:pPr>
      <w:r w:rsidRPr="00241558">
        <w:tab/>
        <w:t>(b)</w:t>
      </w:r>
      <w:r w:rsidRPr="00241558">
        <w:tab/>
        <w:t>to otherwise ensure that the individual is aware of any such matters.</w:t>
      </w:r>
    </w:p>
    <w:p w14:paraId="5C588408" w14:textId="77777777" w:rsidR="00152D45" w:rsidRPr="00241558" w:rsidRDefault="00152D45" w:rsidP="00152D45">
      <w:pPr>
        <w:pStyle w:val="subsection"/>
      </w:pPr>
      <w:r w:rsidRPr="00241558">
        <w:tab/>
        <w:t>5.2</w:t>
      </w:r>
      <w:r w:rsidRPr="00241558">
        <w:tab/>
        <w:t>The matters for the purposes of subclause</w:t>
      </w:r>
      <w:r w:rsidR="00683B1D" w:rsidRPr="00241558">
        <w:t> </w:t>
      </w:r>
      <w:r w:rsidRPr="00241558">
        <w:t>5.1 are as follows:</w:t>
      </w:r>
    </w:p>
    <w:p w14:paraId="4ACE16D9" w14:textId="77777777" w:rsidR="00152D45" w:rsidRPr="00241558" w:rsidRDefault="00152D45" w:rsidP="00152D45">
      <w:pPr>
        <w:pStyle w:val="paragraph"/>
      </w:pPr>
      <w:r w:rsidRPr="00241558">
        <w:tab/>
        <w:t>(a)</w:t>
      </w:r>
      <w:r w:rsidRPr="00241558">
        <w:tab/>
        <w:t>the identity and contact details of the APP entity;</w:t>
      </w:r>
    </w:p>
    <w:p w14:paraId="5F4F6AE8" w14:textId="77777777" w:rsidR="00152D45" w:rsidRPr="00241558" w:rsidRDefault="00152D45" w:rsidP="00152D45">
      <w:pPr>
        <w:pStyle w:val="paragraph"/>
      </w:pPr>
      <w:r w:rsidRPr="00241558">
        <w:tab/>
        <w:t>(b)</w:t>
      </w:r>
      <w:r w:rsidRPr="00241558">
        <w:tab/>
        <w:t>if:</w:t>
      </w:r>
    </w:p>
    <w:p w14:paraId="04C52B97" w14:textId="77777777" w:rsidR="00152D45" w:rsidRPr="00241558" w:rsidRDefault="00152D45" w:rsidP="00152D45">
      <w:pPr>
        <w:pStyle w:val="paragraphsub"/>
      </w:pPr>
      <w:r w:rsidRPr="00241558">
        <w:tab/>
        <w:t>(i)</w:t>
      </w:r>
      <w:r w:rsidRPr="00241558">
        <w:tab/>
        <w:t>the APP entity collects the personal information from someone other than the individual; or</w:t>
      </w:r>
    </w:p>
    <w:p w14:paraId="1B25E326" w14:textId="77777777" w:rsidR="00152D45" w:rsidRPr="00241558" w:rsidRDefault="00152D45" w:rsidP="00152D45">
      <w:pPr>
        <w:pStyle w:val="paragraphsub"/>
      </w:pPr>
      <w:r w:rsidRPr="00241558">
        <w:tab/>
        <w:t>(ii)</w:t>
      </w:r>
      <w:r w:rsidRPr="00241558">
        <w:tab/>
        <w:t>the individual may not be aware that the APP entity has collected the personal information;</w:t>
      </w:r>
    </w:p>
    <w:p w14:paraId="1787F17D" w14:textId="77777777" w:rsidR="00152D45" w:rsidRPr="00241558" w:rsidRDefault="00152D45" w:rsidP="00152D45">
      <w:pPr>
        <w:pStyle w:val="paragraph"/>
      </w:pPr>
      <w:r w:rsidRPr="00241558">
        <w:tab/>
      </w:r>
      <w:r w:rsidRPr="00241558">
        <w:tab/>
        <w:t>the fact that the entity so collects, or has collected, the information and the circumstances of that collection;</w:t>
      </w:r>
    </w:p>
    <w:p w14:paraId="5548033A" w14:textId="77777777" w:rsidR="00152D45" w:rsidRPr="00241558" w:rsidRDefault="00152D45" w:rsidP="00152D45">
      <w:pPr>
        <w:pStyle w:val="paragraph"/>
      </w:pPr>
      <w:r w:rsidRPr="00241558">
        <w:tab/>
        <w:t>(c)</w:t>
      </w:r>
      <w:r w:rsidRPr="00241558">
        <w:tab/>
        <w:t>if the collection of the personal information is required or authorised by or under an Australian law or a court/tribunal order—the fact that the collection is so required or authorised (including the name of the Australian law, or details of the court/tribunal order, that requires or authorises the collection);</w:t>
      </w:r>
    </w:p>
    <w:p w14:paraId="46B0B876" w14:textId="77777777" w:rsidR="00152D45" w:rsidRPr="00241558" w:rsidRDefault="00152D45" w:rsidP="00152D45">
      <w:pPr>
        <w:pStyle w:val="paragraph"/>
      </w:pPr>
      <w:r w:rsidRPr="00241558">
        <w:tab/>
        <w:t>(d)</w:t>
      </w:r>
      <w:r w:rsidRPr="00241558">
        <w:tab/>
        <w:t>the purposes for which the APP entity collects the personal information;</w:t>
      </w:r>
    </w:p>
    <w:p w14:paraId="04A17265" w14:textId="77777777" w:rsidR="00152D45" w:rsidRPr="00241558" w:rsidRDefault="00152D45" w:rsidP="00152D45">
      <w:pPr>
        <w:pStyle w:val="paragraph"/>
      </w:pPr>
      <w:r w:rsidRPr="00241558">
        <w:tab/>
        <w:t>(e)</w:t>
      </w:r>
      <w:r w:rsidRPr="00241558">
        <w:tab/>
        <w:t>the main consequences (if any) for the individual if all or some of the personal information is not collected by the APP entity;</w:t>
      </w:r>
    </w:p>
    <w:p w14:paraId="40AE32E8" w14:textId="77777777" w:rsidR="00152D45" w:rsidRPr="00241558" w:rsidRDefault="00152D45" w:rsidP="00152D45">
      <w:pPr>
        <w:pStyle w:val="paragraph"/>
      </w:pPr>
      <w:r w:rsidRPr="00241558">
        <w:tab/>
        <w:t>(f)</w:t>
      </w:r>
      <w:r w:rsidRPr="00241558">
        <w:tab/>
        <w:t>any other APP entity, body or person, or the types of any other APP entities, bodies or persons, to which the APP entity usually discloses personal information of the kind collected by the entity;</w:t>
      </w:r>
    </w:p>
    <w:p w14:paraId="75E3BA2E" w14:textId="77777777" w:rsidR="00152D45" w:rsidRPr="00241558" w:rsidRDefault="00152D45" w:rsidP="00152D45">
      <w:pPr>
        <w:pStyle w:val="paragraph"/>
      </w:pPr>
      <w:r w:rsidRPr="00241558">
        <w:tab/>
        <w:t>(g)</w:t>
      </w:r>
      <w:r w:rsidRPr="00241558">
        <w:tab/>
        <w:t>that the APP privacy policy of the APP entity contains information about how the individual may access the personal information about the individual that is held by the entity and seek the correction of such information;</w:t>
      </w:r>
    </w:p>
    <w:p w14:paraId="3C6A76FD" w14:textId="77777777" w:rsidR="00152D45" w:rsidRPr="00241558" w:rsidRDefault="00152D45" w:rsidP="00152D45">
      <w:pPr>
        <w:pStyle w:val="paragraph"/>
      </w:pPr>
      <w:r w:rsidRPr="00241558">
        <w:tab/>
        <w:t>(h)</w:t>
      </w:r>
      <w:r w:rsidRPr="00241558">
        <w:tab/>
        <w:t>that the APP privacy policy of the APP entity contains information about how the individual may complain about a breach of the Australian Privacy Principles, or a registered APP code (if any) that binds the entity, and how the entity will deal with such a complaint;</w:t>
      </w:r>
    </w:p>
    <w:p w14:paraId="5B63A08D" w14:textId="77777777" w:rsidR="00152D45" w:rsidRPr="00241558" w:rsidRDefault="00152D45" w:rsidP="00152D45">
      <w:pPr>
        <w:pStyle w:val="paragraph"/>
      </w:pPr>
      <w:r w:rsidRPr="00241558">
        <w:tab/>
        <w:t>(i)</w:t>
      </w:r>
      <w:r w:rsidRPr="00241558">
        <w:tab/>
        <w:t>whether the APP entity is likely to disclose the personal information to overseas recipients;</w:t>
      </w:r>
    </w:p>
    <w:p w14:paraId="1813167E" w14:textId="77777777" w:rsidR="00152D45" w:rsidRPr="00241558" w:rsidRDefault="00152D45" w:rsidP="00152D45">
      <w:pPr>
        <w:pStyle w:val="paragraph"/>
      </w:pPr>
      <w:r w:rsidRPr="00241558">
        <w:tab/>
        <w:t>(j)</w:t>
      </w:r>
      <w:r w:rsidRPr="00241558">
        <w:tab/>
        <w:t>if the APP entity is likely to disclose the personal information to overseas recipients—the countries in which such recipients are likely to be located if it is practicable to specify those countries in the notification or to otherwise make the individual aware of them.</w:t>
      </w:r>
    </w:p>
    <w:p w14:paraId="2F52AE60" w14:textId="3BF06FCD" w:rsidR="00152D45" w:rsidRPr="00241558" w:rsidRDefault="00F561A6" w:rsidP="00622827">
      <w:pPr>
        <w:pStyle w:val="ActHead2"/>
        <w:pageBreakBefore/>
      </w:pPr>
      <w:bookmarkStart w:id="435" w:name="_Toc232575245"/>
      <w:r w:rsidRPr="00121CAA">
        <w:rPr>
          <w:rStyle w:val="CharPartNo"/>
        </w:rPr>
        <w:t>Part 3</w:t>
      </w:r>
      <w:r w:rsidR="00152D45" w:rsidRPr="00241558">
        <w:t>—</w:t>
      </w:r>
      <w:r w:rsidR="00152D45" w:rsidRPr="00121CAA">
        <w:rPr>
          <w:rStyle w:val="CharPartText"/>
        </w:rPr>
        <w:t>Dealing with personal information</w:t>
      </w:r>
      <w:bookmarkEnd w:id="435"/>
    </w:p>
    <w:p w14:paraId="11F8611C" w14:textId="77777777" w:rsidR="00152D45" w:rsidRPr="00241558" w:rsidRDefault="00152D45" w:rsidP="00152D45">
      <w:pPr>
        <w:pStyle w:val="Header"/>
      </w:pPr>
      <w:r w:rsidRPr="00121CAA">
        <w:rPr>
          <w:rStyle w:val="CharDivNo"/>
        </w:rPr>
        <w:t xml:space="preserve"> </w:t>
      </w:r>
      <w:r w:rsidRPr="00121CAA">
        <w:rPr>
          <w:rStyle w:val="CharDivText"/>
        </w:rPr>
        <w:t xml:space="preserve"> </w:t>
      </w:r>
    </w:p>
    <w:p w14:paraId="00B2268C" w14:textId="77777777" w:rsidR="00152D45" w:rsidRPr="00241558" w:rsidRDefault="00152D45" w:rsidP="00152D45">
      <w:pPr>
        <w:pStyle w:val="ActHead5"/>
      </w:pPr>
      <w:bookmarkStart w:id="436" w:name="_Toc232575246"/>
      <w:r w:rsidRPr="00121CAA">
        <w:rPr>
          <w:rStyle w:val="CharSectno"/>
        </w:rPr>
        <w:t>6</w:t>
      </w:r>
      <w:r w:rsidRPr="00241558">
        <w:t xml:space="preserve">  Australian Privacy Principle</w:t>
      </w:r>
      <w:r w:rsidR="00683B1D" w:rsidRPr="00241558">
        <w:t> </w:t>
      </w:r>
      <w:r w:rsidRPr="00241558">
        <w:t>6—use or disclosure of personal information</w:t>
      </w:r>
      <w:bookmarkEnd w:id="436"/>
    </w:p>
    <w:p w14:paraId="4D7D8540" w14:textId="77777777" w:rsidR="00152D45" w:rsidRPr="00241558" w:rsidRDefault="00152D45" w:rsidP="00152D45">
      <w:pPr>
        <w:pStyle w:val="SubsectionHead"/>
      </w:pPr>
      <w:r w:rsidRPr="00241558">
        <w:t>Use or disclosure</w:t>
      </w:r>
    </w:p>
    <w:p w14:paraId="636DD186" w14:textId="77777777" w:rsidR="00152D45" w:rsidRPr="00241558" w:rsidRDefault="00152D45" w:rsidP="00152D45">
      <w:pPr>
        <w:pStyle w:val="subsection"/>
      </w:pPr>
      <w:r w:rsidRPr="00241558">
        <w:tab/>
        <w:t>6.1</w:t>
      </w:r>
      <w:r w:rsidRPr="00241558">
        <w:tab/>
        <w:t xml:space="preserve">If an APP entity holds personal information about an individual that was collected for a particular purpose (the </w:t>
      </w:r>
      <w:r w:rsidRPr="00241558">
        <w:rPr>
          <w:b/>
          <w:i/>
        </w:rPr>
        <w:t>primary purpose</w:t>
      </w:r>
      <w:r w:rsidRPr="00241558">
        <w:t xml:space="preserve">), the entity must not use or disclose the information for another purpose (the </w:t>
      </w:r>
      <w:r w:rsidRPr="00241558">
        <w:rPr>
          <w:b/>
          <w:i/>
        </w:rPr>
        <w:t>secondary purpose</w:t>
      </w:r>
      <w:r w:rsidRPr="00241558">
        <w:t>) unless:</w:t>
      </w:r>
    </w:p>
    <w:p w14:paraId="070BEEDB" w14:textId="77777777" w:rsidR="00152D45" w:rsidRPr="00241558" w:rsidRDefault="00152D45" w:rsidP="00152D45">
      <w:pPr>
        <w:pStyle w:val="paragraph"/>
      </w:pPr>
      <w:r w:rsidRPr="00241558">
        <w:tab/>
        <w:t>(a)</w:t>
      </w:r>
      <w:r w:rsidRPr="00241558">
        <w:tab/>
        <w:t>the individual has consented to the use or disclosure of the information; or</w:t>
      </w:r>
    </w:p>
    <w:p w14:paraId="6FD6ED9F" w14:textId="0132A94B" w:rsidR="00152D45" w:rsidRPr="00241558" w:rsidRDefault="00152D45" w:rsidP="00152D45">
      <w:pPr>
        <w:pStyle w:val="paragraph"/>
      </w:pPr>
      <w:r w:rsidRPr="00241558">
        <w:tab/>
        <w:t>(b)</w:t>
      </w:r>
      <w:r w:rsidRPr="00241558">
        <w:tab/>
      </w:r>
      <w:r w:rsidR="00121CAA">
        <w:t>subclause 6</w:t>
      </w:r>
      <w:r w:rsidRPr="00241558">
        <w:t>.2 or 6.3 applies in relation to the use or disclosure of the information.</w:t>
      </w:r>
    </w:p>
    <w:p w14:paraId="2366D118" w14:textId="77777777" w:rsidR="00152D45" w:rsidRPr="00241558" w:rsidRDefault="00152D45" w:rsidP="00152D45">
      <w:pPr>
        <w:pStyle w:val="notetext"/>
      </w:pPr>
      <w:r w:rsidRPr="00241558">
        <w:t>Note:</w:t>
      </w:r>
      <w:r w:rsidRPr="00241558">
        <w:tab/>
        <w:t>Australian Privacy Principle</w:t>
      </w:r>
      <w:r w:rsidR="00683B1D" w:rsidRPr="00241558">
        <w:t> </w:t>
      </w:r>
      <w:r w:rsidRPr="00241558">
        <w:t>8 sets out requirements for the disclosure of personal information to a person who is not in Australia or an external Territory.</w:t>
      </w:r>
    </w:p>
    <w:p w14:paraId="3A704196" w14:textId="77777777" w:rsidR="00152D45" w:rsidRPr="00241558" w:rsidRDefault="00152D45" w:rsidP="00152D45">
      <w:pPr>
        <w:pStyle w:val="subsection"/>
      </w:pPr>
      <w:r w:rsidRPr="00241558">
        <w:tab/>
        <w:t>6.2</w:t>
      </w:r>
      <w:r w:rsidRPr="00241558">
        <w:tab/>
        <w:t>This subclause applies in relation to the use or disclosure of personal information about an individual if:</w:t>
      </w:r>
    </w:p>
    <w:p w14:paraId="7F90F659" w14:textId="77777777" w:rsidR="00152D45" w:rsidRPr="00241558" w:rsidRDefault="00152D45" w:rsidP="00152D45">
      <w:pPr>
        <w:pStyle w:val="paragraph"/>
      </w:pPr>
      <w:r w:rsidRPr="00241558">
        <w:tab/>
        <w:t>(a)</w:t>
      </w:r>
      <w:r w:rsidRPr="00241558">
        <w:tab/>
        <w:t>the individual would reasonably expect the APP entity to use or disclose the information for the secondary purpose and the secondary purpose is:</w:t>
      </w:r>
    </w:p>
    <w:p w14:paraId="7747B2E2" w14:textId="77777777" w:rsidR="00152D45" w:rsidRPr="00241558" w:rsidRDefault="00152D45" w:rsidP="00152D45">
      <w:pPr>
        <w:pStyle w:val="paragraphsub"/>
      </w:pPr>
      <w:r w:rsidRPr="00241558">
        <w:tab/>
        <w:t>(i)</w:t>
      </w:r>
      <w:r w:rsidRPr="00241558">
        <w:tab/>
        <w:t>if the information is sensitive information—directly related to the primary purpose; or</w:t>
      </w:r>
    </w:p>
    <w:p w14:paraId="14A6805D" w14:textId="77777777" w:rsidR="00152D45" w:rsidRPr="00241558" w:rsidRDefault="00152D45" w:rsidP="00152D45">
      <w:pPr>
        <w:pStyle w:val="paragraphsub"/>
      </w:pPr>
      <w:r w:rsidRPr="00241558">
        <w:tab/>
        <w:t>(ii)</w:t>
      </w:r>
      <w:r w:rsidRPr="00241558">
        <w:tab/>
        <w:t>if the information is not sensitive information—related to the primary purpose; or</w:t>
      </w:r>
    </w:p>
    <w:p w14:paraId="529737CA" w14:textId="77777777" w:rsidR="00152D45" w:rsidRPr="00241558" w:rsidRDefault="00152D45" w:rsidP="00152D45">
      <w:pPr>
        <w:pStyle w:val="paragraph"/>
      </w:pPr>
      <w:r w:rsidRPr="00241558">
        <w:tab/>
        <w:t>(b)</w:t>
      </w:r>
      <w:r w:rsidRPr="00241558">
        <w:tab/>
        <w:t>the use or disclosure of the information is required or authorised by or under an Australian law or a court/tribunal order; or</w:t>
      </w:r>
    </w:p>
    <w:p w14:paraId="0E442F94" w14:textId="77777777" w:rsidR="00152D45" w:rsidRPr="00241558" w:rsidRDefault="00152D45" w:rsidP="00152D45">
      <w:pPr>
        <w:pStyle w:val="paragraph"/>
      </w:pPr>
      <w:r w:rsidRPr="00241558">
        <w:tab/>
        <w:t>(c)</w:t>
      </w:r>
      <w:r w:rsidRPr="00241558">
        <w:tab/>
        <w:t>a permitted general situation exists in relation to the use or disclosure of the information by the APP entity; or</w:t>
      </w:r>
    </w:p>
    <w:p w14:paraId="68E20985" w14:textId="77777777" w:rsidR="00152D45" w:rsidRPr="00241558" w:rsidRDefault="00152D45" w:rsidP="00152D45">
      <w:pPr>
        <w:pStyle w:val="paragraph"/>
      </w:pPr>
      <w:r w:rsidRPr="00241558">
        <w:tab/>
        <w:t>(d)</w:t>
      </w:r>
      <w:r w:rsidRPr="00241558">
        <w:tab/>
        <w:t>the APP entity is an organisation and a permitted health situation exists in relation to the use or disclosure of the information by the entity; or</w:t>
      </w:r>
    </w:p>
    <w:p w14:paraId="42941B78" w14:textId="77777777" w:rsidR="00152D45" w:rsidRPr="00241558" w:rsidRDefault="00152D45" w:rsidP="00152D45">
      <w:pPr>
        <w:pStyle w:val="paragraph"/>
      </w:pPr>
      <w:r w:rsidRPr="00241558">
        <w:tab/>
        <w:t>(e)</w:t>
      </w:r>
      <w:r w:rsidRPr="00241558">
        <w:tab/>
        <w:t>the APP entity reasonably believes that the use or disclosure of the information is reasonably necessary for one or more enforcement related activities conducted by, or on behalf of, an enforcement body.</w:t>
      </w:r>
    </w:p>
    <w:p w14:paraId="46EE9080" w14:textId="47B4CE53" w:rsidR="00152D45" w:rsidRPr="00241558" w:rsidRDefault="00152D45" w:rsidP="00152D45">
      <w:pPr>
        <w:pStyle w:val="notetext"/>
      </w:pPr>
      <w:r w:rsidRPr="00241558">
        <w:t>Note:</w:t>
      </w:r>
      <w:r w:rsidRPr="00241558">
        <w:tab/>
        <w:t xml:space="preserve">For </w:t>
      </w:r>
      <w:r w:rsidRPr="00241558">
        <w:rPr>
          <w:b/>
          <w:i/>
        </w:rPr>
        <w:t>permitted general situation</w:t>
      </w:r>
      <w:r w:rsidRPr="00241558">
        <w:t xml:space="preserve">, see </w:t>
      </w:r>
      <w:r w:rsidR="00121CAA">
        <w:t>section 1</w:t>
      </w:r>
      <w:r w:rsidRPr="00241558">
        <w:t xml:space="preserve">6A. For </w:t>
      </w:r>
      <w:r w:rsidRPr="00241558">
        <w:rPr>
          <w:b/>
          <w:i/>
        </w:rPr>
        <w:t>permitted health situation</w:t>
      </w:r>
      <w:r w:rsidRPr="00241558">
        <w:t xml:space="preserve">, see </w:t>
      </w:r>
      <w:r w:rsidR="00121CAA">
        <w:t>section 1</w:t>
      </w:r>
      <w:r w:rsidRPr="00241558">
        <w:t>6B.</w:t>
      </w:r>
    </w:p>
    <w:p w14:paraId="492A6A66" w14:textId="77777777" w:rsidR="00152D45" w:rsidRPr="00241558" w:rsidRDefault="00152D45" w:rsidP="00152D45">
      <w:pPr>
        <w:pStyle w:val="subsection"/>
      </w:pPr>
      <w:r w:rsidRPr="00241558">
        <w:tab/>
        <w:t>6.3</w:t>
      </w:r>
      <w:r w:rsidRPr="00241558">
        <w:tab/>
        <w:t>This subclause applies in relation to the disclosure of personal information about an individual by an APP entity that is an agency if:</w:t>
      </w:r>
    </w:p>
    <w:p w14:paraId="7B40941B" w14:textId="77777777" w:rsidR="00152D45" w:rsidRPr="00241558" w:rsidRDefault="00152D45" w:rsidP="00152D45">
      <w:pPr>
        <w:pStyle w:val="paragraph"/>
      </w:pPr>
      <w:r w:rsidRPr="00241558">
        <w:tab/>
        <w:t>(a)</w:t>
      </w:r>
      <w:r w:rsidRPr="00241558">
        <w:tab/>
        <w:t>the agency is not an enforcement body; and</w:t>
      </w:r>
    </w:p>
    <w:p w14:paraId="777ED3D4" w14:textId="77777777" w:rsidR="00152D45" w:rsidRPr="00241558" w:rsidRDefault="00152D45" w:rsidP="00152D45">
      <w:pPr>
        <w:pStyle w:val="paragraph"/>
      </w:pPr>
      <w:r w:rsidRPr="00241558">
        <w:tab/>
        <w:t>(b)</w:t>
      </w:r>
      <w:r w:rsidRPr="00241558">
        <w:tab/>
        <w:t>the information is biometric information or biometric templates; and</w:t>
      </w:r>
    </w:p>
    <w:p w14:paraId="57916E51" w14:textId="77777777" w:rsidR="00152D45" w:rsidRPr="00241558" w:rsidRDefault="00152D45" w:rsidP="00152D45">
      <w:pPr>
        <w:pStyle w:val="paragraph"/>
      </w:pPr>
      <w:r w:rsidRPr="00241558">
        <w:tab/>
        <w:t>(c)</w:t>
      </w:r>
      <w:r w:rsidRPr="00241558">
        <w:tab/>
        <w:t>the recipient of the information is an enforcement body; and</w:t>
      </w:r>
    </w:p>
    <w:p w14:paraId="0141EE79" w14:textId="77777777" w:rsidR="00152D45" w:rsidRPr="00241558" w:rsidRDefault="00152D45" w:rsidP="00152D45">
      <w:pPr>
        <w:pStyle w:val="paragraph"/>
      </w:pPr>
      <w:r w:rsidRPr="00241558">
        <w:tab/>
        <w:t>(d)</w:t>
      </w:r>
      <w:r w:rsidRPr="00241558">
        <w:tab/>
        <w:t>the disclosure is conducted in accordance with the guidelines made by the Commissioner for the purposes of this paragraph.</w:t>
      </w:r>
    </w:p>
    <w:p w14:paraId="596651A7" w14:textId="77777777" w:rsidR="00152D45" w:rsidRPr="00241558" w:rsidRDefault="00152D45" w:rsidP="00152D45">
      <w:pPr>
        <w:pStyle w:val="subsection"/>
      </w:pPr>
      <w:r w:rsidRPr="00241558">
        <w:tab/>
        <w:t>6.4</w:t>
      </w:r>
      <w:r w:rsidRPr="00241558">
        <w:tab/>
        <w:t>If:</w:t>
      </w:r>
    </w:p>
    <w:p w14:paraId="45574843" w14:textId="77777777" w:rsidR="00152D45" w:rsidRPr="00241558" w:rsidRDefault="00152D45" w:rsidP="00152D45">
      <w:pPr>
        <w:pStyle w:val="paragraph"/>
      </w:pPr>
      <w:r w:rsidRPr="00241558">
        <w:tab/>
        <w:t>(a)</w:t>
      </w:r>
      <w:r w:rsidRPr="00241558">
        <w:tab/>
        <w:t>the APP entity is an organisation; and</w:t>
      </w:r>
    </w:p>
    <w:p w14:paraId="407C1A6A" w14:textId="30F9114A" w:rsidR="00152D45" w:rsidRPr="00241558" w:rsidRDefault="00152D45" w:rsidP="00152D45">
      <w:pPr>
        <w:pStyle w:val="paragraph"/>
      </w:pPr>
      <w:r w:rsidRPr="00241558">
        <w:tab/>
        <w:t>(b)</w:t>
      </w:r>
      <w:r w:rsidRPr="00241558">
        <w:tab/>
        <w:t>sub</w:t>
      </w:r>
      <w:r w:rsidR="00121CAA">
        <w:t>section 1</w:t>
      </w:r>
      <w:r w:rsidRPr="00241558">
        <w:t>6B(2) applied in relation to the collection of the personal information by the entity;</w:t>
      </w:r>
    </w:p>
    <w:p w14:paraId="740E39CF" w14:textId="6C93C812" w:rsidR="00152D45" w:rsidRPr="00241558" w:rsidRDefault="00152D45" w:rsidP="00152D45">
      <w:pPr>
        <w:pStyle w:val="subsection2"/>
      </w:pPr>
      <w:r w:rsidRPr="00241558">
        <w:t>the entity must take such steps as are reasonable in the circumstances to ensure that the information is de</w:t>
      </w:r>
      <w:r w:rsidR="00121CAA">
        <w:noBreakHyphen/>
      </w:r>
      <w:r w:rsidRPr="00241558">
        <w:t xml:space="preserve">identified before the entity discloses it in accordance with </w:t>
      </w:r>
      <w:r w:rsidR="00121CAA">
        <w:t>subclause 6</w:t>
      </w:r>
      <w:r w:rsidRPr="00241558">
        <w:t>.1 or 6.2.</w:t>
      </w:r>
    </w:p>
    <w:p w14:paraId="60CCAA37" w14:textId="77777777" w:rsidR="00152D45" w:rsidRPr="00241558" w:rsidRDefault="00152D45" w:rsidP="00152D45">
      <w:pPr>
        <w:pStyle w:val="SubsectionHead"/>
      </w:pPr>
      <w:r w:rsidRPr="00241558">
        <w:t>Written note of use or disclosure</w:t>
      </w:r>
    </w:p>
    <w:p w14:paraId="26AAEF1A" w14:textId="77777777" w:rsidR="00152D45" w:rsidRPr="00241558" w:rsidRDefault="00152D45" w:rsidP="00152D45">
      <w:pPr>
        <w:pStyle w:val="subsection"/>
      </w:pPr>
      <w:r w:rsidRPr="00241558">
        <w:tab/>
        <w:t>6.5</w:t>
      </w:r>
      <w:r w:rsidRPr="00241558">
        <w:tab/>
        <w:t>If an APP entity uses or discloses personal information in accordance with paragraph</w:t>
      </w:r>
      <w:r w:rsidR="00683B1D" w:rsidRPr="00241558">
        <w:t> </w:t>
      </w:r>
      <w:r w:rsidRPr="00241558">
        <w:t>6.2(e), the entity must make a written note of the use or disclosure.</w:t>
      </w:r>
    </w:p>
    <w:p w14:paraId="06A37A3C" w14:textId="77777777" w:rsidR="00152D45" w:rsidRPr="00241558" w:rsidRDefault="00152D45" w:rsidP="00152D45">
      <w:pPr>
        <w:pStyle w:val="SubsectionHead"/>
      </w:pPr>
      <w:r w:rsidRPr="00241558">
        <w:t>Related bodies corporate</w:t>
      </w:r>
    </w:p>
    <w:p w14:paraId="489515B4" w14:textId="77777777" w:rsidR="00152D45" w:rsidRPr="00241558" w:rsidRDefault="00152D45" w:rsidP="00152D45">
      <w:pPr>
        <w:pStyle w:val="subsection"/>
      </w:pPr>
      <w:r w:rsidRPr="00241558">
        <w:tab/>
        <w:t>6.6</w:t>
      </w:r>
      <w:r w:rsidRPr="00241558">
        <w:tab/>
        <w:t>If:</w:t>
      </w:r>
    </w:p>
    <w:p w14:paraId="1A6E864A" w14:textId="77777777" w:rsidR="00152D45" w:rsidRPr="00241558" w:rsidRDefault="00152D45" w:rsidP="00152D45">
      <w:pPr>
        <w:pStyle w:val="paragraph"/>
      </w:pPr>
      <w:r w:rsidRPr="00241558">
        <w:tab/>
        <w:t>(a)</w:t>
      </w:r>
      <w:r w:rsidRPr="00241558">
        <w:tab/>
        <w:t>an APP entity is a body corporate; and</w:t>
      </w:r>
    </w:p>
    <w:p w14:paraId="1D228DF1" w14:textId="77777777" w:rsidR="00152D45" w:rsidRPr="00241558" w:rsidRDefault="00152D45" w:rsidP="00152D45">
      <w:pPr>
        <w:pStyle w:val="paragraph"/>
      </w:pPr>
      <w:r w:rsidRPr="00241558">
        <w:tab/>
        <w:t>(b)</w:t>
      </w:r>
      <w:r w:rsidRPr="00241558">
        <w:tab/>
        <w:t>the entity collects personal information from a related body corporate;</w:t>
      </w:r>
    </w:p>
    <w:p w14:paraId="51AC0DD9" w14:textId="77777777" w:rsidR="00152D45" w:rsidRPr="00241558" w:rsidRDefault="00152D45" w:rsidP="00152D45">
      <w:pPr>
        <w:pStyle w:val="subsection2"/>
      </w:pPr>
      <w:r w:rsidRPr="00241558">
        <w:t>this principle applies as if the entity’s primary purpose for the collection of the information were the primary purpose for which the related body corporate collected the information.</w:t>
      </w:r>
    </w:p>
    <w:p w14:paraId="509C199E" w14:textId="77777777" w:rsidR="00152D45" w:rsidRPr="00241558" w:rsidRDefault="00152D45" w:rsidP="00152D45">
      <w:pPr>
        <w:pStyle w:val="SubsectionHead"/>
      </w:pPr>
      <w:r w:rsidRPr="00241558">
        <w:t>Exceptions</w:t>
      </w:r>
    </w:p>
    <w:p w14:paraId="0F8FAFCC" w14:textId="77777777" w:rsidR="00152D45" w:rsidRPr="00241558" w:rsidRDefault="00152D45" w:rsidP="00152D45">
      <w:pPr>
        <w:pStyle w:val="subsection"/>
      </w:pPr>
      <w:r w:rsidRPr="00241558">
        <w:tab/>
        <w:t>6.7</w:t>
      </w:r>
      <w:r w:rsidRPr="00241558">
        <w:tab/>
        <w:t>This principle does not apply to the use or disclosure by an organisation of:</w:t>
      </w:r>
    </w:p>
    <w:p w14:paraId="1657E015" w14:textId="77777777" w:rsidR="00152D45" w:rsidRPr="00241558" w:rsidRDefault="00152D45" w:rsidP="00152D45">
      <w:pPr>
        <w:pStyle w:val="paragraph"/>
      </w:pPr>
      <w:r w:rsidRPr="00241558">
        <w:tab/>
        <w:t>(a)</w:t>
      </w:r>
      <w:r w:rsidRPr="00241558">
        <w:tab/>
        <w:t>personal information for the purpose of direct marketing; or</w:t>
      </w:r>
    </w:p>
    <w:p w14:paraId="443C373B" w14:textId="77777777" w:rsidR="00152D45" w:rsidRPr="00241558" w:rsidRDefault="00152D45" w:rsidP="00152D45">
      <w:pPr>
        <w:pStyle w:val="paragraph"/>
      </w:pPr>
      <w:r w:rsidRPr="00241558">
        <w:tab/>
        <w:t>(b)</w:t>
      </w:r>
      <w:r w:rsidRPr="00241558">
        <w:tab/>
        <w:t>government related identifiers.</w:t>
      </w:r>
    </w:p>
    <w:p w14:paraId="551FB5B6" w14:textId="77777777" w:rsidR="00152D45" w:rsidRPr="00241558" w:rsidRDefault="00152D45" w:rsidP="00152D45">
      <w:pPr>
        <w:pStyle w:val="ActHead5"/>
      </w:pPr>
      <w:bookmarkStart w:id="437" w:name="_Toc232575247"/>
      <w:r w:rsidRPr="00121CAA">
        <w:rPr>
          <w:rStyle w:val="CharSectno"/>
        </w:rPr>
        <w:t>7</w:t>
      </w:r>
      <w:r w:rsidRPr="00241558">
        <w:t xml:space="preserve">  Australian Privacy Principle</w:t>
      </w:r>
      <w:r w:rsidR="00683B1D" w:rsidRPr="00241558">
        <w:t> </w:t>
      </w:r>
      <w:r w:rsidRPr="00241558">
        <w:t>7—direct marketing</w:t>
      </w:r>
      <w:bookmarkEnd w:id="437"/>
    </w:p>
    <w:p w14:paraId="3C8AFACF" w14:textId="77777777" w:rsidR="00152D45" w:rsidRPr="00241558" w:rsidRDefault="00152D45" w:rsidP="00152D45">
      <w:pPr>
        <w:pStyle w:val="SubsectionHead"/>
      </w:pPr>
      <w:r w:rsidRPr="00241558">
        <w:t>Direct marketing</w:t>
      </w:r>
    </w:p>
    <w:p w14:paraId="3AC49C0F" w14:textId="77777777" w:rsidR="00152D45" w:rsidRPr="00241558" w:rsidRDefault="00152D45" w:rsidP="00152D45">
      <w:pPr>
        <w:pStyle w:val="subsection"/>
      </w:pPr>
      <w:r w:rsidRPr="00241558">
        <w:tab/>
        <w:t>7.1</w:t>
      </w:r>
      <w:r w:rsidRPr="00241558">
        <w:tab/>
        <w:t>If an organisation holds personal information about an individual, the organisation must not use or disclose the information for the purpose of direct marketing.</w:t>
      </w:r>
    </w:p>
    <w:p w14:paraId="23A3C285" w14:textId="77777777" w:rsidR="00152D45" w:rsidRPr="00241558" w:rsidRDefault="00152D45" w:rsidP="00152D45">
      <w:pPr>
        <w:pStyle w:val="notetext"/>
      </w:pPr>
      <w:r w:rsidRPr="00241558">
        <w:t>Note:</w:t>
      </w:r>
      <w:r w:rsidRPr="00241558">
        <w:tab/>
        <w:t>An act or practice of an agency may be treated as an act or practice of an organisation, see section</w:t>
      </w:r>
      <w:r w:rsidR="00683B1D" w:rsidRPr="00241558">
        <w:t> </w:t>
      </w:r>
      <w:r w:rsidRPr="00241558">
        <w:t>7A.</w:t>
      </w:r>
    </w:p>
    <w:p w14:paraId="5C6A1E57" w14:textId="77777777" w:rsidR="00152D45" w:rsidRPr="00241558" w:rsidRDefault="00152D45" w:rsidP="00152D45">
      <w:pPr>
        <w:pStyle w:val="SubsectionHead"/>
      </w:pPr>
      <w:r w:rsidRPr="00241558">
        <w:t>Exceptions—personal information other than sensitive information</w:t>
      </w:r>
    </w:p>
    <w:p w14:paraId="6E1AC805" w14:textId="77777777" w:rsidR="00152D45" w:rsidRPr="00241558" w:rsidRDefault="00152D45" w:rsidP="00152D45">
      <w:pPr>
        <w:pStyle w:val="subsection"/>
      </w:pPr>
      <w:r w:rsidRPr="00241558">
        <w:tab/>
        <w:t>7.2</w:t>
      </w:r>
      <w:r w:rsidRPr="00241558">
        <w:tab/>
        <w:t>Despite subclause</w:t>
      </w:r>
      <w:r w:rsidR="00683B1D" w:rsidRPr="00241558">
        <w:t> </w:t>
      </w:r>
      <w:r w:rsidRPr="00241558">
        <w:t>7.1, an organisation may use or disclose personal information (other than sensitive information) about an individual for the purpose of direct marketing if:</w:t>
      </w:r>
    </w:p>
    <w:p w14:paraId="14784E8C" w14:textId="77777777" w:rsidR="00152D45" w:rsidRPr="00241558" w:rsidRDefault="00152D45" w:rsidP="00152D45">
      <w:pPr>
        <w:pStyle w:val="paragraph"/>
      </w:pPr>
      <w:r w:rsidRPr="00241558">
        <w:tab/>
        <w:t>(a)</w:t>
      </w:r>
      <w:r w:rsidRPr="00241558">
        <w:tab/>
        <w:t>the organisation collected the information from the individual; and</w:t>
      </w:r>
    </w:p>
    <w:p w14:paraId="666A0588" w14:textId="77777777" w:rsidR="00152D45" w:rsidRPr="00241558" w:rsidRDefault="00152D45" w:rsidP="00152D45">
      <w:pPr>
        <w:pStyle w:val="paragraph"/>
      </w:pPr>
      <w:r w:rsidRPr="00241558">
        <w:tab/>
        <w:t>(b)</w:t>
      </w:r>
      <w:r w:rsidRPr="00241558">
        <w:tab/>
        <w:t>the individual would reasonably expect the organisation to use or disclose the information for that purpose; and</w:t>
      </w:r>
    </w:p>
    <w:p w14:paraId="0C6326D9" w14:textId="77777777" w:rsidR="00152D45" w:rsidRPr="00241558" w:rsidRDefault="00152D45" w:rsidP="00152D45">
      <w:pPr>
        <w:pStyle w:val="paragraph"/>
      </w:pPr>
      <w:r w:rsidRPr="00241558">
        <w:tab/>
        <w:t>(c)</w:t>
      </w:r>
      <w:r w:rsidRPr="00241558">
        <w:tab/>
        <w:t>the organisation provides a simple means by which the individual may easily request not to receive direct marketing communications from the organisation; and</w:t>
      </w:r>
    </w:p>
    <w:p w14:paraId="52D610A6" w14:textId="77777777" w:rsidR="00152D45" w:rsidRPr="00241558" w:rsidRDefault="00152D45" w:rsidP="00152D45">
      <w:pPr>
        <w:pStyle w:val="paragraph"/>
      </w:pPr>
      <w:r w:rsidRPr="00241558">
        <w:tab/>
        <w:t>(d)</w:t>
      </w:r>
      <w:r w:rsidRPr="00241558">
        <w:tab/>
        <w:t>the individual has not made such a request to the organisation.</w:t>
      </w:r>
    </w:p>
    <w:p w14:paraId="79498485" w14:textId="77777777" w:rsidR="00152D45" w:rsidRPr="00241558" w:rsidRDefault="00152D45" w:rsidP="00152D45">
      <w:pPr>
        <w:pStyle w:val="subsection"/>
      </w:pPr>
      <w:r w:rsidRPr="00241558">
        <w:tab/>
        <w:t>7.3</w:t>
      </w:r>
      <w:r w:rsidRPr="00241558">
        <w:tab/>
        <w:t>Despite subclause</w:t>
      </w:r>
      <w:r w:rsidR="00683B1D" w:rsidRPr="00241558">
        <w:t> </w:t>
      </w:r>
      <w:r w:rsidRPr="00241558">
        <w:t>7.1, an organisation may use or disclose personal information (other than sensitive information) about an individual for the purpose of direct marketing if:</w:t>
      </w:r>
    </w:p>
    <w:p w14:paraId="146DE8D1" w14:textId="77777777" w:rsidR="00152D45" w:rsidRPr="00241558" w:rsidRDefault="00152D45" w:rsidP="00152D45">
      <w:pPr>
        <w:pStyle w:val="paragraph"/>
      </w:pPr>
      <w:r w:rsidRPr="00241558">
        <w:tab/>
        <w:t>(a)</w:t>
      </w:r>
      <w:r w:rsidRPr="00241558">
        <w:tab/>
        <w:t>the organisation collected the information from:</w:t>
      </w:r>
    </w:p>
    <w:p w14:paraId="57894F33" w14:textId="77777777" w:rsidR="00152D45" w:rsidRPr="00241558" w:rsidRDefault="00152D45" w:rsidP="00152D45">
      <w:pPr>
        <w:pStyle w:val="paragraphsub"/>
      </w:pPr>
      <w:r w:rsidRPr="00241558">
        <w:tab/>
        <w:t>(i)</w:t>
      </w:r>
      <w:r w:rsidRPr="00241558">
        <w:tab/>
        <w:t>the individual and the individual would not reasonably expect the organisation to use or disclose the information for that purpose; or</w:t>
      </w:r>
    </w:p>
    <w:p w14:paraId="49B036FC" w14:textId="77777777" w:rsidR="00152D45" w:rsidRPr="00241558" w:rsidRDefault="00152D45" w:rsidP="00152D45">
      <w:pPr>
        <w:pStyle w:val="paragraphsub"/>
      </w:pPr>
      <w:r w:rsidRPr="00241558">
        <w:tab/>
        <w:t>(ii)</w:t>
      </w:r>
      <w:r w:rsidRPr="00241558">
        <w:tab/>
        <w:t>someone other than the individual; and</w:t>
      </w:r>
    </w:p>
    <w:p w14:paraId="083A4B20" w14:textId="77777777" w:rsidR="00152D45" w:rsidRPr="00241558" w:rsidRDefault="00152D45" w:rsidP="00152D45">
      <w:pPr>
        <w:pStyle w:val="paragraph"/>
      </w:pPr>
      <w:r w:rsidRPr="00241558">
        <w:tab/>
        <w:t>(b)</w:t>
      </w:r>
      <w:r w:rsidRPr="00241558">
        <w:tab/>
        <w:t>either:</w:t>
      </w:r>
    </w:p>
    <w:p w14:paraId="3F60BB7B" w14:textId="77777777" w:rsidR="00152D45" w:rsidRPr="00241558" w:rsidRDefault="00152D45" w:rsidP="00152D45">
      <w:pPr>
        <w:pStyle w:val="paragraphsub"/>
      </w:pPr>
      <w:r w:rsidRPr="00241558">
        <w:tab/>
        <w:t>(i)</w:t>
      </w:r>
      <w:r w:rsidRPr="00241558">
        <w:tab/>
        <w:t>the individual has consented to the use or disclosure of the information for that purpose; or</w:t>
      </w:r>
    </w:p>
    <w:p w14:paraId="7D0521A4" w14:textId="77777777" w:rsidR="00152D45" w:rsidRPr="00241558" w:rsidRDefault="00152D45" w:rsidP="00152D45">
      <w:pPr>
        <w:pStyle w:val="paragraphsub"/>
      </w:pPr>
      <w:r w:rsidRPr="00241558">
        <w:tab/>
        <w:t>(ii)</w:t>
      </w:r>
      <w:r w:rsidRPr="00241558">
        <w:tab/>
        <w:t>it is impracticable to obtain that consent; and</w:t>
      </w:r>
    </w:p>
    <w:p w14:paraId="48E8871D" w14:textId="77777777" w:rsidR="00152D45" w:rsidRPr="00241558" w:rsidRDefault="00152D45" w:rsidP="00152D45">
      <w:pPr>
        <w:pStyle w:val="paragraph"/>
      </w:pPr>
      <w:r w:rsidRPr="00241558">
        <w:tab/>
        <w:t>(c)</w:t>
      </w:r>
      <w:r w:rsidRPr="00241558">
        <w:tab/>
        <w:t>the organisation provides a simple means by which the individual may easily request not to receive direct marketing communications from the organisation; and</w:t>
      </w:r>
    </w:p>
    <w:p w14:paraId="1B944B2A" w14:textId="77777777" w:rsidR="00152D45" w:rsidRPr="00241558" w:rsidRDefault="00152D45" w:rsidP="00152D45">
      <w:pPr>
        <w:pStyle w:val="paragraph"/>
      </w:pPr>
      <w:r w:rsidRPr="00241558">
        <w:tab/>
        <w:t>(d)</w:t>
      </w:r>
      <w:r w:rsidRPr="00241558">
        <w:tab/>
        <w:t>in each direct marketing communication with the individual:</w:t>
      </w:r>
    </w:p>
    <w:p w14:paraId="231445C1" w14:textId="77777777" w:rsidR="00152D45" w:rsidRPr="00241558" w:rsidRDefault="00152D45" w:rsidP="00152D45">
      <w:pPr>
        <w:pStyle w:val="paragraphsub"/>
      </w:pPr>
      <w:r w:rsidRPr="00241558">
        <w:tab/>
        <w:t>(i)</w:t>
      </w:r>
      <w:r w:rsidRPr="00241558">
        <w:tab/>
        <w:t>the organisation includes a prominent statement that the individual may make such a request; or</w:t>
      </w:r>
    </w:p>
    <w:p w14:paraId="5BC4B921" w14:textId="77777777" w:rsidR="00152D45" w:rsidRPr="00241558" w:rsidRDefault="00152D45" w:rsidP="00152D45">
      <w:pPr>
        <w:pStyle w:val="paragraphsub"/>
      </w:pPr>
      <w:r w:rsidRPr="00241558">
        <w:tab/>
        <w:t>(ii)</w:t>
      </w:r>
      <w:r w:rsidRPr="00241558">
        <w:tab/>
        <w:t>the organisation otherwise draws the individual’s attention to the fact that the individual may make such a request; and</w:t>
      </w:r>
    </w:p>
    <w:p w14:paraId="24FF13C9" w14:textId="77777777" w:rsidR="00152D45" w:rsidRPr="00241558" w:rsidRDefault="00152D45" w:rsidP="00152D45">
      <w:pPr>
        <w:pStyle w:val="paragraph"/>
      </w:pPr>
      <w:r w:rsidRPr="00241558">
        <w:tab/>
        <w:t>(e)</w:t>
      </w:r>
      <w:r w:rsidRPr="00241558">
        <w:tab/>
        <w:t>the individual has not made such a request to the organisation.</w:t>
      </w:r>
    </w:p>
    <w:p w14:paraId="68A6D5F7" w14:textId="77777777" w:rsidR="00152D45" w:rsidRPr="00241558" w:rsidRDefault="00152D45" w:rsidP="00152D45">
      <w:pPr>
        <w:pStyle w:val="SubsectionHead"/>
      </w:pPr>
      <w:r w:rsidRPr="00241558">
        <w:t>Exception—sensitive information</w:t>
      </w:r>
    </w:p>
    <w:p w14:paraId="636B5DAA" w14:textId="77777777" w:rsidR="00152D45" w:rsidRPr="00241558" w:rsidRDefault="00152D45" w:rsidP="00152D45">
      <w:pPr>
        <w:pStyle w:val="subsection"/>
      </w:pPr>
      <w:r w:rsidRPr="00241558">
        <w:tab/>
        <w:t>7.4</w:t>
      </w:r>
      <w:r w:rsidRPr="00241558">
        <w:tab/>
        <w:t>Despite subclause</w:t>
      </w:r>
      <w:r w:rsidR="00683B1D" w:rsidRPr="00241558">
        <w:t> </w:t>
      </w:r>
      <w:r w:rsidRPr="00241558">
        <w:t>7.1, an organisation may use or disclose sensitive information about an individual for the purpose of direct marketing if the individual has consented to the use or disclosure of the information for that purpose.</w:t>
      </w:r>
    </w:p>
    <w:p w14:paraId="28F5230B" w14:textId="77777777" w:rsidR="00152D45" w:rsidRPr="00241558" w:rsidRDefault="00152D45" w:rsidP="00152D45">
      <w:pPr>
        <w:pStyle w:val="SubsectionHead"/>
      </w:pPr>
      <w:r w:rsidRPr="00241558">
        <w:t>Exception—contracted service providers</w:t>
      </w:r>
    </w:p>
    <w:p w14:paraId="5F4E2021" w14:textId="77777777" w:rsidR="00152D45" w:rsidRPr="00241558" w:rsidRDefault="00152D45" w:rsidP="00152D45">
      <w:pPr>
        <w:pStyle w:val="subsection"/>
      </w:pPr>
      <w:r w:rsidRPr="00241558">
        <w:tab/>
        <w:t>7.5</w:t>
      </w:r>
      <w:r w:rsidRPr="00241558">
        <w:tab/>
        <w:t>Despite subclause</w:t>
      </w:r>
      <w:r w:rsidR="00683B1D" w:rsidRPr="00241558">
        <w:t> </w:t>
      </w:r>
      <w:r w:rsidRPr="00241558">
        <w:t>7.1, an organisation may use or disclose personal information for the purpose of direct marketing if:</w:t>
      </w:r>
    </w:p>
    <w:p w14:paraId="53338899" w14:textId="77777777" w:rsidR="00152D45" w:rsidRPr="00241558" w:rsidRDefault="00152D45" w:rsidP="00152D45">
      <w:pPr>
        <w:pStyle w:val="paragraph"/>
      </w:pPr>
      <w:r w:rsidRPr="00241558">
        <w:tab/>
        <w:t>(a)</w:t>
      </w:r>
      <w:r w:rsidRPr="00241558">
        <w:tab/>
        <w:t>the organisation is a contracted service provider for a Commonwealth contract; and</w:t>
      </w:r>
    </w:p>
    <w:p w14:paraId="7B0C4406" w14:textId="77777777" w:rsidR="00152D45" w:rsidRPr="00241558" w:rsidRDefault="00152D45" w:rsidP="00152D45">
      <w:pPr>
        <w:pStyle w:val="paragraph"/>
      </w:pPr>
      <w:r w:rsidRPr="00241558">
        <w:tab/>
        <w:t>(b)</w:t>
      </w:r>
      <w:r w:rsidRPr="00241558">
        <w:tab/>
        <w:t>the organisation collected the information for the purpose of meeting (directly or indirectly) an obligation under the contract; and</w:t>
      </w:r>
    </w:p>
    <w:p w14:paraId="209A9058" w14:textId="77777777" w:rsidR="00152D45" w:rsidRPr="00241558" w:rsidRDefault="00152D45" w:rsidP="00152D45">
      <w:pPr>
        <w:pStyle w:val="paragraph"/>
      </w:pPr>
      <w:r w:rsidRPr="00241558">
        <w:tab/>
        <w:t>(c)</w:t>
      </w:r>
      <w:r w:rsidRPr="00241558">
        <w:tab/>
        <w:t>the use or disclosure is necessary to meet (directly or indirectly) such an obligation.</w:t>
      </w:r>
    </w:p>
    <w:p w14:paraId="64A044AD" w14:textId="77777777" w:rsidR="00152D45" w:rsidRPr="00241558" w:rsidRDefault="00152D45" w:rsidP="00152D45">
      <w:pPr>
        <w:pStyle w:val="SubsectionHead"/>
      </w:pPr>
      <w:r w:rsidRPr="00241558">
        <w:t>Individual may request not to receive direct marketing communications etc.</w:t>
      </w:r>
    </w:p>
    <w:p w14:paraId="73779057" w14:textId="77777777" w:rsidR="00152D45" w:rsidRPr="00241558" w:rsidRDefault="00152D45" w:rsidP="00152D45">
      <w:pPr>
        <w:pStyle w:val="subsection"/>
      </w:pPr>
      <w:r w:rsidRPr="00241558">
        <w:tab/>
        <w:t>7.6</w:t>
      </w:r>
      <w:r w:rsidRPr="00241558">
        <w:tab/>
        <w:t xml:space="preserve">If an organisation (the </w:t>
      </w:r>
      <w:r w:rsidRPr="00241558">
        <w:rPr>
          <w:b/>
          <w:i/>
        </w:rPr>
        <w:t>first organisation</w:t>
      </w:r>
      <w:r w:rsidRPr="00241558">
        <w:t>) uses or discloses personal information about an individual:</w:t>
      </w:r>
    </w:p>
    <w:p w14:paraId="4CE93E3C" w14:textId="77777777" w:rsidR="00152D45" w:rsidRPr="00241558" w:rsidRDefault="00152D45" w:rsidP="00152D45">
      <w:pPr>
        <w:pStyle w:val="paragraph"/>
      </w:pPr>
      <w:r w:rsidRPr="00241558">
        <w:tab/>
        <w:t>(a)</w:t>
      </w:r>
      <w:r w:rsidRPr="00241558">
        <w:tab/>
        <w:t>for the purpose of direct marketing by the first organisation; or</w:t>
      </w:r>
    </w:p>
    <w:p w14:paraId="2B055B8A" w14:textId="77777777" w:rsidR="00152D45" w:rsidRPr="00241558" w:rsidRDefault="00152D45" w:rsidP="00152D45">
      <w:pPr>
        <w:pStyle w:val="paragraph"/>
      </w:pPr>
      <w:r w:rsidRPr="00241558">
        <w:tab/>
        <w:t>(b)</w:t>
      </w:r>
      <w:r w:rsidRPr="00241558">
        <w:tab/>
        <w:t>for the purpose of facilitating direct marketing by other organisations;</w:t>
      </w:r>
    </w:p>
    <w:p w14:paraId="07958B83" w14:textId="77777777" w:rsidR="00152D45" w:rsidRPr="00241558" w:rsidRDefault="00152D45" w:rsidP="00152D45">
      <w:pPr>
        <w:pStyle w:val="subsection2"/>
      </w:pPr>
      <w:r w:rsidRPr="00241558">
        <w:t>the individual may:</w:t>
      </w:r>
    </w:p>
    <w:p w14:paraId="0F15D3EB" w14:textId="17CA570D" w:rsidR="00152D45" w:rsidRPr="00241558" w:rsidRDefault="00152D45" w:rsidP="00152D45">
      <w:pPr>
        <w:pStyle w:val="paragraph"/>
      </w:pPr>
      <w:r w:rsidRPr="00241558">
        <w:tab/>
        <w:t>(c)</w:t>
      </w:r>
      <w:r w:rsidRPr="00241558">
        <w:tab/>
        <w:t xml:space="preserve">if </w:t>
      </w:r>
      <w:r w:rsidR="00121CAA">
        <w:t>paragraph (</w:t>
      </w:r>
      <w:r w:rsidRPr="00241558">
        <w:t>a) applies—request not to receive direct marketing communications from the first organisation; and</w:t>
      </w:r>
    </w:p>
    <w:p w14:paraId="536FA21B" w14:textId="18F2875C" w:rsidR="00152D45" w:rsidRPr="00241558" w:rsidRDefault="00152D45" w:rsidP="00152D45">
      <w:pPr>
        <w:pStyle w:val="paragraph"/>
      </w:pPr>
      <w:r w:rsidRPr="00241558">
        <w:tab/>
        <w:t>(d)</w:t>
      </w:r>
      <w:r w:rsidRPr="00241558">
        <w:tab/>
        <w:t xml:space="preserve">if </w:t>
      </w:r>
      <w:r w:rsidR="00121CAA">
        <w:t>paragraph (</w:t>
      </w:r>
      <w:r w:rsidRPr="00241558">
        <w:t>b) applies—request the organisation not to use or disclose the information for the purpose referred to in that paragraph; and</w:t>
      </w:r>
    </w:p>
    <w:p w14:paraId="7CAAC770" w14:textId="77777777" w:rsidR="00152D45" w:rsidRPr="00241558" w:rsidRDefault="00152D45" w:rsidP="00152D45">
      <w:pPr>
        <w:pStyle w:val="paragraph"/>
      </w:pPr>
      <w:r w:rsidRPr="00241558">
        <w:tab/>
        <w:t>(e)</w:t>
      </w:r>
      <w:r w:rsidRPr="00241558">
        <w:tab/>
        <w:t>request the first organisation to provide its source of the information.</w:t>
      </w:r>
    </w:p>
    <w:p w14:paraId="3EB20787" w14:textId="77777777" w:rsidR="00152D45" w:rsidRPr="00241558" w:rsidRDefault="00152D45" w:rsidP="00152D45">
      <w:pPr>
        <w:pStyle w:val="subsection"/>
      </w:pPr>
      <w:r w:rsidRPr="00241558">
        <w:tab/>
        <w:t>7.7</w:t>
      </w:r>
      <w:r w:rsidRPr="00241558">
        <w:tab/>
        <w:t>If an individual makes a request under subclause</w:t>
      </w:r>
      <w:r w:rsidR="00683B1D" w:rsidRPr="00241558">
        <w:t> </w:t>
      </w:r>
      <w:r w:rsidRPr="00241558">
        <w:t>7.6, the first organisation must not charge the individual for the making of, or to give effect to, the request and:</w:t>
      </w:r>
    </w:p>
    <w:p w14:paraId="4ED798FD" w14:textId="77777777" w:rsidR="00152D45" w:rsidRPr="00241558" w:rsidRDefault="00152D45" w:rsidP="00152D45">
      <w:pPr>
        <w:pStyle w:val="paragraph"/>
      </w:pPr>
      <w:r w:rsidRPr="00241558">
        <w:tab/>
        <w:t>(a)</w:t>
      </w:r>
      <w:r w:rsidRPr="00241558">
        <w:tab/>
        <w:t>if the request is of a kind referred to in paragraph</w:t>
      </w:r>
      <w:r w:rsidR="00683B1D" w:rsidRPr="00241558">
        <w:t> </w:t>
      </w:r>
      <w:r w:rsidRPr="00241558">
        <w:t>7.6(c) or (d)—the first organisation must give effect to the request within a reasonable period after the request is made; and</w:t>
      </w:r>
    </w:p>
    <w:p w14:paraId="4014FEAC" w14:textId="77777777" w:rsidR="00152D45" w:rsidRPr="00241558" w:rsidRDefault="00152D45" w:rsidP="00152D45">
      <w:pPr>
        <w:pStyle w:val="paragraph"/>
      </w:pPr>
      <w:r w:rsidRPr="00241558">
        <w:tab/>
        <w:t>(b)</w:t>
      </w:r>
      <w:r w:rsidRPr="00241558">
        <w:tab/>
        <w:t>if the request is of a kind referred to in paragraph</w:t>
      </w:r>
      <w:r w:rsidR="00683B1D" w:rsidRPr="00241558">
        <w:t> </w:t>
      </w:r>
      <w:r w:rsidRPr="00241558">
        <w:t>7.6(e)—the organisation must, within a reasonable period after the request is made, notify the individual of its source unless it is impracticable or unreasonable to do so.</w:t>
      </w:r>
    </w:p>
    <w:p w14:paraId="007AE162" w14:textId="77777777" w:rsidR="00152D45" w:rsidRPr="00241558" w:rsidRDefault="00152D45" w:rsidP="00152D45">
      <w:pPr>
        <w:pStyle w:val="SubsectionHead"/>
      </w:pPr>
      <w:r w:rsidRPr="00241558">
        <w:t>Interaction with other legislation</w:t>
      </w:r>
    </w:p>
    <w:p w14:paraId="0525185D" w14:textId="77777777" w:rsidR="00152D45" w:rsidRPr="00241558" w:rsidRDefault="00152D45" w:rsidP="00152D45">
      <w:pPr>
        <w:pStyle w:val="subsection"/>
      </w:pPr>
      <w:r w:rsidRPr="00241558">
        <w:tab/>
        <w:t>7.8</w:t>
      </w:r>
      <w:r w:rsidRPr="00241558">
        <w:tab/>
        <w:t>This principle does not apply to the extent that any of the following apply:</w:t>
      </w:r>
    </w:p>
    <w:p w14:paraId="7B245E42" w14:textId="353902DC" w:rsidR="0003250F" w:rsidRPr="00241558" w:rsidRDefault="0003250F" w:rsidP="0003250F">
      <w:pPr>
        <w:pStyle w:val="paragraph"/>
      </w:pPr>
      <w:r w:rsidRPr="00241558">
        <w:tab/>
        <w:t>(aa)</w:t>
      </w:r>
      <w:r w:rsidRPr="00241558">
        <w:tab/>
      </w:r>
      <w:r w:rsidR="00F561A6" w:rsidRPr="00241558">
        <w:t>Division 5</w:t>
      </w:r>
      <w:r w:rsidRPr="00241558">
        <w:t xml:space="preserve"> of Part</w:t>
      </w:r>
      <w:r w:rsidR="00683B1D" w:rsidRPr="00241558">
        <w:t> </w:t>
      </w:r>
      <w:r w:rsidRPr="00241558">
        <w:t xml:space="preserve">7B of the </w:t>
      </w:r>
      <w:r w:rsidRPr="00241558">
        <w:rPr>
          <w:i/>
        </w:rPr>
        <w:t>Interactive Gambling Act 2001</w:t>
      </w:r>
      <w:r w:rsidRPr="00241558">
        <w:t>;</w:t>
      </w:r>
    </w:p>
    <w:p w14:paraId="3D40F156" w14:textId="77777777" w:rsidR="00152D45" w:rsidRPr="00241558" w:rsidRDefault="00152D45" w:rsidP="00152D45">
      <w:pPr>
        <w:pStyle w:val="paragraph"/>
      </w:pPr>
      <w:r w:rsidRPr="00241558">
        <w:tab/>
        <w:t>(a)</w:t>
      </w:r>
      <w:r w:rsidRPr="00241558">
        <w:tab/>
        <w:t xml:space="preserve">the </w:t>
      </w:r>
      <w:r w:rsidRPr="00241558">
        <w:rPr>
          <w:i/>
        </w:rPr>
        <w:t>Do Not Call Register Act 2006</w:t>
      </w:r>
      <w:r w:rsidRPr="00241558">
        <w:t>;</w:t>
      </w:r>
    </w:p>
    <w:p w14:paraId="7F774548" w14:textId="77777777" w:rsidR="00152D45" w:rsidRPr="00241558" w:rsidRDefault="00152D45" w:rsidP="00152D45">
      <w:pPr>
        <w:pStyle w:val="paragraph"/>
      </w:pPr>
      <w:r w:rsidRPr="00241558">
        <w:tab/>
        <w:t>(b)</w:t>
      </w:r>
      <w:r w:rsidRPr="00241558">
        <w:tab/>
        <w:t xml:space="preserve">the </w:t>
      </w:r>
      <w:r w:rsidRPr="00241558">
        <w:rPr>
          <w:i/>
        </w:rPr>
        <w:t>Spam Act 2003</w:t>
      </w:r>
      <w:r w:rsidRPr="00241558">
        <w:t>;</w:t>
      </w:r>
    </w:p>
    <w:p w14:paraId="1DA9E194" w14:textId="77777777" w:rsidR="00152D45" w:rsidRPr="00241558" w:rsidRDefault="00152D45" w:rsidP="00152D45">
      <w:pPr>
        <w:pStyle w:val="paragraph"/>
      </w:pPr>
      <w:r w:rsidRPr="00241558">
        <w:tab/>
        <w:t>(c)</w:t>
      </w:r>
      <w:r w:rsidRPr="00241558">
        <w:tab/>
        <w:t xml:space="preserve">any other Act of the Commonwealth, or </w:t>
      </w:r>
      <w:r w:rsidR="00B550A0" w:rsidRPr="00241558">
        <w:t>a law in force in an external Territory</w:t>
      </w:r>
      <w:r w:rsidRPr="00241558">
        <w:t>, prescribed by the regulations.</w:t>
      </w:r>
    </w:p>
    <w:p w14:paraId="193FBF83" w14:textId="4BB35FCB" w:rsidR="00152D45" w:rsidRPr="00241558" w:rsidRDefault="00152D45" w:rsidP="00152D45">
      <w:pPr>
        <w:pStyle w:val="ActHead5"/>
      </w:pPr>
      <w:bookmarkStart w:id="438" w:name="_Toc232575248"/>
      <w:r w:rsidRPr="00121CAA">
        <w:rPr>
          <w:rStyle w:val="CharSectno"/>
        </w:rPr>
        <w:t>8</w:t>
      </w:r>
      <w:r w:rsidRPr="00241558">
        <w:t xml:space="preserve">  Australian Privacy Principle</w:t>
      </w:r>
      <w:r w:rsidR="00683B1D" w:rsidRPr="00241558">
        <w:t> </w:t>
      </w:r>
      <w:r w:rsidRPr="00241558">
        <w:t>8—cross</w:t>
      </w:r>
      <w:r w:rsidR="00121CAA">
        <w:noBreakHyphen/>
      </w:r>
      <w:r w:rsidRPr="00241558">
        <w:t>border disclosure of personal information</w:t>
      </w:r>
      <w:bookmarkEnd w:id="438"/>
    </w:p>
    <w:p w14:paraId="3DA2C8C6" w14:textId="77777777" w:rsidR="00152D45" w:rsidRPr="00241558" w:rsidRDefault="00152D45" w:rsidP="00152D45">
      <w:pPr>
        <w:pStyle w:val="subsection"/>
      </w:pPr>
      <w:r w:rsidRPr="00241558">
        <w:tab/>
        <w:t>8.1</w:t>
      </w:r>
      <w:r w:rsidRPr="00241558">
        <w:tab/>
        <w:t xml:space="preserve">Before an APP entity discloses personal information about an individual to a person (the </w:t>
      </w:r>
      <w:r w:rsidRPr="00241558">
        <w:rPr>
          <w:b/>
          <w:i/>
        </w:rPr>
        <w:t>overseas recipient</w:t>
      </w:r>
      <w:r w:rsidRPr="00241558">
        <w:t>):</w:t>
      </w:r>
    </w:p>
    <w:p w14:paraId="28FD3902" w14:textId="77777777" w:rsidR="00152D45" w:rsidRPr="00241558" w:rsidRDefault="00152D45" w:rsidP="00152D45">
      <w:pPr>
        <w:pStyle w:val="paragraph"/>
      </w:pPr>
      <w:r w:rsidRPr="00241558">
        <w:tab/>
        <w:t>(a)</w:t>
      </w:r>
      <w:r w:rsidRPr="00241558">
        <w:tab/>
        <w:t>who is not in Australia or an external Territory; and</w:t>
      </w:r>
    </w:p>
    <w:p w14:paraId="1580DCD8" w14:textId="77777777" w:rsidR="00152D45" w:rsidRPr="00241558" w:rsidRDefault="00152D45" w:rsidP="00152D45">
      <w:pPr>
        <w:pStyle w:val="paragraph"/>
      </w:pPr>
      <w:r w:rsidRPr="00241558">
        <w:tab/>
        <w:t>(b)</w:t>
      </w:r>
      <w:r w:rsidRPr="00241558">
        <w:tab/>
        <w:t>who is not the entity or the individual;</w:t>
      </w:r>
    </w:p>
    <w:p w14:paraId="0BA4F927" w14:textId="77777777" w:rsidR="00152D45" w:rsidRPr="00241558" w:rsidRDefault="00152D45" w:rsidP="00152D45">
      <w:pPr>
        <w:pStyle w:val="subsection2"/>
      </w:pPr>
      <w:r w:rsidRPr="00241558">
        <w:t>the entity must take such steps as are reasonable in the circumstances to ensure that the overseas recipient does not breach the Australian Privacy Principles (other than Australian Privacy Principle</w:t>
      </w:r>
      <w:r w:rsidR="00683B1D" w:rsidRPr="00241558">
        <w:t> </w:t>
      </w:r>
      <w:r w:rsidRPr="00241558">
        <w:t>1) in relation to the information.</w:t>
      </w:r>
    </w:p>
    <w:p w14:paraId="52F706DD" w14:textId="02A7AA21" w:rsidR="00152D45" w:rsidRPr="00241558" w:rsidRDefault="00152D45" w:rsidP="00152D45">
      <w:pPr>
        <w:pStyle w:val="notetext"/>
      </w:pPr>
      <w:r w:rsidRPr="00241558">
        <w:t>Note:</w:t>
      </w:r>
      <w:r w:rsidRPr="00241558">
        <w:tab/>
        <w:t xml:space="preserve">In certain circumstances, an act done, or a practice engaged in, by the overseas recipient is taken, under </w:t>
      </w:r>
      <w:r w:rsidR="00121CAA">
        <w:t>section 1</w:t>
      </w:r>
      <w:r w:rsidRPr="00241558">
        <w:t>6C, to have been done, or engaged in, by the APP entity and to be a breach of the Australian Privacy Principles.</w:t>
      </w:r>
    </w:p>
    <w:p w14:paraId="69CF20E1" w14:textId="77777777" w:rsidR="00152D45" w:rsidRPr="00241558" w:rsidRDefault="00152D45" w:rsidP="00152D45">
      <w:pPr>
        <w:pStyle w:val="subsection"/>
      </w:pPr>
      <w:r w:rsidRPr="00241558">
        <w:tab/>
        <w:t>8.2</w:t>
      </w:r>
      <w:r w:rsidRPr="00241558">
        <w:tab/>
        <w:t>Subclause</w:t>
      </w:r>
      <w:r w:rsidR="00683B1D" w:rsidRPr="00241558">
        <w:t> </w:t>
      </w:r>
      <w:r w:rsidRPr="00241558">
        <w:t>8.1 does not apply to the disclosure of personal information about an individual by an APP entity to the overseas recipient if:</w:t>
      </w:r>
    </w:p>
    <w:p w14:paraId="4A2D3459" w14:textId="77777777" w:rsidR="00152D45" w:rsidRPr="00241558" w:rsidRDefault="00152D45" w:rsidP="00152D45">
      <w:pPr>
        <w:pStyle w:val="paragraph"/>
      </w:pPr>
      <w:r w:rsidRPr="00241558">
        <w:tab/>
        <w:t>(a)</w:t>
      </w:r>
      <w:r w:rsidRPr="00241558">
        <w:tab/>
        <w:t>the entity reasonably believes that:</w:t>
      </w:r>
    </w:p>
    <w:p w14:paraId="433E27A7" w14:textId="77777777" w:rsidR="00152D45" w:rsidRPr="00241558" w:rsidRDefault="00152D45" w:rsidP="00152D45">
      <w:pPr>
        <w:pStyle w:val="paragraphsub"/>
      </w:pPr>
      <w:r w:rsidRPr="00241558">
        <w:tab/>
        <w:t>(i)</w:t>
      </w:r>
      <w:r w:rsidRPr="00241558">
        <w:tab/>
        <w:t>the recipient of the information is subject to a law, or binding scheme, that has the effect of protecting the information in a way that, overall, is at least substantially similar to the way in which the Australian Privacy Principles protect the information; and</w:t>
      </w:r>
    </w:p>
    <w:p w14:paraId="42840C08" w14:textId="77777777" w:rsidR="00152D45" w:rsidRPr="00241558" w:rsidRDefault="00152D45" w:rsidP="00152D45">
      <w:pPr>
        <w:pStyle w:val="paragraphsub"/>
      </w:pPr>
      <w:r w:rsidRPr="00241558">
        <w:tab/>
        <w:t>(ii)</w:t>
      </w:r>
      <w:r w:rsidRPr="00241558">
        <w:tab/>
        <w:t>there are mechanisms that the individual can access to take action to enforce that protection of the law or binding scheme; or</w:t>
      </w:r>
    </w:p>
    <w:p w14:paraId="1DDD92A3" w14:textId="77777777" w:rsidR="00946D8B" w:rsidRPr="00241558" w:rsidRDefault="00946D8B" w:rsidP="00946D8B">
      <w:pPr>
        <w:pStyle w:val="paragraph"/>
      </w:pPr>
      <w:r w:rsidRPr="00241558">
        <w:tab/>
        <w:t>(aa)</w:t>
      </w:r>
      <w:r w:rsidRPr="00241558">
        <w:tab/>
        <w:t>subclause 8.3 applies in relation to the disclosure of the information; or</w:t>
      </w:r>
    </w:p>
    <w:p w14:paraId="5ECE6AFE" w14:textId="77777777" w:rsidR="00152D45" w:rsidRPr="00241558" w:rsidRDefault="00152D45" w:rsidP="00152D45">
      <w:pPr>
        <w:pStyle w:val="paragraph"/>
      </w:pPr>
      <w:r w:rsidRPr="00241558">
        <w:tab/>
        <w:t>(b)</w:t>
      </w:r>
      <w:r w:rsidRPr="00241558">
        <w:tab/>
        <w:t>both of the following apply:</w:t>
      </w:r>
    </w:p>
    <w:p w14:paraId="2FEB752E" w14:textId="77777777" w:rsidR="00152D45" w:rsidRPr="00241558" w:rsidRDefault="00152D45" w:rsidP="00152D45">
      <w:pPr>
        <w:pStyle w:val="paragraphsub"/>
      </w:pPr>
      <w:r w:rsidRPr="00241558">
        <w:tab/>
        <w:t>(i)</w:t>
      </w:r>
      <w:r w:rsidRPr="00241558">
        <w:tab/>
        <w:t>the entity expressly informs the individual that if he or she consents to the disclosure of the information, subclause</w:t>
      </w:r>
      <w:r w:rsidR="00683B1D" w:rsidRPr="00241558">
        <w:t> </w:t>
      </w:r>
      <w:r w:rsidRPr="00241558">
        <w:t>8.1 will not apply to the disclosure;</w:t>
      </w:r>
    </w:p>
    <w:p w14:paraId="76FB368E" w14:textId="77777777" w:rsidR="00152D45" w:rsidRPr="00241558" w:rsidRDefault="00152D45" w:rsidP="00152D45">
      <w:pPr>
        <w:pStyle w:val="paragraphsub"/>
      </w:pPr>
      <w:r w:rsidRPr="00241558">
        <w:tab/>
        <w:t>(ii)</w:t>
      </w:r>
      <w:r w:rsidRPr="00241558">
        <w:tab/>
        <w:t>after being so informed, the individual consents to the disclosure; or</w:t>
      </w:r>
    </w:p>
    <w:p w14:paraId="1E68E56A" w14:textId="77777777" w:rsidR="00152D45" w:rsidRPr="00241558" w:rsidRDefault="00152D45" w:rsidP="00152D45">
      <w:pPr>
        <w:pStyle w:val="paragraph"/>
      </w:pPr>
      <w:r w:rsidRPr="00241558">
        <w:tab/>
        <w:t>(c)</w:t>
      </w:r>
      <w:r w:rsidRPr="00241558">
        <w:tab/>
        <w:t>the disclosure of the information is required or authorised by or under an Australian law or a court/tribunal order; or</w:t>
      </w:r>
    </w:p>
    <w:p w14:paraId="3935E8DA" w14:textId="682EFB73" w:rsidR="00152D45" w:rsidRPr="00241558" w:rsidRDefault="00152D45" w:rsidP="00152D45">
      <w:pPr>
        <w:pStyle w:val="paragraph"/>
      </w:pPr>
      <w:r w:rsidRPr="00241558">
        <w:tab/>
        <w:t>(d)</w:t>
      </w:r>
      <w:r w:rsidRPr="00241558">
        <w:tab/>
        <w:t xml:space="preserve">a permitted general situation (other than the situation referred to in </w:t>
      </w:r>
      <w:r w:rsidR="00121CAA">
        <w:t>item 4</w:t>
      </w:r>
      <w:r w:rsidRPr="00241558">
        <w:t xml:space="preserve"> or 5 of the table in sub</w:t>
      </w:r>
      <w:r w:rsidR="00121CAA">
        <w:t>section 1</w:t>
      </w:r>
      <w:r w:rsidRPr="00241558">
        <w:t>6A(1)) exists in relation to the disclosure of the information by the APP entity; or</w:t>
      </w:r>
    </w:p>
    <w:p w14:paraId="6432C8C3" w14:textId="77777777" w:rsidR="00152D45" w:rsidRPr="00241558" w:rsidRDefault="00152D45" w:rsidP="00152D45">
      <w:pPr>
        <w:pStyle w:val="paragraph"/>
      </w:pPr>
      <w:r w:rsidRPr="00241558">
        <w:tab/>
        <w:t>(e)</w:t>
      </w:r>
      <w:r w:rsidRPr="00241558">
        <w:tab/>
        <w:t>the entity is an agency and the disclosure of the information is required or authorised by or under an international agreement relating to information sharing to which Australia is a party; or</w:t>
      </w:r>
    </w:p>
    <w:p w14:paraId="0B4CCB51" w14:textId="77777777" w:rsidR="00152D45" w:rsidRPr="00241558" w:rsidRDefault="00152D45" w:rsidP="00152D45">
      <w:pPr>
        <w:pStyle w:val="paragraph"/>
      </w:pPr>
      <w:r w:rsidRPr="00241558">
        <w:tab/>
        <w:t>(f)</w:t>
      </w:r>
      <w:r w:rsidRPr="00241558">
        <w:tab/>
        <w:t>the entity is an agency and both of the following apply:</w:t>
      </w:r>
    </w:p>
    <w:p w14:paraId="1C209A2D" w14:textId="77777777" w:rsidR="00152D45" w:rsidRPr="00241558" w:rsidRDefault="00152D45" w:rsidP="00152D45">
      <w:pPr>
        <w:pStyle w:val="paragraphsub"/>
      </w:pPr>
      <w:r w:rsidRPr="00241558">
        <w:tab/>
        <w:t>(i)</w:t>
      </w:r>
      <w:r w:rsidRPr="00241558">
        <w:tab/>
        <w:t>the entity reasonably believes that the disclosure of the information is reasonably necessary for one or more enforcement related activities conducted by, or on behalf of, an enforcement body;</w:t>
      </w:r>
    </w:p>
    <w:p w14:paraId="29C76938" w14:textId="77777777" w:rsidR="00152D45" w:rsidRPr="00241558" w:rsidRDefault="00152D45" w:rsidP="00152D45">
      <w:pPr>
        <w:pStyle w:val="paragraphsub"/>
      </w:pPr>
      <w:r w:rsidRPr="00241558">
        <w:tab/>
        <w:t>(ii)</w:t>
      </w:r>
      <w:r w:rsidRPr="00241558">
        <w:tab/>
        <w:t>the recipient is a body that performs functions, or exercises powers, that are similar to those performed or exercised by an enforcement body.</w:t>
      </w:r>
    </w:p>
    <w:p w14:paraId="621C5E03" w14:textId="77EEB988" w:rsidR="00152D45" w:rsidRPr="00241558" w:rsidRDefault="00152D45" w:rsidP="00152D45">
      <w:pPr>
        <w:pStyle w:val="notetext"/>
      </w:pPr>
      <w:r w:rsidRPr="00241558">
        <w:t>Note:</w:t>
      </w:r>
      <w:r w:rsidRPr="00241558">
        <w:tab/>
        <w:t xml:space="preserve">For </w:t>
      </w:r>
      <w:r w:rsidRPr="00241558">
        <w:rPr>
          <w:b/>
          <w:i/>
        </w:rPr>
        <w:t>permitted general situation</w:t>
      </w:r>
      <w:r w:rsidRPr="00241558">
        <w:t xml:space="preserve">, see </w:t>
      </w:r>
      <w:r w:rsidR="00121CAA">
        <w:t>section 1</w:t>
      </w:r>
      <w:r w:rsidRPr="00241558">
        <w:t>6A.</w:t>
      </w:r>
    </w:p>
    <w:p w14:paraId="5AFB1C0A" w14:textId="77777777" w:rsidR="00946D8B" w:rsidRPr="00241558" w:rsidRDefault="00946D8B" w:rsidP="00946D8B">
      <w:pPr>
        <w:pStyle w:val="subsection"/>
      </w:pPr>
      <w:r w:rsidRPr="00241558">
        <w:tab/>
        <w:t>8.3</w:t>
      </w:r>
      <w:r w:rsidRPr="00241558">
        <w:tab/>
        <w:t xml:space="preserve">This subclause applies in relation to the disclosure of personal information (the </w:t>
      </w:r>
      <w:r w:rsidRPr="00241558">
        <w:rPr>
          <w:b/>
          <w:i/>
        </w:rPr>
        <w:t>relevant personal information</w:t>
      </w:r>
      <w:r w:rsidRPr="00241558">
        <w:t>) about an individual by an APP entity to an overseas recipient if:</w:t>
      </w:r>
    </w:p>
    <w:p w14:paraId="6E6F816C" w14:textId="77777777" w:rsidR="00946D8B" w:rsidRPr="00241558" w:rsidRDefault="00946D8B" w:rsidP="00946D8B">
      <w:pPr>
        <w:pStyle w:val="paragraph"/>
      </w:pPr>
      <w:r w:rsidRPr="00241558">
        <w:tab/>
        <w:t>(a)</w:t>
      </w:r>
      <w:r w:rsidRPr="00241558">
        <w:tab/>
        <w:t>the recipient of the relevant personal information is:</w:t>
      </w:r>
    </w:p>
    <w:p w14:paraId="46C50B9D" w14:textId="77777777" w:rsidR="00946D8B" w:rsidRPr="00241558" w:rsidRDefault="00946D8B" w:rsidP="00946D8B">
      <w:pPr>
        <w:pStyle w:val="paragraphsub"/>
      </w:pPr>
      <w:r w:rsidRPr="00241558">
        <w:tab/>
        <w:t>(i)</w:t>
      </w:r>
      <w:r w:rsidRPr="00241558">
        <w:tab/>
        <w:t>subject to the laws of a country that is prescribed by the regulations; or</w:t>
      </w:r>
    </w:p>
    <w:p w14:paraId="105B57C9" w14:textId="77777777" w:rsidR="00946D8B" w:rsidRPr="00241558" w:rsidRDefault="00946D8B" w:rsidP="00946D8B">
      <w:pPr>
        <w:pStyle w:val="paragraphsub"/>
      </w:pPr>
      <w:r w:rsidRPr="00241558">
        <w:tab/>
        <w:t>(ii)</w:t>
      </w:r>
      <w:r w:rsidRPr="00241558">
        <w:tab/>
        <w:t>a participant in a binding scheme that is prescribed by the regulations; and</w:t>
      </w:r>
    </w:p>
    <w:p w14:paraId="1B437404" w14:textId="77777777" w:rsidR="00946D8B" w:rsidRPr="00241558" w:rsidRDefault="00946D8B" w:rsidP="00946D8B">
      <w:pPr>
        <w:pStyle w:val="paragraph"/>
      </w:pPr>
      <w:r w:rsidRPr="00241558">
        <w:tab/>
        <w:t>(b)</w:t>
      </w:r>
      <w:r w:rsidRPr="00241558">
        <w:tab/>
        <w:t>if the country or binding scheme is prescribed subject to conditions—those conditions are satisfied.</w:t>
      </w:r>
    </w:p>
    <w:p w14:paraId="05C68790" w14:textId="58F40455" w:rsidR="00946D8B" w:rsidRPr="00241558" w:rsidRDefault="00946D8B" w:rsidP="00946D8B">
      <w:pPr>
        <w:pStyle w:val="notetext"/>
      </w:pPr>
      <w:r w:rsidRPr="00241558">
        <w:t>Note:</w:t>
      </w:r>
      <w:r w:rsidRPr="00241558">
        <w:tab/>
        <w:t>There are prerequisites that must be satisfied before the matters mentioned in this subclause are prescribed: see sub</w:t>
      </w:r>
      <w:r w:rsidR="00121CAA">
        <w:t>section 1</w:t>
      </w:r>
      <w:r w:rsidRPr="00241558">
        <w:t>00(1A).</w:t>
      </w:r>
    </w:p>
    <w:p w14:paraId="754F7CAB" w14:textId="77777777" w:rsidR="00152D45" w:rsidRPr="00241558" w:rsidRDefault="00152D45" w:rsidP="00EC44FD">
      <w:pPr>
        <w:pStyle w:val="ActHead5"/>
      </w:pPr>
      <w:bookmarkStart w:id="439" w:name="_Toc232575249"/>
      <w:r w:rsidRPr="00121CAA">
        <w:rPr>
          <w:rStyle w:val="CharSectno"/>
        </w:rPr>
        <w:t>9</w:t>
      </w:r>
      <w:r w:rsidRPr="00241558">
        <w:t xml:space="preserve">  Australian Privacy Principle</w:t>
      </w:r>
      <w:r w:rsidR="00683B1D" w:rsidRPr="00241558">
        <w:t> </w:t>
      </w:r>
      <w:r w:rsidRPr="00241558">
        <w:t>9—adoption, use or disclosure of government related identifiers</w:t>
      </w:r>
      <w:bookmarkEnd w:id="439"/>
    </w:p>
    <w:p w14:paraId="056E9553" w14:textId="77777777" w:rsidR="00152D45" w:rsidRPr="00241558" w:rsidRDefault="00152D45" w:rsidP="00EC44FD">
      <w:pPr>
        <w:pStyle w:val="SubsectionHead"/>
      </w:pPr>
      <w:r w:rsidRPr="00241558">
        <w:t>Adoption of government related identifiers</w:t>
      </w:r>
    </w:p>
    <w:p w14:paraId="7E634586" w14:textId="77777777" w:rsidR="00152D45" w:rsidRPr="00241558" w:rsidRDefault="00152D45" w:rsidP="00EC44FD">
      <w:pPr>
        <w:pStyle w:val="subsection"/>
        <w:keepNext/>
        <w:keepLines/>
      </w:pPr>
      <w:r w:rsidRPr="00241558">
        <w:tab/>
        <w:t>9.1</w:t>
      </w:r>
      <w:r w:rsidRPr="00241558">
        <w:tab/>
        <w:t>An organisation must not adopt a government related identifier of an individual as its own identifier of the individual unless:</w:t>
      </w:r>
    </w:p>
    <w:p w14:paraId="416F249C" w14:textId="77777777" w:rsidR="00152D45" w:rsidRPr="00241558" w:rsidRDefault="00152D45" w:rsidP="00152D45">
      <w:pPr>
        <w:pStyle w:val="paragraph"/>
      </w:pPr>
      <w:r w:rsidRPr="00241558">
        <w:tab/>
        <w:t>(a)</w:t>
      </w:r>
      <w:r w:rsidRPr="00241558">
        <w:tab/>
        <w:t>the adoption of the government related identifier is required or authorised by or under an Australian law or a court/tribunal order; or</w:t>
      </w:r>
    </w:p>
    <w:p w14:paraId="5FDC431F" w14:textId="77777777" w:rsidR="00152D45" w:rsidRPr="00241558" w:rsidRDefault="00152D45" w:rsidP="00152D45">
      <w:pPr>
        <w:pStyle w:val="paragraph"/>
      </w:pPr>
      <w:r w:rsidRPr="00241558">
        <w:tab/>
        <w:t>(b)</w:t>
      </w:r>
      <w:r w:rsidRPr="00241558">
        <w:tab/>
        <w:t>subclause</w:t>
      </w:r>
      <w:r w:rsidR="00683B1D" w:rsidRPr="00241558">
        <w:t> </w:t>
      </w:r>
      <w:r w:rsidRPr="00241558">
        <w:t>9.3 applies in relation to the adoption.</w:t>
      </w:r>
    </w:p>
    <w:p w14:paraId="2007DCEC" w14:textId="77777777" w:rsidR="00152D45" w:rsidRPr="00241558" w:rsidRDefault="00152D45" w:rsidP="00152D45">
      <w:pPr>
        <w:pStyle w:val="notetext"/>
      </w:pPr>
      <w:r w:rsidRPr="00241558">
        <w:t>Note:</w:t>
      </w:r>
      <w:r w:rsidRPr="00241558">
        <w:tab/>
        <w:t>An act or practice of an agency may be treated as an act or practice of an organisation, see section</w:t>
      </w:r>
      <w:r w:rsidR="00683B1D" w:rsidRPr="00241558">
        <w:t> </w:t>
      </w:r>
      <w:r w:rsidRPr="00241558">
        <w:t>7A.</w:t>
      </w:r>
    </w:p>
    <w:p w14:paraId="68B30959" w14:textId="77777777" w:rsidR="00152D45" w:rsidRPr="00241558" w:rsidRDefault="00152D45" w:rsidP="00152D45">
      <w:pPr>
        <w:pStyle w:val="SubsectionHead"/>
      </w:pPr>
      <w:r w:rsidRPr="00241558">
        <w:t>Use or disclosure of government related identifiers</w:t>
      </w:r>
    </w:p>
    <w:p w14:paraId="377A7D57" w14:textId="77777777" w:rsidR="00152D45" w:rsidRPr="00241558" w:rsidRDefault="00152D45" w:rsidP="00152D45">
      <w:pPr>
        <w:pStyle w:val="subsection"/>
      </w:pPr>
      <w:r w:rsidRPr="00241558">
        <w:tab/>
        <w:t>9.2</w:t>
      </w:r>
      <w:r w:rsidRPr="00241558">
        <w:tab/>
        <w:t>An organisation must not use or disclose a government related identifier of an individual unless:</w:t>
      </w:r>
    </w:p>
    <w:p w14:paraId="71273C8F" w14:textId="77777777" w:rsidR="00152D45" w:rsidRPr="00241558" w:rsidRDefault="00152D45" w:rsidP="00152D45">
      <w:pPr>
        <w:pStyle w:val="paragraph"/>
      </w:pPr>
      <w:r w:rsidRPr="00241558">
        <w:tab/>
        <w:t>(a)</w:t>
      </w:r>
      <w:r w:rsidRPr="00241558">
        <w:tab/>
        <w:t>the use or disclosure of the identifier is reasonably necessary for the organisation to verify the identity of the individual for the purposes of the organisation’s activities or functions; or</w:t>
      </w:r>
    </w:p>
    <w:p w14:paraId="094B1E82" w14:textId="77777777" w:rsidR="00152D45" w:rsidRPr="00241558" w:rsidRDefault="00152D45" w:rsidP="00152D45">
      <w:pPr>
        <w:pStyle w:val="paragraph"/>
      </w:pPr>
      <w:r w:rsidRPr="00241558">
        <w:tab/>
        <w:t>(b)</w:t>
      </w:r>
      <w:r w:rsidRPr="00241558">
        <w:tab/>
        <w:t>the use or disclosure of the identifier is reasonably necessary for the organisation to fulfil its obligations to an agency or a State or Territory authority; or</w:t>
      </w:r>
    </w:p>
    <w:p w14:paraId="21DE0BB7" w14:textId="77777777" w:rsidR="00152D45" w:rsidRPr="00241558" w:rsidRDefault="00152D45" w:rsidP="00152D45">
      <w:pPr>
        <w:pStyle w:val="paragraph"/>
      </w:pPr>
      <w:r w:rsidRPr="00241558">
        <w:tab/>
        <w:t>(c)</w:t>
      </w:r>
      <w:r w:rsidRPr="00241558">
        <w:tab/>
        <w:t>the use or disclosure of the identifier is required or authorised by or under an Australian law or a court/tribunal order; or</w:t>
      </w:r>
    </w:p>
    <w:p w14:paraId="5E741E94" w14:textId="2F33DE1F" w:rsidR="00152D45" w:rsidRPr="00241558" w:rsidRDefault="00152D45" w:rsidP="00152D45">
      <w:pPr>
        <w:pStyle w:val="paragraph"/>
      </w:pPr>
      <w:r w:rsidRPr="00241558">
        <w:tab/>
        <w:t>(d)</w:t>
      </w:r>
      <w:r w:rsidRPr="00241558">
        <w:tab/>
        <w:t xml:space="preserve">a permitted general situation (other than the situation referred to in </w:t>
      </w:r>
      <w:r w:rsidR="00121CAA">
        <w:t>item 4</w:t>
      </w:r>
      <w:r w:rsidRPr="00241558">
        <w:t xml:space="preserve"> or 5 of the table in sub</w:t>
      </w:r>
      <w:r w:rsidR="00121CAA">
        <w:t>section 1</w:t>
      </w:r>
      <w:r w:rsidRPr="00241558">
        <w:t>6A(1)) exists in relation to the use or disclosure of the identifier; or</w:t>
      </w:r>
    </w:p>
    <w:p w14:paraId="27C60F53" w14:textId="77777777" w:rsidR="00152D45" w:rsidRPr="00241558" w:rsidRDefault="00152D45" w:rsidP="00152D45">
      <w:pPr>
        <w:pStyle w:val="paragraph"/>
      </w:pPr>
      <w:r w:rsidRPr="00241558">
        <w:tab/>
        <w:t>(e)</w:t>
      </w:r>
      <w:r w:rsidRPr="00241558">
        <w:tab/>
        <w:t>the organisation reasonably believes that the use or disclosure of the identifier is reasonably necessary for one or more enforcement related activities conducted by, or on behalf of, an enforcement body; or</w:t>
      </w:r>
    </w:p>
    <w:p w14:paraId="7446AAC8" w14:textId="77777777" w:rsidR="00152D45" w:rsidRPr="00241558" w:rsidRDefault="00152D45" w:rsidP="00152D45">
      <w:pPr>
        <w:pStyle w:val="paragraph"/>
      </w:pPr>
      <w:r w:rsidRPr="00241558">
        <w:tab/>
        <w:t>(f)</w:t>
      </w:r>
      <w:r w:rsidRPr="00241558">
        <w:tab/>
        <w:t>subclause</w:t>
      </w:r>
      <w:r w:rsidR="00683B1D" w:rsidRPr="00241558">
        <w:t> </w:t>
      </w:r>
      <w:r w:rsidRPr="00241558">
        <w:t>9.3 applies in relation to the use or disclosure.</w:t>
      </w:r>
    </w:p>
    <w:p w14:paraId="5612AD5F" w14:textId="77777777" w:rsidR="00152D45" w:rsidRPr="00241558" w:rsidRDefault="00152D45" w:rsidP="00152D45">
      <w:pPr>
        <w:pStyle w:val="notetext"/>
      </w:pPr>
      <w:r w:rsidRPr="00241558">
        <w:rPr>
          <w:color w:val="000000"/>
          <w:szCs w:val="22"/>
        </w:rPr>
        <w:t>Note 1</w:t>
      </w:r>
      <w:r w:rsidRPr="00241558">
        <w:t>:</w:t>
      </w:r>
      <w:r w:rsidRPr="00241558">
        <w:tab/>
        <w:t>An act or practice of an agency may be treated as an act or practice of an organisation, see section</w:t>
      </w:r>
      <w:r w:rsidR="00683B1D" w:rsidRPr="00241558">
        <w:t> </w:t>
      </w:r>
      <w:r w:rsidRPr="00241558">
        <w:t>7A.</w:t>
      </w:r>
    </w:p>
    <w:p w14:paraId="2591F2F3" w14:textId="35B68B34" w:rsidR="00152D45" w:rsidRPr="00241558" w:rsidRDefault="00152D45" w:rsidP="00152D45">
      <w:pPr>
        <w:pStyle w:val="notetext"/>
      </w:pPr>
      <w:r w:rsidRPr="00241558">
        <w:t>Note 2:</w:t>
      </w:r>
      <w:r w:rsidRPr="00241558">
        <w:tab/>
        <w:t xml:space="preserve">For </w:t>
      </w:r>
      <w:r w:rsidRPr="00241558">
        <w:rPr>
          <w:b/>
          <w:i/>
        </w:rPr>
        <w:t>permitted general situation</w:t>
      </w:r>
      <w:r w:rsidRPr="00241558">
        <w:t xml:space="preserve">, see </w:t>
      </w:r>
      <w:r w:rsidR="00121CAA">
        <w:t>section 1</w:t>
      </w:r>
      <w:r w:rsidRPr="00241558">
        <w:t>6A.</w:t>
      </w:r>
    </w:p>
    <w:p w14:paraId="6B221B28" w14:textId="77777777" w:rsidR="00152D45" w:rsidRPr="00241558" w:rsidRDefault="00152D45" w:rsidP="00152D45">
      <w:pPr>
        <w:pStyle w:val="SubsectionHead"/>
      </w:pPr>
      <w:r w:rsidRPr="00241558">
        <w:t>Regulations about adoption, use or disclosure</w:t>
      </w:r>
    </w:p>
    <w:p w14:paraId="1678C74B" w14:textId="77777777" w:rsidR="00152D45" w:rsidRPr="00241558" w:rsidRDefault="00152D45" w:rsidP="00152D45">
      <w:pPr>
        <w:pStyle w:val="subsection"/>
      </w:pPr>
      <w:r w:rsidRPr="00241558">
        <w:tab/>
        <w:t>9.3</w:t>
      </w:r>
      <w:r w:rsidRPr="00241558">
        <w:tab/>
        <w:t>This subclause applies in relation to the adoption, use or disclosure by an organisation of a government related identifier of an individual if:</w:t>
      </w:r>
    </w:p>
    <w:p w14:paraId="3282422B" w14:textId="77777777" w:rsidR="00152D45" w:rsidRPr="00241558" w:rsidRDefault="00152D45" w:rsidP="00152D45">
      <w:pPr>
        <w:pStyle w:val="paragraph"/>
      </w:pPr>
      <w:r w:rsidRPr="00241558">
        <w:tab/>
        <w:t>(a)</w:t>
      </w:r>
      <w:r w:rsidRPr="00241558">
        <w:tab/>
        <w:t>the identifier is prescribed by the regulations; and</w:t>
      </w:r>
    </w:p>
    <w:p w14:paraId="4A312EC2" w14:textId="77777777" w:rsidR="00152D45" w:rsidRPr="00241558" w:rsidRDefault="00152D45" w:rsidP="00152D45">
      <w:pPr>
        <w:pStyle w:val="paragraph"/>
      </w:pPr>
      <w:r w:rsidRPr="00241558">
        <w:tab/>
        <w:t>(b)</w:t>
      </w:r>
      <w:r w:rsidRPr="00241558">
        <w:tab/>
        <w:t>the organisation is prescribed by the regulations, or is included in a class of organisations prescribed by the regulations; and</w:t>
      </w:r>
    </w:p>
    <w:p w14:paraId="5BDB98B9" w14:textId="77777777" w:rsidR="00152D45" w:rsidRPr="00241558" w:rsidRDefault="00152D45" w:rsidP="00152D45">
      <w:pPr>
        <w:pStyle w:val="paragraph"/>
      </w:pPr>
      <w:r w:rsidRPr="00241558">
        <w:tab/>
        <w:t>(c)</w:t>
      </w:r>
      <w:r w:rsidRPr="00241558">
        <w:tab/>
        <w:t>the adoption, use or disclosure occurs in the circumstances prescribed by the regulations.</w:t>
      </w:r>
    </w:p>
    <w:p w14:paraId="127EDFA8" w14:textId="77777777" w:rsidR="00152D45" w:rsidRPr="00241558" w:rsidRDefault="00152D45" w:rsidP="00152D45">
      <w:pPr>
        <w:pStyle w:val="notetext"/>
      </w:pPr>
      <w:r w:rsidRPr="00241558">
        <w:t>Note:</w:t>
      </w:r>
      <w:r w:rsidRPr="00241558">
        <w:tab/>
        <w:t>There are prerequisites that must be satisfied before the matters mentioned in this subclause are prescribed, see subsections</w:t>
      </w:r>
      <w:r w:rsidR="00683B1D" w:rsidRPr="00241558">
        <w:t> </w:t>
      </w:r>
      <w:r w:rsidRPr="00241558">
        <w:t>100(2) and (3).</w:t>
      </w:r>
    </w:p>
    <w:p w14:paraId="2856D978" w14:textId="42A5E698" w:rsidR="00152D45" w:rsidRPr="00241558" w:rsidRDefault="00F561A6" w:rsidP="00622827">
      <w:pPr>
        <w:pStyle w:val="ActHead2"/>
        <w:pageBreakBefore/>
      </w:pPr>
      <w:bookmarkStart w:id="440" w:name="_Toc232575250"/>
      <w:r w:rsidRPr="00121CAA">
        <w:rPr>
          <w:rStyle w:val="CharPartNo"/>
        </w:rPr>
        <w:t>Part 4</w:t>
      </w:r>
      <w:r w:rsidR="00152D45" w:rsidRPr="00241558">
        <w:t>—</w:t>
      </w:r>
      <w:r w:rsidR="00152D45" w:rsidRPr="00121CAA">
        <w:rPr>
          <w:rStyle w:val="CharPartText"/>
        </w:rPr>
        <w:t>Integrity of personal information</w:t>
      </w:r>
      <w:bookmarkEnd w:id="440"/>
    </w:p>
    <w:p w14:paraId="26E1953B" w14:textId="77777777" w:rsidR="00152D45" w:rsidRPr="00241558" w:rsidRDefault="00152D45" w:rsidP="00152D45">
      <w:pPr>
        <w:pStyle w:val="Header"/>
      </w:pPr>
      <w:r w:rsidRPr="00121CAA">
        <w:rPr>
          <w:rStyle w:val="CharDivNo"/>
        </w:rPr>
        <w:t xml:space="preserve"> </w:t>
      </w:r>
      <w:r w:rsidRPr="00121CAA">
        <w:rPr>
          <w:rStyle w:val="CharDivText"/>
        </w:rPr>
        <w:t xml:space="preserve"> </w:t>
      </w:r>
    </w:p>
    <w:p w14:paraId="3726BA99" w14:textId="77777777" w:rsidR="00152D45" w:rsidRPr="00241558" w:rsidRDefault="00152D45" w:rsidP="00152D45">
      <w:pPr>
        <w:pStyle w:val="ActHead5"/>
      </w:pPr>
      <w:bookmarkStart w:id="441" w:name="_Toc232575251"/>
      <w:r w:rsidRPr="00121CAA">
        <w:rPr>
          <w:rStyle w:val="CharSectno"/>
        </w:rPr>
        <w:t>10</w:t>
      </w:r>
      <w:r w:rsidRPr="00241558">
        <w:t xml:space="preserve">  Australian Privacy Principle</w:t>
      </w:r>
      <w:r w:rsidR="00683B1D" w:rsidRPr="00241558">
        <w:t> </w:t>
      </w:r>
      <w:r w:rsidRPr="00241558">
        <w:t>10—quality of personal information</w:t>
      </w:r>
      <w:bookmarkEnd w:id="441"/>
    </w:p>
    <w:p w14:paraId="63D141F7" w14:textId="7A689E12" w:rsidR="00152D45" w:rsidRPr="00241558" w:rsidRDefault="00152D45" w:rsidP="00152D45">
      <w:pPr>
        <w:pStyle w:val="subsection"/>
      </w:pPr>
      <w:r w:rsidRPr="00241558">
        <w:tab/>
        <w:t>10.1</w:t>
      </w:r>
      <w:r w:rsidRPr="00241558">
        <w:tab/>
        <w:t>An APP entity must take such steps (if any) as are reasonable in the circumstances to ensure that the personal information that the entity collects is accurate, up</w:t>
      </w:r>
      <w:r w:rsidR="00121CAA">
        <w:noBreakHyphen/>
      </w:r>
      <w:r w:rsidRPr="00241558">
        <w:t>to</w:t>
      </w:r>
      <w:r w:rsidR="00121CAA">
        <w:noBreakHyphen/>
      </w:r>
      <w:r w:rsidRPr="00241558">
        <w:t>date and complete.</w:t>
      </w:r>
    </w:p>
    <w:p w14:paraId="6DDC9E62" w14:textId="5DA6A14E" w:rsidR="00152D45" w:rsidRPr="00241558" w:rsidRDefault="00152D45" w:rsidP="00152D45">
      <w:pPr>
        <w:pStyle w:val="subsection"/>
      </w:pPr>
      <w:r w:rsidRPr="00241558">
        <w:tab/>
        <w:t>10.2</w:t>
      </w:r>
      <w:r w:rsidRPr="00241558">
        <w:tab/>
        <w:t>An APP entity must take such steps (if any) as are reasonable in the circumstances to ensure that the personal information that the entity uses or discloses is, having regard to the purpose of the use or disclosure, accurate, up</w:t>
      </w:r>
      <w:r w:rsidR="00121CAA">
        <w:noBreakHyphen/>
      </w:r>
      <w:r w:rsidRPr="00241558">
        <w:t>to</w:t>
      </w:r>
      <w:r w:rsidR="00121CAA">
        <w:noBreakHyphen/>
      </w:r>
      <w:r w:rsidRPr="00241558">
        <w:t>date, complete and relevant.</w:t>
      </w:r>
    </w:p>
    <w:p w14:paraId="43B506E5" w14:textId="77777777" w:rsidR="00152D45" w:rsidRPr="00241558" w:rsidRDefault="00152D45" w:rsidP="00152D45">
      <w:pPr>
        <w:pStyle w:val="ActHead5"/>
      </w:pPr>
      <w:bookmarkStart w:id="442" w:name="_Toc232575252"/>
      <w:r w:rsidRPr="00121CAA">
        <w:rPr>
          <w:rStyle w:val="CharSectno"/>
        </w:rPr>
        <w:t>11</w:t>
      </w:r>
      <w:r w:rsidRPr="00241558">
        <w:t xml:space="preserve">  Australian Privacy Principle</w:t>
      </w:r>
      <w:r w:rsidR="00683B1D" w:rsidRPr="00241558">
        <w:t> </w:t>
      </w:r>
      <w:r w:rsidRPr="00241558">
        <w:t>11—security of personal information</w:t>
      </w:r>
      <w:bookmarkEnd w:id="442"/>
    </w:p>
    <w:p w14:paraId="12D64B3F" w14:textId="77777777" w:rsidR="00152D45" w:rsidRPr="00241558" w:rsidRDefault="00152D45" w:rsidP="00152D45">
      <w:pPr>
        <w:pStyle w:val="subsection"/>
      </w:pPr>
      <w:r w:rsidRPr="00241558">
        <w:tab/>
        <w:t>11.1</w:t>
      </w:r>
      <w:r w:rsidRPr="00241558">
        <w:tab/>
        <w:t>If an APP entity holds personal information, the entity must take such steps as are reasonable in the circumstances to protect the information:</w:t>
      </w:r>
    </w:p>
    <w:p w14:paraId="42117160" w14:textId="77777777" w:rsidR="00152D45" w:rsidRPr="00241558" w:rsidRDefault="00152D45" w:rsidP="00152D45">
      <w:pPr>
        <w:pStyle w:val="paragraph"/>
      </w:pPr>
      <w:r w:rsidRPr="00241558">
        <w:tab/>
        <w:t>(a)</w:t>
      </w:r>
      <w:r w:rsidRPr="00241558">
        <w:tab/>
        <w:t>from misuse, interference and loss; and</w:t>
      </w:r>
    </w:p>
    <w:p w14:paraId="32374046" w14:textId="77777777" w:rsidR="00152D45" w:rsidRPr="00241558" w:rsidRDefault="00152D45" w:rsidP="00152D45">
      <w:pPr>
        <w:pStyle w:val="paragraph"/>
      </w:pPr>
      <w:r w:rsidRPr="00241558">
        <w:tab/>
        <w:t>(b)</w:t>
      </w:r>
      <w:r w:rsidRPr="00241558">
        <w:tab/>
        <w:t>from unauthorised access, modification or disclosure.</w:t>
      </w:r>
    </w:p>
    <w:p w14:paraId="0CA99373" w14:textId="77777777" w:rsidR="00152D45" w:rsidRPr="00241558" w:rsidRDefault="00152D45" w:rsidP="00152D45">
      <w:pPr>
        <w:pStyle w:val="subsection"/>
      </w:pPr>
      <w:r w:rsidRPr="00241558">
        <w:tab/>
        <w:t>11.2</w:t>
      </w:r>
      <w:r w:rsidRPr="00241558">
        <w:tab/>
        <w:t>If:</w:t>
      </w:r>
    </w:p>
    <w:p w14:paraId="608A6A55" w14:textId="77777777" w:rsidR="00152D45" w:rsidRPr="00241558" w:rsidRDefault="00152D45" w:rsidP="00152D45">
      <w:pPr>
        <w:pStyle w:val="paragraph"/>
      </w:pPr>
      <w:r w:rsidRPr="00241558">
        <w:tab/>
        <w:t>(a)</w:t>
      </w:r>
      <w:r w:rsidRPr="00241558">
        <w:tab/>
        <w:t>an APP entity holds personal information about an individual; and</w:t>
      </w:r>
    </w:p>
    <w:p w14:paraId="391E2AA0" w14:textId="77777777" w:rsidR="00152D45" w:rsidRPr="00241558" w:rsidRDefault="00152D45" w:rsidP="00152D45">
      <w:pPr>
        <w:pStyle w:val="paragraph"/>
      </w:pPr>
      <w:r w:rsidRPr="00241558">
        <w:tab/>
        <w:t>(b)</w:t>
      </w:r>
      <w:r w:rsidRPr="00241558">
        <w:tab/>
        <w:t>the entity no longer needs the information for any purpose for which the information may be used or disclosed by the entity under this Schedule; and</w:t>
      </w:r>
    </w:p>
    <w:p w14:paraId="55561D9B" w14:textId="77777777" w:rsidR="00152D45" w:rsidRPr="00241558" w:rsidRDefault="00152D45" w:rsidP="00152D45">
      <w:pPr>
        <w:pStyle w:val="paragraph"/>
      </w:pPr>
      <w:r w:rsidRPr="00241558">
        <w:tab/>
        <w:t>(c)</w:t>
      </w:r>
      <w:r w:rsidRPr="00241558">
        <w:tab/>
        <w:t>the information is not contained in a Commonwealth record; and</w:t>
      </w:r>
    </w:p>
    <w:p w14:paraId="63BAA936" w14:textId="77777777" w:rsidR="00152D45" w:rsidRPr="00241558" w:rsidRDefault="00152D45" w:rsidP="00152D45">
      <w:pPr>
        <w:pStyle w:val="paragraph"/>
      </w:pPr>
      <w:r w:rsidRPr="00241558">
        <w:tab/>
        <w:t>(d)</w:t>
      </w:r>
      <w:r w:rsidRPr="00241558">
        <w:tab/>
        <w:t>the entity is not required by or under an Australian law, or a court/tribunal order, to retain the information;</w:t>
      </w:r>
    </w:p>
    <w:p w14:paraId="0AFA57A9" w14:textId="4621F8E1" w:rsidR="00152D45" w:rsidRPr="00241558" w:rsidRDefault="00152D45" w:rsidP="00152D45">
      <w:pPr>
        <w:pStyle w:val="subsection2"/>
      </w:pPr>
      <w:r w:rsidRPr="00241558">
        <w:t>the entity must take such steps as are reasonable in the circumstances to destroy the information or to ensure that the information is de</w:t>
      </w:r>
      <w:r w:rsidR="00121CAA">
        <w:noBreakHyphen/>
      </w:r>
      <w:r w:rsidRPr="00241558">
        <w:t>identified.</w:t>
      </w:r>
    </w:p>
    <w:p w14:paraId="327D0E2F" w14:textId="77777777" w:rsidR="00946D8B" w:rsidRPr="00241558" w:rsidRDefault="00946D8B" w:rsidP="00946D8B">
      <w:pPr>
        <w:pStyle w:val="subsection"/>
      </w:pPr>
      <w:r w:rsidRPr="00241558">
        <w:tab/>
        <w:t>11.3</w:t>
      </w:r>
      <w:r w:rsidRPr="00241558">
        <w:tab/>
        <w:t>For the purposes of subclauses 11.1 and 11.2, without limiting those subclauses or any other provision of this Act, such steps include technical and organisational measures.</w:t>
      </w:r>
    </w:p>
    <w:p w14:paraId="4101961B" w14:textId="77777777" w:rsidR="00152D45" w:rsidRPr="00241558" w:rsidRDefault="00152D45" w:rsidP="00622827">
      <w:pPr>
        <w:pStyle w:val="ActHead2"/>
        <w:pageBreakBefore/>
      </w:pPr>
      <w:bookmarkStart w:id="443" w:name="_Toc232575253"/>
      <w:r w:rsidRPr="00121CAA">
        <w:rPr>
          <w:rStyle w:val="CharPartNo"/>
        </w:rPr>
        <w:t>Part</w:t>
      </w:r>
      <w:r w:rsidR="00683B1D" w:rsidRPr="00121CAA">
        <w:rPr>
          <w:rStyle w:val="CharPartNo"/>
        </w:rPr>
        <w:t> </w:t>
      </w:r>
      <w:r w:rsidRPr="00121CAA">
        <w:rPr>
          <w:rStyle w:val="CharPartNo"/>
        </w:rPr>
        <w:t>5</w:t>
      </w:r>
      <w:r w:rsidRPr="00241558">
        <w:t>—</w:t>
      </w:r>
      <w:r w:rsidRPr="00121CAA">
        <w:rPr>
          <w:rStyle w:val="CharPartText"/>
        </w:rPr>
        <w:t>Access to, and correction of, personal information</w:t>
      </w:r>
      <w:bookmarkEnd w:id="443"/>
    </w:p>
    <w:p w14:paraId="74E86DFC" w14:textId="77777777" w:rsidR="002C39A6" w:rsidRPr="00241558" w:rsidRDefault="002C39A6" w:rsidP="002C39A6">
      <w:pPr>
        <w:pStyle w:val="Header"/>
      </w:pPr>
      <w:r w:rsidRPr="00121CAA">
        <w:rPr>
          <w:rStyle w:val="CharDivNo"/>
        </w:rPr>
        <w:t xml:space="preserve"> </w:t>
      </w:r>
      <w:r w:rsidRPr="00121CAA">
        <w:rPr>
          <w:rStyle w:val="CharDivText"/>
        </w:rPr>
        <w:t xml:space="preserve"> </w:t>
      </w:r>
    </w:p>
    <w:p w14:paraId="13D05722" w14:textId="77777777" w:rsidR="00152D45" w:rsidRPr="00241558" w:rsidRDefault="00152D45" w:rsidP="00152D45">
      <w:pPr>
        <w:pStyle w:val="ActHead5"/>
      </w:pPr>
      <w:bookmarkStart w:id="444" w:name="_Toc232575254"/>
      <w:r w:rsidRPr="00121CAA">
        <w:rPr>
          <w:rStyle w:val="CharSectno"/>
        </w:rPr>
        <w:t>12</w:t>
      </w:r>
      <w:r w:rsidRPr="00241558">
        <w:t xml:space="preserve">  Australian Privacy Principle</w:t>
      </w:r>
      <w:r w:rsidR="00683B1D" w:rsidRPr="00241558">
        <w:t> </w:t>
      </w:r>
      <w:r w:rsidRPr="00241558">
        <w:t>12—access to personal information</w:t>
      </w:r>
      <w:bookmarkEnd w:id="444"/>
    </w:p>
    <w:p w14:paraId="3AAB6D1F" w14:textId="77777777" w:rsidR="00152D45" w:rsidRPr="00241558" w:rsidRDefault="00152D45" w:rsidP="00152D45">
      <w:pPr>
        <w:pStyle w:val="SubsectionHead"/>
      </w:pPr>
      <w:r w:rsidRPr="00241558">
        <w:t>Access</w:t>
      </w:r>
    </w:p>
    <w:p w14:paraId="5D8619D3" w14:textId="77777777" w:rsidR="00152D45" w:rsidRPr="00241558" w:rsidRDefault="00152D45" w:rsidP="00152D45">
      <w:pPr>
        <w:pStyle w:val="subsection"/>
      </w:pPr>
      <w:r w:rsidRPr="00241558">
        <w:tab/>
        <w:t>12.1</w:t>
      </w:r>
      <w:r w:rsidRPr="00241558">
        <w:tab/>
        <w:t>If an APP entity holds personal information about an individual, the entity must, on request by the individual, give the individual access to the information.</w:t>
      </w:r>
    </w:p>
    <w:p w14:paraId="7C998C24" w14:textId="77777777" w:rsidR="00152D45" w:rsidRPr="00241558" w:rsidRDefault="00152D45" w:rsidP="00152D45">
      <w:pPr>
        <w:pStyle w:val="SubsectionHead"/>
      </w:pPr>
      <w:r w:rsidRPr="00241558">
        <w:t>Exception to access—agency</w:t>
      </w:r>
    </w:p>
    <w:p w14:paraId="29A22EC6" w14:textId="77777777" w:rsidR="00152D45" w:rsidRPr="00241558" w:rsidRDefault="00152D45" w:rsidP="00152D45">
      <w:pPr>
        <w:pStyle w:val="subsection"/>
      </w:pPr>
      <w:r w:rsidRPr="00241558">
        <w:tab/>
        <w:t>12.2</w:t>
      </w:r>
      <w:r w:rsidRPr="00241558">
        <w:tab/>
        <w:t>If:</w:t>
      </w:r>
    </w:p>
    <w:p w14:paraId="4DE938C5" w14:textId="77777777" w:rsidR="00152D45" w:rsidRPr="00241558" w:rsidRDefault="00152D45" w:rsidP="00152D45">
      <w:pPr>
        <w:pStyle w:val="paragraph"/>
      </w:pPr>
      <w:r w:rsidRPr="00241558">
        <w:tab/>
        <w:t>(a)</w:t>
      </w:r>
      <w:r w:rsidRPr="00241558">
        <w:tab/>
        <w:t>the APP entity is an agency; and</w:t>
      </w:r>
    </w:p>
    <w:p w14:paraId="0733CB6A" w14:textId="77777777" w:rsidR="00152D45" w:rsidRPr="00241558" w:rsidRDefault="00152D45" w:rsidP="00152D45">
      <w:pPr>
        <w:pStyle w:val="paragraph"/>
      </w:pPr>
      <w:r w:rsidRPr="00241558">
        <w:tab/>
        <w:t>(b)</w:t>
      </w:r>
      <w:r w:rsidRPr="00241558">
        <w:tab/>
        <w:t>the entity is required or authorised to refuse to give the individual access to the personal information by or under:</w:t>
      </w:r>
    </w:p>
    <w:p w14:paraId="690F5FEC" w14:textId="77777777" w:rsidR="00152D45" w:rsidRPr="00241558" w:rsidRDefault="00152D45" w:rsidP="00152D45">
      <w:pPr>
        <w:pStyle w:val="paragraphsub"/>
      </w:pPr>
      <w:r w:rsidRPr="00241558">
        <w:tab/>
        <w:t>(i)</w:t>
      </w:r>
      <w:r w:rsidRPr="00241558">
        <w:tab/>
        <w:t>the Freedom of Information Act; or</w:t>
      </w:r>
    </w:p>
    <w:p w14:paraId="0DDFC657" w14:textId="77777777" w:rsidR="00152D45" w:rsidRPr="00241558" w:rsidRDefault="00152D45" w:rsidP="00152D45">
      <w:pPr>
        <w:pStyle w:val="paragraphsub"/>
      </w:pPr>
      <w:r w:rsidRPr="00241558">
        <w:tab/>
        <w:t>(ii)</w:t>
      </w:r>
      <w:r w:rsidRPr="00241558">
        <w:tab/>
        <w:t xml:space="preserve">any other Act of the Commonwealth, or </w:t>
      </w:r>
      <w:r w:rsidR="00B550A0" w:rsidRPr="00241558">
        <w:t>a law in force in an external Territory</w:t>
      </w:r>
      <w:r w:rsidRPr="00241558">
        <w:t>, that provides for access by persons to documents;</w:t>
      </w:r>
    </w:p>
    <w:p w14:paraId="5CC8B6C5" w14:textId="74B0BF9B" w:rsidR="00152D45" w:rsidRPr="00241558" w:rsidRDefault="00152D45" w:rsidP="00152D45">
      <w:pPr>
        <w:pStyle w:val="subsection2"/>
      </w:pPr>
      <w:r w:rsidRPr="00241558">
        <w:t xml:space="preserve">then, despite </w:t>
      </w:r>
      <w:r w:rsidR="00121CAA">
        <w:t>subclause 1</w:t>
      </w:r>
      <w:r w:rsidRPr="00241558">
        <w:t>2.1, the entity is not required to give access to the extent that the entity is required or authorised to refuse to give access.</w:t>
      </w:r>
    </w:p>
    <w:p w14:paraId="1B188221" w14:textId="77777777" w:rsidR="00152D45" w:rsidRPr="00241558" w:rsidRDefault="00152D45" w:rsidP="00152D45">
      <w:pPr>
        <w:pStyle w:val="SubsectionHead"/>
      </w:pPr>
      <w:r w:rsidRPr="00241558">
        <w:t>Exception to access—organisation</w:t>
      </w:r>
    </w:p>
    <w:p w14:paraId="1644E84F" w14:textId="74949D93" w:rsidR="00152D45" w:rsidRPr="00241558" w:rsidRDefault="00152D45" w:rsidP="00152D45">
      <w:pPr>
        <w:pStyle w:val="subsection"/>
      </w:pPr>
      <w:r w:rsidRPr="00241558">
        <w:tab/>
        <w:t>12.3</w:t>
      </w:r>
      <w:r w:rsidRPr="00241558">
        <w:tab/>
        <w:t xml:space="preserve">If the APP entity is an organisation then, despite </w:t>
      </w:r>
      <w:r w:rsidR="00121CAA">
        <w:t>subclause 1</w:t>
      </w:r>
      <w:r w:rsidRPr="00241558">
        <w:t>2.1, the entity is not required to give the individual access to the personal information to the extent that:</w:t>
      </w:r>
    </w:p>
    <w:p w14:paraId="6C90DAA4" w14:textId="77777777" w:rsidR="00152D45" w:rsidRPr="00241558" w:rsidRDefault="00152D45" w:rsidP="00152D45">
      <w:pPr>
        <w:pStyle w:val="paragraph"/>
      </w:pPr>
      <w:r w:rsidRPr="00241558">
        <w:tab/>
        <w:t>(a)</w:t>
      </w:r>
      <w:r w:rsidRPr="00241558">
        <w:tab/>
        <w:t>the entity reasonably believes that giving access would pose a serious threat to the life, health or safety of any individual, or to public health or public safety; or</w:t>
      </w:r>
    </w:p>
    <w:p w14:paraId="0C20AB69" w14:textId="77777777" w:rsidR="00152D45" w:rsidRPr="00241558" w:rsidRDefault="00152D45" w:rsidP="00152D45">
      <w:pPr>
        <w:pStyle w:val="paragraph"/>
      </w:pPr>
      <w:r w:rsidRPr="00241558">
        <w:tab/>
        <w:t>(b)</w:t>
      </w:r>
      <w:r w:rsidRPr="00241558">
        <w:tab/>
        <w:t>giving access would have an unreasonable impact on the privacy of other individuals; or</w:t>
      </w:r>
    </w:p>
    <w:p w14:paraId="5C5C88ED" w14:textId="77777777" w:rsidR="00152D45" w:rsidRPr="00241558" w:rsidRDefault="00152D45" w:rsidP="00152D45">
      <w:pPr>
        <w:pStyle w:val="paragraph"/>
      </w:pPr>
      <w:r w:rsidRPr="00241558">
        <w:tab/>
        <w:t>(c)</w:t>
      </w:r>
      <w:r w:rsidRPr="00241558">
        <w:tab/>
        <w:t>the request for access is frivolous or vexatious; or</w:t>
      </w:r>
    </w:p>
    <w:p w14:paraId="64FDC543" w14:textId="77777777" w:rsidR="00152D45" w:rsidRPr="00241558" w:rsidRDefault="00152D45" w:rsidP="00152D45">
      <w:pPr>
        <w:pStyle w:val="paragraph"/>
      </w:pPr>
      <w:r w:rsidRPr="00241558">
        <w:tab/>
        <w:t>(d)</w:t>
      </w:r>
      <w:r w:rsidRPr="00241558">
        <w:tab/>
        <w:t>the information relates to existing or anticipated legal proceedings between the entity and the individual, and would not be accessible by the process of discovery in those proceedings; or</w:t>
      </w:r>
    </w:p>
    <w:p w14:paraId="76857B05" w14:textId="77777777" w:rsidR="00152D45" w:rsidRPr="00241558" w:rsidRDefault="00152D45" w:rsidP="00152D45">
      <w:pPr>
        <w:pStyle w:val="paragraph"/>
      </w:pPr>
      <w:r w:rsidRPr="00241558">
        <w:tab/>
        <w:t>(e)</w:t>
      </w:r>
      <w:r w:rsidRPr="00241558">
        <w:tab/>
        <w:t>giving access would reveal the intentions of the entity in relation to negotiations with the individual in such a way as to prejudice those negotiations; or</w:t>
      </w:r>
    </w:p>
    <w:p w14:paraId="79CD6D4B" w14:textId="77777777" w:rsidR="00152D45" w:rsidRPr="00241558" w:rsidRDefault="00152D45" w:rsidP="00152D45">
      <w:pPr>
        <w:pStyle w:val="paragraph"/>
      </w:pPr>
      <w:r w:rsidRPr="00241558">
        <w:tab/>
        <w:t>(f)</w:t>
      </w:r>
      <w:r w:rsidRPr="00241558">
        <w:tab/>
        <w:t>giving access would be unlawful; or</w:t>
      </w:r>
    </w:p>
    <w:p w14:paraId="58E6C776" w14:textId="77777777" w:rsidR="00152D45" w:rsidRPr="00241558" w:rsidRDefault="00152D45" w:rsidP="00152D45">
      <w:pPr>
        <w:pStyle w:val="paragraph"/>
      </w:pPr>
      <w:r w:rsidRPr="00241558">
        <w:tab/>
        <w:t>(g)</w:t>
      </w:r>
      <w:r w:rsidRPr="00241558">
        <w:tab/>
        <w:t>denying access is required or authorised by or under an Australian law or a court/tribunal order; or</w:t>
      </w:r>
    </w:p>
    <w:p w14:paraId="287EE564" w14:textId="77777777" w:rsidR="00152D45" w:rsidRPr="00241558" w:rsidRDefault="00152D45" w:rsidP="00152D45">
      <w:pPr>
        <w:pStyle w:val="paragraph"/>
      </w:pPr>
      <w:r w:rsidRPr="00241558">
        <w:tab/>
        <w:t>(h)</w:t>
      </w:r>
      <w:r w:rsidRPr="00241558">
        <w:tab/>
        <w:t>both of the following apply:</w:t>
      </w:r>
    </w:p>
    <w:p w14:paraId="2732F9E8" w14:textId="77777777" w:rsidR="00152D45" w:rsidRPr="00241558" w:rsidRDefault="00152D45" w:rsidP="00152D45">
      <w:pPr>
        <w:pStyle w:val="paragraphsub"/>
      </w:pPr>
      <w:r w:rsidRPr="00241558">
        <w:tab/>
        <w:t>(i)</w:t>
      </w:r>
      <w:r w:rsidRPr="00241558">
        <w:tab/>
        <w:t>the entity has reason to suspect that unlawful activity, or misconduct of a serious nature, that relates to the entity’s functions or activities has been, is being or may be engaged in;</w:t>
      </w:r>
    </w:p>
    <w:p w14:paraId="69AA052E" w14:textId="77777777" w:rsidR="00152D45" w:rsidRPr="00241558" w:rsidRDefault="00152D45" w:rsidP="00152D45">
      <w:pPr>
        <w:pStyle w:val="paragraphsub"/>
      </w:pPr>
      <w:r w:rsidRPr="00241558">
        <w:tab/>
        <w:t>(ii)</w:t>
      </w:r>
      <w:r w:rsidRPr="00241558">
        <w:tab/>
        <w:t>giving access would be likely to prejudice the taking of appropriate action in relation to the matter; or</w:t>
      </w:r>
    </w:p>
    <w:p w14:paraId="3A95B5FD" w14:textId="77777777" w:rsidR="00152D45" w:rsidRPr="00241558" w:rsidRDefault="00152D45" w:rsidP="00152D45">
      <w:pPr>
        <w:pStyle w:val="paragraph"/>
      </w:pPr>
      <w:r w:rsidRPr="00241558">
        <w:tab/>
        <w:t>(i)</w:t>
      </w:r>
      <w:r w:rsidRPr="00241558">
        <w:tab/>
        <w:t>giving access would be likely to prejudice one or more enforcement related activities conducted by, or on behalf of, an enforcement body; or</w:t>
      </w:r>
    </w:p>
    <w:p w14:paraId="1C73838E" w14:textId="0F353D03" w:rsidR="00152D45" w:rsidRPr="00241558" w:rsidRDefault="00152D45" w:rsidP="00152D45">
      <w:pPr>
        <w:pStyle w:val="paragraph"/>
      </w:pPr>
      <w:r w:rsidRPr="00241558">
        <w:tab/>
        <w:t>(j)</w:t>
      </w:r>
      <w:r w:rsidRPr="00241558">
        <w:tab/>
        <w:t>giving access would reveal evaluative information generated within the entity in connection with a commercially sensitive decision</w:t>
      </w:r>
      <w:r w:rsidR="00121CAA">
        <w:noBreakHyphen/>
      </w:r>
      <w:r w:rsidRPr="00241558">
        <w:t>making process.</w:t>
      </w:r>
    </w:p>
    <w:p w14:paraId="168A8D7E" w14:textId="77777777" w:rsidR="00152D45" w:rsidRPr="00241558" w:rsidRDefault="00152D45" w:rsidP="00152D45">
      <w:pPr>
        <w:pStyle w:val="SubsectionHead"/>
      </w:pPr>
      <w:r w:rsidRPr="00241558">
        <w:t>Dealing with requests for access</w:t>
      </w:r>
    </w:p>
    <w:p w14:paraId="5C62E95F" w14:textId="77777777" w:rsidR="00152D45" w:rsidRPr="00241558" w:rsidRDefault="00152D45" w:rsidP="00152D45">
      <w:pPr>
        <w:pStyle w:val="subsection"/>
      </w:pPr>
      <w:r w:rsidRPr="00241558">
        <w:tab/>
        <w:t>12.4</w:t>
      </w:r>
      <w:r w:rsidRPr="00241558">
        <w:tab/>
        <w:t>The APP entity must:</w:t>
      </w:r>
    </w:p>
    <w:p w14:paraId="599FD01B" w14:textId="77777777" w:rsidR="00152D45" w:rsidRPr="00241558" w:rsidRDefault="00152D45" w:rsidP="00152D45">
      <w:pPr>
        <w:pStyle w:val="paragraph"/>
      </w:pPr>
      <w:r w:rsidRPr="00241558">
        <w:tab/>
        <w:t>(a)</w:t>
      </w:r>
      <w:r w:rsidRPr="00241558">
        <w:tab/>
        <w:t>respond to the request for access to the personal information:</w:t>
      </w:r>
    </w:p>
    <w:p w14:paraId="62FF798B" w14:textId="77777777" w:rsidR="00152D45" w:rsidRPr="00241558" w:rsidRDefault="00152D45" w:rsidP="00152D45">
      <w:pPr>
        <w:pStyle w:val="paragraphsub"/>
      </w:pPr>
      <w:r w:rsidRPr="00241558">
        <w:tab/>
        <w:t>(i)</w:t>
      </w:r>
      <w:r w:rsidRPr="00241558">
        <w:tab/>
        <w:t>if the entity is an agency—within 30 days after the request is made; or</w:t>
      </w:r>
    </w:p>
    <w:p w14:paraId="7DE6AC40" w14:textId="77777777" w:rsidR="00152D45" w:rsidRPr="00241558" w:rsidRDefault="00152D45" w:rsidP="00152D45">
      <w:pPr>
        <w:pStyle w:val="paragraphsub"/>
      </w:pPr>
      <w:r w:rsidRPr="00241558">
        <w:tab/>
        <w:t>(ii)</w:t>
      </w:r>
      <w:r w:rsidRPr="00241558">
        <w:tab/>
        <w:t>if the entity is an organisation—within a reasonable period after the request is made; and</w:t>
      </w:r>
    </w:p>
    <w:p w14:paraId="156AFC87" w14:textId="77777777" w:rsidR="00152D45" w:rsidRPr="00241558" w:rsidRDefault="00152D45" w:rsidP="00152D45">
      <w:pPr>
        <w:pStyle w:val="paragraph"/>
      </w:pPr>
      <w:r w:rsidRPr="00241558">
        <w:tab/>
        <w:t>(b)</w:t>
      </w:r>
      <w:r w:rsidRPr="00241558">
        <w:tab/>
        <w:t>give access to the information in the manner requested by the individual, if it is reasonable and practicable to do so.</w:t>
      </w:r>
    </w:p>
    <w:p w14:paraId="44668276" w14:textId="77777777" w:rsidR="00152D45" w:rsidRPr="00241558" w:rsidRDefault="00152D45" w:rsidP="00152D45">
      <w:pPr>
        <w:pStyle w:val="SubsectionHead"/>
      </w:pPr>
      <w:r w:rsidRPr="00241558">
        <w:t>Other means of access</w:t>
      </w:r>
    </w:p>
    <w:p w14:paraId="2BA7C448" w14:textId="77777777" w:rsidR="00152D45" w:rsidRPr="00241558" w:rsidRDefault="00152D45" w:rsidP="00152D45">
      <w:pPr>
        <w:pStyle w:val="subsection"/>
      </w:pPr>
      <w:r w:rsidRPr="00241558">
        <w:tab/>
        <w:t>12.5</w:t>
      </w:r>
      <w:r w:rsidRPr="00241558">
        <w:tab/>
        <w:t>If the APP entity refuses:</w:t>
      </w:r>
    </w:p>
    <w:p w14:paraId="5E21C8B5" w14:textId="0994A945" w:rsidR="00152D45" w:rsidRPr="00241558" w:rsidRDefault="00152D45" w:rsidP="00152D45">
      <w:pPr>
        <w:pStyle w:val="paragraph"/>
      </w:pPr>
      <w:r w:rsidRPr="00241558">
        <w:tab/>
        <w:t>(a)</w:t>
      </w:r>
      <w:r w:rsidRPr="00241558">
        <w:tab/>
        <w:t xml:space="preserve">to give access to the personal information because of </w:t>
      </w:r>
      <w:r w:rsidR="00121CAA">
        <w:t>subclause 1</w:t>
      </w:r>
      <w:r w:rsidRPr="00241558">
        <w:t>2.2 or 12.3; or</w:t>
      </w:r>
    </w:p>
    <w:p w14:paraId="511DBDB1" w14:textId="77777777" w:rsidR="00152D45" w:rsidRPr="00241558" w:rsidRDefault="00152D45" w:rsidP="00152D45">
      <w:pPr>
        <w:pStyle w:val="paragraph"/>
      </w:pPr>
      <w:r w:rsidRPr="00241558">
        <w:tab/>
        <w:t>(b)</w:t>
      </w:r>
      <w:r w:rsidRPr="00241558">
        <w:tab/>
        <w:t>to give access in the manner requested by the individual;</w:t>
      </w:r>
    </w:p>
    <w:p w14:paraId="7D030564" w14:textId="77777777" w:rsidR="00152D45" w:rsidRPr="00241558" w:rsidRDefault="00152D45" w:rsidP="00152D45">
      <w:pPr>
        <w:pStyle w:val="subsection2"/>
      </w:pPr>
      <w:r w:rsidRPr="00241558">
        <w:t>the entity must take such steps (if any) as are reasonable in the circumstances to give access in a way that meets the needs of the entity and the individual.</w:t>
      </w:r>
    </w:p>
    <w:p w14:paraId="77F2C237" w14:textId="3A9123A5" w:rsidR="00152D45" w:rsidRPr="00241558" w:rsidRDefault="00152D45" w:rsidP="00152D45">
      <w:pPr>
        <w:pStyle w:val="subsection"/>
      </w:pPr>
      <w:r w:rsidRPr="00241558">
        <w:tab/>
        <w:t>12.6</w:t>
      </w:r>
      <w:r w:rsidRPr="00241558">
        <w:tab/>
        <w:t xml:space="preserve">Without limiting </w:t>
      </w:r>
      <w:r w:rsidR="00121CAA">
        <w:t>subclause 1</w:t>
      </w:r>
      <w:r w:rsidRPr="00241558">
        <w:t>2.5, access may be given through the use of a mutually agreed intermediary.</w:t>
      </w:r>
    </w:p>
    <w:p w14:paraId="37119F9B" w14:textId="77777777" w:rsidR="00152D45" w:rsidRPr="00241558" w:rsidRDefault="00152D45" w:rsidP="00152D45">
      <w:pPr>
        <w:pStyle w:val="SubsectionHead"/>
      </w:pPr>
      <w:r w:rsidRPr="00241558">
        <w:t>Access charges</w:t>
      </w:r>
    </w:p>
    <w:p w14:paraId="3A24DF3E" w14:textId="77777777" w:rsidR="00152D45" w:rsidRPr="00241558" w:rsidRDefault="00152D45" w:rsidP="00152D45">
      <w:pPr>
        <w:pStyle w:val="subsection"/>
      </w:pPr>
      <w:r w:rsidRPr="00241558">
        <w:tab/>
        <w:t>12.7</w:t>
      </w:r>
      <w:r w:rsidRPr="00241558">
        <w:tab/>
        <w:t>If the APP entity is an agency, the entity must not charge the individual for the making of the request or for giving access to the personal information.</w:t>
      </w:r>
    </w:p>
    <w:p w14:paraId="33951083" w14:textId="77777777" w:rsidR="00152D45" w:rsidRPr="00241558" w:rsidRDefault="00152D45" w:rsidP="00152D45">
      <w:pPr>
        <w:pStyle w:val="subsection"/>
      </w:pPr>
      <w:r w:rsidRPr="00241558">
        <w:tab/>
        <w:t>12.8</w:t>
      </w:r>
      <w:r w:rsidRPr="00241558">
        <w:tab/>
        <w:t>If:</w:t>
      </w:r>
    </w:p>
    <w:p w14:paraId="78A733E6" w14:textId="77777777" w:rsidR="00152D45" w:rsidRPr="00241558" w:rsidRDefault="00152D45" w:rsidP="00152D45">
      <w:pPr>
        <w:pStyle w:val="paragraph"/>
      </w:pPr>
      <w:r w:rsidRPr="00241558">
        <w:tab/>
        <w:t>(a)</w:t>
      </w:r>
      <w:r w:rsidRPr="00241558">
        <w:tab/>
        <w:t>the APP entity is an organisation; and</w:t>
      </w:r>
    </w:p>
    <w:p w14:paraId="417EF53E" w14:textId="77777777" w:rsidR="00152D45" w:rsidRPr="00241558" w:rsidRDefault="00152D45" w:rsidP="00152D45">
      <w:pPr>
        <w:pStyle w:val="paragraph"/>
      </w:pPr>
      <w:r w:rsidRPr="00241558">
        <w:tab/>
        <w:t>(b)</w:t>
      </w:r>
      <w:r w:rsidRPr="00241558">
        <w:tab/>
        <w:t>the entity charges the individual for giving access to the personal information;</w:t>
      </w:r>
    </w:p>
    <w:p w14:paraId="3E931A93" w14:textId="77777777" w:rsidR="00152D45" w:rsidRPr="00241558" w:rsidRDefault="00152D45" w:rsidP="00152D45">
      <w:pPr>
        <w:pStyle w:val="subsection2"/>
      </w:pPr>
      <w:r w:rsidRPr="00241558">
        <w:t>the charge must not be excessive and must not apply to the making of the request.</w:t>
      </w:r>
    </w:p>
    <w:p w14:paraId="2C6F4515" w14:textId="77777777" w:rsidR="00152D45" w:rsidRPr="00241558" w:rsidRDefault="00152D45" w:rsidP="00152D45">
      <w:pPr>
        <w:pStyle w:val="SubsectionHead"/>
      </w:pPr>
      <w:r w:rsidRPr="00241558">
        <w:t>Refusal to give access</w:t>
      </w:r>
    </w:p>
    <w:p w14:paraId="43B9FBA3" w14:textId="49A5A0E4" w:rsidR="00152D45" w:rsidRPr="00241558" w:rsidRDefault="00152D45" w:rsidP="00152D45">
      <w:pPr>
        <w:pStyle w:val="subsection"/>
      </w:pPr>
      <w:r w:rsidRPr="00241558">
        <w:tab/>
        <w:t>12.9</w:t>
      </w:r>
      <w:r w:rsidRPr="00241558">
        <w:tab/>
        <w:t xml:space="preserve">If the APP entity refuses to give access to the personal information because of </w:t>
      </w:r>
      <w:r w:rsidR="00121CAA">
        <w:t>subclause 1</w:t>
      </w:r>
      <w:r w:rsidRPr="00241558">
        <w:t>2.2 or 12.3, or to give access in the manner requested by the individual, the entity must give the individual a written notice that sets out:</w:t>
      </w:r>
    </w:p>
    <w:p w14:paraId="50F78138" w14:textId="77777777" w:rsidR="00152D45" w:rsidRPr="00241558" w:rsidRDefault="00152D45" w:rsidP="00152D45">
      <w:pPr>
        <w:pStyle w:val="paragraph"/>
      </w:pPr>
      <w:r w:rsidRPr="00241558">
        <w:tab/>
        <w:t>(a)</w:t>
      </w:r>
      <w:r w:rsidRPr="00241558">
        <w:tab/>
        <w:t>the reasons for the refusal except to the extent that, having regard to the grounds for the refusal, it would be unreasonable to do so; and</w:t>
      </w:r>
    </w:p>
    <w:p w14:paraId="4225157D" w14:textId="77777777" w:rsidR="00152D45" w:rsidRPr="00241558" w:rsidRDefault="00152D45" w:rsidP="00152D45">
      <w:pPr>
        <w:pStyle w:val="paragraph"/>
      </w:pPr>
      <w:r w:rsidRPr="00241558">
        <w:tab/>
        <w:t>(b)</w:t>
      </w:r>
      <w:r w:rsidRPr="00241558">
        <w:tab/>
        <w:t>the mechanisms available to complain about the refusal; and</w:t>
      </w:r>
    </w:p>
    <w:p w14:paraId="23B63594" w14:textId="77777777" w:rsidR="00152D45" w:rsidRPr="00241558" w:rsidRDefault="00152D45" w:rsidP="00152D45">
      <w:pPr>
        <w:pStyle w:val="paragraph"/>
      </w:pPr>
      <w:r w:rsidRPr="00241558">
        <w:tab/>
        <w:t>(c)</w:t>
      </w:r>
      <w:r w:rsidRPr="00241558">
        <w:tab/>
        <w:t>any other matter prescribed by the regulations.</w:t>
      </w:r>
    </w:p>
    <w:p w14:paraId="20322817" w14:textId="22213865" w:rsidR="00152D45" w:rsidRPr="00241558" w:rsidRDefault="00152D45" w:rsidP="00152D45">
      <w:pPr>
        <w:pStyle w:val="subsection"/>
      </w:pPr>
      <w:r w:rsidRPr="00241558">
        <w:tab/>
        <w:t>12.10</w:t>
      </w:r>
      <w:r w:rsidRPr="00241558">
        <w:tab/>
        <w:t xml:space="preserve">If the APP entity refuses to give access to the personal information because of </w:t>
      </w:r>
      <w:r w:rsidR="00121CAA">
        <w:t>paragraph 1</w:t>
      </w:r>
      <w:r w:rsidRPr="00241558">
        <w:t>2.3(j), the reasons for the refusal may include an explanation for the commercially sensitive decision.</w:t>
      </w:r>
    </w:p>
    <w:p w14:paraId="3F38AC1C" w14:textId="77777777" w:rsidR="00152D45" w:rsidRPr="00241558" w:rsidRDefault="00152D45" w:rsidP="00152D45">
      <w:pPr>
        <w:pStyle w:val="ActHead5"/>
      </w:pPr>
      <w:bookmarkStart w:id="445" w:name="_Toc232575255"/>
      <w:r w:rsidRPr="00121CAA">
        <w:rPr>
          <w:rStyle w:val="CharSectno"/>
        </w:rPr>
        <w:t>13</w:t>
      </w:r>
      <w:r w:rsidRPr="00241558">
        <w:t xml:space="preserve">  Australian Privacy Principle</w:t>
      </w:r>
      <w:r w:rsidR="00683B1D" w:rsidRPr="00241558">
        <w:t> </w:t>
      </w:r>
      <w:r w:rsidRPr="00241558">
        <w:t>13—correction of personal information</w:t>
      </w:r>
      <w:bookmarkEnd w:id="445"/>
    </w:p>
    <w:p w14:paraId="7C2F7906" w14:textId="77777777" w:rsidR="00152D45" w:rsidRPr="00241558" w:rsidRDefault="00152D45" w:rsidP="00152D45">
      <w:pPr>
        <w:pStyle w:val="SubsectionHead"/>
      </w:pPr>
      <w:r w:rsidRPr="00241558">
        <w:t>Correction</w:t>
      </w:r>
    </w:p>
    <w:p w14:paraId="4442C6A0" w14:textId="77777777" w:rsidR="00152D45" w:rsidRPr="00241558" w:rsidRDefault="00152D45" w:rsidP="00152D45">
      <w:pPr>
        <w:pStyle w:val="subsection"/>
      </w:pPr>
      <w:r w:rsidRPr="00241558">
        <w:tab/>
        <w:t>13.1</w:t>
      </w:r>
      <w:r w:rsidRPr="00241558">
        <w:tab/>
        <w:t>If:</w:t>
      </w:r>
    </w:p>
    <w:p w14:paraId="50CAD43F" w14:textId="77777777" w:rsidR="00152D45" w:rsidRPr="00241558" w:rsidRDefault="00152D45" w:rsidP="00152D45">
      <w:pPr>
        <w:pStyle w:val="paragraph"/>
      </w:pPr>
      <w:r w:rsidRPr="00241558">
        <w:tab/>
        <w:t>(a)</w:t>
      </w:r>
      <w:r w:rsidRPr="00241558">
        <w:tab/>
        <w:t>an APP entity holds personal information about an individual; and</w:t>
      </w:r>
    </w:p>
    <w:p w14:paraId="103D52DA" w14:textId="77777777" w:rsidR="00152D45" w:rsidRPr="00241558" w:rsidRDefault="00152D45" w:rsidP="00152D45">
      <w:pPr>
        <w:pStyle w:val="paragraph"/>
      </w:pPr>
      <w:r w:rsidRPr="00241558">
        <w:tab/>
        <w:t>(b)</w:t>
      </w:r>
      <w:r w:rsidRPr="00241558">
        <w:tab/>
        <w:t>either:</w:t>
      </w:r>
    </w:p>
    <w:p w14:paraId="1BA02022" w14:textId="4FE4FACC" w:rsidR="00152D45" w:rsidRPr="00241558" w:rsidRDefault="00152D45" w:rsidP="00152D45">
      <w:pPr>
        <w:pStyle w:val="paragraphsub"/>
      </w:pPr>
      <w:r w:rsidRPr="00241558">
        <w:tab/>
        <w:t>(i)</w:t>
      </w:r>
      <w:r w:rsidRPr="00241558">
        <w:tab/>
        <w:t>the entity is satisfied that, having regard to a purpose for which the information is held, the information is inaccurate, out</w:t>
      </w:r>
      <w:r w:rsidR="00121CAA">
        <w:noBreakHyphen/>
      </w:r>
      <w:r w:rsidRPr="00241558">
        <w:t>of</w:t>
      </w:r>
      <w:r w:rsidR="00121CAA">
        <w:noBreakHyphen/>
      </w:r>
      <w:r w:rsidRPr="00241558">
        <w:t>date, incomplete, irrelevant or misleading; or</w:t>
      </w:r>
    </w:p>
    <w:p w14:paraId="68FD6EE6" w14:textId="77777777" w:rsidR="00152D45" w:rsidRPr="00241558" w:rsidRDefault="00152D45" w:rsidP="00152D45">
      <w:pPr>
        <w:pStyle w:val="paragraphsub"/>
      </w:pPr>
      <w:r w:rsidRPr="00241558">
        <w:tab/>
        <w:t>(ii)</w:t>
      </w:r>
      <w:r w:rsidRPr="00241558">
        <w:tab/>
        <w:t>the individual requests the entity to correct the information;</w:t>
      </w:r>
    </w:p>
    <w:p w14:paraId="5D945062" w14:textId="23DC3F9E" w:rsidR="00152D45" w:rsidRPr="00241558" w:rsidRDefault="00152D45" w:rsidP="00152D45">
      <w:pPr>
        <w:pStyle w:val="subsection2"/>
      </w:pPr>
      <w:r w:rsidRPr="00241558">
        <w:t>the entity must take such steps (if any) as are reasonable in the circumstances to correct that information to ensure that, having regard to the purpose for which it is held, the information is accurate, up</w:t>
      </w:r>
      <w:r w:rsidR="00121CAA">
        <w:noBreakHyphen/>
      </w:r>
      <w:r w:rsidRPr="00241558">
        <w:t>to</w:t>
      </w:r>
      <w:r w:rsidR="00121CAA">
        <w:noBreakHyphen/>
      </w:r>
      <w:r w:rsidRPr="00241558">
        <w:t>date, complete, relevant and not misleading.</w:t>
      </w:r>
    </w:p>
    <w:p w14:paraId="1DDCAFD9" w14:textId="77777777" w:rsidR="00152D45" w:rsidRPr="00241558" w:rsidRDefault="00152D45" w:rsidP="00152D45">
      <w:pPr>
        <w:pStyle w:val="SubsectionHead"/>
      </w:pPr>
      <w:r w:rsidRPr="00241558">
        <w:t>Notification of correction to third parties</w:t>
      </w:r>
    </w:p>
    <w:p w14:paraId="3652CF0E" w14:textId="77777777" w:rsidR="00152D45" w:rsidRPr="00241558" w:rsidRDefault="00152D45" w:rsidP="00152D45">
      <w:pPr>
        <w:pStyle w:val="subsection"/>
      </w:pPr>
      <w:r w:rsidRPr="00241558">
        <w:tab/>
        <w:t>13.2</w:t>
      </w:r>
      <w:r w:rsidRPr="00241558">
        <w:tab/>
        <w:t>If:</w:t>
      </w:r>
    </w:p>
    <w:p w14:paraId="21DE20E8" w14:textId="77777777" w:rsidR="00152D45" w:rsidRPr="00241558" w:rsidRDefault="00152D45" w:rsidP="00152D45">
      <w:pPr>
        <w:pStyle w:val="paragraph"/>
      </w:pPr>
      <w:r w:rsidRPr="00241558">
        <w:tab/>
        <w:t>(a)</w:t>
      </w:r>
      <w:r w:rsidRPr="00241558">
        <w:tab/>
        <w:t>the APP entity corrects personal information about an individual that the entity previously disclosed to another APP entity; and</w:t>
      </w:r>
    </w:p>
    <w:p w14:paraId="61A12F6F" w14:textId="77777777" w:rsidR="00152D45" w:rsidRPr="00241558" w:rsidRDefault="00152D45" w:rsidP="00152D45">
      <w:pPr>
        <w:pStyle w:val="paragraph"/>
      </w:pPr>
      <w:r w:rsidRPr="00241558">
        <w:tab/>
        <w:t>(b)</w:t>
      </w:r>
      <w:r w:rsidRPr="00241558">
        <w:tab/>
        <w:t>the individual requests the entity to notify the other APP entity of the correction;</w:t>
      </w:r>
    </w:p>
    <w:p w14:paraId="7FA59647" w14:textId="77777777" w:rsidR="00152D45" w:rsidRPr="00241558" w:rsidRDefault="00152D45" w:rsidP="00152D45">
      <w:pPr>
        <w:pStyle w:val="subsection2"/>
      </w:pPr>
      <w:r w:rsidRPr="00241558">
        <w:t>the entity must take such steps (if any) as are reasonable in the circumstances to give that notification unless it is impracticable or unlawful to do so.</w:t>
      </w:r>
    </w:p>
    <w:p w14:paraId="0E8323A6" w14:textId="77777777" w:rsidR="00152D45" w:rsidRPr="00241558" w:rsidRDefault="00152D45" w:rsidP="00152D45">
      <w:pPr>
        <w:pStyle w:val="SubsectionHead"/>
      </w:pPr>
      <w:r w:rsidRPr="00241558">
        <w:t>Refusal to correct information</w:t>
      </w:r>
    </w:p>
    <w:p w14:paraId="57FB428A" w14:textId="77777777" w:rsidR="00152D45" w:rsidRPr="00241558" w:rsidRDefault="00152D45" w:rsidP="00152D45">
      <w:pPr>
        <w:pStyle w:val="subsection"/>
      </w:pPr>
      <w:r w:rsidRPr="00241558">
        <w:tab/>
        <w:t>13.3</w:t>
      </w:r>
      <w:r w:rsidRPr="00241558">
        <w:tab/>
        <w:t>If the APP entity refuses to correct the personal information as requested by the individual, the entity must give the individual a written notice that sets out:</w:t>
      </w:r>
    </w:p>
    <w:p w14:paraId="5D347A8D" w14:textId="77777777" w:rsidR="00152D45" w:rsidRPr="00241558" w:rsidRDefault="00152D45" w:rsidP="00152D45">
      <w:pPr>
        <w:pStyle w:val="paragraph"/>
      </w:pPr>
      <w:r w:rsidRPr="00241558">
        <w:tab/>
        <w:t>(a)</w:t>
      </w:r>
      <w:r w:rsidRPr="00241558">
        <w:tab/>
        <w:t>the reasons for the refusal except to the extent that it would be unreasonable to do so; and</w:t>
      </w:r>
    </w:p>
    <w:p w14:paraId="414E6BEF" w14:textId="77777777" w:rsidR="00152D45" w:rsidRPr="00241558" w:rsidRDefault="00152D45" w:rsidP="00152D45">
      <w:pPr>
        <w:pStyle w:val="paragraph"/>
      </w:pPr>
      <w:r w:rsidRPr="00241558">
        <w:tab/>
        <w:t>(b)</w:t>
      </w:r>
      <w:r w:rsidRPr="00241558">
        <w:tab/>
        <w:t>the mechanisms available to complain about the refusal; and</w:t>
      </w:r>
    </w:p>
    <w:p w14:paraId="788F7B33" w14:textId="77777777" w:rsidR="00152D45" w:rsidRPr="00241558" w:rsidRDefault="00152D45" w:rsidP="00152D45">
      <w:pPr>
        <w:pStyle w:val="paragraph"/>
      </w:pPr>
      <w:r w:rsidRPr="00241558">
        <w:tab/>
        <w:t>(c)</w:t>
      </w:r>
      <w:r w:rsidRPr="00241558">
        <w:tab/>
        <w:t>any other matter prescribed by the regulations.</w:t>
      </w:r>
    </w:p>
    <w:p w14:paraId="33764964" w14:textId="77777777" w:rsidR="00152D45" w:rsidRPr="00241558" w:rsidRDefault="00152D45" w:rsidP="00152D45">
      <w:pPr>
        <w:pStyle w:val="SubsectionHead"/>
      </w:pPr>
      <w:r w:rsidRPr="00241558">
        <w:t>Request to associate a statement</w:t>
      </w:r>
    </w:p>
    <w:p w14:paraId="5BEA5087" w14:textId="77777777" w:rsidR="00152D45" w:rsidRPr="00241558" w:rsidRDefault="00152D45" w:rsidP="00152D45">
      <w:pPr>
        <w:pStyle w:val="subsection"/>
      </w:pPr>
      <w:r w:rsidRPr="00241558">
        <w:tab/>
        <w:t>13.4</w:t>
      </w:r>
      <w:r w:rsidRPr="00241558">
        <w:tab/>
        <w:t>If:</w:t>
      </w:r>
    </w:p>
    <w:p w14:paraId="472024A8" w14:textId="77777777" w:rsidR="00152D45" w:rsidRPr="00241558" w:rsidRDefault="00152D45" w:rsidP="00152D45">
      <w:pPr>
        <w:pStyle w:val="paragraph"/>
      </w:pPr>
      <w:r w:rsidRPr="00241558">
        <w:tab/>
        <w:t>(a)</w:t>
      </w:r>
      <w:r w:rsidRPr="00241558">
        <w:tab/>
        <w:t>the APP entity refuses to correct the personal information as requested by the individual; and</w:t>
      </w:r>
    </w:p>
    <w:p w14:paraId="372B242A" w14:textId="2850D308" w:rsidR="00152D45" w:rsidRPr="00241558" w:rsidRDefault="00152D45" w:rsidP="00152D45">
      <w:pPr>
        <w:pStyle w:val="paragraph"/>
      </w:pPr>
      <w:r w:rsidRPr="00241558">
        <w:tab/>
        <w:t>(b)</w:t>
      </w:r>
      <w:r w:rsidRPr="00241558">
        <w:tab/>
        <w:t>the individual requests the entity to associate with the information a statement that the information is inaccurate, out</w:t>
      </w:r>
      <w:r w:rsidR="00121CAA">
        <w:noBreakHyphen/>
      </w:r>
      <w:r w:rsidRPr="00241558">
        <w:t>of</w:t>
      </w:r>
      <w:r w:rsidR="00121CAA">
        <w:noBreakHyphen/>
      </w:r>
      <w:r w:rsidRPr="00241558">
        <w:t>date, incomplete, irrelevant or misleading;</w:t>
      </w:r>
    </w:p>
    <w:p w14:paraId="0D171EA7" w14:textId="77777777" w:rsidR="00152D45" w:rsidRPr="00241558" w:rsidRDefault="00152D45" w:rsidP="00152D45">
      <w:pPr>
        <w:pStyle w:val="subsection2"/>
      </w:pPr>
      <w:r w:rsidRPr="00241558">
        <w:t>the entity must take such steps as are reasonable in the circumstances to associate the statement in such a way that will make the statement apparent to users of the information.</w:t>
      </w:r>
    </w:p>
    <w:p w14:paraId="4AFF9368" w14:textId="77777777" w:rsidR="00152D45" w:rsidRPr="00241558" w:rsidRDefault="00152D45" w:rsidP="00152D45">
      <w:pPr>
        <w:pStyle w:val="SubsectionHead"/>
      </w:pPr>
      <w:r w:rsidRPr="00241558">
        <w:t>Dealing with requests</w:t>
      </w:r>
    </w:p>
    <w:p w14:paraId="49C6D319" w14:textId="70650122" w:rsidR="00152D45" w:rsidRPr="00241558" w:rsidRDefault="00152D45" w:rsidP="00152D45">
      <w:pPr>
        <w:pStyle w:val="subsection"/>
      </w:pPr>
      <w:r w:rsidRPr="00241558">
        <w:tab/>
        <w:t>13.5</w:t>
      </w:r>
      <w:r w:rsidRPr="00241558">
        <w:tab/>
        <w:t xml:space="preserve">If a request is made under </w:t>
      </w:r>
      <w:r w:rsidR="00121CAA">
        <w:t>subclause 1</w:t>
      </w:r>
      <w:r w:rsidRPr="00241558">
        <w:t>3.1 or 13.4, the APP entity:</w:t>
      </w:r>
    </w:p>
    <w:p w14:paraId="6B9D4982" w14:textId="77777777" w:rsidR="00152D45" w:rsidRPr="00241558" w:rsidRDefault="00152D45" w:rsidP="00152D45">
      <w:pPr>
        <w:pStyle w:val="paragraph"/>
      </w:pPr>
      <w:r w:rsidRPr="00241558">
        <w:tab/>
        <w:t>(a)</w:t>
      </w:r>
      <w:r w:rsidRPr="00241558">
        <w:tab/>
        <w:t>must respond to the request:</w:t>
      </w:r>
    </w:p>
    <w:p w14:paraId="0C1A01DB" w14:textId="77777777" w:rsidR="00152D45" w:rsidRPr="00241558" w:rsidRDefault="00152D45" w:rsidP="00152D45">
      <w:pPr>
        <w:pStyle w:val="paragraphsub"/>
      </w:pPr>
      <w:r w:rsidRPr="00241558">
        <w:tab/>
        <w:t>(i)</w:t>
      </w:r>
      <w:r w:rsidRPr="00241558">
        <w:tab/>
        <w:t>if the entity is an agency—within 30 days after the request is made; or</w:t>
      </w:r>
    </w:p>
    <w:p w14:paraId="5CC5EB53" w14:textId="77777777" w:rsidR="00152D45" w:rsidRPr="00241558" w:rsidRDefault="00152D45" w:rsidP="00152D45">
      <w:pPr>
        <w:pStyle w:val="paragraphsub"/>
      </w:pPr>
      <w:r w:rsidRPr="00241558">
        <w:tab/>
        <w:t>(ii)</w:t>
      </w:r>
      <w:r w:rsidRPr="00241558">
        <w:tab/>
        <w:t>if the entity is an organisation—within a reasonable period after the request is made; and</w:t>
      </w:r>
    </w:p>
    <w:p w14:paraId="2FE1B4E8" w14:textId="77777777" w:rsidR="00152D45" w:rsidRPr="00241558" w:rsidRDefault="00152D45" w:rsidP="00152D45">
      <w:pPr>
        <w:pStyle w:val="paragraph"/>
      </w:pPr>
      <w:r w:rsidRPr="00241558">
        <w:tab/>
        <w:t>(b)</w:t>
      </w:r>
      <w:r w:rsidRPr="00241558">
        <w:tab/>
        <w:t>must not charge the individual for the making of the request, for correcting the personal information or for associating the statement with the personal information (as the case may be).</w:t>
      </w:r>
    </w:p>
    <w:p w14:paraId="47D6623D" w14:textId="28B7FA33" w:rsidR="001C3E6E" w:rsidRPr="00241558" w:rsidRDefault="00121CAA" w:rsidP="00E60C4F">
      <w:pPr>
        <w:pStyle w:val="ActHead1"/>
        <w:pageBreakBefore/>
      </w:pPr>
      <w:bookmarkStart w:id="446" w:name="_Toc232575256"/>
      <w:r w:rsidRPr="00121CAA">
        <w:rPr>
          <w:rStyle w:val="CharChapNo"/>
        </w:rPr>
        <w:t>Schedule 2</w:t>
      </w:r>
      <w:r w:rsidR="001C3E6E" w:rsidRPr="00241558">
        <w:t>—</w:t>
      </w:r>
      <w:r w:rsidR="001C3E6E" w:rsidRPr="00121CAA">
        <w:rPr>
          <w:rStyle w:val="CharChapText"/>
        </w:rPr>
        <w:t>Statutory Tort for Serious Invasions of Privacy</w:t>
      </w:r>
      <w:bookmarkEnd w:id="446"/>
    </w:p>
    <w:p w14:paraId="06839D2C" w14:textId="77777777" w:rsidR="001C3E6E" w:rsidRPr="00241558" w:rsidRDefault="001C3E6E" w:rsidP="001C3E6E">
      <w:pPr>
        <w:pStyle w:val="notemargin"/>
      </w:pPr>
      <w:r w:rsidRPr="00241558">
        <w:t>Note:</w:t>
      </w:r>
      <w:r w:rsidRPr="00241558">
        <w:tab/>
        <w:t>See section 94A.</w:t>
      </w:r>
    </w:p>
    <w:p w14:paraId="023160C1" w14:textId="77777777" w:rsidR="001C3E6E" w:rsidRPr="00241558" w:rsidRDefault="001C3E6E" w:rsidP="001C3E6E">
      <w:pPr>
        <w:pStyle w:val="ActHead2"/>
      </w:pPr>
      <w:bookmarkStart w:id="447" w:name="_Toc232575257"/>
      <w:bookmarkStart w:id="448" w:name="_Hlk175922822"/>
      <w:r w:rsidRPr="00121CAA">
        <w:rPr>
          <w:rStyle w:val="CharPartNo"/>
        </w:rPr>
        <w:t>Part 1</w:t>
      </w:r>
      <w:r w:rsidRPr="00241558">
        <w:t>—</w:t>
      </w:r>
      <w:r w:rsidRPr="00121CAA">
        <w:rPr>
          <w:rStyle w:val="CharPartText"/>
        </w:rPr>
        <w:t>Preliminary</w:t>
      </w:r>
      <w:bookmarkEnd w:id="447"/>
    </w:p>
    <w:bookmarkEnd w:id="448"/>
    <w:p w14:paraId="3B596F55" w14:textId="77777777" w:rsidR="001C3E6E" w:rsidRPr="00241558" w:rsidRDefault="001C3E6E" w:rsidP="001C3E6E">
      <w:pPr>
        <w:pStyle w:val="Header"/>
      </w:pPr>
      <w:r w:rsidRPr="00121CAA">
        <w:rPr>
          <w:rStyle w:val="CharDivNo"/>
        </w:rPr>
        <w:t xml:space="preserve"> </w:t>
      </w:r>
      <w:r w:rsidRPr="00121CAA">
        <w:rPr>
          <w:rStyle w:val="CharDivText"/>
        </w:rPr>
        <w:t xml:space="preserve"> </w:t>
      </w:r>
    </w:p>
    <w:p w14:paraId="7110D197" w14:textId="77777777" w:rsidR="001C3E6E" w:rsidRPr="00241558" w:rsidRDefault="001C3E6E" w:rsidP="001C3E6E">
      <w:pPr>
        <w:pStyle w:val="ActHead5"/>
      </w:pPr>
      <w:bookmarkStart w:id="449" w:name="_Toc232575258"/>
      <w:r w:rsidRPr="00121CAA">
        <w:rPr>
          <w:rStyle w:val="CharSectno"/>
        </w:rPr>
        <w:t>1</w:t>
      </w:r>
      <w:r w:rsidRPr="00241558">
        <w:t xml:space="preserve">  Objects of this Schedule</w:t>
      </w:r>
      <w:bookmarkEnd w:id="449"/>
    </w:p>
    <w:p w14:paraId="2D458A2A" w14:textId="77777777" w:rsidR="001C3E6E" w:rsidRPr="00241558" w:rsidRDefault="001C3E6E" w:rsidP="001C3E6E">
      <w:pPr>
        <w:pStyle w:val="subsection"/>
      </w:pPr>
      <w:r w:rsidRPr="00241558">
        <w:tab/>
      </w:r>
      <w:r w:rsidRPr="00241558">
        <w:tab/>
        <w:t>The objects of this Schedule are to:</w:t>
      </w:r>
    </w:p>
    <w:p w14:paraId="5FD22DEB" w14:textId="77777777" w:rsidR="001C3E6E" w:rsidRPr="00241558" w:rsidRDefault="001C3E6E" w:rsidP="001C3E6E">
      <w:pPr>
        <w:pStyle w:val="paragraph"/>
      </w:pPr>
      <w:r w:rsidRPr="00241558">
        <w:tab/>
        <w:t>(a)</w:t>
      </w:r>
      <w:r w:rsidRPr="00241558">
        <w:tab/>
        <w:t>establish a cause of action for serious invasions of privacy; and</w:t>
      </w:r>
    </w:p>
    <w:p w14:paraId="1D388736" w14:textId="77777777" w:rsidR="001C3E6E" w:rsidRPr="00241558" w:rsidRDefault="001C3E6E" w:rsidP="001C3E6E">
      <w:pPr>
        <w:pStyle w:val="paragraph"/>
      </w:pPr>
      <w:r w:rsidRPr="00241558">
        <w:tab/>
        <w:t>(b)</w:t>
      </w:r>
      <w:r w:rsidRPr="00241558">
        <w:tab/>
        <w:t>provide for defences, remedies and exemptions in respect of the cause of action; and</w:t>
      </w:r>
    </w:p>
    <w:p w14:paraId="1CA7D93E" w14:textId="77777777" w:rsidR="001C3E6E" w:rsidRPr="00241558" w:rsidRDefault="001C3E6E" w:rsidP="001C3E6E">
      <w:pPr>
        <w:pStyle w:val="paragraph"/>
      </w:pPr>
      <w:r w:rsidRPr="00241558">
        <w:tab/>
        <w:t>(c)</w:t>
      </w:r>
      <w:r w:rsidRPr="00241558">
        <w:tab/>
        <w:t>recognise that there is a public interest in protecting privacy; and</w:t>
      </w:r>
    </w:p>
    <w:p w14:paraId="6E45E2F5" w14:textId="77777777" w:rsidR="001C3E6E" w:rsidRPr="00241558" w:rsidRDefault="001C3E6E" w:rsidP="001C3E6E">
      <w:pPr>
        <w:pStyle w:val="paragraph"/>
      </w:pPr>
      <w:r w:rsidRPr="00241558">
        <w:tab/>
        <w:t>(d)</w:t>
      </w:r>
      <w:r w:rsidRPr="00241558">
        <w:tab/>
        <w:t>recognise that the public interest in protecting privacy is balanced with other public interests; and</w:t>
      </w:r>
    </w:p>
    <w:p w14:paraId="0A20BD21" w14:textId="77777777" w:rsidR="001C3E6E" w:rsidRPr="00241558" w:rsidRDefault="001C3E6E" w:rsidP="001C3E6E">
      <w:pPr>
        <w:pStyle w:val="paragraph"/>
      </w:pPr>
      <w:r w:rsidRPr="00241558">
        <w:tab/>
        <w:t>(e)</w:t>
      </w:r>
      <w:r w:rsidRPr="00241558">
        <w:tab/>
        <w:t>implement Australia’s international obligations in relation to privacy.</w:t>
      </w:r>
    </w:p>
    <w:p w14:paraId="250452A9" w14:textId="77777777" w:rsidR="001C3E6E" w:rsidRPr="00241558" w:rsidRDefault="001C3E6E" w:rsidP="001C3E6E">
      <w:pPr>
        <w:pStyle w:val="ActHead5"/>
      </w:pPr>
      <w:bookmarkStart w:id="450" w:name="_Toc232575259"/>
      <w:r w:rsidRPr="00121CAA">
        <w:rPr>
          <w:rStyle w:val="CharSectno"/>
        </w:rPr>
        <w:t>2</w:t>
      </w:r>
      <w:r w:rsidRPr="00241558">
        <w:t xml:space="preserve">  Simplified outline of this Schedule</w:t>
      </w:r>
      <w:bookmarkEnd w:id="450"/>
    </w:p>
    <w:p w14:paraId="31E3F5A9" w14:textId="77777777" w:rsidR="001C3E6E" w:rsidRPr="00241558" w:rsidRDefault="001C3E6E" w:rsidP="001C3E6E">
      <w:pPr>
        <w:pStyle w:val="SOText"/>
        <w:rPr>
          <w:i/>
        </w:rPr>
      </w:pPr>
      <w:r w:rsidRPr="00241558">
        <w:t>This Schedule establishes a cause of action in tort for serious invasions of privacy.</w:t>
      </w:r>
    </w:p>
    <w:p w14:paraId="11542D30" w14:textId="77777777" w:rsidR="001C3E6E" w:rsidRPr="00241558" w:rsidRDefault="001C3E6E" w:rsidP="001C3E6E">
      <w:pPr>
        <w:pStyle w:val="SOText"/>
      </w:pPr>
      <w:r w:rsidRPr="00241558">
        <w:t>An individual has a cause of action against another person if, among other things, the other person invaded the individual’s privacy by intruding upon their seclusion or misusing information relating to them.</w:t>
      </w:r>
    </w:p>
    <w:p w14:paraId="65564747" w14:textId="77777777" w:rsidR="001C3E6E" w:rsidRPr="00241558" w:rsidRDefault="001C3E6E" w:rsidP="001C3E6E">
      <w:pPr>
        <w:pStyle w:val="SOText"/>
      </w:pPr>
      <w:r w:rsidRPr="00241558">
        <w:t>It is a defence to the cause of action if the other person acted with lawful authority or in certain circumstances involving consent, necessity or the defence of persons or property. If the invasion of privacy involved the publication of information, the other person may also have access to certain defences that would ordinarily arise in the context of defamation proceedings.</w:t>
      </w:r>
    </w:p>
    <w:p w14:paraId="39F95B84" w14:textId="77777777" w:rsidR="001C3E6E" w:rsidRPr="00241558" w:rsidRDefault="001C3E6E" w:rsidP="001C3E6E">
      <w:pPr>
        <w:pStyle w:val="SOText"/>
      </w:pPr>
      <w:bookmarkStart w:id="451" w:name="_Hlk176263651"/>
      <w:r w:rsidRPr="00241558">
        <w:t>Exemptions apply in relation to intelligence agencies and law enforcement bodies, persons disclosing information to such agencies or bodies, persons using information disclosed by such agencies or bodies, and persons under 18 years of age. Journalists and certain other persons are also exempt in certain circumstances.</w:t>
      </w:r>
    </w:p>
    <w:bookmarkEnd w:id="451"/>
    <w:p w14:paraId="2E389FEF" w14:textId="77777777" w:rsidR="001C3E6E" w:rsidRPr="00241558" w:rsidRDefault="001C3E6E" w:rsidP="001C3E6E">
      <w:pPr>
        <w:pStyle w:val="SOText"/>
      </w:pPr>
      <w:r w:rsidRPr="00241558">
        <w:t>The court may, during the proceedings, grant an injunction restraining the other person from invading the individual’s privacy. The court may also summarily dismiss the proceedings in certain circumstances.</w:t>
      </w:r>
    </w:p>
    <w:p w14:paraId="4D5C6A84" w14:textId="77777777" w:rsidR="001C3E6E" w:rsidRPr="00241558" w:rsidRDefault="001C3E6E" w:rsidP="001C3E6E">
      <w:pPr>
        <w:pStyle w:val="SOText"/>
      </w:pPr>
      <w:r w:rsidRPr="00241558">
        <w:t>The court may grant remedies including damages.</w:t>
      </w:r>
    </w:p>
    <w:p w14:paraId="6D6F29DC" w14:textId="77777777" w:rsidR="001C3E6E" w:rsidRPr="00241558" w:rsidRDefault="001C3E6E" w:rsidP="001C3E6E">
      <w:pPr>
        <w:pStyle w:val="SOText"/>
      </w:pPr>
      <w:r w:rsidRPr="00241558">
        <w:t>There are time limits on when proceedings under this Schedule may be commenced.</w:t>
      </w:r>
    </w:p>
    <w:p w14:paraId="5CA5C9F1" w14:textId="77777777" w:rsidR="001C3E6E" w:rsidRPr="00241558" w:rsidRDefault="001C3E6E" w:rsidP="001C3E6E">
      <w:pPr>
        <w:pStyle w:val="SOText"/>
      </w:pPr>
      <w:r w:rsidRPr="00241558">
        <w:t>This Schedule is intended to be read and construed separately from the rest of this Act.</w:t>
      </w:r>
    </w:p>
    <w:p w14:paraId="5F41077A" w14:textId="77777777" w:rsidR="001C3E6E" w:rsidRPr="00241558" w:rsidRDefault="001C3E6E" w:rsidP="001C3E6E">
      <w:pPr>
        <w:pStyle w:val="ActHead5"/>
      </w:pPr>
      <w:bookmarkStart w:id="452" w:name="_Toc232575260"/>
      <w:r w:rsidRPr="00121CAA">
        <w:rPr>
          <w:rStyle w:val="CharSectno"/>
        </w:rPr>
        <w:t>3</w:t>
      </w:r>
      <w:r w:rsidRPr="00241558">
        <w:t xml:space="preserve">  Crown to be bound</w:t>
      </w:r>
      <w:bookmarkEnd w:id="452"/>
    </w:p>
    <w:p w14:paraId="5CC8C6DC" w14:textId="77777777" w:rsidR="001C3E6E" w:rsidRPr="00241558" w:rsidRDefault="001C3E6E" w:rsidP="001C3E6E">
      <w:pPr>
        <w:pStyle w:val="subsection"/>
      </w:pPr>
      <w:r w:rsidRPr="00241558">
        <w:tab/>
      </w:r>
      <w:r w:rsidRPr="00241558">
        <w:tab/>
        <w:t>This Schedule binds the Crown in each of its capacities.</w:t>
      </w:r>
    </w:p>
    <w:p w14:paraId="1D81C336" w14:textId="77777777" w:rsidR="001C3E6E" w:rsidRPr="00241558" w:rsidRDefault="001C3E6E" w:rsidP="001C3E6E">
      <w:pPr>
        <w:pStyle w:val="ActHead5"/>
      </w:pPr>
      <w:bookmarkStart w:id="453" w:name="_Toc232575261"/>
      <w:r w:rsidRPr="00121CAA">
        <w:rPr>
          <w:rStyle w:val="CharSectno"/>
        </w:rPr>
        <w:t>4</w:t>
      </w:r>
      <w:r w:rsidRPr="00241558">
        <w:t xml:space="preserve">  Constitutional basis of this Schedule</w:t>
      </w:r>
      <w:bookmarkEnd w:id="453"/>
    </w:p>
    <w:p w14:paraId="162AA791" w14:textId="77777777" w:rsidR="001C3E6E" w:rsidRPr="00241558" w:rsidRDefault="001C3E6E" w:rsidP="001C3E6E">
      <w:pPr>
        <w:pStyle w:val="subsection"/>
      </w:pPr>
      <w:r w:rsidRPr="00241558">
        <w:tab/>
      </w:r>
      <w:r w:rsidRPr="00241558">
        <w:tab/>
        <w:t>This Schedule relies on the Commonwealth’s legislative powers under paragraph 51(xxix) of the Constitution to give effect to Australia’s obligations under the International Covenant on Civil and Political Rights.</w:t>
      </w:r>
    </w:p>
    <w:p w14:paraId="7D6B1AF2" w14:textId="77777777" w:rsidR="001C3E6E" w:rsidRPr="00241558" w:rsidRDefault="001C3E6E" w:rsidP="001C3E6E">
      <w:pPr>
        <w:pStyle w:val="ActHead5"/>
      </w:pPr>
      <w:bookmarkStart w:id="454" w:name="_Toc232575262"/>
      <w:r w:rsidRPr="00121CAA">
        <w:rPr>
          <w:rStyle w:val="CharSectno"/>
        </w:rPr>
        <w:t>5</w:t>
      </w:r>
      <w:r w:rsidRPr="00241558">
        <w:t xml:space="preserve">  Additional operation of this Schedule</w:t>
      </w:r>
      <w:bookmarkEnd w:id="454"/>
    </w:p>
    <w:p w14:paraId="10F5BBBD" w14:textId="55645394" w:rsidR="001C3E6E" w:rsidRPr="00241558" w:rsidRDefault="001C3E6E" w:rsidP="001C3E6E">
      <w:pPr>
        <w:pStyle w:val="subsection"/>
      </w:pPr>
      <w:r w:rsidRPr="00241558">
        <w:tab/>
        <w:t>(1)</w:t>
      </w:r>
      <w:r w:rsidRPr="00241558">
        <w:tab/>
        <w:t xml:space="preserve">In addition to </w:t>
      </w:r>
      <w:r w:rsidR="00121CAA">
        <w:t>clause 4</w:t>
      </w:r>
      <w:r w:rsidRPr="00241558">
        <w:t>, this Schedule also has effect as provided by this clause.</w:t>
      </w:r>
    </w:p>
    <w:p w14:paraId="3E300505" w14:textId="77777777" w:rsidR="001C3E6E" w:rsidRPr="00241558" w:rsidRDefault="001C3E6E" w:rsidP="001C3E6E">
      <w:pPr>
        <w:pStyle w:val="SubsectionHead"/>
      </w:pPr>
      <w:r w:rsidRPr="00241558">
        <w:t>Communications</w:t>
      </w:r>
    </w:p>
    <w:p w14:paraId="533D75F8" w14:textId="77777777" w:rsidR="001C3E6E" w:rsidRPr="00241558" w:rsidRDefault="001C3E6E" w:rsidP="001C3E6E">
      <w:pPr>
        <w:pStyle w:val="subsection"/>
      </w:pPr>
      <w:r w:rsidRPr="00241558">
        <w:tab/>
        <w:t>(2)</w:t>
      </w:r>
      <w:r w:rsidRPr="00241558">
        <w:tab/>
        <w:t>This Schedule also has the effect it would have if a reference in this Schedule to an invasion of privacy were expressly confined to an invasion of privacy using a service to which paragraph 51(v) of the Constitution applies.</w:t>
      </w:r>
    </w:p>
    <w:p w14:paraId="77E38D2C" w14:textId="77777777" w:rsidR="001C3E6E" w:rsidRPr="00241558" w:rsidRDefault="001C3E6E" w:rsidP="001C3E6E">
      <w:pPr>
        <w:pStyle w:val="SubsectionHead"/>
      </w:pPr>
      <w:r w:rsidRPr="00241558">
        <w:t>Corporations</w:t>
      </w:r>
    </w:p>
    <w:p w14:paraId="6FABC845" w14:textId="77777777" w:rsidR="001C3E6E" w:rsidRPr="00241558" w:rsidRDefault="001C3E6E" w:rsidP="001C3E6E">
      <w:pPr>
        <w:pStyle w:val="subsection"/>
      </w:pPr>
      <w:r w:rsidRPr="00241558">
        <w:tab/>
        <w:t>(3)</w:t>
      </w:r>
      <w:r w:rsidRPr="00241558">
        <w:tab/>
        <w:t>This Schedule also has the effect it would have if a reference in this Schedule to an invasion of privacy were expressly confined to an invasion of privacy by or on behalf of a corporation to which paragraph 51(xx) of the Constitution applies.</w:t>
      </w:r>
    </w:p>
    <w:p w14:paraId="2C2EDF80" w14:textId="77777777" w:rsidR="001C3E6E" w:rsidRPr="00241558" w:rsidRDefault="001C3E6E" w:rsidP="001C3E6E">
      <w:pPr>
        <w:pStyle w:val="SubsectionHead"/>
      </w:pPr>
      <w:r w:rsidRPr="00241558">
        <w:t>Territories</w:t>
      </w:r>
    </w:p>
    <w:p w14:paraId="1D4102A6" w14:textId="77777777" w:rsidR="001C3E6E" w:rsidRPr="00241558" w:rsidRDefault="001C3E6E" w:rsidP="001C3E6E">
      <w:pPr>
        <w:pStyle w:val="subsection"/>
      </w:pPr>
      <w:r w:rsidRPr="00241558">
        <w:tab/>
        <w:t>(4)</w:t>
      </w:r>
      <w:r w:rsidRPr="00241558">
        <w:tab/>
        <w:t>This Schedule also has the effect it would have if a reference in this Schedule to an invasion of privacy were expressly confined to an invasion of privacy in a Territory.</w:t>
      </w:r>
    </w:p>
    <w:p w14:paraId="620F6947" w14:textId="77777777" w:rsidR="001C3E6E" w:rsidRPr="00241558" w:rsidRDefault="001C3E6E" w:rsidP="001C3E6E">
      <w:pPr>
        <w:pStyle w:val="SubsectionHead"/>
      </w:pPr>
      <w:r w:rsidRPr="00241558">
        <w:t>Trade and commerce</w:t>
      </w:r>
    </w:p>
    <w:p w14:paraId="0446B3DF" w14:textId="77777777" w:rsidR="001C3E6E" w:rsidRPr="00241558" w:rsidRDefault="001C3E6E" w:rsidP="001C3E6E">
      <w:pPr>
        <w:pStyle w:val="subsection"/>
      </w:pPr>
      <w:r w:rsidRPr="00241558">
        <w:tab/>
        <w:t>(5)</w:t>
      </w:r>
      <w:r w:rsidRPr="00241558">
        <w:tab/>
        <w:t>This Schedule also has the effect it would have if a reference in this Schedule to an invasion of privacy were expressly confined to an invasion of privacy in the course of trade or commerce:</w:t>
      </w:r>
    </w:p>
    <w:p w14:paraId="276F14C8" w14:textId="77777777" w:rsidR="001C3E6E" w:rsidRPr="00241558" w:rsidRDefault="001C3E6E" w:rsidP="001C3E6E">
      <w:pPr>
        <w:pStyle w:val="paragraph"/>
      </w:pPr>
      <w:r w:rsidRPr="00241558">
        <w:tab/>
        <w:t>(a)</w:t>
      </w:r>
      <w:r w:rsidRPr="00241558">
        <w:tab/>
        <w:t>between Australia and places outside Australia; or</w:t>
      </w:r>
    </w:p>
    <w:p w14:paraId="6B7CFAEB" w14:textId="77777777" w:rsidR="001C3E6E" w:rsidRPr="00241558" w:rsidRDefault="001C3E6E" w:rsidP="001C3E6E">
      <w:pPr>
        <w:pStyle w:val="paragraph"/>
      </w:pPr>
      <w:r w:rsidRPr="00241558">
        <w:tab/>
        <w:t>(b)</w:t>
      </w:r>
      <w:r w:rsidRPr="00241558">
        <w:tab/>
        <w:t>among the States; or</w:t>
      </w:r>
    </w:p>
    <w:p w14:paraId="34B30767" w14:textId="77777777" w:rsidR="001C3E6E" w:rsidRPr="00241558" w:rsidRDefault="001C3E6E" w:rsidP="001C3E6E">
      <w:pPr>
        <w:pStyle w:val="paragraph"/>
      </w:pPr>
      <w:r w:rsidRPr="00241558">
        <w:tab/>
        <w:t>(c)</w:t>
      </w:r>
      <w:r w:rsidRPr="00241558">
        <w:tab/>
        <w:t>between a State and a Territory; or</w:t>
      </w:r>
    </w:p>
    <w:p w14:paraId="532FC1F9" w14:textId="77777777" w:rsidR="001C3E6E" w:rsidRPr="00241558" w:rsidRDefault="001C3E6E" w:rsidP="001C3E6E">
      <w:pPr>
        <w:pStyle w:val="paragraph"/>
      </w:pPr>
      <w:r w:rsidRPr="00241558">
        <w:tab/>
        <w:t>(d)</w:t>
      </w:r>
      <w:r w:rsidRPr="00241558">
        <w:tab/>
        <w:t>between 2 Territories.</w:t>
      </w:r>
    </w:p>
    <w:p w14:paraId="6A315934" w14:textId="77777777" w:rsidR="001C3E6E" w:rsidRPr="00241558" w:rsidRDefault="001C3E6E" w:rsidP="001C3E6E">
      <w:pPr>
        <w:pStyle w:val="SubsectionHead"/>
      </w:pPr>
      <w:r w:rsidRPr="00241558">
        <w:t>Banking and insurance</w:t>
      </w:r>
    </w:p>
    <w:p w14:paraId="02380160" w14:textId="77777777" w:rsidR="001C3E6E" w:rsidRPr="00241558" w:rsidRDefault="001C3E6E" w:rsidP="001C3E6E">
      <w:pPr>
        <w:pStyle w:val="subsection"/>
      </w:pPr>
      <w:r w:rsidRPr="00241558">
        <w:tab/>
        <w:t>(6)</w:t>
      </w:r>
      <w:r w:rsidRPr="00241558">
        <w:tab/>
        <w:t>This Schedule also has the effect it would have if a reference in this Schedule to an invasion of privacy were expressly confined to an invasion of privacy in the course of the carrying on of:</w:t>
      </w:r>
    </w:p>
    <w:p w14:paraId="39997F6A" w14:textId="77777777" w:rsidR="001C3E6E" w:rsidRPr="00241558" w:rsidRDefault="001C3E6E" w:rsidP="001C3E6E">
      <w:pPr>
        <w:pStyle w:val="paragraph"/>
      </w:pPr>
      <w:r w:rsidRPr="00241558">
        <w:tab/>
        <w:t>(a)</w:t>
      </w:r>
      <w:r w:rsidRPr="00241558">
        <w:tab/>
        <w:t>the business of banking, other than State banking (within the meaning of paragraph 51(xiii) of the Constitution) not extending beyond the limits of the State concerned; or</w:t>
      </w:r>
    </w:p>
    <w:p w14:paraId="50B9E08C" w14:textId="77777777" w:rsidR="001C3E6E" w:rsidRPr="00241558" w:rsidRDefault="001C3E6E" w:rsidP="001C3E6E">
      <w:pPr>
        <w:pStyle w:val="paragraph"/>
      </w:pPr>
      <w:r w:rsidRPr="00241558">
        <w:tab/>
        <w:t>(b)</w:t>
      </w:r>
      <w:r w:rsidRPr="00241558">
        <w:tab/>
        <w:t>the business of insurance, other than State insurance (within the meaning of paragraph 51(xiv) of the Constitution) not extending beyond the limits of the State concerned.</w:t>
      </w:r>
    </w:p>
    <w:p w14:paraId="05E83FF1" w14:textId="77777777" w:rsidR="001C3E6E" w:rsidRPr="00241558" w:rsidRDefault="001C3E6E" w:rsidP="001C3E6E">
      <w:pPr>
        <w:pStyle w:val="SubsectionHead"/>
      </w:pPr>
      <w:r w:rsidRPr="00241558">
        <w:t>Incidental</w:t>
      </w:r>
    </w:p>
    <w:p w14:paraId="39E9B54D" w14:textId="77777777" w:rsidR="001C3E6E" w:rsidRPr="00241558" w:rsidRDefault="001C3E6E" w:rsidP="001C3E6E">
      <w:pPr>
        <w:pStyle w:val="subsection"/>
      </w:pPr>
      <w:r w:rsidRPr="00241558">
        <w:tab/>
        <w:t>(7)</w:t>
      </w:r>
      <w:r w:rsidRPr="00241558">
        <w:tab/>
        <w:t>This Schedule also has the effect it would have if a reference in this Schedule to an invasion of privacy were expressly confined to an invasion of privacy incidental to the execution of any of the legislative powers of the Parliament or the executive power of the Commonwealth.</w:t>
      </w:r>
    </w:p>
    <w:p w14:paraId="55DD2004" w14:textId="77777777" w:rsidR="001C3E6E" w:rsidRPr="00241558" w:rsidRDefault="001C3E6E" w:rsidP="001C3E6E">
      <w:pPr>
        <w:pStyle w:val="ActHead5"/>
      </w:pPr>
      <w:bookmarkStart w:id="455" w:name="_Toc232575263"/>
      <w:r w:rsidRPr="00121CAA">
        <w:rPr>
          <w:rStyle w:val="CharSectno"/>
        </w:rPr>
        <w:t>6</w:t>
      </w:r>
      <w:r w:rsidRPr="00241558">
        <w:t xml:space="preserve">  Interpretation</w:t>
      </w:r>
      <w:bookmarkEnd w:id="455"/>
    </w:p>
    <w:p w14:paraId="1F221983" w14:textId="77777777" w:rsidR="001C3E6E" w:rsidRPr="00241558" w:rsidRDefault="001C3E6E" w:rsidP="001C3E6E">
      <w:pPr>
        <w:pStyle w:val="subsection"/>
      </w:pPr>
      <w:r w:rsidRPr="00241558">
        <w:tab/>
        <w:t>(1)</w:t>
      </w:r>
      <w:r w:rsidRPr="00241558">
        <w:tab/>
        <w:t>In this Schedule:</w:t>
      </w:r>
    </w:p>
    <w:p w14:paraId="7A398B2E" w14:textId="77777777" w:rsidR="001C3E6E" w:rsidRPr="00241558" w:rsidRDefault="001C3E6E" w:rsidP="001C3E6E">
      <w:pPr>
        <w:pStyle w:val="Definition"/>
      </w:pPr>
      <w:r w:rsidRPr="00241558">
        <w:rPr>
          <w:b/>
          <w:i/>
        </w:rPr>
        <w:t>agency</w:t>
      </w:r>
      <w:r w:rsidRPr="00241558">
        <w:t xml:space="preserve"> has the meaning given by subsection 6(1) of this Act.</w:t>
      </w:r>
    </w:p>
    <w:p w14:paraId="0C9D66B0" w14:textId="77777777" w:rsidR="001C3E6E" w:rsidRPr="00241558" w:rsidRDefault="001C3E6E" w:rsidP="001C3E6E">
      <w:pPr>
        <w:pStyle w:val="Definition"/>
      </w:pPr>
      <w:r w:rsidRPr="00241558">
        <w:rPr>
          <w:b/>
          <w:i/>
        </w:rPr>
        <w:t>ASIO affiliate</w:t>
      </w:r>
      <w:r w:rsidRPr="00241558">
        <w:t xml:space="preserve"> has the same meaning as in the </w:t>
      </w:r>
      <w:r w:rsidRPr="00241558">
        <w:rPr>
          <w:i/>
        </w:rPr>
        <w:t>Australian Security Intelligence Organisation Act 1979</w:t>
      </w:r>
      <w:r w:rsidRPr="00241558">
        <w:t>.</w:t>
      </w:r>
    </w:p>
    <w:p w14:paraId="0D7934E6" w14:textId="44B6613E" w:rsidR="001C3E6E" w:rsidRPr="00241558" w:rsidRDefault="001C3E6E" w:rsidP="001C3E6E">
      <w:pPr>
        <w:pStyle w:val="Definition"/>
        <w:rPr>
          <w:b/>
          <w:i/>
        </w:rPr>
      </w:pPr>
      <w:r w:rsidRPr="00241558">
        <w:rPr>
          <w:b/>
          <w:i/>
        </w:rPr>
        <w:t>Australian Geospatial</w:t>
      </w:r>
      <w:r w:rsidR="00121CAA">
        <w:rPr>
          <w:b/>
          <w:i/>
        </w:rPr>
        <w:noBreakHyphen/>
      </w:r>
      <w:r w:rsidRPr="00241558">
        <w:rPr>
          <w:b/>
          <w:i/>
        </w:rPr>
        <w:t>Intelligence Organisation</w:t>
      </w:r>
      <w:r w:rsidRPr="00241558">
        <w:t xml:space="preserve"> means that part of the Defence Department known as the Australian Geospatial</w:t>
      </w:r>
      <w:r w:rsidR="00121CAA">
        <w:noBreakHyphen/>
      </w:r>
      <w:r w:rsidRPr="00241558">
        <w:t>Intelligence Organisation.</w:t>
      </w:r>
    </w:p>
    <w:p w14:paraId="7DEF0F8D" w14:textId="77777777" w:rsidR="001C3E6E" w:rsidRPr="00241558" w:rsidRDefault="001C3E6E" w:rsidP="001C3E6E">
      <w:pPr>
        <w:pStyle w:val="Definition"/>
      </w:pPr>
      <w:r w:rsidRPr="00241558">
        <w:rPr>
          <w:b/>
          <w:i/>
        </w:rPr>
        <w:t>Australian law</w:t>
      </w:r>
      <w:r w:rsidRPr="00241558">
        <w:t xml:space="preserve"> has the meaning given by subsection 6(1) of this Act.</w:t>
      </w:r>
    </w:p>
    <w:p w14:paraId="573496AC" w14:textId="77777777" w:rsidR="001C3E6E" w:rsidRPr="00241558" w:rsidRDefault="001C3E6E" w:rsidP="001C3E6E">
      <w:pPr>
        <w:pStyle w:val="Definition"/>
      </w:pPr>
      <w:r w:rsidRPr="00241558">
        <w:rPr>
          <w:b/>
          <w:i/>
        </w:rPr>
        <w:t>court/tribunal order</w:t>
      </w:r>
      <w:r w:rsidRPr="00241558">
        <w:t xml:space="preserve"> has the meaning given by subsection 6(1) of this Act.</w:t>
      </w:r>
    </w:p>
    <w:p w14:paraId="17852778" w14:textId="77777777" w:rsidR="001C3E6E" w:rsidRPr="00241558" w:rsidRDefault="001C3E6E" w:rsidP="001C3E6E">
      <w:pPr>
        <w:pStyle w:val="Definition"/>
        <w:rPr>
          <w:b/>
          <w:i/>
        </w:rPr>
      </w:pPr>
      <w:r w:rsidRPr="00241558">
        <w:rPr>
          <w:b/>
          <w:i/>
        </w:rPr>
        <w:t>Defence Department</w:t>
      </w:r>
      <w:r w:rsidRPr="00241558">
        <w:t xml:space="preserve"> means the Department administered by the Minister administering Part III of the </w:t>
      </w:r>
      <w:r w:rsidRPr="00241558">
        <w:rPr>
          <w:i/>
        </w:rPr>
        <w:t>Defence Act 1903</w:t>
      </w:r>
      <w:r w:rsidRPr="00241558">
        <w:t>.</w:t>
      </w:r>
    </w:p>
    <w:p w14:paraId="6A47D80B" w14:textId="77777777" w:rsidR="001C3E6E" w:rsidRPr="00241558" w:rsidRDefault="001C3E6E" w:rsidP="001C3E6E">
      <w:pPr>
        <w:pStyle w:val="Definition"/>
      </w:pPr>
      <w:r w:rsidRPr="00241558">
        <w:rPr>
          <w:b/>
          <w:i/>
        </w:rPr>
        <w:t>Defence Intelligence Organisation</w:t>
      </w:r>
      <w:r w:rsidRPr="00241558">
        <w:t xml:space="preserve"> means that part of the Defence Department known as the Defence Intelligence Organisation.</w:t>
      </w:r>
    </w:p>
    <w:p w14:paraId="613819B3" w14:textId="77777777" w:rsidR="001C3E6E" w:rsidRPr="00241558" w:rsidRDefault="001C3E6E" w:rsidP="001C3E6E">
      <w:pPr>
        <w:pStyle w:val="Definition"/>
      </w:pPr>
      <w:r w:rsidRPr="00241558">
        <w:rPr>
          <w:b/>
          <w:i/>
        </w:rPr>
        <w:t>intelligence agency</w:t>
      </w:r>
      <w:r w:rsidRPr="00241558">
        <w:t xml:space="preserve"> means:</w:t>
      </w:r>
    </w:p>
    <w:p w14:paraId="403EE3F6" w14:textId="77777777" w:rsidR="001C3E6E" w:rsidRPr="00241558" w:rsidRDefault="001C3E6E" w:rsidP="001C3E6E">
      <w:pPr>
        <w:pStyle w:val="paragraph"/>
      </w:pPr>
      <w:r w:rsidRPr="00241558">
        <w:tab/>
        <w:t>(a)</w:t>
      </w:r>
      <w:r w:rsidRPr="00241558">
        <w:tab/>
        <w:t xml:space="preserve">the agency known as the Australian Criminal Intelligence Commission established by the </w:t>
      </w:r>
      <w:r w:rsidRPr="00241558">
        <w:rPr>
          <w:i/>
        </w:rPr>
        <w:t>Australian Crime Commission Act 2002</w:t>
      </w:r>
      <w:r w:rsidRPr="00241558">
        <w:t>; or</w:t>
      </w:r>
    </w:p>
    <w:p w14:paraId="47BC187A" w14:textId="3455728F" w:rsidR="001C3E6E" w:rsidRPr="00241558" w:rsidRDefault="001C3E6E" w:rsidP="001C3E6E">
      <w:pPr>
        <w:pStyle w:val="paragraph"/>
      </w:pPr>
      <w:r w:rsidRPr="00241558">
        <w:tab/>
        <w:t>(b)</w:t>
      </w:r>
      <w:r w:rsidRPr="00241558">
        <w:tab/>
        <w:t>the Australian Geospatial</w:t>
      </w:r>
      <w:r w:rsidR="00121CAA">
        <w:noBreakHyphen/>
      </w:r>
      <w:r w:rsidRPr="00241558">
        <w:t>Intelligence Organisation; or</w:t>
      </w:r>
    </w:p>
    <w:p w14:paraId="1603DE6F" w14:textId="77777777" w:rsidR="001C3E6E" w:rsidRPr="00241558" w:rsidRDefault="001C3E6E" w:rsidP="001C3E6E">
      <w:pPr>
        <w:pStyle w:val="paragraph"/>
      </w:pPr>
      <w:r w:rsidRPr="00241558">
        <w:tab/>
        <w:t>(c)</w:t>
      </w:r>
      <w:r w:rsidRPr="00241558">
        <w:tab/>
        <w:t>the Australian Secret Intelligence Service; or</w:t>
      </w:r>
    </w:p>
    <w:p w14:paraId="2D790132" w14:textId="77777777" w:rsidR="001C3E6E" w:rsidRPr="00241558" w:rsidRDefault="001C3E6E" w:rsidP="001C3E6E">
      <w:pPr>
        <w:pStyle w:val="paragraph"/>
      </w:pPr>
      <w:r w:rsidRPr="00241558">
        <w:tab/>
        <w:t>(d)</w:t>
      </w:r>
      <w:r w:rsidRPr="00241558">
        <w:tab/>
        <w:t>the Australian Security Intelligence Organisation; or</w:t>
      </w:r>
    </w:p>
    <w:p w14:paraId="162FAFD6" w14:textId="77777777" w:rsidR="001C3E6E" w:rsidRPr="00241558" w:rsidRDefault="001C3E6E" w:rsidP="001C3E6E">
      <w:pPr>
        <w:pStyle w:val="paragraph"/>
      </w:pPr>
      <w:r w:rsidRPr="00241558">
        <w:tab/>
        <w:t>(e)</w:t>
      </w:r>
      <w:r w:rsidRPr="00241558">
        <w:tab/>
        <w:t>the Australian Signals Directorate; or</w:t>
      </w:r>
    </w:p>
    <w:p w14:paraId="3E7961F6" w14:textId="77777777" w:rsidR="001C3E6E" w:rsidRPr="00241558" w:rsidRDefault="001C3E6E" w:rsidP="001C3E6E">
      <w:pPr>
        <w:pStyle w:val="paragraph"/>
      </w:pPr>
      <w:r w:rsidRPr="00241558">
        <w:tab/>
        <w:t>(f)</w:t>
      </w:r>
      <w:r w:rsidRPr="00241558">
        <w:tab/>
        <w:t>the Defence Intelligence Organisation; or</w:t>
      </w:r>
    </w:p>
    <w:p w14:paraId="51AFDD34" w14:textId="77777777" w:rsidR="001C3E6E" w:rsidRPr="00241558" w:rsidRDefault="001C3E6E" w:rsidP="001C3E6E">
      <w:pPr>
        <w:pStyle w:val="paragraph"/>
      </w:pPr>
      <w:r w:rsidRPr="00241558">
        <w:tab/>
        <w:t>(g)</w:t>
      </w:r>
      <w:r w:rsidRPr="00241558">
        <w:tab/>
        <w:t>the Office of National Intelligence.</w:t>
      </w:r>
    </w:p>
    <w:p w14:paraId="62C5EEA1" w14:textId="77777777" w:rsidR="001C3E6E" w:rsidRPr="00241558" w:rsidRDefault="001C3E6E" w:rsidP="001C3E6E">
      <w:pPr>
        <w:pStyle w:val="Definition"/>
      </w:pPr>
      <w:r w:rsidRPr="00241558">
        <w:rPr>
          <w:b/>
          <w:i/>
        </w:rPr>
        <w:t>International Covenant on Civil and Political Rights</w:t>
      </w:r>
      <w:r w:rsidRPr="00241558">
        <w:t xml:space="preserve"> means the International Covenant on Civil and Political Rights done at New York on 16 December 1966, as in force for Australia from time to time.</w:t>
      </w:r>
    </w:p>
    <w:p w14:paraId="5E606F0D" w14:textId="77777777" w:rsidR="001C3E6E" w:rsidRPr="00241558" w:rsidRDefault="001C3E6E" w:rsidP="001C3E6E">
      <w:pPr>
        <w:pStyle w:val="notetext"/>
      </w:pPr>
      <w:r w:rsidRPr="00241558">
        <w:t>Note:</w:t>
      </w:r>
      <w:r w:rsidRPr="00241558">
        <w:tab/>
        <w:t>The Covenant is in Australian Treaty Series 1980 No. 23 ([1980] ATS 23) and could in 2024 be viewed in the Australian Treaties Library on the AustLII website (http://www.austlii.edu.au).</w:t>
      </w:r>
    </w:p>
    <w:p w14:paraId="34913A63" w14:textId="77777777" w:rsidR="001C3E6E" w:rsidRPr="00241558" w:rsidRDefault="001C3E6E" w:rsidP="001C3E6E">
      <w:pPr>
        <w:pStyle w:val="Definition"/>
      </w:pPr>
      <w:r w:rsidRPr="00241558">
        <w:rPr>
          <w:b/>
          <w:i/>
        </w:rPr>
        <w:t>intruding upon the seclusion</w:t>
      </w:r>
      <w:r w:rsidRPr="00241558">
        <w:t xml:space="preserve"> of an individual includes, but is not limited to, the following:</w:t>
      </w:r>
    </w:p>
    <w:p w14:paraId="4279BAB0" w14:textId="77777777" w:rsidR="001C3E6E" w:rsidRPr="00241558" w:rsidRDefault="001C3E6E" w:rsidP="001C3E6E">
      <w:pPr>
        <w:pStyle w:val="paragraph"/>
      </w:pPr>
      <w:r w:rsidRPr="00241558">
        <w:tab/>
        <w:t>(a)</w:t>
      </w:r>
      <w:r w:rsidRPr="00241558">
        <w:tab/>
        <w:t>physically intruding into the person’s private space;</w:t>
      </w:r>
    </w:p>
    <w:p w14:paraId="52FBB9CB" w14:textId="77777777" w:rsidR="001C3E6E" w:rsidRPr="00241558" w:rsidRDefault="001C3E6E" w:rsidP="001C3E6E">
      <w:pPr>
        <w:pStyle w:val="paragraph"/>
      </w:pPr>
      <w:r w:rsidRPr="00241558">
        <w:tab/>
        <w:t>(b)</w:t>
      </w:r>
      <w:r w:rsidRPr="00241558">
        <w:tab/>
        <w:t>watching, listening to or recording the person’s private activities or private affairs.</w:t>
      </w:r>
    </w:p>
    <w:p w14:paraId="1E138201" w14:textId="3107920F" w:rsidR="001C3E6E" w:rsidRPr="00241558" w:rsidRDefault="001C3E6E" w:rsidP="001C3E6E">
      <w:pPr>
        <w:pStyle w:val="Definition"/>
      </w:pPr>
      <w:r w:rsidRPr="00241558">
        <w:rPr>
          <w:b/>
          <w:i/>
        </w:rPr>
        <w:t>journalist</w:t>
      </w:r>
      <w:r w:rsidRPr="00241558">
        <w:t xml:space="preserve"> has the meaning given by </w:t>
      </w:r>
      <w:r w:rsidR="00121CAA">
        <w:t>subclause 1</w:t>
      </w:r>
      <w:r w:rsidRPr="00241558">
        <w:t>5(2).</w:t>
      </w:r>
    </w:p>
    <w:p w14:paraId="6D6F315C" w14:textId="2CFACE1D" w:rsidR="001C3E6E" w:rsidRPr="00241558" w:rsidRDefault="001C3E6E" w:rsidP="001C3E6E">
      <w:pPr>
        <w:pStyle w:val="Definition"/>
      </w:pPr>
      <w:r w:rsidRPr="00241558">
        <w:rPr>
          <w:b/>
          <w:i/>
        </w:rPr>
        <w:t>journalistic material</w:t>
      </w:r>
      <w:r w:rsidRPr="00241558">
        <w:t xml:space="preserve"> has the meaning given by </w:t>
      </w:r>
      <w:r w:rsidR="00121CAA">
        <w:t>subclause 1</w:t>
      </w:r>
      <w:r w:rsidRPr="00241558">
        <w:t>5(3).</w:t>
      </w:r>
    </w:p>
    <w:p w14:paraId="5DC57DD2" w14:textId="77777777" w:rsidR="001C3E6E" w:rsidRPr="00241558" w:rsidRDefault="001C3E6E" w:rsidP="001C3E6E">
      <w:pPr>
        <w:pStyle w:val="Definition"/>
      </w:pPr>
      <w:r w:rsidRPr="00241558">
        <w:rPr>
          <w:b/>
          <w:i/>
        </w:rPr>
        <w:t>law enforcement body</w:t>
      </w:r>
      <w:r w:rsidRPr="00241558">
        <w:t xml:space="preserve"> means:</w:t>
      </w:r>
    </w:p>
    <w:p w14:paraId="7C78D49A" w14:textId="77777777" w:rsidR="001C3E6E" w:rsidRPr="00241558" w:rsidRDefault="001C3E6E" w:rsidP="001C3E6E">
      <w:pPr>
        <w:pStyle w:val="paragraph"/>
      </w:pPr>
      <w:r w:rsidRPr="00241558">
        <w:tab/>
        <w:t>(a)</w:t>
      </w:r>
      <w:r w:rsidRPr="00241558">
        <w:tab/>
        <w:t>the Australian Federal Police; or</w:t>
      </w:r>
    </w:p>
    <w:p w14:paraId="428106B1" w14:textId="48049D12" w:rsidR="001C3E6E" w:rsidRPr="00241558" w:rsidRDefault="001C3E6E" w:rsidP="001C3E6E">
      <w:pPr>
        <w:pStyle w:val="paragraph"/>
      </w:pPr>
      <w:r w:rsidRPr="00241558">
        <w:tab/>
        <w:t>(b)</w:t>
      </w:r>
      <w:r w:rsidRPr="00241558">
        <w:tab/>
        <w:t>the National Anti</w:t>
      </w:r>
      <w:r w:rsidR="00121CAA">
        <w:noBreakHyphen/>
      </w:r>
      <w:r w:rsidRPr="00241558">
        <w:t>Corruption Commissioner; or</w:t>
      </w:r>
    </w:p>
    <w:p w14:paraId="6AEA79C2" w14:textId="77777777" w:rsidR="001C3E6E" w:rsidRPr="00241558" w:rsidRDefault="001C3E6E" w:rsidP="001C3E6E">
      <w:pPr>
        <w:pStyle w:val="paragraph"/>
        <w:rPr>
          <w:color w:val="000000"/>
        </w:rPr>
      </w:pPr>
      <w:r w:rsidRPr="00241558">
        <w:rPr>
          <w:color w:val="000000"/>
        </w:rPr>
        <w:tab/>
        <w:t>(c)</w:t>
      </w:r>
      <w:r w:rsidRPr="00241558">
        <w:rPr>
          <w:color w:val="000000"/>
        </w:rPr>
        <w:tab/>
        <w:t>the Australian Crime Commission; or</w:t>
      </w:r>
    </w:p>
    <w:p w14:paraId="404DEFED" w14:textId="77777777" w:rsidR="001C3E6E" w:rsidRPr="00241558" w:rsidRDefault="001C3E6E" w:rsidP="001C3E6E">
      <w:pPr>
        <w:pStyle w:val="paragraph"/>
        <w:rPr>
          <w:color w:val="000000"/>
        </w:rPr>
      </w:pPr>
      <w:r w:rsidRPr="00241558">
        <w:rPr>
          <w:color w:val="000000"/>
        </w:rPr>
        <w:tab/>
        <w:t>(d)</w:t>
      </w:r>
      <w:r w:rsidRPr="00241558">
        <w:rPr>
          <w:color w:val="000000"/>
        </w:rPr>
        <w:tab/>
        <w:t>a police force or service of a State or a Territory; or</w:t>
      </w:r>
    </w:p>
    <w:p w14:paraId="08FA3908" w14:textId="77777777" w:rsidR="001C3E6E" w:rsidRPr="00241558" w:rsidRDefault="001C3E6E" w:rsidP="001C3E6E">
      <w:pPr>
        <w:pStyle w:val="paragraph"/>
        <w:rPr>
          <w:color w:val="000000"/>
        </w:rPr>
      </w:pPr>
      <w:r w:rsidRPr="00241558">
        <w:rPr>
          <w:color w:val="000000"/>
        </w:rPr>
        <w:tab/>
        <w:t>(e)</w:t>
      </w:r>
      <w:r w:rsidRPr="00241558">
        <w:rPr>
          <w:color w:val="000000"/>
        </w:rPr>
        <w:tab/>
        <w:t>the New South Wales Crime Commission; or</w:t>
      </w:r>
    </w:p>
    <w:p w14:paraId="026AAAE5" w14:textId="77777777" w:rsidR="001C3E6E" w:rsidRPr="00241558" w:rsidRDefault="001C3E6E" w:rsidP="001C3E6E">
      <w:pPr>
        <w:pStyle w:val="paragraph"/>
        <w:rPr>
          <w:color w:val="000000"/>
        </w:rPr>
      </w:pPr>
      <w:r w:rsidRPr="00241558">
        <w:rPr>
          <w:color w:val="000000"/>
        </w:rPr>
        <w:tab/>
        <w:t>(f)</w:t>
      </w:r>
      <w:r w:rsidRPr="00241558">
        <w:rPr>
          <w:color w:val="000000"/>
        </w:rPr>
        <w:tab/>
        <w:t>the Independent Commission Against Corruption of New South Wales; or</w:t>
      </w:r>
    </w:p>
    <w:p w14:paraId="512AD581" w14:textId="77777777" w:rsidR="001C3E6E" w:rsidRPr="00241558" w:rsidRDefault="001C3E6E" w:rsidP="001C3E6E">
      <w:pPr>
        <w:pStyle w:val="paragraph"/>
        <w:rPr>
          <w:color w:val="000000"/>
        </w:rPr>
      </w:pPr>
      <w:r w:rsidRPr="00241558">
        <w:rPr>
          <w:color w:val="000000"/>
        </w:rPr>
        <w:tab/>
        <w:t>(g)</w:t>
      </w:r>
      <w:r w:rsidRPr="00241558">
        <w:rPr>
          <w:color w:val="000000"/>
        </w:rPr>
        <w:tab/>
        <w:t>the Law Enforcement Conduct Commission of New South Wales; or</w:t>
      </w:r>
    </w:p>
    <w:p w14:paraId="734D8630" w14:textId="46ACC1B4" w:rsidR="001C3E6E" w:rsidRPr="00241558" w:rsidRDefault="001C3E6E" w:rsidP="001C3E6E">
      <w:pPr>
        <w:pStyle w:val="paragraph"/>
        <w:rPr>
          <w:color w:val="000000"/>
        </w:rPr>
      </w:pPr>
      <w:r w:rsidRPr="00241558">
        <w:rPr>
          <w:color w:val="000000"/>
        </w:rPr>
        <w:tab/>
        <w:t>(h)</w:t>
      </w:r>
      <w:r w:rsidRPr="00241558">
        <w:rPr>
          <w:color w:val="000000"/>
        </w:rPr>
        <w:tab/>
        <w:t>the Independent Broad</w:t>
      </w:r>
      <w:r w:rsidR="00121CAA">
        <w:rPr>
          <w:color w:val="000000"/>
        </w:rPr>
        <w:noBreakHyphen/>
      </w:r>
      <w:r w:rsidRPr="00241558">
        <w:rPr>
          <w:color w:val="000000"/>
        </w:rPr>
        <w:t>based Anti</w:t>
      </w:r>
      <w:r w:rsidR="00121CAA">
        <w:rPr>
          <w:color w:val="000000"/>
        </w:rPr>
        <w:noBreakHyphen/>
      </w:r>
      <w:r w:rsidRPr="00241558">
        <w:rPr>
          <w:color w:val="000000"/>
        </w:rPr>
        <w:t>corruption Commission of Victoria; or</w:t>
      </w:r>
    </w:p>
    <w:p w14:paraId="0021C57E" w14:textId="77777777" w:rsidR="001C3E6E" w:rsidRPr="00241558" w:rsidRDefault="001C3E6E" w:rsidP="001C3E6E">
      <w:pPr>
        <w:pStyle w:val="paragraph"/>
        <w:rPr>
          <w:color w:val="000000"/>
        </w:rPr>
      </w:pPr>
      <w:r w:rsidRPr="00241558">
        <w:rPr>
          <w:color w:val="000000"/>
        </w:rPr>
        <w:tab/>
        <w:t>(i)</w:t>
      </w:r>
      <w:r w:rsidRPr="00241558">
        <w:rPr>
          <w:color w:val="000000"/>
        </w:rPr>
        <w:tab/>
        <w:t>the Crime and Corruption Commission of Queensland; or</w:t>
      </w:r>
    </w:p>
    <w:p w14:paraId="2AA23589" w14:textId="77777777" w:rsidR="001C3E6E" w:rsidRPr="00241558" w:rsidRDefault="001C3E6E" w:rsidP="001C3E6E">
      <w:pPr>
        <w:pStyle w:val="paragraph"/>
        <w:rPr>
          <w:color w:val="000000"/>
        </w:rPr>
      </w:pPr>
      <w:r w:rsidRPr="00241558">
        <w:rPr>
          <w:color w:val="000000"/>
        </w:rPr>
        <w:tab/>
        <w:t>(j)</w:t>
      </w:r>
      <w:r w:rsidRPr="00241558">
        <w:rPr>
          <w:color w:val="000000"/>
        </w:rPr>
        <w:tab/>
        <w:t>the Corruption and Crime Commission of Western Australia; or</w:t>
      </w:r>
    </w:p>
    <w:p w14:paraId="2BEC9C8B" w14:textId="7B9461E9" w:rsidR="001C3E6E" w:rsidRPr="00241558" w:rsidRDefault="001C3E6E" w:rsidP="001C3E6E">
      <w:pPr>
        <w:pStyle w:val="paragraph"/>
        <w:rPr>
          <w:color w:val="000000"/>
        </w:rPr>
      </w:pPr>
      <w:r w:rsidRPr="00241558">
        <w:rPr>
          <w:color w:val="000000"/>
        </w:rPr>
        <w:tab/>
        <w:t>(k)</w:t>
      </w:r>
      <w:r w:rsidRPr="00241558">
        <w:rPr>
          <w:color w:val="000000"/>
        </w:rPr>
        <w:tab/>
        <w:t xml:space="preserve">the </w:t>
      </w:r>
      <w:r w:rsidR="00597F4B" w:rsidRPr="00670390">
        <w:t>Independent Commission Against Corruption of South Australia</w:t>
      </w:r>
      <w:r w:rsidRPr="00241558">
        <w:rPr>
          <w:color w:val="000000"/>
        </w:rPr>
        <w:t>.</w:t>
      </w:r>
    </w:p>
    <w:p w14:paraId="2F3E4535" w14:textId="77777777" w:rsidR="001C3E6E" w:rsidRPr="00241558" w:rsidRDefault="001C3E6E" w:rsidP="001C3E6E">
      <w:pPr>
        <w:pStyle w:val="Definition"/>
      </w:pPr>
      <w:r w:rsidRPr="00241558">
        <w:rPr>
          <w:b/>
          <w:i/>
        </w:rPr>
        <w:t>misusing information</w:t>
      </w:r>
      <w:r w:rsidRPr="00241558">
        <w:t xml:space="preserve"> that relates to an individual includes, but is not limited to, collecting, using or disclosing information about the individual.</w:t>
      </w:r>
    </w:p>
    <w:p w14:paraId="02F1CB63" w14:textId="77777777" w:rsidR="001C3E6E" w:rsidRPr="00241558" w:rsidRDefault="001C3E6E" w:rsidP="001C3E6E">
      <w:pPr>
        <w:pStyle w:val="Definition"/>
      </w:pPr>
      <w:r w:rsidRPr="00241558">
        <w:rPr>
          <w:b/>
          <w:i/>
        </w:rPr>
        <w:t>reckless</w:t>
      </w:r>
      <w:r w:rsidRPr="00241558">
        <w:t xml:space="preserve"> has the same meaning as in the </w:t>
      </w:r>
      <w:r w:rsidRPr="00241558">
        <w:rPr>
          <w:i/>
        </w:rPr>
        <w:t>Criminal Code</w:t>
      </w:r>
      <w:r w:rsidRPr="00241558">
        <w:t>.</w:t>
      </w:r>
    </w:p>
    <w:p w14:paraId="1114533C" w14:textId="77777777" w:rsidR="001C3E6E" w:rsidRPr="00241558" w:rsidRDefault="001C3E6E" w:rsidP="001C3E6E">
      <w:pPr>
        <w:pStyle w:val="Definition"/>
      </w:pPr>
      <w:r w:rsidRPr="00241558">
        <w:rPr>
          <w:b/>
          <w:i/>
        </w:rPr>
        <w:t>staff member</w:t>
      </w:r>
      <w:r w:rsidRPr="00241558">
        <w:t xml:space="preserve"> of an agency or State or Territory authority</w:t>
      </w:r>
      <w:r w:rsidRPr="00241558">
        <w:rPr>
          <w:i/>
        </w:rPr>
        <w:t xml:space="preserve"> </w:t>
      </w:r>
      <w:r w:rsidRPr="00241558">
        <w:t>(including an intelligence agency or a law enforcement body) includes:</w:t>
      </w:r>
    </w:p>
    <w:p w14:paraId="53C9D61A" w14:textId="77777777" w:rsidR="001C3E6E" w:rsidRPr="00241558" w:rsidRDefault="001C3E6E" w:rsidP="001C3E6E">
      <w:pPr>
        <w:pStyle w:val="paragraph"/>
      </w:pPr>
      <w:r w:rsidRPr="00241558">
        <w:tab/>
        <w:t>(a)</w:t>
      </w:r>
      <w:r w:rsidRPr="00241558">
        <w:tab/>
        <w:t>the head (however described) of the agency</w:t>
      </w:r>
      <w:r w:rsidRPr="00241558">
        <w:rPr>
          <w:i/>
        </w:rPr>
        <w:t xml:space="preserve"> </w:t>
      </w:r>
      <w:r w:rsidRPr="00241558">
        <w:t>or authority, or another person who holds an office or appointment in relation to the agency</w:t>
      </w:r>
      <w:r w:rsidRPr="00241558">
        <w:rPr>
          <w:i/>
        </w:rPr>
        <w:t xml:space="preserve"> </w:t>
      </w:r>
      <w:r w:rsidRPr="00241558">
        <w:t>or authority; and</w:t>
      </w:r>
    </w:p>
    <w:p w14:paraId="012781DC" w14:textId="77777777" w:rsidR="001C3E6E" w:rsidRPr="00241558" w:rsidRDefault="001C3E6E" w:rsidP="001C3E6E">
      <w:pPr>
        <w:pStyle w:val="paragraph"/>
      </w:pPr>
      <w:r w:rsidRPr="00241558">
        <w:tab/>
        <w:t>(b)</w:t>
      </w:r>
      <w:r w:rsidRPr="00241558">
        <w:tab/>
        <w:t>a person who is otherwise a member of the staff of the agency or authority</w:t>
      </w:r>
      <w:r w:rsidRPr="00241558">
        <w:rPr>
          <w:i/>
        </w:rPr>
        <w:t xml:space="preserve"> </w:t>
      </w:r>
      <w:r w:rsidRPr="00241558">
        <w:t xml:space="preserve">(whether an employee of the agency or authority, a consultant or contractor to the agency or authority, </w:t>
      </w:r>
      <w:r w:rsidRPr="00241558">
        <w:rPr>
          <w:szCs w:val="22"/>
          <w:lang w:eastAsia="en-US"/>
        </w:rPr>
        <w:t>or a person who is made available to perform services for the agency or authority by another agency or authority, or another person</w:t>
      </w:r>
      <w:r w:rsidRPr="00241558">
        <w:t>); and</w:t>
      </w:r>
    </w:p>
    <w:p w14:paraId="63AD834D" w14:textId="77777777" w:rsidR="001C3E6E" w:rsidRPr="00241558" w:rsidRDefault="001C3E6E" w:rsidP="001C3E6E">
      <w:pPr>
        <w:pStyle w:val="paragraph"/>
      </w:pPr>
      <w:r w:rsidRPr="00241558">
        <w:tab/>
        <w:t>(c)</w:t>
      </w:r>
      <w:r w:rsidRPr="00241558">
        <w:tab/>
        <w:t>in the case of the Australian Federal Police—a member or special member of the Australian Federal Police; and</w:t>
      </w:r>
    </w:p>
    <w:p w14:paraId="12930B86" w14:textId="77777777" w:rsidR="001C3E6E" w:rsidRPr="00241558" w:rsidRDefault="001C3E6E" w:rsidP="001C3E6E">
      <w:pPr>
        <w:pStyle w:val="paragraph"/>
      </w:pPr>
      <w:r w:rsidRPr="00241558">
        <w:tab/>
        <w:t>(d)</w:t>
      </w:r>
      <w:r w:rsidRPr="00241558">
        <w:tab/>
        <w:t>in the case of a police force of a State or Territory—a member (however described) of that police force.</w:t>
      </w:r>
    </w:p>
    <w:p w14:paraId="2E2DDDDC" w14:textId="77777777" w:rsidR="001C3E6E" w:rsidRPr="00241558" w:rsidRDefault="001C3E6E" w:rsidP="001C3E6E">
      <w:pPr>
        <w:pStyle w:val="Definition"/>
      </w:pPr>
      <w:r w:rsidRPr="00241558">
        <w:rPr>
          <w:b/>
          <w:i/>
        </w:rPr>
        <w:t>State or Territory authority</w:t>
      </w:r>
      <w:r w:rsidRPr="00241558">
        <w:t xml:space="preserve"> has the meaning given by section 6C of this Act.</w:t>
      </w:r>
    </w:p>
    <w:p w14:paraId="30A51405" w14:textId="77777777" w:rsidR="001C3E6E" w:rsidRPr="00241558" w:rsidRDefault="001C3E6E" w:rsidP="001C3E6E">
      <w:pPr>
        <w:pStyle w:val="subsection"/>
      </w:pPr>
      <w:r w:rsidRPr="00241558">
        <w:tab/>
        <w:t>(2)</w:t>
      </w:r>
      <w:r w:rsidRPr="00241558">
        <w:tab/>
        <w:t>In determining the meaning of an expression used in a provision of this Schedule, an expression used in the rest of this Act is to be disregarded (unless a provision of this Schedule expressly provides otherwise).</w:t>
      </w:r>
    </w:p>
    <w:p w14:paraId="47FDC827" w14:textId="77777777" w:rsidR="001C3E6E" w:rsidRPr="00241558" w:rsidRDefault="001C3E6E" w:rsidP="001C3E6E">
      <w:pPr>
        <w:pStyle w:val="subsection"/>
      </w:pPr>
      <w:r w:rsidRPr="00241558">
        <w:tab/>
        <w:t>(3)</w:t>
      </w:r>
      <w:r w:rsidRPr="00241558">
        <w:tab/>
        <w:t>In determining the meaning of a provision of this Schedule, the rest of this Act is to be disregarded.</w:t>
      </w:r>
    </w:p>
    <w:p w14:paraId="6DF44CD1" w14:textId="77777777" w:rsidR="001C3E6E" w:rsidRPr="00241558" w:rsidRDefault="001C3E6E" w:rsidP="00E60C4F">
      <w:pPr>
        <w:pStyle w:val="ActHead2"/>
        <w:pageBreakBefore/>
      </w:pPr>
      <w:bookmarkStart w:id="456" w:name="_Toc232575264"/>
      <w:r w:rsidRPr="00121CAA">
        <w:rPr>
          <w:rStyle w:val="CharPartNo"/>
        </w:rPr>
        <w:t>Part 2</w:t>
      </w:r>
      <w:r w:rsidRPr="00241558">
        <w:t>—</w:t>
      </w:r>
      <w:r w:rsidRPr="00121CAA">
        <w:rPr>
          <w:rStyle w:val="CharPartText"/>
        </w:rPr>
        <w:t>Serious invasions of privacy</w:t>
      </w:r>
      <w:bookmarkEnd w:id="456"/>
    </w:p>
    <w:p w14:paraId="5033E729" w14:textId="77777777" w:rsidR="001C3E6E" w:rsidRPr="00241558" w:rsidRDefault="001C3E6E" w:rsidP="001C3E6E">
      <w:pPr>
        <w:pStyle w:val="Header"/>
      </w:pPr>
      <w:r w:rsidRPr="00121CAA">
        <w:rPr>
          <w:rStyle w:val="CharDivNo"/>
        </w:rPr>
        <w:t xml:space="preserve"> </w:t>
      </w:r>
      <w:r w:rsidRPr="00121CAA">
        <w:rPr>
          <w:rStyle w:val="CharDivText"/>
        </w:rPr>
        <w:t xml:space="preserve"> </w:t>
      </w:r>
    </w:p>
    <w:p w14:paraId="7237E5D6" w14:textId="77777777" w:rsidR="001C3E6E" w:rsidRPr="00241558" w:rsidRDefault="001C3E6E" w:rsidP="001C3E6E">
      <w:pPr>
        <w:pStyle w:val="ActHead5"/>
      </w:pPr>
      <w:bookmarkStart w:id="457" w:name="_Toc232575265"/>
      <w:r w:rsidRPr="00121CAA">
        <w:rPr>
          <w:rStyle w:val="CharSectno"/>
        </w:rPr>
        <w:t>7</w:t>
      </w:r>
      <w:r w:rsidRPr="00241558">
        <w:t xml:space="preserve">  Cause of action</w:t>
      </w:r>
      <w:bookmarkEnd w:id="457"/>
    </w:p>
    <w:p w14:paraId="657929B1" w14:textId="77777777" w:rsidR="001C3E6E" w:rsidRPr="00241558" w:rsidRDefault="001C3E6E" w:rsidP="001C3E6E">
      <w:pPr>
        <w:pStyle w:val="subsection"/>
      </w:pPr>
      <w:r w:rsidRPr="00241558">
        <w:tab/>
        <w:t>(1)</w:t>
      </w:r>
      <w:r w:rsidRPr="00241558">
        <w:tab/>
        <w:t xml:space="preserve">An individual (the </w:t>
      </w:r>
      <w:r w:rsidRPr="00241558">
        <w:rPr>
          <w:b/>
          <w:i/>
        </w:rPr>
        <w:t>plaintiff</w:t>
      </w:r>
      <w:r w:rsidRPr="00241558">
        <w:t xml:space="preserve">) has a cause of action in tort against another person (the </w:t>
      </w:r>
      <w:r w:rsidRPr="00241558">
        <w:rPr>
          <w:b/>
          <w:i/>
        </w:rPr>
        <w:t>defendant</w:t>
      </w:r>
      <w:r w:rsidRPr="00241558">
        <w:t>) if:</w:t>
      </w:r>
    </w:p>
    <w:p w14:paraId="74415B51" w14:textId="77777777" w:rsidR="001C3E6E" w:rsidRPr="00241558" w:rsidRDefault="001C3E6E" w:rsidP="001C3E6E">
      <w:pPr>
        <w:pStyle w:val="paragraph"/>
      </w:pPr>
      <w:r w:rsidRPr="00241558">
        <w:tab/>
        <w:t>(a)</w:t>
      </w:r>
      <w:r w:rsidRPr="00241558">
        <w:tab/>
        <w:t>the defendant invaded the plaintiff’s privacy by doing one or both of the following:</w:t>
      </w:r>
    </w:p>
    <w:p w14:paraId="0A592179" w14:textId="77777777" w:rsidR="001C3E6E" w:rsidRPr="00241558" w:rsidRDefault="001C3E6E" w:rsidP="001C3E6E">
      <w:pPr>
        <w:pStyle w:val="paragraphsub"/>
      </w:pPr>
      <w:r w:rsidRPr="00241558">
        <w:tab/>
        <w:t>(i)</w:t>
      </w:r>
      <w:r w:rsidRPr="00241558">
        <w:tab/>
        <w:t>intruding upon the plaintiff’s seclusion;</w:t>
      </w:r>
    </w:p>
    <w:p w14:paraId="1865D9EE" w14:textId="77777777" w:rsidR="001C3E6E" w:rsidRPr="00241558" w:rsidRDefault="001C3E6E" w:rsidP="001C3E6E">
      <w:pPr>
        <w:pStyle w:val="paragraphsub"/>
      </w:pPr>
      <w:r w:rsidRPr="00241558">
        <w:tab/>
        <w:t>(ii)</w:t>
      </w:r>
      <w:r w:rsidRPr="00241558">
        <w:tab/>
        <w:t>misusing information that relates to the plaintiff; and</w:t>
      </w:r>
    </w:p>
    <w:p w14:paraId="16663111" w14:textId="77777777" w:rsidR="001C3E6E" w:rsidRPr="00241558" w:rsidRDefault="001C3E6E" w:rsidP="001C3E6E">
      <w:pPr>
        <w:pStyle w:val="paragraph"/>
      </w:pPr>
      <w:r w:rsidRPr="00241558">
        <w:tab/>
        <w:t>(b)</w:t>
      </w:r>
      <w:r w:rsidRPr="00241558">
        <w:tab/>
        <w:t>a person in the position of the plaintiff would have had a reasonable expectation of privacy in all of the circumstances; and</w:t>
      </w:r>
    </w:p>
    <w:p w14:paraId="69751617" w14:textId="77777777" w:rsidR="001C3E6E" w:rsidRPr="00241558" w:rsidRDefault="001C3E6E" w:rsidP="001C3E6E">
      <w:pPr>
        <w:pStyle w:val="paragraph"/>
      </w:pPr>
      <w:r w:rsidRPr="00241558">
        <w:tab/>
        <w:t>(c)</w:t>
      </w:r>
      <w:r w:rsidRPr="00241558">
        <w:tab/>
        <w:t>the invasion of privacy was intentional or reckless; and</w:t>
      </w:r>
    </w:p>
    <w:p w14:paraId="4BDD640B" w14:textId="77777777" w:rsidR="001C3E6E" w:rsidRPr="00241558" w:rsidRDefault="001C3E6E" w:rsidP="001C3E6E">
      <w:pPr>
        <w:pStyle w:val="paragraph"/>
      </w:pPr>
      <w:r w:rsidRPr="00241558">
        <w:tab/>
        <w:t>(d)</w:t>
      </w:r>
      <w:r w:rsidRPr="00241558">
        <w:tab/>
        <w:t>the invasion of privacy was serious; and</w:t>
      </w:r>
    </w:p>
    <w:p w14:paraId="0753E539" w14:textId="77777777" w:rsidR="001C3E6E" w:rsidRPr="00241558" w:rsidRDefault="001C3E6E" w:rsidP="001C3E6E">
      <w:pPr>
        <w:pStyle w:val="paragraph"/>
      </w:pPr>
      <w:r w:rsidRPr="00241558">
        <w:tab/>
        <w:t>(e)</w:t>
      </w:r>
      <w:r w:rsidRPr="00241558">
        <w:tab/>
        <w:t>the public interest in the plaintiff’s privacy outweighed any countervailing public interest.</w:t>
      </w:r>
    </w:p>
    <w:p w14:paraId="388D6C69" w14:textId="77777777" w:rsidR="001C3E6E" w:rsidRPr="00241558" w:rsidRDefault="001C3E6E" w:rsidP="001C3E6E">
      <w:pPr>
        <w:pStyle w:val="subsection"/>
      </w:pPr>
      <w:r w:rsidRPr="00241558">
        <w:tab/>
        <w:t>(2)</w:t>
      </w:r>
      <w:r w:rsidRPr="00241558">
        <w:tab/>
        <w:t>The invasion of privacy is actionable without proof of damage.</w:t>
      </w:r>
    </w:p>
    <w:p w14:paraId="2484D488" w14:textId="77777777" w:rsidR="001C3E6E" w:rsidRPr="00241558" w:rsidRDefault="001C3E6E" w:rsidP="001C3E6E">
      <w:pPr>
        <w:pStyle w:val="SubsectionHead"/>
      </w:pPr>
      <w:r w:rsidRPr="00241558">
        <w:t>Countervailing public interest</w:t>
      </w:r>
    </w:p>
    <w:p w14:paraId="16DA3DD3" w14:textId="77777777" w:rsidR="001C3E6E" w:rsidRPr="00241558" w:rsidRDefault="001C3E6E" w:rsidP="001C3E6E">
      <w:pPr>
        <w:pStyle w:val="subsection"/>
      </w:pPr>
      <w:r w:rsidRPr="00241558">
        <w:tab/>
        <w:t>(3)</w:t>
      </w:r>
      <w:r w:rsidRPr="00241558">
        <w:tab/>
        <w:t>Without limiting what constitutes a countervailing public interest, any of the following matters of public interest may constitute a countervailing public interest:</w:t>
      </w:r>
    </w:p>
    <w:p w14:paraId="4D828804" w14:textId="77777777" w:rsidR="001C3E6E" w:rsidRPr="00241558" w:rsidRDefault="001C3E6E" w:rsidP="001C3E6E">
      <w:pPr>
        <w:pStyle w:val="paragraph"/>
      </w:pPr>
      <w:r w:rsidRPr="00241558">
        <w:tab/>
        <w:t>(a)</w:t>
      </w:r>
      <w:r w:rsidRPr="00241558">
        <w:tab/>
        <w:t>freedom of expression, including political communication and artistic expression;</w:t>
      </w:r>
    </w:p>
    <w:p w14:paraId="23A8DC6B" w14:textId="77777777" w:rsidR="001C3E6E" w:rsidRPr="00241558" w:rsidRDefault="001C3E6E" w:rsidP="001C3E6E">
      <w:pPr>
        <w:pStyle w:val="paragraph"/>
      </w:pPr>
      <w:r w:rsidRPr="00241558">
        <w:tab/>
        <w:t>(b)</w:t>
      </w:r>
      <w:r w:rsidRPr="00241558">
        <w:tab/>
        <w:t>freedom of the media;</w:t>
      </w:r>
    </w:p>
    <w:p w14:paraId="201CBBFB" w14:textId="77777777" w:rsidR="001C3E6E" w:rsidRPr="00241558" w:rsidRDefault="001C3E6E" w:rsidP="001C3E6E">
      <w:pPr>
        <w:pStyle w:val="paragraph"/>
      </w:pPr>
      <w:r w:rsidRPr="00241558">
        <w:tab/>
        <w:t>(c)</w:t>
      </w:r>
      <w:r w:rsidRPr="00241558">
        <w:tab/>
        <w:t>the proper administration of government;</w:t>
      </w:r>
    </w:p>
    <w:p w14:paraId="09644E20" w14:textId="77777777" w:rsidR="001C3E6E" w:rsidRPr="00241558" w:rsidRDefault="001C3E6E" w:rsidP="001C3E6E">
      <w:pPr>
        <w:pStyle w:val="paragraph"/>
      </w:pPr>
      <w:r w:rsidRPr="00241558">
        <w:tab/>
        <w:t>(d)</w:t>
      </w:r>
      <w:r w:rsidRPr="00241558">
        <w:tab/>
        <w:t>open justice;</w:t>
      </w:r>
    </w:p>
    <w:p w14:paraId="6815CF1B" w14:textId="77777777" w:rsidR="001C3E6E" w:rsidRPr="00241558" w:rsidRDefault="001C3E6E" w:rsidP="001C3E6E">
      <w:pPr>
        <w:pStyle w:val="paragraph"/>
      </w:pPr>
      <w:r w:rsidRPr="00241558">
        <w:tab/>
        <w:t>(e)</w:t>
      </w:r>
      <w:r w:rsidRPr="00241558">
        <w:tab/>
        <w:t>public health and safety;</w:t>
      </w:r>
    </w:p>
    <w:p w14:paraId="27B72277" w14:textId="77777777" w:rsidR="001C3E6E" w:rsidRPr="00241558" w:rsidRDefault="001C3E6E" w:rsidP="001C3E6E">
      <w:pPr>
        <w:pStyle w:val="paragraph"/>
      </w:pPr>
      <w:r w:rsidRPr="00241558">
        <w:tab/>
        <w:t>(f)</w:t>
      </w:r>
      <w:r w:rsidRPr="00241558">
        <w:tab/>
        <w:t>national security;</w:t>
      </w:r>
    </w:p>
    <w:p w14:paraId="37B1F909" w14:textId="77777777" w:rsidR="001C3E6E" w:rsidRPr="00241558" w:rsidRDefault="001C3E6E" w:rsidP="001C3E6E">
      <w:pPr>
        <w:pStyle w:val="paragraph"/>
      </w:pPr>
      <w:r w:rsidRPr="00241558">
        <w:tab/>
        <w:t>(g)</w:t>
      </w:r>
      <w:r w:rsidRPr="00241558">
        <w:tab/>
        <w:t>the prevention and detection of crime and fraud.</w:t>
      </w:r>
    </w:p>
    <w:p w14:paraId="41ABA4E3" w14:textId="77777777" w:rsidR="001C3E6E" w:rsidRPr="00241558" w:rsidRDefault="001C3E6E" w:rsidP="001C3E6E">
      <w:pPr>
        <w:pStyle w:val="SubsectionHead"/>
      </w:pPr>
      <w:r w:rsidRPr="00241558">
        <w:t>Reasonable expectation of privacy</w:t>
      </w:r>
    </w:p>
    <w:p w14:paraId="70E17167" w14:textId="77777777" w:rsidR="001C3E6E" w:rsidRPr="00241558" w:rsidRDefault="001C3E6E" w:rsidP="001C3E6E">
      <w:pPr>
        <w:pStyle w:val="subsection"/>
      </w:pPr>
      <w:r w:rsidRPr="00241558">
        <w:tab/>
        <w:t>(5)</w:t>
      </w:r>
      <w:r w:rsidRPr="00241558">
        <w:tab/>
        <w:t>Without limiting the matters that the court may consider in determining whether a person in the position of the plaintiff would have had a reasonable expectation of privacy in all of the circumstances, the court may consider the following:</w:t>
      </w:r>
    </w:p>
    <w:p w14:paraId="13C86D90" w14:textId="77777777" w:rsidR="001C3E6E" w:rsidRPr="00241558" w:rsidRDefault="001C3E6E" w:rsidP="001C3E6E">
      <w:pPr>
        <w:pStyle w:val="paragraph"/>
      </w:pPr>
      <w:r w:rsidRPr="00241558">
        <w:tab/>
        <w:t>(a)</w:t>
      </w:r>
      <w:r w:rsidRPr="00241558">
        <w:tab/>
        <w:t>the means, including the use of any device or technology, used to invade the plaintiff’s privacy;</w:t>
      </w:r>
    </w:p>
    <w:p w14:paraId="0B1FEB95" w14:textId="77777777" w:rsidR="001C3E6E" w:rsidRPr="00241558" w:rsidRDefault="001C3E6E" w:rsidP="001C3E6E">
      <w:pPr>
        <w:pStyle w:val="paragraph"/>
      </w:pPr>
      <w:r w:rsidRPr="00241558">
        <w:tab/>
        <w:t>(b)</w:t>
      </w:r>
      <w:r w:rsidRPr="00241558">
        <w:tab/>
        <w:t>the purpose of the invasion of privacy;</w:t>
      </w:r>
    </w:p>
    <w:p w14:paraId="629D646E" w14:textId="77777777" w:rsidR="001C3E6E" w:rsidRPr="00241558" w:rsidRDefault="001C3E6E" w:rsidP="001C3E6E">
      <w:pPr>
        <w:pStyle w:val="paragraph"/>
      </w:pPr>
      <w:r w:rsidRPr="00241558">
        <w:tab/>
        <w:t>(c)</w:t>
      </w:r>
      <w:r w:rsidRPr="00241558">
        <w:tab/>
        <w:t>attributes of the plaintiff including the plaintiff’s age, occupation or cultural background;</w:t>
      </w:r>
    </w:p>
    <w:p w14:paraId="4B22BDBB" w14:textId="77777777" w:rsidR="001C3E6E" w:rsidRPr="00241558" w:rsidRDefault="001C3E6E" w:rsidP="001C3E6E">
      <w:pPr>
        <w:pStyle w:val="paragraph"/>
      </w:pPr>
      <w:r w:rsidRPr="00241558">
        <w:tab/>
        <w:t>(d)</w:t>
      </w:r>
      <w:r w:rsidRPr="00241558">
        <w:tab/>
        <w:t>the conduct of the plaintiff, including whether the plaintiff invited publicity or manifested a desire for privacy;</w:t>
      </w:r>
    </w:p>
    <w:p w14:paraId="0ED58CBF" w14:textId="77777777" w:rsidR="001C3E6E" w:rsidRPr="00241558" w:rsidRDefault="001C3E6E" w:rsidP="001C3E6E">
      <w:pPr>
        <w:pStyle w:val="paragraph"/>
      </w:pPr>
      <w:r w:rsidRPr="00241558">
        <w:tab/>
        <w:t>(e)</w:t>
      </w:r>
      <w:r w:rsidRPr="00241558">
        <w:tab/>
        <w:t>if the defendant invaded the plaintiff’s privacy by intruding upon the plaintiff’s seclusion—the place where the intrusion occurred;</w:t>
      </w:r>
    </w:p>
    <w:p w14:paraId="31853EC0" w14:textId="77777777" w:rsidR="001C3E6E" w:rsidRPr="00241558" w:rsidRDefault="001C3E6E" w:rsidP="001C3E6E">
      <w:pPr>
        <w:pStyle w:val="paragraph"/>
      </w:pPr>
      <w:r w:rsidRPr="00241558">
        <w:tab/>
        <w:t>(f)</w:t>
      </w:r>
      <w:r w:rsidRPr="00241558">
        <w:tab/>
        <w:t>if the defendant invaded the plaintiff’s privacy by misusing information that relates to the plaintiff—the following:</w:t>
      </w:r>
    </w:p>
    <w:p w14:paraId="5FC50A8A" w14:textId="77777777" w:rsidR="001C3E6E" w:rsidRPr="00241558" w:rsidRDefault="001C3E6E" w:rsidP="001C3E6E">
      <w:pPr>
        <w:pStyle w:val="paragraphsub"/>
      </w:pPr>
      <w:r w:rsidRPr="00241558">
        <w:tab/>
        <w:t>(i)</w:t>
      </w:r>
      <w:r w:rsidRPr="00241558">
        <w:tab/>
        <w:t>the nature of the information, including whether the information related to intimate or family matters, health or medical matters or financial matters;</w:t>
      </w:r>
    </w:p>
    <w:p w14:paraId="25323237" w14:textId="77777777" w:rsidR="001C3E6E" w:rsidRPr="00241558" w:rsidRDefault="001C3E6E" w:rsidP="001C3E6E">
      <w:pPr>
        <w:pStyle w:val="paragraphsub"/>
      </w:pPr>
      <w:r w:rsidRPr="00241558">
        <w:tab/>
        <w:t>(ii)</w:t>
      </w:r>
      <w:r w:rsidRPr="00241558">
        <w:tab/>
        <w:t>how the information was held or communicated by the plaintiff;</w:t>
      </w:r>
    </w:p>
    <w:p w14:paraId="11BD38E8" w14:textId="77777777" w:rsidR="001C3E6E" w:rsidRPr="00241558" w:rsidRDefault="001C3E6E" w:rsidP="001C3E6E">
      <w:pPr>
        <w:pStyle w:val="paragraphsub"/>
      </w:pPr>
      <w:r w:rsidRPr="00241558">
        <w:tab/>
        <w:t>(iii)</w:t>
      </w:r>
      <w:r w:rsidRPr="00241558">
        <w:tab/>
        <w:t>whether and to what extent the information was already in the public domain.</w:t>
      </w:r>
    </w:p>
    <w:p w14:paraId="233CD65A" w14:textId="77777777" w:rsidR="001C3E6E" w:rsidRPr="00241558" w:rsidRDefault="001C3E6E" w:rsidP="001C3E6E">
      <w:pPr>
        <w:pStyle w:val="SubsectionHead"/>
      </w:pPr>
      <w:r w:rsidRPr="00241558">
        <w:t>Seriousness</w:t>
      </w:r>
    </w:p>
    <w:p w14:paraId="6FF80BC4" w14:textId="77777777" w:rsidR="001C3E6E" w:rsidRPr="00241558" w:rsidRDefault="001C3E6E" w:rsidP="001C3E6E">
      <w:pPr>
        <w:pStyle w:val="subsection"/>
      </w:pPr>
      <w:r w:rsidRPr="00241558">
        <w:tab/>
        <w:t>(6)</w:t>
      </w:r>
      <w:r w:rsidRPr="00241558">
        <w:tab/>
        <w:t>Without limiting the matters that the court may consider in determining whether the invasion of privacy was serious, the court may consider the following:</w:t>
      </w:r>
    </w:p>
    <w:p w14:paraId="19E84C93" w14:textId="77777777" w:rsidR="001C3E6E" w:rsidRPr="00241558" w:rsidRDefault="001C3E6E" w:rsidP="001C3E6E">
      <w:pPr>
        <w:pStyle w:val="paragraph"/>
      </w:pPr>
      <w:r w:rsidRPr="00241558">
        <w:tab/>
        <w:t>(a)</w:t>
      </w:r>
      <w:r w:rsidRPr="00241558">
        <w:tab/>
        <w:t>the degree of any offence, distress or harm to dignity that the invasion of privacy was likely to cause to a person of ordinary sensibilities in the position of the plaintiff;</w:t>
      </w:r>
    </w:p>
    <w:p w14:paraId="7FCE6C4E" w14:textId="77777777" w:rsidR="001C3E6E" w:rsidRPr="00241558" w:rsidRDefault="001C3E6E" w:rsidP="001C3E6E">
      <w:pPr>
        <w:pStyle w:val="paragraph"/>
      </w:pPr>
      <w:r w:rsidRPr="00241558">
        <w:tab/>
        <w:t>(b)</w:t>
      </w:r>
      <w:r w:rsidRPr="00241558">
        <w:tab/>
        <w:t>whether the defendant knew or ought to have known that the invasion of privacy was likely to offend, distress or harm the dignity of the plaintiff;</w:t>
      </w:r>
    </w:p>
    <w:p w14:paraId="2D1DE26D" w14:textId="77777777" w:rsidR="001C3E6E" w:rsidRPr="00241558" w:rsidRDefault="001C3E6E" w:rsidP="001C3E6E">
      <w:pPr>
        <w:pStyle w:val="paragraph"/>
      </w:pPr>
      <w:r w:rsidRPr="00241558">
        <w:tab/>
        <w:t>(c)</w:t>
      </w:r>
      <w:r w:rsidRPr="00241558">
        <w:tab/>
        <w:t>if the invasion of privacy was intentional—whether the defendant was motivated by malice.</w:t>
      </w:r>
    </w:p>
    <w:p w14:paraId="6E842D43" w14:textId="77777777" w:rsidR="001C3E6E" w:rsidRPr="00241558" w:rsidRDefault="001C3E6E" w:rsidP="001C3E6E">
      <w:pPr>
        <w:pStyle w:val="SubsectionHead"/>
      </w:pPr>
      <w:r w:rsidRPr="00241558">
        <w:t>Untrue information</w:t>
      </w:r>
    </w:p>
    <w:p w14:paraId="5FC94FFC" w14:textId="77777777" w:rsidR="001C3E6E" w:rsidRPr="00241558" w:rsidRDefault="001C3E6E" w:rsidP="001C3E6E">
      <w:pPr>
        <w:pStyle w:val="subsection"/>
      </w:pPr>
      <w:r w:rsidRPr="00241558">
        <w:tab/>
        <w:t>(7)</w:t>
      </w:r>
      <w:r w:rsidRPr="00241558">
        <w:tab/>
        <w:t>If the defendant invaded the plaintiff’s privacy by misusing information that relates to the plaintiff, it is immaterial whether the information was true.</w:t>
      </w:r>
    </w:p>
    <w:p w14:paraId="490E5F12" w14:textId="77777777" w:rsidR="001C3E6E" w:rsidRPr="00241558" w:rsidRDefault="001C3E6E" w:rsidP="001C3E6E">
      <w:pPr>
        <w:pStyle w:val="ActHead5"/>
      </w:pPr>
      <w:bookmarkStart w:id="458" w:name="_Toc232575266"/>
      <w:r w:rsidRPr="00121CAA">
        <w:rPr>
          <w:rStyle w:val="CharSectno"/>
        </w:rPr>
        <w:t>8</w:t>
      </w:r>
      <w:r w:rsidRPr="00241558">
        <w:t xml:space="preserve">  Defences</w:t>
      </w:r>
      <w:bookmarkEnd w:id="458"/>
    </w:p>
    <w:p w14:paraId="47621E4A" w14:textId="77777777" w:rsidR="001C3E6E" w:rsidRPr="00241558" w:rsidRDefault="001C3E6E" w:rsidP="001C3E6E">
      <w:pPr>
        <w:pStyle w:val="subsection"/>
      </w:pPr>
      <w:r w:rsidRPr="00241558">
        <w:tab/>
        <w:t>(1)</w:t>
      </w:r>
      <w:r w:rsidRPr="00241558">
        <w:tab/>
        <w:t>It is a defence to the cause of action if:</w:t>
      </w:r>
    </w:p>
    <w:p w14:paraId="1A30D42D" w14:textId="77777777" w:rsidR="001C3E6E" w:rsidRPr="00241558" w:rsidRDefault="001C3E6E" w:rsidP="001C3E6E">
      <w:pPr>
        <w:pStyle w:val="paragraph"/>
      </w:pPr>
      <w:r w:rsidRPr="00241558">
        <w:tab/>
        <w:t>(a)</w:t>
      </w:r>
      <w:r w:rsidRPr="00241558">
        <w:tab/>
        <w:t>the invasion of privacy was required or authorised by or under an Australian law or court/tribunal order; or</w:t>
      </w:r>
    </w:p>
    <w:p w14:paraId="5E488D46" w14:textId="77777777" w:rsidR="001C3E6E" w:rsidRPr="00241558" w:rsidRDefault="001C3E6E" w:rsidP="001C3E6E">
      <w:pPr>
        <w:pStyle w:val="paragraph"/>
      </w:pPr>
      <w:r w:rsidRPr="00241558">
        <w:tab/>
        <w:t>(b)</w:t>
      </w:r>
      <w:r w:rsidRPr="00241558">
        <w:tab/>
        <w:t>the plaintiff, or a person having lawful authority to do so for the plaintiff, expressly or impliedly consented to the invasion of privacy; or</w:t>
      </w:r>
    </w:p>
    <w:p w14:paraId="2060A8D9" w14:textId="77777777" w:rsidR="001C3E6E" w:rsidRPr="00241558" w:rsidRDefault="001C3E6E" w:rsidP="001C3E6E">
      <w:pPr>
        <w:pStyle w:val="paragraph"/>
      </w:pPr>
      <w:r w:rsidRPr="00241558">
        <w:tab/>
        <w:t>(c)</w:t>
      </w:r>
      <w:r w:rsidRPr="00241558">
        <w:tab/>
        <w:t>the defendant reasonably believed that the invasion of privacy was necessary to prevent or lessen a serious threat to the life, health or safety of a person; or</w:t>
      </w:r>
    </w:p>
    <w:p w14:paraId="373A4E52" w14:textId="77777777" w:rsidR="001C3E6E" w:rsidRPr="00241558" w:rsidRDefault="001C3E6E" w:rsidP="001C3E6E">
      <w:pPr>
        <w:pStyle w:val="paragraph"/>
      </w:pPr>
      <w:r w:rsidRPr="00241558">
        <w:tab/>
        <w:t>(d)</w:t>
      </w:r>
      <w:r w:rsidRPr="00241558">
        <w:tab/>
        <w:t>the invasion of privacy was:</w:t>
      </w:r>
    </w:p>
    <w:p w14:paraId="52DB7030" w14:textId="77777777" w:rsidR="001C3E6E" w:rsidRPr="00241558" w:rsidRDefault="001C3E6E" w:rsidP="001C3E6E">
      <w:pPr>
        <w:pStyle w:val="paragraphsub"/>
      </w:pPr>
      <w:r w:rsidRPr="00241558">
        <w:tab/>
        <w:t>(i)</w:t>
      </w:r>
      <w:r w:rsidRPr="00241558">
        <w:tab/>
        <w:t>incidental to the exercise of a lawful right of defence of persons or property; and</w:t>
      </w:r>
    </w:p>
    <w:p w14:paraId="476BB774" w14:textId="77777777" w:rsidR="001C3E6E" w:rsidRPr="00241558" w:rsidRDefault="001C3E6E" w:rsidP="001C3E6E">
      <w:pPr>
        <w:pStyle w:val="paragraphsub"/>
      </w:pPr>
      <w:r w:rsidRPr="00241558">
        <w:tab/>
        <w:t>(ii)</w:t>
      </w:r>
      <w:r w:rsidRPr="00241558">
        <w:tab/>
        <w:t>proportionate, necessary and reasonable.</w:t>
      </w:r>
    </w:p>
    <w:p w14:paraId="0A69CB10" w14:textId="77777777" w:rsidR="001C3E6E" w:rsidRPr="00241558" w:rsidRDefault="001C3E6E" w:rsidP="001C3E6E">
      <w:pPr>
        <w:pStyle w:val="subsection"/>
      </w:pPr>
      <w:r w:rsidRPr="00241558">
        <w:tab/>
        <w:t>(2)</w:t>
      </w:r>
      <w:r w:rsidRPr="00241558">
        <w:tab/>
        <w:t>It is also a defence to the cause of action if:</w:t>
      </w:r>
    </w:p>
    <w:p w14:paraId="179FEA33" w14:textId="77777777" w:rsidR="001C3E6E" w:rsidRPr="00241558" w:rsidRDefault="001C3E6E" w:rsidP="001C3E6E">
      <w:pPr>
        <w:pStyle w:val="paragraph"/>
      </w:pPr>
      <w:r w:rsidRPr="00241558">
        <w:tab/>
        <w:t>(a)</w:t>
      </w:r>
      <w:r w:rsidRPr="00241558">
        <w:tab/>
        <w:t>the defendant invaded the plaintiff’s privacy by publishing, within the meaning of an Australian law that deals with defamation, information that relates to the plaintiff; and</w:t>
      </w:r>
    </w:p>
    <w:p w14:paraId="6CE861A5" w14:textId="77777777" w:rsidR="001C3E6E" w:rsidRPr="00241558" w:rsidRDefault="001C3E6E" w:rsidP="001C3E6E">
      <w:pPr>
        <w:pStyle w:val="paragraph"/>
      </w:pPr>
      <w:r w:rsidRPr="00241558">
        <w:tab/>
        <w:t>(b)</w:t>
      </w:r>
      <w:r w:rsidRPr="00241558">
        <w:tab/>
        <w:t>the Australian law provides for a related defence; and</w:t>
      </w:r>
    </w:p>
    <w:p w14:paraId="29F6DCD8" w14:textId="77777777" w:rsidR="001C3E6E" w:rsidRPr="00241558" w:rsidRDefault="001C3E6E" w:rsidP="001C3E6E">
      <w:pPr>
        <w:pStyle w:val="paragraph"/>
      </w:pPr>
      <w:r w:rsidRPr="00241558">
        <w:tab/>
        <w:t>(c)</w:t>
      </w:r>
      <w:r w:rsidRPr="00241558">
        <w:tab/>
        <w:t>the defendant would be able to establish the related defence if a reference in the Australian law to the publication of defamatory matter were to include a reference to the invasion of privacy.</w:t>
      </w:r>
    </w:p>
    <w:p w14:paraId="7E832581" w14:textId="77777777" w:rsidR="001C3E6E" w:rsidRPr="00241558" w:rsidRDefault="001C3E6E" w:rsidP="001C3E6E">
      <w:pPr>
        <w:pStyle w:val="subsection"/>
      </w:pPr>
      <w:r w:rsidRPr="00241558">
        <w:tab/>
        <w:t>(3)</w:t>
      </w:r>
      <w:r w:rsidRPr="00241558">
        <w:tab/>
        <w:t xml:space="preserve">Each of the following is a </w:t>
      </w:r>
      <w:r w:rsidRPr="00241558">
        <w:rPr>
          <w:b/>
          <w:i/>
        </w:rPr>
        <w:t>related defence</w:t>
      </w:r>
      <w:r w:rsidRPr="00241558">
        <w:t xml:space="preserve"> for the purposes of this clause:</w:t>
      </w:r>
    </w:p>
    <w:p w14:paraId="0842BA4E" w14:textId="77777777" w:rsidR="001C3E6E" w:rsidRPr="00241558" w:rsidRDefault="001C3E6E" w:rsidP="001C3E6E">
      <w:pPr>
        <w:pStyle w:val="paragraph"/>
      </w:pPr>
      <w:r w:rsidRPr="00241558">
        <w:tab/>
        <w:t>(a)</w:t>
      </w:r>
      <w:r w:rsidRPr="00241558">
        <w:tab/>
        <w:t>a defence of absolute privilege;</w:t>
      </w:r>
    </w:p>
    <w:p w14:paraId="02F2004E" w14:textId="77777777" w:rsidR="001C3E6E" w:rsidRPr="00241558" w:rsidRDefault="001C3E6E" w:rsidP="001C3E6E">
      <w:pPr>
        <w:pStyle w:val="paragraph"/>
      </w:pPr>
      <w:r w:rsidRPr="00241558">
        <w:tab/>
        <w:t>(b)</w:t>
      </w:r>
      <w:r w:rsidRPr="00241558">
        <w:tab/>
        <w:t>a defence for publication of public documents;</w:t>
      </w:r>
    </w:p>
    <w:p w14:paraId="19026C22" w14:textId="77777777" w:rsidR="001C3E6E" w:rsidRPr="00241558" w:rsidRDefault="001C3E6E" w:rsidP="001C3E6E">
      <w:pPr>
        <w:pStyle w:val="paragraph"/>
        <w:rPr>
          <w:b/>
        </w:rPr>
      </w:pPr>
      <w:r w:rsidRPr="00241558">
        <w:tab/>
        <w:t>(c)</w:t>
      </w:r>
      <w:r w:rsidRPr="00241558">
        <w:tab/>
        <w:t>a defence of fair report of proceedings of public concern</w:t>
      </w:r>
      <w:r w:rsidRPr="00241558">
        <w:rPr>
          <w:b/>
        </w:rPr>
        <w:t>.</w:t>
      </w:r>
    </w:p>
    <w:p w14:paraId="0CFB05E3" w14:textId="77777777" w:rsidR="001C3E6E" w:rsidRPr="00241558" w:rsidRDefault="001C3E6E" w:rsidP="001C3E6E">
      <w:pPr>
        <w:pStyle w:val="ActHead5"/>
      </w:pPr>
      <w:bookmarkStart w:id="459" w:name="_Toc232575267"/>
      <w:r w:rsidRPr="00121CAA">
        <w:rPr>
          <w:rStyle w:val="CharSectno"/>
        </w:rPr>
        <w:t>8A</w:t>
      </w:r>
      <w:r w:rsidRPr="00241558">
        <w:t xml:space="preserve">  Determination whether exemption applies</w:t>
      </w:r>
      <w:bookmarkEnd w:id="459"/>
    </w:p>
    <w:p w14:paraId="151D7C0E" w14:textId="77777777" w:rsidR="001C3E6E" w:rsidRPr="00241558" w:rsidRDefault="001C3E6E" w:rsidP="001C3E6E">
      <w:pPr>
        <w:pStyle w:val="subsection"/>
      </w:pPr>
      <w:r w:rsidRPr="00241558">
        <w:tab/>
        <w:t>(1)</w:t>
      </w:r>
      <w:r w:rsidRPr="00241558">
        <w:tab/>
        <w:t>The court may, at any stage of the proceedings, determine whether an exemption in Part 3 applies in relation to the invasion of privacy.</w:t>
      </w:r>
    </w:p>
    <w:p w14:paraId="272CED78" w14:textId="77777777" w:rsidR="001C3E6E" w:rsidRPr="00241558" w:rsidRDefault="001C3E6E" w:rsidP="001C3E6E">
      <w:pPr>
        <w:pStyle w:val="subsection"/>
      </w:pPr>
      <w:r w:rsidRPr="00241558">
        <w:tab/>
        <w:t>(2)</w:t>
      </w:r>
      <w:r w:rsidRPr="00241558">
        <w:tab/>
        <w:t>The court may make the determination on application of a party to the proceedings or on its own motion.</w:t>
      </w:r>
    </w:p>
    <w:p w14:paraId="019ED9E8" w14:textId="77777777" w:rsidR="001C3E6E" w:rsidRPr="00241558" w:rsidRDefault="001C3E6E" w:rsidP="001C3E6E">
      <w:pPr>
        <w:pStyle w:val="subsection"/>
      </w:pPr>
      <w:r w:rsidRPr="00241558">
        <w:tab/>
        <w:t>(3)</w:t>
      </w:r>
      <w:r w:rsidRPr="00241558">
        <w:tab/>
        <w:t>If a party to the proceedings applies for a determination under this clause before the trial for the proceedings commences, the court is to make the determination as soon as practicable, and before the trial commences, unless satisfied that there are special circumstances justifying the postponement of the determination to a later stage of the proceedings (including during the trial).</w:t>
      </w:r>
    </w:p>
    <w:p w14:paraId="461A4D6E" w14:textId="77777777" w:rsidR="001C3E6E" w:rsidRPr="00241558" w:rsidRDefault="001C3E6E" w:rsidP="001C3E6E">
      <w:pPr>
        <w:pStyle w:val="subsection"/>
      </w:pPr>
      <w:r w:rsidRPr="00241558">
        <w:tab/>
        <w:t>(4)</w:t>
      </w:r>
      <w:r w:rsidRPr="00241558">
        <w:tab/>
        <w:t>This clause does not limit any powers that the court has apart from this clause.</w:t>
      </w:r>
    </w:p>
    <w:p w14:paraId="7A195EFB" w14:textId="77777777" w:rsidR="001C3E6E" w:rsidRPr="00241558" w:rsidRDefault="001C3E6E" w:rsidP="001C3E6E">
      <w:pPr>
        <w:pStyle w:val="ActHead5"/>
      </w:pPr>
      <w:bookmarkStart w:id="460" w:name="_Toc232575268"/>
      <w:r w:rsidRPr="00121CAA">
        <w:rPr>
          <w:rStyle w:val="CharSectno"/>
        </w:rPr>
        <w:t>9</w:t>
      </w:r>
      <w:r w:rsidRPr="00241558">
        <w:t xml:space="preserve">  Injunctions</w:t>
      </w:r>
      <w:bookmarkEnd w:id="460"/>
    </w:p>
    <w:p w14:paraId="3A5DCFAD" w14:textId="77777777" w:rsidR="001C3E6E" w:rsidRPr="00241558" w:rsidRDefault="001C3E6E" w:rsidP="001C3E6E">
      <w:pPr>
        <w:pStyle w:val="subsection"/>
      </w:pPr>
      <w:r w:rsidRPr="00241558">
        <w:tab/>
        <w:t>(1)</w:t>
      </w:r>
      <w:r w:rsidRPr="00241558">
        <w:tab/>
        <w:t>The court may, at any stage of the proceedings, grant an injunction restraining the defendant from invading the plaintiff’s privacy.</w:t>
      </w:r>
    </w:p>
    <w:p w14:paraId="3BF4E981" w14:textId="77777777" w:rsidR="001C3E6E" w:rsidRPr="00241558" w:rsidRDefault="001C3E6E" w:rsidP="001C3E6E">
      <w:pPr>
        <w:pStyle w:val="subsection"/>
      </w:pPr>
      <w:r w:rsidRPr="00241558">
        <w:tab/>
        <w:t>(2)</w:t>
      </w:r>
      <w:r w:rsidRPr="00241558">
        <w:tab/>
        <w:t>If the invasion of privacy involves publishing information that relates to the plaintiff, the court must have particular regard to the public interest in the publication of the information when considering whether to grant the injunction.</w:t>
      </w:r>
    </w:p>
    <w:p w14:paraId="3DAEC28B" w14:textId="77777777" w:rsidR="001C3E6E" w:rsidRPr="00241558" w:rsidRDefault="001C3E6E" w:rsidP="001C3E6E">
      <w:pPr>
        <w:pStyle w:val="ActHead5"/>
      </w:pPr>
      <w:bookmarkStart w:id="461" w:name="_Toc232575269"/>
      <w:r w:rsidRPr="00121CAA">
        <w:rPr>
          <w:rStyle w:val="CharSectno"/>
        </w:rPr>
        <w:t>10</w:t>
      </w:r>
      <w:r w:rsidRPr="00241558">
        <w:t xml:space="preserve">  Summary judgment</w:t>
      </w:r>
      <w:bookmarkEnd w:id="461"/>
    </w:p>
    <w:p w14:paraId="746A2FAD" w14:textId="77777777" w:rsidR="001C3E6E" w:rsidRPr="00241558" w:rsidRDefault="001C3E6E" w:rsidP="001C3E6E">
      <w:pPr>
        <w:pStyle w:val="subsection"/>
      </w:pPr>
      <w:r w:rsidRPr="00241558">
        <w:tab/>
        <w:t>(1)</w:t>
      </w:r>
      <w:r w:rsidRPr="00241558">
        <w:tab/>
        <w:t>The court may give judgment for the defendant if the court is satisfied that the plaintiff has no reasonable prospect of successfully prosecuting the proceedings.</w:t>
      </w:r>
    </w:p>
    <w:p w14:paraId="28B3F03E" w14:textId="77777777" w:rsidR="001C3E6E" w:rsidRPr="00241558" w:rsidRDefault="001C3E6E" w:rsidP="001C3E6E">
      <w:pPr>
        <w:pStyle w:val="subsection"/>
      </w:pPr>
      <w:r w:rsidRPr="00241558">
        <w:tab/>
        <w:t>(2)</w:t>
      </w:r>
      <w:r w:rsidRPr="00241558">
        <w:tab/>
        <w:t>This clause does not limit any powers that the court has apart from this clause.</w:t>
      </w:r>
    </w:p>
    <w:p w14:paraId="1A143FAF" w14:textId="77777777" w:rsidR="001C3E6E" w:rsidRPr="00241558" w:rsidRDefault="001C3E6E" w:rsidP="001C3E6E">
      <w:pPr>
        <w:pStyle w:val="ActHead5"/>
      </w:pPr>
      <w:bookmarkStart w:id="462" w:name="_Toc232575270"/>
      <w:r w:rsidRPr="00121CAA">
        <w:rPr>
          <w:rStyle w:val="CharSectno"/>
        </w:rPr>
        <w:t>11</w:t>
      </w:r>
      <w:r w:rsidRPr="00241558">
        <w:t xml:space="preserve">  Damages</w:t>
      </w:r>
      <w:bookmarkEnd w:id="462"/>
    </w:p>
    <w:p w14:paraId="15DBE927" w14:textId="77777777" w:rsidR="001C3E6E" w:rsidRPr="00241558" w:rsidRDefault="001C3E6E" w:rsidP="001C3E6E">
      <w:pPr>
        <w:pStyle w:val="subsection"/>
      </w:pPr>
      <w:r w:rsidRPr="00241558">
        <w:tab/>
        <w:t>(1)</w:t>
      </w:r>
      <w:r w:rsidRPr="00241558">
        <w:tab/>
        <w:t>Subject to this clause, the court may award damages to the plaintiff.</w:t>
      </w:r>
    </w:p>
    <w:p w14:paraId="308C4912" w14:textId="77777777" w:rsidR="001C3E6E" w:rsidRPr="00241558" w:rsidRDefault="001C3E6E" w:rsidP="001C3E6E">
      <w:pPr>
        <w:pStyle w:val="subsection"/>
      </w:pPr>
      <w:r w:rsidRPr="00241558">
        <w:tab/>
        <w:t>(2)</w:t>
      </w:r>
      <w:r w:rsidRPr="00241558">
        <w:tab/>
        <w:t>The court must not award aggravated damages.</w:t>
      </w:r>
    </w:p>
    <w:p w14:paraId="10DC1175" w14:textId="77777777" w:rsidR="001C3E6E" w:rsidRPr="00241558" w:rsidRDefault="001C3E6E" w:rsidP="001C3E6E">
      <w:pPr>
        <w:pStyle w:val="subsection"/>
      </w:pPr>
      <w:r w:rsidRPr="00241558">
        <w:tab/>
        <w:t>(3)</w:t>
      </w:r>
      <w:r w:rsidRPr="00241558">
        <w:tab/>
        <w:t>The court may award damages for emotional distress.</w:t>
      </w:r>
    </w:p>
    <w:p w14:paraId="659667C7" w14:textId="77777777" w:rsidR="001C3E6E" w:rsidRPr="00241558" w:rsidRDefault="001C3E6E" w:rsidP="001C3E6E">
      <w:pPr>
        <w:pStyle w:val="subsection"/>
      </w:pPr>
      <w:r w:rsidRPr="00241558">
        <w:tab/>
        <w:t>(4)</w:t>
      </w:r>
      <w:r w:rsidRPr="00241558">
        <w:tab/>
        <w:t>The court may award exemplary or punitive damages in exceptional circumstances.</w:t>
      </w:r>
    </w:p>
    <w:p w14:paraId="561838EC" w14:textId="77777777" w:rsidR="001C3E6E" w:rsidRPr="00241558" w:rsidRDefault="001C3E6E" w:rsidP="001C3E6E">
      <w:pPr>
        <w:pStyle w:val="subsection"/>
      </w:pPr>
      <w:r w:rsidRPr="00241558">
        <w:tab/>
        <w:t>(5)</w:t>
      </w:r>
      <w:r w:rsidRPr="00241558">
        <w:tab/>
        <w:t>The sum of:</w:t>
      </w:r>
    </w:p>
    <w:p w14:paraId="7A4CAAB2" w14:textId="66C0F2F8" w:rsidR="001C3E6E" w:rsidRPr="00241558" w:rsidRDefault="001C3E6E" w:rsidP="001C3E6E">
      <w:pPr>
        <w:pStyle w:val="paragraph"/>
      </w:pPr>
      <w:r w:rsidRPr="00241558">
        <w:tab/>
        <w:t>(a)</w:t>
      </w:r>
      <w:r w:rsidRPr="00241558">
        <w:tab/>
        <w:t>any damages awarded for non</w:t>
      </w:r>
      <w:r w:rsidR="00121CAA">
        <w:noBreakHyphen/>
      </w:r>
      <w:r w:rsidRPr="00241558">
        <w:t>economic loss; and</w:t>
      </w:r>
    </w:p>
    <w:p w14:paraId="6A3D5D42" w14:textId="77777777" w:rsidR="001C3E6E" w:rsidRPr="00241558" w:rsidRDefault="001C3E6E" w:rsidP="001C3E6E">
      <w:pPr>
        <w:pStyle w:val="paragraph"/>
      </w:pPr>
      <w:r w:rsidRPr="00241558">
        <w:tab/>
        <w:t>(b)</w:t>
      </w:r>
      <w:r w:rsidRPr="00241558">
        <w:tab/>
        <w:t>any exemplary or punitive damages;</w:t>
      </w:r>
    </w:p>
    <w:p w14:paraId="4F2F8AB6" w14:textId="77777777" w:rsidR="001C3E6E" w:rsidRPr="00241558" w:rsidRDefault="001C3E6E" w:rsidP="001C3E6E">
      <w:pPr>
        <w:pStyle w:val="subsection2"/>
      </w:pPr>
      <w:r w:rsidRPr="00241558">
        <w:t>must not exceed the greater of:</w:t>
      </w:r>
    </w:p>
    <w:p w14:paraId="6DE94ADF" w14:textId="77777777" w:rsidR="001C3E6E" w:rsidRPr="00241558" w:rsidRDefault="001C3E6E" w:rsidP="001C3E6E">
      <w:pPr>
        <w:pStyle w:val="paragraph"/>
      </w:pPr>
      <w:r w:rsidRPr="00241558">
        <w:tab/>
        <w:t>(c)</w:t>
      </w:r>
      <w:r w:rsidRPr="00241558">
        <w:tab/>
        <w:t>$478,550; and</w:t>
      </w:r>
    </w:p>
    <w:p w14:paraId="29EA364A" w14:textId="19B31BF1" w:rsidR="001C3E6E" w:rsidRPr="00241558" w:rsidRDefault="001C3E6E" w:rsidP="001C3E6E">
      <w:pPr>
        <w:pStyle w:val="paragraph"/>
      </w:pPr>
      <w:r w:rsidRPr="00241558">
        <w:tab/>
        <w:t>(d)</w:t>
      </w:r>
      <w:r w:rsidRPr="00241558">
        <w:tab/>
        <w:t>the maximum amount of damages for non</w:t>
      </w:r>
      <w:r w:rsidR="00121CAA">
        <w:noBreakHyphen/>
      </w:r>
      <w:r w:rsidRPr="00241558">
        <w:t>economic loss that may be awarded in defamation proceedings under an Australian law.</w:t>
      </w:r>
    </w:p>
    <w:p w14:paraId="1931704E" w14:textId="77777777" w:rsidR="001C3E6E" w:rsidRPr="00241558" w:rsidRDefault="001C3E6E" w:rsidP="001C3E6E">
      <w:pPr>
        <w:pStyle w:val="subsection"/>
      </w:pPr>
      <w:r w:rsidRPr="00241558">
        <w:tab/>
        <w:t>(6)</w:t>
      </w:r>
      <w:r w:rsidRPr="00241558">
        <w:tab/>
        <w:t>Without limiting the matters that the court may consider in determining the amount of damages, the court may consider the following:</w:t>
      </w:r>
    </w:p>
    <w:p w14:paraId="18AE1563" w14:textId="77777777" w:rsidR="001C3E6E" w:rsidRPr="00241558" w:rsidRDefault="001C3E6E" w:rsidP="001C3E6E">
      <w:pPr>
        <w:pStyle w:val="paragraph"/>
      </w:pPr>
      <w:r w:rsidRPr="00241558">
        <w:tab/>
        <w:t>(a)</w:t>
      </w:r>
      <w:r w:rsidRPr="00241558">
        <w:tab/>
        <w:t>whether the defendant apologised to the plaintiff;</w:t>
      </w:r>
    </w:p>
    <w:p w14:paraId="69774184" w14:textId="77777777" w:rsidR="001C3E6E" w:rsidRPr="00241558" w:rsidRDefault="001C3E6E" w:rsidP="001C3E6E">
      <w:pPr>
        <w:pStyle w:val="paragraph"/>
      </w:pPr>
      <w:r w:rsidRPr="00241558">
        <w:tab/>
        <w:t>(b)</w:t>
      </w:r>
      <w:r w:rsidRPr="00241558">
        <w:tab/>
        <w:t>if the defendant invaded the plaintiff’s privacy by publishing information that relates to the plaintiff—whether the defendant published a correction;</w:t>
      </w:r>
    </w:p>
    <w:p w14:paraId="1F195AE5" w14:textId="77777777" w:rsidR="001C3E6E" w:rsidRPr="00241558" w:rsidRDefault="001C3E6E" w:rsidP="001C3E6E">
      <w:pPr>
        <w:pStyle w:val="paragraph"/>
      </w:pPr>
      <w:r w:rsidRPr="00241558">
        <w:tab/>
        <w:t>(c)</w:t>
      </w:r>
      <w:r w:rsidRPr="00241558">
        <w:tab/>
        <w:t>whether the plaintiff received or agreed to receive compensation in relation to the invasion of privacy;</w:t>
      </w:r>
    </w:p>
    <w:p w14:paraId="2AC0B2EC" w14:textId="77777777" w:rsidR="001C3E6E" w:rsidRPr="00241558" w:rsidRDefault="001C3E6E" w:rsidP="001C3E6E">
      <w:pPr>
        <w:pStyle w:val="paragraph"/>
      </w:pPr>
      <w:r w:rsidRPr="00241558">
        <w:tab/>
        <w:t>(d)</w:t>
      </w:r>
      <w:r w:rsidRPr="00241558">
        <w:tab/>
        <w:t>whether the plaintiff or the defendant took reasonable steps to settle the dispute;</w:t>
      </w:r>
    </w:p>
    <w:p w14:paraId="3D9CD642" w14:textId="77777777" w:rsidR="001C3E6E" w:rsidRPr="00241558" w:rsidRDefault="001C3E6E" w:rsidP="001C3E6E">
      <w:pPr>
        <w:pStyle w:val="paragraph"/>
      </w:pPr>
      <w:r w:rsidRPr="00241558">
        <w:tab/>
        <w:t>(e)</w:t>
      </w:r>
      <w:r w:rsidRPr="00241558">
        <w:tab/>
        <w:t>whether the defendant engaged in conduct after the invasion of privacy, including during the proceedings, that was unreasonable and subjected the plaintiff to particular or additional embarrassment, harm, distress or humiliation.</w:t>
      </w:r>
    </w:p>
    <w:p w14:paraId="44D4899A" w14:textId="77777777" w:rsidR="001C3E6E" w:rsidRPr="00241558" w:rsidRDefault="001C3E6E" w:rsidP="001C3E6E">
      <w:pPr>
        <w:pStyle w:val="ActHead5"/>
      </w:pPr>
      <w:bookmarkStart w:id="463" w:name="_Toc232575271"/>
      <w:r w:rsidRPr="00121CAA">
        <w:rPr>
          <w:rStyle w:val="CharSectno"/>
        </w:rPr>
        <w:t>12</w:t>
      </w:r>
      <w:r w:rsidRPr="00241558">
        <w:t xml:space="preserve">  Other remedies</w:t>
      </w:r>
      <w:bookmarkEnd w:id="463"/>
    </w:p>
    <w:p w14:paraId="28AFBACE" w14:textId="28D3F30D" w:rsidR="001C3E6E" w:rsidRPr="00241558" w:rsidRDefault="001C3E6E" w:rsidP="001C3E6E">
      <w:pPr>
        <w:pStyle w:val="subsection"/>
      </w:pPr>
      <w:r w:rsidRPr="00241558">
        <w:tab/>
        <w:t>(1)</w:t>
      </w:r>
      <w:r w:rsidRPr="00241558">
        <w:tab/>
        <w:t xml:space="preserve">The court may grant such remedies, in addition to or instead of damages awarded in accordance with </w:t>
      </w:r>
      <w:r w:rsidR="00121CAA">
        <w:t>clause 1</w:t>
      </w:r>
      <w:r w:rsidRPr="00241558">
        <w:t>1, as the court thinks most appropriate in the circumstances.</w:t>
      </w:r>
    </w:p>
    <w:p w14:paraId="789E2CDA" w14:textId="77777777" w:rsidR="001C3E6E" w:rsidRPr="00241558" w:rsidRDefault="001C3E6E" w:rsidP="001C3E6E">
      <w:pPr>
        <w:pStyle w:val="subsection"/>
      </w:pPr>
      <w:r w:rsidRPr="00241558">
        <w:tab/>
        <w:t>(2)</w:t>
      </w:r>
      <w:r w:rsidRPr="00241558">
        <w:tab/>
        <w:t>Without limiting subclause (1), those remedies may include one or more of the following:</w:t>
      </w:r>
    </w:p>
    <w:p w14:paraId="672B93FD" w14:textId="77777777" w:rsidR="001C3E6E" w:rsidRPr="00241558" w:rsidRDefault="001C3E6E" w:rsidP="001C3E6E">
      <w:pPr>
        <w:pStyle w:val="paragraph"/>
      </w:pPr>
      <w:r w:rsidRPr="00241558">
        <w:tab/>
        <w:t>(a)</w:t>
      </w:r>
      <w:r w:rsidRPr="00241558">
        <w:tab/>
        <w:t>an account of profits;</w:t>
      </w:r>
    </w:p>
    <w:p w14:paraId="0DD9473A" w14:textId="77777777" w:rsidR="001C3E6E" w:rsidRPr="00241558" w:rsidRDefault="001C3E6E" w:rsidP="001C3E6E">
      <w:pPr>
        <w:pStyle w:val="paragraph"/>
      </w:pPr>
      <w:r w:rsidRPr="00241558">
        <w:tab/>
        <w:t>(b)</w:t>
      </w:r>
      <w:r w:rsidRPr="00241558">
        <w:tab/>
        <w:t>an injunction;</w:t>
      </w:r>
    </w:p>
    <w:p w14:paraId="638E2847" w14:textId="77777777" w:rsidR="001C3E6E" w:rsidRPr="00241558" w:rsidRDefault="001C3E6E" w:rsidP="001C3E6E">
      <w:pPr>
        <w:pStyle w:val="paragraph"/>
      </w:pPr>
      <w:r w:rsidRPr="00241558">
        <w:tab/>
        <w:t>(c)</w:t>
      </w:r>
      <w:r w:rsidRPr="00241558">
        <w:tab/>
        <w:t>an order requiring the defendant to apologise to the plaintiff;</w:t>
      </w:r>
    </w:p>
    <w:p w14:paraId="5FAC0C13" w14:textId="77777777" w:rsidR="001C3E6E" w:rsidRPr="00241558" w:rsidRDefault="001C3E6E" w:rsidP="001C3E6E">
      <w:pPr>
        <w:pStyle w:val="paragraph"/>
      </w:pPr>
      <w:r w:rsidRPr="00241558">
        <w:tab/>
        <w:t>(d)</w:t>
      </w:r>
      <w:r w:rsidRPr="00241558">
        <w:tab/>
        <w:t>a correction order;</w:t>
      </w:r>
    </w:p>
    <w:p w14:paraId="66581E66" w14:textId="77777777" w:rsidR="001C3E6E" w:rsidRPr="00241558" w:rsidRDefault="001C3E6E" w:rsidP="001C3E6E">
      <w:pPr>
        <w:pStyle w:val="paragraph"/>
      </w:pPr>
      <w:r w:rsidRPr="00241558">
        <w:tab/>
        <w:t>(e)</w:t>
      </w:r>
      <w:r w:rsidRPr="00241558">
        <w:tab/>
        <w:t>an order that any material (including copies):</w:t>
      </w:r>
    </w:p>
    <w:p w14:paraId="5D9325AA" w14:textId="77777777" w:rsidR="001C3E6E" w:rsidRPr="00241558" w:rsidRDefault="001C3E6E" w:rsidP="001C3E6E">
      <w:pPr>
        <w:pStyle w:val="paragraphsub"/>
      </w:pPr>
      <w:r w:rsidRPr="00241558">
        <w:tab/>
        <w:t>(i)</w:t>
      </w:r>
      <w:r w:rsidRPr="00241558">
        <w:tab/>
        <w:t>that is in the defendant’s possession, or that the defendant is able to retrieve; and</w:t>
      </w:r>
    </w:p>
    <w:p w14:paraId="7118D933" w14:textId="77777777" w:rsidR="001C3E6E" w:rsidRPr="00241558" w:rsidRDefault="001C3E6E" w:rsidP="001C3E6E">
      <w:pPr>
        <w:pStyle w:val="paragraphsub"/>
      </w:pPr>
      <w:r w:rsidRPr="00241558">
        <w:tab/>
        <w:t>(ii)</w:t>
      </w:r>
      <w:r w:rsidRPr="00241558">
        <w:tab/>
        <w:t>that was obtained or made as a result of the invasion of privacy or was misused during the course of the invasion of privacy;</w:t>
      </w:r>
    </w:p>
    <w:p w14:paraId="61516FB0" w14:textId="77777777" w:rsidR="001C3E6E" w:rsidRPr="00241558" w:rsidRDefault="001C3E6E" w:rsidP="001C3E6E">
      <w:pPr>
        <w:pStyle w:val="paragraph"/>
      </w:pPr>
      <w:r w:rsidRPr="00241558">
        <w:tab/>
      </w:r>
      <w:r w:rsidRPr="00241558">
        <w:tab/>
        <w:t>be destroyed, be delivered up to the plaintiff or be dealt with as the court directs;</w:t>
      </w:r>
    </w:p>
    <w:p w14:paraId="0C369E03" w14:textId="77777777" w:rsidR="001C3E6E" w:rsidRPr="00241558" w:rsidRDefault="001C3E6E" w:rsidP="001C3E6E">
      <w:pPr>
        <w:pStyle w:val="paragraph"/>
      </w:pPr>
      <w:r w:rsidRPr="00241558">
        <w:tab/>
        <w:t>(f)</w:t>
      </w:r>
      <w:r w:rsidRPr="00241558">
        <w:tab/>
        <w:t>a declaration that the defendant has seriously invaded the plaintiff’s privacy.</w:t>
      </w:r>
    </w:p>
    <w:p w14:paraId="2658A239" w14:textId="77777777" w:rsidR="001C3E6E" w:rsidRPr="00241558" w:rsidRDefault="001C3E6E" w:rsidP="001C3E6E">
      <w:pPr>
        <w:pStyle w:val="ActHead5"/>
      </w:pPr>
      <w:bookmarkStart w:id="464" w:name="_Toc232575272"/>
      <w:r w:rsidRPr="00121CAA">
        <w:rPr>
          <w:rStyle w:val="CharSectno"/>
        </w:rPr>
        <w:t>13</w:t>
      </w:r>
      <w:r w:rsidRPr="00241558">
        <w:t xml:space="preserve">  The effect of an apology on liability</w:t>
      </w:r>
      <w:bookmarkEnd w:id="464"/>
    </w:p>
    <w:p w14:paraId="315422F9" w14:textId="77777777" w:rsidR="001C3E6E" w:rsidRPr="00241558" w:rsidRDefault="001C3E6E" w:rsidP="001C3E6E">
      <w:pPr>
        <w:pStyle w:val="subsection"/>
      </w:pPr>
      <w:r w:rsidRPr="00241558">
        <w:tab/>
      </w:r>
      <w:r w:rsidRPr="00241558">
        <w:tab/>
        <w:t>For the purposes of this Schedule, an apology made by or on behalf of the defendant in connection with the invasion of privacy:</w:t>
      </w:r>
    </w:p>
    <w:p w14:paraId="03CE8221" w14:textId="77777777" w:rsidR="001C3E6E" w:rsidRPr="00241558" w:rsidRDefault="001C3E6E" w:rsidP="001C3E6E">
      <w:pPr>
        <w:pStyle w:val="paragraph"/>
      </w:pPr>
      <w:r w:rsidRPr="00241558">
        <w:tab/>
        <w:t>(a)</w:t>
      </w:r>
      <w:r w:rsidRPr="00241558">
        <w:tab/>
        <w:t>does not constitute an express or implied admission of fault or liability by the defendant in connection with the invasion of privacy; and</w:t>
      </w:r>
    </w:p>
    <w:p w14:paraId="2462CD09" w14:textId="77777777" w:rsidR="001C3E6E" w:rsidRPr="00241558" w:rsidRDefault="001C3E6E" w:rsidP="001C3E6E">
      <w:pPr>
        <w:pStyle w:val="paragraph"/>
      </w:pPr>
      <w:r w:rsidRPr="00241558">
        <w:tab/>
        <w:t>(b)</w:t>
      </w:r>
      <w:r w:rsidRPr="00241558">
        <w:tab/>
        <w:t>is not relevant to the determination of fault or liability in connection with the invasion of privacy.</w:t>
      </w:r>
    </w:p>
    <w:p w14:paraId="7D6089B7" w14:textId="31CE08DF" w:rsidR="001C3E6E" w:rsidRPr="00241558" w:rsidRDefault="001C3E6E" w:rsidP="001C3E6E">
      <w:pPr>
        <w:pStyle w:val="notetext"/>
      </w:pPr>
      <w:r w:rsidRPr="00241558">
        <w:t>Note:</w:t>
      </w:r>
      <w:r w:rsidRPr="00241558">
        <w:tab/>
        <w:t xml:space="preserve">The court may consider whether the defendant apologised to the plaintiff in determining the amount of damages (if any) to award to the plaintiff (see </w:t>
      </w:r>
      <w:r w:rsidR="00121CAA">
        <w:t>paragraph 1</w:t>
      </w:r>
      <w:r w:rsidRPr="00241558">
        <w:t>1(6)(a)).</w:t>
      </w:r>
    </w:p>
    <w:p w14:paraId="7B901B33" w14:textId="77777777" w:rsidR="001C3E6E" w:rsidRPr="00241558" w:rsidRDefault="001C3E6E" w:rsidP="001C3E6E">
      <w:pPr>
        <w:pStyle w:val="ActHead5"/>
      </w:pPr>
      <w:bookmarkStart w:id="465" w:name="_Toc232575273"/>
      <w:r w:rsidRPr="00121CAA">
        <w:rPr>
          <w:rStyle w:val="CharSectno"/>
        </w:rPr>
        <w:t>14</w:t>
      </w:r>
      <w:r w:rsidRPr="00241558">
        <w:t xml:space="preserve">  When proceedings must be commenced</w:t>
      </w:r>
      <w:bookmarkEnd w:id="465"/>
    </w:p>
    <w:p w14:paraId="62707F1E" w14:textId="77777777" w:rsidR="001C3E6E" w:rsidRPr="00241558" w:rsidRDefault="001C3E6E" w:rsidP="001C3E6E">
      <w:pPr>
        <w:pStyle w:val="subsection"/>
      </w:pPr>
      <w:r w:rsidRPr="00241558">
        <w:tab/>
        <w:t>(1)</w:t>
      </w:r>
      <w:r w:rsidRPr="00241558">
        <w:tab/>
        <w:t>The plaintiff must commence proceedings under this Schedule:</w:t>
      </w:r>
    </w:p>
    <w:p w14:paraId="10C98B07" w14:textId="77777777" w:rsidR="001C3E6E" w:rsidRPr="00241558" w:rsidRDefault="001C3E6E" w:rsidP="001C3E6E">
      <w:pPr>
        <w:pStyle w:val="paragraph"/>
      </w:pPr>
      <w:r w:rsidRPr="00241558">
        <w:tab/>
        <w:t>(a)</w:t>
      </w:r>
      <w:r w:rsidRPr="00241558">
        <w:tab/>
        <w:t>if the plaintiff was under 18 years of age when the invasion of privacy occurred—before the plaintiff’s 21st birthday; or</w:t>
      </w:r>
    </w:p>
    <w:p w14:paraId="1EE738F4" w14:textId="77777777" w:rsidR="001C3E6E" w:rsidRPr="00241558" w:rsidRDefault="001C3E6E" w:rsidP="001C3E6E">
      <w:pPr>
        <w:pStyle w:val="paragraph"/>
      </w:pPr>
      <w:r w:rsidRPr="00241558">
        <w:tab/>
        <w:t>(b)</w:t>
      </w:r>
      <w:r w:rsidRPr="00241558">
        <w:tab/>
        <w:t>otherwise—before the earlier of:</w:t>
      </w:r>
    </w:p>
    <w:p w14:paraId="27809EF7" w14:textId="77777777" w:rsidR="001C3E6E" w:rsidRPr="00241558" w:rsidRDefault="001C3E6E" w:rsidP="001C3E6E">
      <w:pPr>
        <w:pStyle w:val="paragraphsub"/>
      </w:pPr>
      <w:r w:rsidRPr="00241558">
        <w:tab/>
        <w:t>(i)</w:t>
      </w:r>
      <w:r w:rsidRPr="00241558">
        <w:tab/>
        <w:t>the day that is 1 year after the day on which the plaintiff became aware of the invasion of privacy; and</w:t>
      </w:r>
    </w:p>
    <w:p w14:paraId="0C5F37A9" w14:textId="77777777" w:rsidR="001C3E6E" w:rsidRPr="00241558" w:rsidRDefault="001C3E6E" w:rsidP="001C3E6E">
      <w:pPr>
        <w:pStyle w:val="paragraphsub"/>
      </w:pPr>
      <w:r w:rsidRPr="00241558">
        <w:tab/>
        <w:t>(ii)</w:t>
      </w:r>
      <w:r w:rsidRPr="00241558">
        <w:tab/>
        <w:t>the day that is 3 years after the invasion of privacy occurred.</w:t>
      </w:r>
    </w:p>
    <w:p w14:paraId="3BE6FE46" w14:textId="75C3E231" w:rsidR="001C3E6E" w:rsidRPr="00241558" w:rsidRDefault="001C3E6E" w:rsidP="001C3E6E">
      <w:pPr>
        <w:pStyle w:val="notetext"/>
      </w:pPr>
      <w:r w:rsidRPr="00241558">
        <w:t>Note:</w:t>
      </w:r>
      <w:r w:rsidRPr="00241558">
        <w:tab/>
        <w:t xml:space="preserve">See also </w:t>
      </w:r>
      <w:r w:rsidR="00121CAA">
        <w:t>clause 1</w:t>
      </w:r>
      <w:r w:rsidRPr="00241558">
        <w:t>9 (single publication rule).</w:t>
      </w:r>
    </w:p>
    <w:p w14:paraId="27B59FE5" w14:textId="77777777" w:rsidR="001C3E6E" w:rsidRPr="00241558" w:rsidRDefault="001C3E6E" w:rsidP="001C3E6E">
      <w:pPr>
        <w:pStyle w:val="subsection"/>
      </w:pPr>
      <w:r w:rsidRPr="00241558">
        <w:tab/>
        <w:t>(2)</w:t>
      </w:r>
      <w:r w:rsidRPr="00241558">
        <w:tab/>
        <w:t>However, the plaintiff may apply to the court for an order that, despite subclause (1), the plaintiff may commence proceedings under this Schedule before a day specified in the order.</w:t>
      </w:r>
    </w:p>
    <w:p w14:paraId="7DC3CD35" w14:textId="77777777" w:rsidR="001C3E6E" w:rsidRPr="00241558" w:rsidRDefault="001C3E6E" w:rsidP="001C3E6E">
      <w:pPr>
        <w:pStyle w:val="subsection"/>
      </w:pPr>
      <w:r w:rsidRPr="00241558">
        <w:tab/>
        <w:t>(3)</w:t>
      </w:r>
      <w:r w:rsidRPr="00241558">
        <w:tab/>
        <w:t>The court may make the order if the court is satisfied that it was not reasonable in the circumstances for the plaintiff to have commenced proceedings in accordance with subclause (1) in relation to the invasion of privacy.</w:t>
      </w:r>
    </w:p>
    <w:p w14:paraId="5BA47339" w14:textId="77777777" w:rsidR="001C3E6E" w:rsidRPr="00241558" w:rsidRDefault="001C3E6E" w:rsidP="001C3E6E">
      <w:pPr>
        <w:pStyle w:val="subsection"/>
      </w:pPr>
      <w:r w:rsidRPr="00241558">
        <w:tab/>
        <w:t>(4)</w:t>
      </w:r>
      <w:r w:rsidRPr="00241558">
        <w:tab/>
        <w:t>The day specified in the order must not be later than 6 years after the day on which the invasion of privacy occurred.</w:t>
      </w:r>
    </w:p>
    <w:p w14:paraId="4EE52D0B" w14:textId="77777777" w:rsidR="001C3E6E" w:rsidRPr="00241558" w:rsidRDefault="001C3E6E" w:rsidP="00E60C4F">
      <w:pPr>
        <w:pStyle w:val="ActHead2"/>
        <w:pageBreakBefore/>
      </w:pPr>
      <w:bookmarkStart w:id="466" w:name="_Toc232575274"/>
      <w:bookmarkStart w:id="467" w:name="_Hlk175922835"/>
      <w:r w:rsidRPr="00121CAA">
        <w:rPr>
          <w:rStyle w:val="CharPartNo"/>
        </w:rPr>
        <w:t>Part 3</w:t>
      </w:r>
      <w:r w:rsidRPr="00241558">
        <w:t>—</w:t>
      </w:r>
      <w:bookmarkStart w:id="468" w:name="_Hlk175922877"/>
      <w:r w:rsidRPr="00121CAA">
        <w:rPr>
          <w:rStyle w:val="CharPartText"/>
        </w:rPr>
        <w:t>Exemptions</w:t>
      </w:r>
      <w:bookmarkEnd w:id="466"/>
      <w:bookmarkEnd w:id="468"/>
    </w:p>
    <w:bookmarkEnd w:id="467"/>
    <w:p w14:paraId="48FDE8F2" w14:textId="77777777" w:rsidR="001C3E6E" w:rsidRPr="00241558" w:rsidRDefault="001C3E6E" w:rsidP="001C3E6E">
      <w:pPr>
        <w:pStyle w:val="Header"/>
      </w:pPr>
      <w:r w:rsidRPr="00121CAA">
        <w:rPr>
          <w:rStyle w:val="CharDivNo"/>
        </w:rPr>
        <w:t xml:space="preserve"> </w:t>
      </w:r>
      <w:r w:rsidRPr="00121CAA">
        <w:rPr>
          <w:rStyle w:val="CharDivText"/>
        </w:rPr>
        <w:t xml:space="preserve"> </w:t>
      </w:r>
    </w:p>
    <w:p w14:paraId="4FDE5F9C" w14:textId="77777777" w:rsidR="001C3E6E" w:rsidRPr="00241558" w:rsidRDefault="001C3E6E" w:rsidP="001C3E6E">
      <w:pPr>
        <w:pStyle w:val="ActHead5"/>
      </w:pPr>
      <w:bookmarkStart w:id="469" w:name="_Toc232575275"/>
      <w:r w:rsidRPr="00121CAA">
        <w:rPr>
          <w:rStyle w:val="CharSectno"/>
        </w:rPr>
        <w:t>15</w:t>
      </w:r>
      <w:r w:rsidRPr="00241558">
        <w:t xml:space="preserve">  Journalists etc.</w:t>
      </w:r>
      <w:bookmarkEnd w:id="469"/>
    </w:p>
    <w:p w14:paraId="2106B964" w14:textId="77777777" w:rsidR="001C3E6E" w:rsidRPr="00241558" w:rsidRDefault="001C3E6E" w:rsidP="001C3E6E">
      <w:pPr>
        <w:pStyle w:val="subsection"/>
      </w:pPr>
      <w:r w:rsidRPr="00241558">
        <w:tab/>
        <w:t>(1)</w:t>
      </w:r>
      <w:r w:rsidRPr="00241558">
        <w:tab/>
        <w:t>This Schedule does not apply to an invasion of privacy by any of the following to the extent that the invasion of privacy involves the collection, preparation for publication or publication of journalistic material:</w:t>
      </w:r>
    </w:p>
    <w:p w14:paraId="1A030361" w14:textId="77777777" w:rsidR="001C3E6E" w:rsidRPr="00241558" w:rsidRDefault="001C3E6E" w:rsidP="001C3E6E">
      <w:pPr>
        <w:pStyle w:val="paragraph"/>
      </w:pPr>
      <w:r w:rsidRPr="00241558">
        <w:tab/>
        <w:t>(a)</w:t>
      </w:r>
      <w:r w:rsidRPr="00241558">
        <w:tab/>
        <w:t>a journalist;</w:t>
      </w:r>
    </w:p>
    <w:p w14:paraId="00A54FBF" w14:textId="77777777" w:rsidR="001C3E6E" w:rsidRPr="00241558" w:rsidRDefault="001C3E6E" w:rsidP="001C3E6E">
      <w:pPr>
        <w:pStyle w:val="paragraph"/>
      </w:pPr>
      <w:r w:rsidRPr="00241558">
        <w:tab/>
        <w:t>(b)</w:t>
      </w:r>
      <w:r w:rsidRPr="00241558">
        <w:tab/>
        <w:t>an employer of, or a person engaging, a journalist;</w:t>
      </w:r>
    </w:p>
    <w:p w14:paraId="60F10C01" w14:textId="77777777" w:rsidR="001C3E6E" w:rsidRPr="00241558" w:rsidRDefault="001C3E6E" w:rsidP="001C3E6E">
      <w:pPr>
        <w:pStyle w:val="paragraph"/>
      </w:pPr>
      <w:r w:rsidRPr="00241558">
        <w:tab/>
        <w:t>(c)</w:t>
      </w:r>
      <w:r w:rsidRPr="00241558">
        <w:tab/>
        <w:t>a person assisting a journalist who is employed or engaged by:</w:t>
      </w:r>
    </w:p>
    <w:p w14:paraId="1A66765B" w14:textId="77777777" w:rsidR="001C3E6E" w:rsidRPr="00241558" w:rsidRDefault="001C3E6E" w:rsidP="001C3E6E">
      <w:pPr>
        <w:pStyle w:val="paragraphsub"/>
      </w:pPr>
      <w:r w:rsidRPr="00241558">
        <w:tab/>
        <w:t>(i)</w:t>
      </w:r>
      <w:r w:rsidRPr="00241558">
        <w:tab/>
        <w:t>the journalist’s employer; or</w:t>
      </w:r>
    </w:p>
    <w:p w14:paraId="67D746E4" w14:textId="77777777" w:rsidR="001C3E6E" w:rsidRPr="00241558" w:rsidRDefault="001C3E6E" w:rsidP="001C3E6E">
      <w:pPr>
        <w:pStyle w:val="paragraphsub"/>
      </w:pPr>
      <w:r w:rsidRPr="00241558">
        <w:tab/>
        <w:t>(ii)</w:t>
      </w:r>
      <w:r w:rsidRPr="00241558">
        <w:tab/>
        <w:t>a person engaging the journalist;</w:t>
      </w:r>
    </w:p>
    <w:p w14:paraId="48C77DC2" w14:textId="77777777" w:rsidR="001C3E6E" w:rsidRPr="00241558" w:rsidRDefault="001C3E6E" w:rsidP="001C3E6E">
      <w:pPr>
        <w:pStyle w:val="paragraph"/>
      </w:pPr>
      <w:r w:rsidRPr="00241558">
        <w:tab/>
        <w:t>(d)</w:t>
      </w:r>
      <w:r w:rsidRPr="00241558">
        <w:tab/>
        <w:t>a person assisting a journalist in the person’s professional capacity.</w:t>
      </w:r>
    </w:p>
    <w:p w14:paraId="283048A8" w14:textId="77777777" w:rsidR="001C3E6E" w:rsidRPr="00241558" w:rsidRDefault="001C3E6E" w:rsidP="001C3E6E">
      <w:pPr>
        <w:pStyle w:val="subsection"/>
      </w:pPr>
      <w:r w:rsidRPr="00241558">
        <w:tab/>
        <w:t>(1A)</w:t>
      </w:r>
      <w:r w:rsidRPr="00241558">
        <w:tab/>
        <w:t>This Schedule does not apply to an invasion of privacy to the extent that the invasion of privacy involves the publication or distribution of journalistic material that was prepared for publication by a journalist.</w:t>
      </w:r>
    </w:p>
    <w:p w14:paraId="5F600BF4" w14:textId="77777777" w:rsidR="001C3E6E" w:rsidRPr="00241558" w:rsidRDefault="001C3E6E" w:rsidP="001C3E6E">
      <w:pPr>
        <w:pStyle w:val="subsection"/>
      </w:pPr>
      <w:r w:rsidRPr="00241558">
        <w:tab/>
        <w:t>(2)</w:t>
      </w:r>
      <w:r w:rsidRPr="00241558">
        <w:tab/>
        <w:t xml:space="preserve">A </w:t>
      </w:r>
      <w:r w:rsidRPr="00241558">
        <w:rPr>
          <w:b/>
          <w:i/>
        </w:rPr>
        <w:t>journalist</w:t>
      </w:r>
      <w:r w:rsidRPr="00241558">
        <w:t xml:space="preserve"> is a person who:</w:t>
      </w:r>
    </w:p>
    <w:p w14:paraId="02B76EF4" w14:textId="77777777" w:rsidR="001C3E6E" w:rsidRPr="00241558" w:rsidRDefault="001C3E6E" w:rsidP="001C3E6E">
      <w:pPr>
        <w:pStyle w:val="paragraph"/>
      </w:pPr>
      <w:r w:rsidRPr="00241558">
        <w:tab/>
        <w:t>(a)</w:t>
      </w:r>
      <w:r w:rsidRPr="00241558">
        <w:tab/>
        <w:t>works in a professional capacity as a journalist; and</w:t>
      </w:r>
    </w:p>
    <w:p w14:paraId="52283BEA" w14:textId="77777777" w:rsidR="001C3E6E" w:rsidRPr="00241558" w:rsidRDefault="001C3E6E" w:rsidP="001C3E6E">
      <w:pPr>
        <w:pStyle w:val="paragraph"/>
      </w:pPr>
      <w:r w:rsidRPr="00241558">
        <w:tab/>
        <w:t>(b)</w:t>
      </w:r>
      <w:r w:rsidRPr="00241558">
        <w:tab/>
        <w:t>is subject to:</w:t>
      </w:r>
    </w:p>
    <w:p w14:paraId="6C8F5F77" w14:textId="77777777" w:rsidR="001C3E6E" w:rsidRPr="00241558" w:rsidRDefault="001C3E6E" w:rsidP="001C3E6E">
      <w:pPr>
        <w:pStyle w:val="paragraphsub"/>
      </w:pPr>
      <w:r w:rsidRPr="00241558">
        <w:tab/>
        <w:t>(i)</w:t>
      </w:r>
      <w:r w:rsidRPr="00241558">
        <w:tab/>
        <w:t>standards of professional conduct that apply to journalists; or</w:t>
      </w:r>
    </w:p>
    <w:p w14:paraId="534E58CE" w14:textId="77777777" w:rsidR="001C3E6E" w:rsidRPr="00241558" w:rsidRDefault="001C3E6E" w:rsidP="001C3E6E">
      <w:pPr>
        <w:pStyle w:val="paragraphsub"/>
      </w:pPr>
      <w:r w:rsidRPr="00241558">
        <w:tab/>
        <w:t>(ii)</w:t>
      </w:r>
      <w:r w:rsidRPr="00241558">
        <w:tab/>
        <w:t>a code of practice that applies to journalists.</w:t>
      </w:r>
    </w:p>
    <w:p w14:paraId="7FB1CB59" w14:textId="77777777" w:rsidR="001C3E6E" w:rsidRPr="00241558" w:rsidRDefault="001C3E6E" w:rsidP="001C3E6E">
      <w:pPr>
        <w:pStyle w:val="subsection"/>
      </w:pPr>
      <w:r w:rsidRPr="00241558">
        <w:tab/>
        <w:t>(3)</w:t>
      </w:r>
      <w:r w:rsidRPr="00241558">
        <w:tab/>
        <w:t xml:space="preserve">Material is </w:t>
      </w:r>
      <w:r w:rsidRPr="00241558">
        <w:rPr>
          <w:b/>
          <w:i/>
        </w:rPr>
        <w:t>journalistic material</w:t>
      </w:r>
      <w:r w:rsidRPr="00241558">
        <w:t xml:space="preserve"> if it:</w:t>
      </w:r>
    </w:p>
    <w:p w14:paraId="62D3007A" w14:textId="77777777" w:rsidR="001C3E6E" w:rsidRPr="00241558" w:rsidRDefault="001C3E6E" w:rsidP="001C3E6E">
      <w:pPr>
        <w:pStyle w:val="paragraph"/>
      </w:pPr>
      <w:r w:rsidRPr="00241558">
        <w:tab/>
        <w:t>(a)</w:t>
      </w:r>
      <w:r w:rsidRPr="00241558">
        <w:tab/>
        <w:t>has the character of news, current affairs or a documentary; or</w:t>
      </w:r>
    </w:p>
    <w:p w14:paraId="53C63EEE" w14:textId="77777777" w:rsidR="001C3E6E" w:rsidRPr="00241558" w:rsidRDefault="001C3E6E" w:rsidP="001C3E6E">
      <w:pPr>
        <w:pStyle w:val="paragraph"/>
      </w:pPr>
      <w:r w:rsidRPr="00241558">
        <w:tab/>
        <w:t>(b)</w:t>
      </w:r>
      <w:r w:rsidRPr="00241558">
        <w:tab/>
        <w:t>consists of commentary or opinion on, or analysis of, news, current affairs or a documentary; or</w:t>
      </w:r>
    </w:p>
    <w:p w14:paraId="77691EE7" w14:textId="77777777" w:rsidR="001C3E6E" w:rsidRPr="00241558" w:rsidRDefault="001C3E6E" w:rsidP="001C3E6E">
      <w:pPr>
        <w:pStyle w:val="paragraph"/>
      </w:pPr>
      <w:r w:rsidRPr="00241558">
        <w:tab/>
        <w:t>(c)</w:t>
      </w:r>
      <w:r w:rsidRPr="00241558">
        <w:tab/>
        <w:t>consists of editorial content relating to news, current affairs or a documentary.</w:t>
      </w:r>
    </w:p>
    <w:p w14:paraId="16D37A15" w14:textId="77777777" w:rsidR="001C3E6E" w:rsidRPr="00241558" w:rsidRDefault="001C3E6E" w:rsidP="001C3E6E">
      <w:pPr>
        <w:pStyle w:val="subsection"/>
      </w:pPr>
      <w:r w:rsidRPr="00241558">
        <w:tab/>
        <w:t>(4)</w:t>
      </w:r>
      <w:r w:rsidRPr="00241558">
        <w:tab/>
        <w:t>For the purposes of this clause, if a journalist invades an individual’s privacy, it is immaterial whether the invasion of privacy breaches the standards or the code of practice to which the journalist is subject.</w:t>
      </w:r>
    </w:p>
    <w:p w14:paraId="49FF3C56" w14:textId="77777777" w:rsidR="001C3E6E" w:rsidRPr="00241558" w:rsidRDefault="001C3E6E" w:rsidP="001C3E6E">
      <w:pPr>
        <w:pStyle w:val="ActHead5"/>
      </w:pPr>
      <w:bookmarkStart w:id="470" w:name="_Toc232575276"/>
      <w:r w:rsidRPr="00121CAA">
        <w:rPr>
          <w:rStyle w:val="CharSectno"/>
        </w:rPr>
        <w:t>16</w:t>
      </w:r>
      <w:r w:rsidRPr="00241558">
        <w:t xml:space="preserve">  Agencies and State and Territory authorities (other than intelligence agencies and law enforcement bodies)</w:t>
      </w:r>
      <w:bookmarkEnd w:id="470"/>
    </w:p>
    <w:p w14:paraId="5FBA9EBC" w14:textId="77777777" w:rsidR="001C3E6E" w:rsidRPr="00241558" w:rsidRDefault="001C3E6E" w:rsidP="001C3E6E">
      <w:pPr>
        <w:pStyle w:val="subsection"/>
      </w:pPr>
      <w:r w:rsidRPr="00241558">
        <w:tab/>
      </w:r>
      <w:r w:rsidRPr="00241558">
        <w:tab/>
      </w:r>
      <w:r w:rsidRPr="00241558">
        <w:rPr>
          <w:szCs w:val="22"/>
          <w:lang w:eastAsia="en-US"/>
        </w:rPr>
        <w:t>This Schedule does not apply to an invasion of an individual’s privacy by an agency or a State or Territory authority (other than an intelligence agency or a law enforcement body) to the extent that the agency or authority invades the individual’s privacy, in good faith</w:t>
      </w:r>
      <w:r w:rsidRPr="00241558">
        <w:t>:</w:t>
      </w:r>
    </w:p>
    <w:p w14:paraId="156876EE" w14:textId="77777777" w:rsidR="001C3E6E" w:rsidRPr="00241558" w:rsidRDefault="001C3E6E" w:rsidP="001C3E6E">
      <w:pPr>
        <w:pStyle w:val="paragraph"/>
      </w:pPr>
      <w:r w:rsidRPr="00241558">
        <w:tab/>
        <w:t>(a)</w:t>
      </w:r>
      <w:r w:rsidRPr="00241558">
        <w:tab/>
        <w:t>in the performance or purported performance of a function of the agency</w:t>
      </w:r>
      <w:r w:rsidRPr="00241558">
        <w:rPr>
          <w:i/>
        </w:rPr>
        <w:t xml:space="preserve"> </w:t>
      </w:r>
      <w:r w:rsidRPr="00241558">
        <w:t>or authority; or</w:t>
      </w:r>
    </w:p>
    <w:p w14:paraId="63A739C3" w14:textId="77777777" w:rsidR="001C3E6E" w:rsidRPr="00241558" w:rsidRDefault="001C3E6E" w:rsidP="001C3E6E">
      <w:pPr>
        <w:pStyle w:val="paragraph"/>
      </w:pPr>
      <w:r w:rsidRPr="00241558">
        <w:tab/>
        <w:t>(b)</w:t>
      </w:r>
      <w:r w:rsidRPr="00241558">
        <w:tab/>
        <w:t>in the exercise or purported exercise of a power of the agency or authority.</w:t>
      </w:r>
    </w:p>
    <w:p w14:paraId="215FDB9D" w14:textId="77777777" w:rsidR="001C3E6E" w:rsidRPr="00241558" w:rsidRDefault="001C3E6E" w:rsidP="001C3E6E">
      <w:pPr>
        <w:pStyle w:val="ActHead5"/>
      </w:pPr>
      <w:bookmarkStart w:id="471" w:name="_Toc232575277"/>
      <w:r w:rsidRPr="00121CAA">
        <w:rPr>
          <w:rStyle w:val="CharSectno"/>
        </w:rPr>
        <w:t>16A</w:t>
      </w:r>
      <w:r w:rsidRPr="00241558">
        <w:t xml:space="preserve">  Staff members of agencies or State and Territory authorities (other than intelligence agencies and law enforcement bodies)</w:t>
      </w:r>
      <w:bookmarkEnd w:id="471"/>
    </w:p>
    <w:p w14:paraId="7578CD7B" w14:textId="77777777" w:rsidR="001C3E6E" w:rsidRPr="00241558" w:rsidRDefault="001C3E6E" w:rsidP="001C3E6E">
      <w:pPr>
        <w:pStyle w:val="subsection"/>
      </w:pPr>
      <w:r w:rsidRPr="00241558">
        <w:tab/>
      </w:r>
      <w:r w:rsidRPr="00241558">
        <w:tab/>
      </w:r>
      <w:r w:rsidRPr="00241558">
        <w:rPr>
          <w:szCs w:val="22"/>
          <w:lang w:eastAsia="en-US"/>
        </w:rPr>
        <w:t>This Schedule does not apply to an invasion of an individual’s privacy by a staff member of an agency or a State or Territory authority (other than a staff member of an intelligence agency or a law enforcement body) to the extent that the staff member invades the individual’s privacy, in good faith</w:t>
      </w:r>
      <w:r w:rsidRPr="00241558">
        <w:t>:</w:t>
      </w:r>
    </w:p>
    <w:p w14:paraId="366FD169" w14:textId="77777777" w:rsidR="001C3E6E" w:rsidRPr="00241558" w:rsidRDefault="001C3E6E" w:rsidP="001C3E6E">
      <w:pPr>
        <w:pStyle w:val="paragraph"/>
      </w:pPr>
      <w:r w:rsidRPr="00241558">
        <w:tab/>
        <w:t>(a)</w:t>
      </w:r>
      <w:r w:rsidRPr="00241558">
        <w:tab/>
        <w:t>in the performance or purported performance of a function of the agency</w:t>
      </w:r>
      <w:r w:rsidRPr="00241558">
        <w:rPr>
          <w:i/>
        </w:rPr>
        <w:t xml:space="preserve"> </w:t>
      </w:r>
      <w:r w:rsidRPr="00241558">
        <w:t>or authority; or</w:t>
      </w:r>
    </w:p>
    <w:p w14:paraId="7AC16802" w14:textId="77777777" w:rsidR="001C3E6E" w:rsidRPr="00241558" w:rsidRDefault="001C3E6E" w:rsidP="001C3E6E">
      <w:pPr>
        <w:pStyle w:val="paragraph"/>
      </w:pPr>
      <w:r w:rsidRPr="00241558">
        <w:tab/>
        <w:t>(b)</w:t>
      </w:r>
      <w:r w:rsidRPr="00241558">
        <w:tab/>
        <w:t>in the exercise or purported exercise of a power of the agency or authority.</w:t>
      </w:r>
    </w:p>
    <w:p w14:paraId="68BFFDC6" w14:textId="77777777" w:rsidR="001C3E6E" w:rsidRPr="00241558" w:rsidRDefault="001C3E6E" w:rsidP="001C3E6E">
      <w:pPr>
        <w:pStyle w:val="ActHead5"/>
      </w:pPr>
      <w:bookmarkStart w:id="472" w:name="_Toc232575278"/>
      <w:r w:rsidRPr="00121CAA">
        <w:rPr>
          <w:rStyle w:val="CharSectno"/>
        </w:rPr>
        <w:t>16B</w:t>
      </w:r>
      <w:r w:rsidRPr="00241558">
        <w:t xml:space="preserve">  Law enforcement bodies</w:t>
      </w:r>
      <w:bookmarkEnd w:id="472"/>
    </w:p>
    <w:p w14:paraId="2877883F" w14:textId="77777777" w:rsidR="001C3E6E" w:rsidRPr="00241558" w:rsidRDefault="001C3E6E" w:rsidP="001C3E6E">
      <w:pPr>
        <w:pStyle w:val="subsection"/>
      </w:pPr>
      <w:r w:rsidRPr="00241558">
        <w:tab/>
      </w:r>
      <w:r w:rsidRPr="00241558">
        <w:tab/>
        <w:t>This Schedule does not apply to:</w:t>
      </w:r>
    </w:p>
    <w:p w14:paraId="0CB2A145" w14:textId="77777777" w:rsidR="001C3E6E" w:rsidRPr="00241558" w:rsidRDefault="001C3E6E" w:rsidP="001C3E6E">
      <w:pPr>
        <w:pStyle w:val="paragraph"/>
      </w:pPr>
      <w:r w:rsidRPr="00241558">
        <w:tab/>
        <w:t>(a)</w:t>
      </w:r>
      <w:r w:rsidRPr="00241558">
        <w:tab/>
        <w:t>an invasion of privacy by a law enforcement body; or</w:t>
      </w:r>
    </w:p>
    <w:p w14:paraId="3BE19960" w14:textId="77777777" w:rsidR="001C3E6E" w:rsidRPr="00241558" w:rsidRDefault="001C3E6E" w:rsidP="001C3E6E">
      <w:pPr>
        <w:pStyle w:val="paragraph"/>
      </w:pPr>
      <w:r w:rsidRPr="00241558">
        <w:tab/>
        <w:t>(b)</w:t>
      </w:r>
      <w:r w:rsidRPr="00241558">
        <w:tab/>
        <w:t>an invasion of privacy by a person who is a staff member of a law enforcement body in the performance of the person’s duties, powers or functions as such a staff member; or</w:t>
      </w:r>
    </w:p>
    <w:p w14:paraId="58C5D263" w14:textId="77777777" w:rsidR="001C3E6E" w:rsidRPr="00241558" w:rsidRDefault="001C3E6E" w:rsidP="001C3E6E">
      <w:pPr>
        <w:pStyle w:val="paragraph"/>
      </w:pPr>
      <w:r w:rsidRPr="00241558">
        <w:tab/>
        <w:t>(c)</w:t>
      </w:r>
      <w:r w:rsidRPr="00241558">
        <w:tab/>
        <w:t>an invasion of privacy to the extent that it involves a disclosure of information to a law enforcement body; or</w:t>
      </w:r>
    </w:p>
    <w:p w14:paraId="382509FD" w14:textId="77777777" w:rsidR="001C3E6E" w:rsidRPr="00241558" w:rsidRDefault="001C3E6E" w:rsidP="001C3E6E">
      <w:pPr>
        <w:pStyle w:val="paragraph"/>
      </w:pPr>
      <w:r w:rsidRPr="00241558">
        <w:tab/>
        <w:t>(d)</w:t>
      </w:r>
      <w:r w:rsidRPr="00241558">
        <w:tab/>
        <w:t>an invasion of privacy to the extent that it involves information that was disclosed by a law enforcement body.</w:t>
      </w:r>
    </w:p>
    <w:p w14:paraId="7FFD0992" w14:textId="77777777" w:rsidR="001C3E6E" w:rsidRPr="00241558" w:rsidRDefault="001C3E6E" w:rsidP="001C3E6E">
      <w:pPr>
        <w:pStyle w:val="ActHead5"/>
      </w:pPr>
      <w:bookmarkStart w:id="473" w:name="_Toc232575279"/>
      <w:r w:rsidRPr="00121CAA">
        <w:rPr>
          <w:rStyle w:val="CharSectno"/>
        </w:rPr>
        <w:t>17</w:t>
      </w:r>
      <w:r w:rsidRPr="00241558">
        <w:t xml:space="preserve">  Intelligence agencies</w:t>
      </w:r>
      <w:bookmarkEnd w:id="473"/>
    </w:p>
    <w:p w14:paraId="29651E00" w14:textId="77777777" w:rsidR="001C3E6E" w:rsidRPr="00241558" w:rsidRDefault="001C3E6E" w:rsidP="001C3E6E">
      <w:pPr>
        <w:pStyle w:val="subsection"/>
      </w:pPr>
      <w:r w:rsidRPr="00241558">
        <w:tab/>
      </w:r>
      <w:r w:rsidRPr="00241558">
        <w:tab/>
        <w:t>This Schedule does not apply to:</w:t>
      </w:r>
    </w:p>
    <w:p w14:paraId="273CB87F" w14:textId="77777777" w:rsidR="001C3E6E" w:rsidRPr="00241558" w:rsidRDefault="001C3E6E" w:rsidP="001C3E6E">
      <w:pPr>
        <w:pStyle w:val="paragraph"/>
      </w:pPr>
      <w:r w:rsidRPr="00241558">
        <w:tab/>
        <w:t>(a)</w:t>
      </w:r>
      <w:r w:rsidRPr="00241558">
        <w:tab/>
        <w:t>an invasion of privacy by an intelligence agency; or</w:t>
      </w:r>
    </w:p>
    <w:p w14:paraId="5F7EB973" w14:textId="77777777" w:rsidR="001C3E6E" w:rsidRPr="00241558" w:rsidRDefault="001C3E6E" w:rsidP="001C3E6E">
      <w:pPr>
        <w:pStyle w:val="paragraph"/>
      </w:pPr>
      <w:r w:rsidRPr="00241558">
        <w:tab/>
        <w:t>(aa)</w:t>
      </w:r>
      <w:r w:rsidRPr="00241558">
        <w:tab/>
        <w:t>an invasion of privacy by a person who is an ASIO affiliate, or an agent or staff member of an intelligence agency, in the performance of:</w:t>
      </w:r>
    </w:p>
    <w:p w14:paraId="1B9D5E66" w14:textId="77777777" w:rsidR="001C3E6E" w:rsidRPr="00241558" w:rsidRDefault="001C3E6E" w:rsidP="001C3E6E">
      <w:pPr>
        <w:pStyle w:val="paragraphsub"/>
      </w:pPr>
      <w:r w:rsidRPr="00241558">
        <w:tab/>
        <w:t>(i)</w:t>
      </w:r>
      <w:r w:rsidRPr="00241558">
        <w:tab/>
        <w:t>if the person is an ASIO affiliate—functions or services for the Australian Security Intelligence Organisation; or</w:t>
      </w:r>
    </w:p>
    <w:p w14:paraId="7F3B3EED" w14:textId="77777777" w:rsidR="001C3E6E" w:rsidRPr="00241558" w:rsidRDefault="001C3E6E" w:rsidP="001C3E6E">
      <w:pPr>
        <w:pStyle w:val="paragraphsub"/>
      </w:pPr>
      <w:r w:rsidRPr="00241558">
        <w:tab/>
        <w:t>(ii)</w:t>
      </w:r>
      <w:r w:rsidRPr="00241558">
        <w:tab/>
        <w:t>otherwise—the person’s duties, powers or functions as such an agent or staff member; or</w:t>
      </w:r>
    </w:p>
    <w:p w14:paraId="1EE9FC11" w14:textId="77777777" w:rsidR="001C3E6E" w:rsidRPr="00241558" w:rsidRDefault="001C3E6E" w:rsidP="001C3E6E">
      <w:pPr>
        <w:pStyle w:val="paragraph"/>
      </w:pPr>
      <w:r w:rsidRPr="00241558">
        <w:tab/>
        <w:t>(b)</w:t>
      </w:r>
      <w:r w:rsidRPr="00241558">
        <w:tab/>
        <w:t>an invasion of privacy to the extent that it involves a disclosure of information to an intelligence agency; or</w:t>
      </w:r>
    </w:p>
    <w:p w14:paraId="1177D64B" w14:textId="77777777" w:rsidR="001C3E6E" w:rsidRPr="00241558" w:rsidRDefault="001C3E6E" w:rsidP="001C3E6E">
      <w:pPr>
        <w:pStyle w:val="paragraph"/>
      </w:pPr>
      <w:r w:rsidRPr="00241558">
        <w:tab/>
        <w:t>(c)</w:t>
      </w:r>
      <w:r w:rsidRPr="00241558">
        <w:tab/>
        <w:t>an invasion of privacy to the extent that it involves information that was disclosed by an intelligence agency.</w:t>
      </w:r>
    </w:p>
    <w:p w14:paraId="3D64C4FA" w14:textId="77777777" w:rsidR="001C3E6E" w:rsidRPr="00241558" w:rsidRDefault="001C3E6E" w:rsidP="001C3E6E">
      <w:pPr>
        <w:pStyle w:val="ActHead5"/>
      </w:pPr>
      <w:bookmarkStart w:id="474" w:name="_Toc232575280"/>
      <w:r w:rsidRPr="00121CAA">
        <w:rPr>
          <w:rStyle w:val="CharSectno"/>
        </w:rPr>
        <w:t>18</w:t>
      </w:r>
      <w:r w:rsidRPr="00241558">
        <w:t xml:space="preserve">  Persons under 18</w:t>
      </w:r>
      <w:bookmarkEnd w:id="474"/>
    </w:p>
    <w:p w14:paraId="5DE57A78" w14:textId="77777777" w:rsidR="001C3E6E" w:rsidRPr="00241558" w:rsidRDefault="001C3E6E" w:rsidP="001C3E6E">
      <w:pPr>
        <w:pStyle w:val="subsection"/>
      </w:pPr>
      <w:r w:rsidRPr="00241558">
        <w:tab/>
      </w:r>
      <w:r w:rsidRPr="00241558">
        <w:tab/>
        <w:t>This Schedule does not apply to an invasion of privacy by a person who is under 18 years of age.</w:t>
      </w:r>
    </w:p>
    <w:p w14:paraId="47982AA8" w14:textId="77777777" w:rsidR="001C3E6E" w:rsidRPr="00241558" w:rsidRDefault="001C3E6E" w:rsidP="00E8191B">
      <w:pPr>
        <w:pStyle w:val="ActHead2"/>
        <w:pageBreakBefore/>
      </w:pPr>
      <w:bookmarkStart w:id="475" w:name="_Toc232575281"/>
      <w:r w:rsidRPr="00121CAA">
        <w:rPr>
          <w:rStyle w:val="CharPartNo"/>
        </w:rPr>
        <w:t>Part 4</w:t>
      </w:r>
      <w:r w:rsidRPr="00241558">
        <w:t>—</w:t>
      </w:r>
      <w:r w:rsidRPr="00121CAA">
        <w:rPr>
          <w:rStyle w:val="CharPartText"/>
        </w:rPr>
        <w:t>Miscellaneous</w:t>
      </w:r>
      <w:bookmarkEnd w:id="475"/>
    </w:p>
    <w:p w14:paraId="33A93970" w14:textId="77777777" w:rsidR="001C3E6E" w:rsidRPr="00241558" w:rsidRDefault="001C3E6E" w:rsidP="001C3E6E">
      <w:pPr>
        <w:pStyle w:val="Header"/>
      </w:pPr>
      <w:r w:rsidRPr="00121CAA">
        <w:rPr>
          <w:rStyle w:val="CharDivNo"/>
        </w:rPr>
        <w:t xml:space="preserve"> </w:t>
      </w:r>
      <w:r w:rsidRPr="00121CAA">
        <w:rPr>
          <w:rStyle w:val="CharDivText"/>
        </w:rPr>
        <w:t xml:space="preserve"> </w:t>
      </w:r>
    </w:p>
    <w:p w14:paraId="7E0D3F52" w14:textId="77777777" w:rsidR="001C3E6E" w:rsidRPr="00241558" w:rsidRDefault="001C3E6E" w:rsidP="001C3E6E">
      <w:pPr>
        <w:pStyle w:val="ActHead5"/>
      </w:pPr>
      <w:bookmarkStart w:id="476" w:name="_Toc232575282"/>
      <w:r w:rsidRPr="00121CAA">
        <w:rPr>
          <w:rStyle w:val="CharSectno"/>
        </w:rPr>
        <w:t>19</w:t>
      </w:r>
      <w:r w:rsidRPr="00241558">
        <w:t xml:space="preserve">  Single publication rule</w:t>
      </w:r>
      <w:bookmarkEnd w:id="476"/>
    </w:p>
    <w:p w14:paraId="5D43317C" w14:textId="77777777" w:rsidR="001C3E6E" w:rsidRPr="00241558" w:rsidRDefault="001C3E6E" w:rsidP="001C3E6E">
      <w:pPr>
        <w:pStyle w:val="subsection"/>
      </w:pPr>
      <w:r w:rsidRPr="00241558">
        <w:tab/>
        <w:t>(1)</w:t>
      </w:r>
      <w:r w:rsidRPr="00241558">
        <w:tab/>
        <w:t>This clause applies if:</w:t>
      </w:r>
    </w:p>
    <w:p w14:paraId="75CE5642" w14:textId="77777777" w:rsidR="001C3E6E" w:rsidRPr="00241558" w:rsidRDefault="001C3E6E" w:rsidP="001C3E6E">
      <w:pPr>
        <w:pStyle w:val="paragraph"/>
      </w:pPr>
      <w:r w:rsidRPr="00241558">
        <w:tab/>
        <w:t>(a)</w:t>
      </w:r>
      <w:r w:rsidRPr="00241558">
        <w:tab/>
        <w:t xml:space="preserve">a publisher publishes information that relates to an individual to the public (the </w:t>
      </w:r>
      <w:r w:rsidRPr="00241558">
        <w:rPr>
          <w:b/>
          <w:i/>
        </w:rPr>
        <w:t>first publication</w:t>
      </w:r>
      <w:r w:rsidRPr="00241558">
        <w:t>); and</w:t>
      </w:r>
    </w:p>
    <w:p w14:paraId="07D0179E" w14:textId="77777777" w:rsidR="001C3E6E" w:rsidRPr="00241558" w:rsidRDefault="001C3E6E" w:rsidP="001C3E6E">
      <w:pPr>
        <w:pStyle w:val="paragraph"/>
      </w:pPr>
      <w:r w:rsidRPr="00241558">
        <w:tab/>
        <w:t>(b)</w:t>
      </w:r>
      <w:r w:rsidRPr="00241558">
        <w:tab/>
        <w:t xml:space="preserve">the publisher or an associate of the publisher subsequently publishes (whether or not to the public) information that is substantially the same (the </w:t>
      </w:r>
      <w:r w:rsidRPr="00241558">
        <w:rPr>
          <w:b/>
          <w:i/>
        </w:rPr>
        <w:t>subsequent publication</w:t>
      </w:r>
      <w:r w:rsidRPr="00241558">
        <w:t>); and</w:t>
      </w:r>
    </w:p>
    <w:p w14:paraId="5526C2C4" w14:textId="77777777" w:rsidR="001C3E6E" w:rsidRPr="00241558" w:rsidRDefault="001C3E6E" w:rsidP="001C3E6E">
      <w:pPr>
        <w:pStyle w:val="paragraph"/>
      </w:pPr>
      <w:r w:rsidRPr="00241558">
        <w:tab/>
        <w:t>(c)</w:t>
      </w:r>
      <w:r w:rsidRPr="00241558">
        <w:tab/>
        <w:t>the manner of the subsequent publication is not materially different from the manner of the first publication.</w:t>
      </w:r>
    </w:p>
    <w:p w14:paraId="4B0AC626" w14:textId="77777777" w:rsidR="001C3E6E" w:rsidRPr="00241558" w:rsidRDefault="001C3E6E" w:rsidP="001C3E6E">
      <w:pPr>
        <w:pStyle w:val="subsection"/>
      </w:pPr>
      <w:r w:rsidRPr="00241558">
        <w:tab/>
        <w:t>(2)</w:t>
      </w:r>
      <w:r w:rsidRPr="00241558">
        <w:tab/>
        <w:t>If an invasion of the individual’s privacy consists of the first publication or the subsequent publication, the invasion of privacy is taken to occur on the day of the first publication for the purposes of this Schedule.</w:t>
      </w:r>
    </w:p>
    <w:p w14:paraId="77607DB0" w14:textId="77777777" w:rsidR="001C3E6E" w:rsidRPr="00241558" w:rsidRDefault="001C3E6E" w:rsidP="001C3E6E">
      <w:pPr>
        <w:pStyle w:val="subsection"/>
      </w:pPr>
      <w:r w:rsidRPr="00241558">
        <w:tab/>
        <w:t>(3)</w:t>
      </w:r>
      <w:r w:rsidRPr="00241558">
        <w:tab/>
        <w:t>In determining whether the manner of the subsequent publication is materially different from the manner of the first publication, the court may have regard to:</w:t>
      </w:r>
    </w:p>
    <w:p w14:paraId="4BC2B9A1" w14:textId="77777777" w:rsidR="001C3E6E" w:rsidRPr="00241558" w:rsidRDefault="001C3E6E" w:rsidP="001C3E6E">
      <w:pPr>
        <w:pStyle w:val="paragraph"/>
      </w:pPr>
      <w:r w:rsidRPr="00241558">
        <w:tab/>
        <w:t>(a)</w:t>
      </w:r>
      <w:r w:rsidRPr="00241558">
        <w:tab/>
        <w:t>the level of prominence that the information is given; and</w:t>
      </w:r>
    </w:p>
    <w:p w14:paraId="08583686" w14:textId="77777777" w:rsidR="001C3E6E" w:rsidRPr="00241558" w:rsidRDefault="001C3E6E" w:rsidP="001C3E6E">
      <w:pPr>
        <w:pStyle w:val="paragraph"/>
      </w:pPr>
      <w:r w:rsidRPr="00241558">
        <w:tab/>
        <w:t>(b)</w:t>
      </w:r>
      <w:r w:rsidRPr="00241558">
        <w:tab/>
        <w:t>the extent of the subsequent publication.</w:t>
      </w:r>
    </w:p>
    <w:p w14:paraId="3B306EC6" w14:textId="77777777" w:rsidR="001C3E6E" w:rsidRPr="00241558" w:rsidRDefault="001C3E6E" w:rsidP="001C3E6E">
      <w:pPr>
        <w:pStyle w:val="subsection"/>
      </w:pPr>
      <w:r w:rsidRPr="00241558">
        <w:tab/>
        <w:t>(4)</w:t>
      </w:r>
      <w:r w:rsidRPr="00241558">
        <w:tab/>
        <w:t>In this clause:</w:t>
      </w:r>
    </w:p>
    <w:p w14:paraId="4C166F55" w14:textId="77777777" w:rsidR="001C3E6E" w:rsidRPr="00241558" w:rsidRDefault="001C3E6E" w:rsidP="001C3E6E">
      <w:pPr>
        <w:pStyle w:val="Definition"/>
      </w:pPr>
      <w:r w:rsidRPr="00241558">
        <w:rPr>
          <w:b/>
          <w:i/>
        </w:rPr>
        <w:t>associate</w:t>
      </w:r>
      <w:r w:rsidRPr="00241558">
        <w:t>, of a publisher, means:</w:t>
      </w:r>
    </w:p>
    <w:p w14:paraId="13B9DBB6" w14:textId="77777777" w:rsidR="001C3E6E" w:rsidRPr="00241558" w:rsidRDefault="001C3E6E" w:rsidP="001C3E6E">
      <w:pPr>
        <w:pStyle w:val="paragraph"/>
      </w:pPr>
      <w:r w:rsidRPr="00241558">
        <w:tab/>
        <w:t>(a)</w:t>
      </w:r>
      <w:r w:rsidRPr="00241558">
        <w:tab/>
        <w:t>an employee of the publisher; or</w:t>
      </w:r>
    </w:p>
    <w:p w14:paraId="5C2E81B3" w14:textId="77777777" w:rsidR="001C3E6E" w:rsidRPr="00241558" w:rsidRDefault="001C3E6E" w:rsidP="001C3E6E">
      <w:pPr>
        <w:pStyle w:val="paragraph"/>
      </w:pPr>
      <w:r w:rsidRPr="00241558">
        <w:tab/>
        <w:t>(b)</w:t>
      </w:r>
      <w:r w:rsidRPr="00241558">
        <w:tab/>
        <w:t>a person who publishes information as a contractor of the publisher; or</w:t>
      </w:r>
    </w:p>
    <w:p w14:paraId="7F328CC9" w14:textId="77777777" w:rsidR="001C3E6E" w:rsidRPr="00241558" w:rsidRDefault="001C3E6E" w:rsidP="001C3E6E">
      <w:pPr>
        <w:pStyle w:val="paragraph"/>
      </w:pPr>
      <w:r w:rsidRPr="00241558">
        <w:tab/>
        <w:t>(c)</w:t>
      </w:r>
      <w:r w:rsidRPr="00241558">
        <w:tab/>
        <w:t>an associated entity of the publisher; or</w:t>
      </w:r>
    </w:p>
    <w:p w14:paraId="514FF647" w14:textId="77777777" w:rsidR="001C3E6E" w:rsidRPr="00241558" w:rsidRDefault="001C3E6E" w:rsidP="001C3E6E">
      <w:pPr>
        <w:pStyle w:val="paragraph"/>
      </w:pPr>
      <w:r w:rsidRPr="00241558">
        <w:tab/>
        <w:t>(d)</w:t>
      </w:r>
      <w:r w:rsidRPr="00241558">
        <w:tab/>
        <w:t>an employee of an associated entity of the publisher; or</w:t>
      </w:r>
    </w:p>
    <w:p w14:paraId="03A7D3FE" w14:textId="77777777" w:rsidR="001C3E6E" w:rsidRPr="00241558" w:rsidRDefault="001C3E6E" w:rsidP="001C3E6E">
      <w:pPr>
        <w:pStyle w:val="paragraph"/>
      </w:pPr>
      <w:r w:rsidRPr="00241558">
        <w:tab/>
        <w:t>(e)</w:t>
      </w:r>
      <w:r w:rsidRPr="00241558">
        <w:tab/>
        <w:t>a person who publishes information as a contractor of an associated entity of the publisher.</w:t>
      </w:r>
    </w:p>
    <w:p w14:paraId="587C74B7" w14:textId="77777777" w:rsidR="001C3E6E" w:rsidRPr="00241558" w:rsidRDefault="001C3E6E" w:rsidP="001C3E6E">
      <w:pPr>
        <w:pStyle w:val="Definition"/>
      </w:pPr>
      <w:r w:rsidRPr="00241558">
        <w:rPr>
          <w:b/>
          <w:i/>
        </w:rPr>
        <w:t>associated entity</w:t>
      </w:r>
      <w:r w:rsidRPr="00241558">
        <w:t xml:space="preserve"> has the same meaning as in the </w:t>
      </w:r>
      <w:r w:rsidRPr="00241558">
        <w:rPr>
          <w:i/>
        </w:rPr>
        <w:t>Corporations Act 2001</w:t>
      </w:r>
      <w:r w:rsidRPr="00241558">
        <w:t>.</w:t>
      </w:r>
    </w:p>
    <w:p w14:paraId="39966839" w14:textId="77777777" w:rsidR="001C3E6E" w:rsidRPr="00241558" w:rsidRDefault="001C3E6E" w:rsidP="001C3E6E">
      <w:pPr>
        <w:pStyle w:val="ActHead5"/>
      </w:pPr>
      <w:bookmarkStart w:id="477" w:name="_Toc232575283"/>
      <w:r w:rsidRPr="00121CAA">
        <w:rPr>
          <w:rStyle w:val="CharSectno"/>
        </w:rPr>
        <w:t>20</w:t>
      </w:r>
      <w:r w:rsidRPr="00241558">
        <w:t xml:space="preserve">  Deceased persons</w:t>
      </w:r>
      <w:bookmarkEnd w:id="477"/>
    </w:p>
    <w:p w14:paraId="5A292115" w14:textId="77777777" w:rsidR="001C3E6E" w:rsidRPr="00241558" w:rsidRDefault="001C3E6E" w:rsidP="001C3E6E">
      <w:pPr>
        <w:pStyle w:val="subsection"/>
      </w:pPr>
      <w:r w:rsidRPr="00241558">
        <w:tab/>
        <w:t>(1)</w:t>
      </w:r>
      <w:r w:rsidRPr="00241558">
        <w:tab/>
        <w:t>A person (including a personal representative of a deceased person) cannot assert, continue or enforce an action under this Schedule in relation to:</w:t>
      </w:r>
    </w:p>
    <w:p w14:paraId="76E6FC51" w14:textId="77777777" w:rsidR="001C3E6E" w:rsidRPr="00241558" w:rsidRDefault="001C3E6E" w:rsidP="001C3E6E">
      <w:pPr>
        <w:pStyle w:val="paragraph"/>
      </w:pPr>
      <w:r w:rsidRPr="00241558">
        <w:tab/>
        <w:t>(a)</w:t>
      </w:r>
      <w:r w:rsidRPr="00241558">
        <w:tab/>
        <w:t>an invasion of the privacy of a deceased person (whether occurring before or after the deceased person’s death); or</w:t>
      </w:r>
    </w:p>
    <w:p w14:paraId="166A9987" w14:textId="77777777" w:rsidR="001C3E6E" w:rsidRPr="00241558" w:rsidRDefault="001C3E6E" w:rsidP="001C3E6E">
      <w:pPr>
        <w:pStyle w:val="paragraph"/>
      </w:pPr>
      <w:r w:rsidRPr="00241558">
        <w:tab/>
        <w:t>(b)</w:t>
      </w:r>
      <w:r w:rsidRPr="00241558">
        <w:tab/>
        <w:t>an invasion of privacy by a person who has died.</w:t>
      </w:r>
    </w:p>
    <w:p w14:paraId="12908B50" w14:textId="77777777" w:rsidR="001C3E6E" w:rsidRPr="00241558" w:rsidRDefault="001C3E6E" w:rsidP="001C3E6E">
      <w:pPr>
        <w:pStyle w:val="subsection"/>
      </w:pPr>
      <w:r w:rsidRPr="00241558">
        <w:tab/>
        <w:t>(2)</w:t>
      </w:r>
      <w:r w:rsidRPr="00241558">
        <w:tab/>
        <w:t>Nothing in this clause prevents the court, if it considers it in the interests of justice to do so, from determining the question of costs for proceedings discontinued because of this clause.</w:t>
      </w:r>
    </w:p>
    <w:p w14:paraId="4E3D498A" w14:textId="77777777" w:rsidR="001C3E6E" w:rsidRPr="00241558" w:rsidRDefault="001C3E6E" w:rsidP="001C3E6E">
      <w:pPr>
        <w:pStyle w:val="ActHead5"/>
      </w:pPr>
      <w:bookmarkStart w:id="478" w:name="_Toc232575284"/>
      <w:r w:rsidRPr="00121CAA">
        <w:rPr>
          <w:rStyle w:val="CharSectno"/>
        </w:rPr>
        <w:t>21</w:t>
      </w:r>
      <w:r w:rsidRPr="00241558">
        <w:t xml:space="preserve">  Saving of other laws and remedies</w:t>
      </w:r>
      <w:bookmarkEnd w:id="478"/>
    </w:p>
    <w:p w14:paraId="203B05EE" w14:textId="77777777" w:rsidR="001C3E6E" w:rsidRPr="00241558" w:rsidRDefault="001C3E6E" w:rsidP="001C3E6E">
      <w:pPr>
        <w:pStyle w:val="subsection"/>
      </w:pPr>
      <w:r w:rsidRPr="00241558">
        <w:tab/>
      </w:r>
      <w:r w:rsidRPr="00241558">
        <w:tab/>
        <w:t>This Schedule is not intended to exclude or limit the concurrent operation of any law, whether written or unwritten, of a State or a Territory.</w:t>
      </w:r>
    </w:p>
    <w:p w14:paraId="135F4A4A" w14:textId="77777777" w:rsidR="001C3E6E" w:rsidRPr="00241558" w:rsidRDefault="001C3E6E" w:rsidP="001C3E6E">
      <w:pPr>
        <w:pStyle w:val="ActHead5"/>
      </w:pPr>
      <w:bookmarkStart w:id="479" w:name="_Toc232575285"/>
      <w:r w:rsidRPr="00121CAA">
        <w:rPr>
          <w:rStyle w:val="CharSectno"/>
        </w:rPr>
        <w:t>22</w:t>
      </w:r>
      <w:r w:rsidRPr="00241558">
        <w:t xml:space="preserve">  Intervention of Information Commissioner</w:t>
      </w:r>
      <w:bookmarkEnd w:id="479"/>
    </w:p>
    <w:p w14:paraId="49B1AFA8" w14:textId="77777777" w:rsidR="001C3E6E" w:rsidRPr="00241558" w:rsidRDefault="001C3E6E" w:rsidP="001C3E6E">
      <w:pPr>
        <w:pStyle w:val="subsection"/>
      </w:pPr>
      <w:r w:rsidRPr="00241558">
        <w:tab/>
      </w:r>
      <w:r w:rsidRPr="00241558">
        <w:tab/>
        <w:t>The Information Commissioner may, with the leave of the court:</w:t>
      </w:r>
    </w:p>
    <w:p w14:paraId="40AC9167" w14:textId="77777777" w:rsidR="001C3E6E" w:rsidRPr="00241558" w:rsidRDefault="001C3E6E" w:rsidP="001C3E6E">
      <w:pPr>
        <w:pStyle w:val="paragraph"/>
      </w:pPr>
      <w:r w:rsidRPr="00241558">
        <w:tab/>
        <w:t>(a)</w:t>
      </w:r>
      <w:r w:rsidRPr="00241558">
        <w:tab/>
        <w:t>intervene in proceedings under this Schedule; or</w:t>
      </w:r>
    </w:p>
    <w:p w14:paraId="3753004C" w14:textId="77777777" w:rsidR="001C3E6E" w:rsidRPr="00241558" w:rsidRDefault="001C3E6E" w:rsidP="001C3E6E">
      <w:pPr>
        <w:pStyle w:val="paragraph"/>
      </w:pPr>
      <w:r w:rsidRPr="00241558">
        <w:tab/>
        <w:t>(b)</w:t>
      </w:r>
      <w:r w:rsidRPr="00241558">
        <w:tab/>
        <w:t>assist the court as amicus curiae.</w:t>
      </w:r>
    </w:p>
    <w:p w14:paraId="063F4253" w14:textId="77777777" w:rsidR="001C3E6E" w:rsidRPr="00241558" w:rsidRDefault="001C3E6E" w:rsidP="001C3E6E">
      <w:pPr>
        <w:pStyle w:val="ActHead5"/>
      </w:pPr>
      <w:bookmarkStart w:id="480" w:name="_Toc232575286"/>
      <w:r w:rsidRPr="00121CAA">
        <w:rPr>
          <w:rStyle w:val="CharSectno"/>
        </w:rPr>
        <w:t>23</w:t>
      </w:r>
      <w:r w:rsidRPr="00241558">
        <w:t xml:space="preserve">  Jurisdiction</w:t>
      </w:r>
      <w:bookmarkEnd w:id="480"/>
    </w:p>
    <w:p w14:paraId="43E00E0B" w14:textId="77777777" w:rsidR="001C3E6E" w:rsidRPr="00241558" w:rsidRDefault="001C3E6E" w:rsidP="001C3E6E">
      <w:pPr>
        <w:pStyle w:val="SubsectionHead"/>
      </w:pPr>
      <w:r w:rsidRPr="00241558">
        <w:t>Federal and State courts</w:t>
      </w:r>
    </w:p>
    <w:p w14:paraId="05879610" w14:textId="77777777" w:rsidR="001C3E6E" w:rsidRPr="00241558" w:rsidRDefault="001C3E6E" w:rsidP="001C3E6E">
      <w:pPr>
        <w:pStyle w:val="subsection"/>
      </w:pPr>
      <w:r w:rsidRPr="00241558">
        <w:tab/>
        <w:t>(1)</w:t>
      </w:r>
      <w:r w:rsidRPr="00241558">
        <w:tab/>
        <w:t>Jurisdiction is conferred on the Federal Circuit and Family Court of Australia (Division 2) in relation to matters arising under this Schedule.</w:t>
      </w:r>
    </w:p>
    <w:p w14:paraId="3D94A407" w14:textId="77777777" w:rsidR="001C3E6E" w:rsidRPr="00241558" w:rsidRDefault="001C3E6E" w:rsidP="001C3E6E">
      <w:pPr>
        <w:pStyle w:val="notetext"/>
      </w:pPr>
      <w:r w:rsidRPr="00241558">
        <w:t>Note:</w:t>
      </w:r>
      <w:r w:rsidRPr="00241558">
        <w:tab/>
        <w:t xml:space="preserve">State courts and the Federal Court of Australia also have jurisdiction in relation to matters arising under this Schedule (see subsection 39(2) and paragraph 39B(1A)(c) of the </w:t>
      </w:r>
      <w:r w:rsidRPr="00241558">
        <w:rPr>
          <w:i/>
        </w:rPr>
        <w:t>Judiciary Act 1903</w:t>
      </w:r>
      <w:r w:rsidRPr="00241558">
        <w:t>).</w:t>
      </w:r>
    </w:p>
    <w:p w14:paraId="0A656D93" w14:textId="77777777" w:rsidR="001C3E6E" w:rsidRPr="00241558" w:rsidRDefault="001C3E6E" w:rsidP="001C3E6E">
      <w:pPr>
        <w:pStyle w:val="SubsectionHead"/>
      </w:pPr>
      <w:r w:rsidRPr="00241558">
        <w:t>Territory courts</w:t>
      </w:r>
    </w:p>
    <w:p w14:paraId="70294963" w14:textId="77777777" w:rsidR="001C3E6E" w:rsidRPr="00241558" w:rsidRDefault="001C3E6E" w:rsidP="001C3E6E">
      <w:pPr>
        <w:pStyle w:val="subsection"/>
      </w:pPr>
      <w:r w:rsidRPr="00241558">
        <w:tab/>
        <w:t>(2)</w:t>
      </w:r>
      <w:r w:rsidRPr="00241558">
        <w:tab/>
        <w:t>Jurisdiction is conferred on the courts of the Territories in relation to matters arising under this Schedule.</w:t>
      </w:r>
    </w:p>
    <w:p w14:paraId="7AF14283" w14:textId="77777777" w:rsidR="001C3E6E" w:rsidRPr="00241558" w:rsidRDefault="001C3E6E" w:rsidP="001C3E6E">
      <w:pPr>
        <w:pStyle w:val="subsection"/>
      </w:pPr>
      <w:r w:rsidRPr="00241558">
        <w:tab/>
        <w:t>(3)</w:t>
      </w:r>
      <w:r w:rsidRPr="00241558">
        <w:tab/>
        <w:t>Jurisdiction is conferred under subclause (2):</w:t>
      </w:r>
    </w:p>
    <w:p w14:paraId="14919CFE" w14:textId="77777777" w:rsidR="001C3E6E" w:rsidRPr="00241558" w:rsidRDefault="001C3E6E" w:rsidP="001C3E6E">
      <w:pPr>
        <w:pStyle w:val="paragraph"/>
      </w:pPr>
      <w:r w:rsidRPr="00241558">
        <w:tab/>
        <w:t>(a)</w:t>
      </w:r>
      <w:r w:rsidRPr="00241558">
        <w:tab/>
        <w:t>only so far as the Constitution permits; and</w:t>
      </w:r>
    </w:p>
    <w:p w14:paraId="31408A6D" w14:textId="77777777" w:rsidR="001C3E6E" w:rsidRPr="00241558" w:rsidRDefault="001C3E6E" w:rsidP="001C3E6E">
      <w:pPr>
        <w:pStyle w:val="paragraph"/>
      </w:pPr>
      <w:r w:rsidRPr="00241558">
        <w:tab/>
        <w:t>(b)</w:t>
      </w:r>
      <w:r w:rsidRPr="00241558">
        <w:tab/>
        <w:t>within the limits (other than limits of locality) of the jurisdiction of the court (whether those limits are limits as to subject matter or otherwise).</w:t>
      </w:r>
    </w:p>
    <w:p w14:paraId="00E5F563" w14:textId="77777777" w:rsidR="00E15FEE" w:rsidRPr="00241558" w:rsidRDefault="00E15FEE">
      <w:pPr>
        <w:sectPr w:rsidR="00E15FEE" w:rsidRPr="00241558" w:rsidSect="00F85E86">
          <w:headerReference w:type="even" r:id="rId34"/>
          <w:headerReference w:type="default" r:id="rId35"/>
          <w:footerReference w:type="even" r:id="rId36"/>
          <w:footerReference w:type="default" r:id="rId37"/>
          <w:headerReference w:type="first" r:id="rId38"/>
          <w:footerReference w:type="first" r:id="rId39"/>
          <w:pgSz w:w="11907" w:h="16839" w:code="9"/>
          <w:pgMar w:top="2381" w:right="2410" w:bottom="4253" w:left="2410" w:header="720" w:footer="3402" w:gutter="0"/>
          <w:cols w:space="720"/>
          <w:docGrid w:linePitch="299"/>
        </w:sectPr>
      </w:pPr>
    </w:p>
    <w:p w14:paraId="110386EC" w14:textId="77777777" w:rsidR="005D1FC8" w:rsidRPr="00241558" w:rsidRDefault="005D1FC8" w:rsidP="00A011F6">
      <w:pPr>
        <w:pStyle w:val="ENotesHeading1"/>
        <w:pageBreakBefore/>
      </w:pPr>
      <w:bookmarkStart w:id="481" w:name="_Toc232575287"/>
      <w:r w:rsidRPr="00241558">
        <w:t>Endnotes</w:t>
      </w:r>
      <w:bookmarkEnd w:id="481"/>
    </w:p>
    <w:p w14:paraId="1519CC7A" w14:textId="77777777" w:rsidR="00A011F6" w:rsidRPr="004C2B02" w:rsidRDefault="00A011F6" w:rsidP="00A011F6">
      <w:pPr>
        <w:pStyle w:val="ENotesHeading2"/>
      </w:pPr>
      <w:bookmarkStart w:id="482" w:name="_Toc232575288"/>
      <w:r w:rsidRPr="004C2B02">
        <w:t>Endnote 1—About the endnotes</w:t>
      </w:r>
      <w:bookmarkEnd w:id="482"/>
    </w:p>
    <w:p w14:paraId="19C62D27" w14:textId="77777777" w:rsidR="00A011F6" w:rsidRDefault="00A011F6" w:rsidP="00D86125">
      <w:pPr>
        <w:spacing w:after="120"/>
      </w:pPr>
      <w:r w:rsidRPr="00BC57F4">
        <w:t xml:space="preserve">The endnotes provide </w:t>
      </w:r>
      <w:r>
        <w:t>information about this compilation and the compiled law.</w:t>
      </w:r>
    </w:p>
    <w:p w14:paraId="62BEF9EC" w14:textId="77777777" w:rsidR="00A011F6" w:rsidRPr="00BC57F4" w:rsidRDefault="00A011F6" w:rsidP="00D86125">
      <w:pPr>
        <w:spacing w:after="120"/>
      </w:pPr>
      <w:r w:rsidRPr="00BC57F4">
        <w:t>The followi</w:t>
      </w:r>
      <w:r>
        <w:t>ng endnotes are included in every</w:t>
      </w:r>
      <w:r w:rsidRPr="00BC57F4">
        <w:t xml:space="preserve"> compilation:</w:t>
      </w:r>
    </w:p>
    <w:p w14:paraId="5386BAE2" w14:textId="77777777" w:rsidR="00A011F6" w:rsidRPr="00BC57F4" w:rsidRDefault="00A011F6" w:rsidP="00D86125">
      <w:r w:rsidRPr="00BC57F4">
        <w:t>Endnote 1—About the endnotes</w:t>
      </w:r>
    </w:p>
    <w:p w14:paraId="72BC5C5F" w14:textId="77777777" w:rsidR="00A011F6" w:rsidRPr="00BC57F4" w:rsidRDefault="00A011F6" w:rsidP="00D86125">
      <w:r w:rsidRPr="00BC57F4">
        <w:t>Endnote 2—Abbreviation key</w:t>
      </w:r>
    </w:p>
    <w:p w14:paraId="3F309469" w14:textId="77777777" w:rsidR="00A011F6" w:rsidRPr="00BC57F4" w:rsidRDefault="00A011F6" w:rsidP="00D86125">
      <w:r w:rsidRPr="00BC57F4">
        <w:t>Endnote 3—Legislation history</w:t>
      </w:r>
    </w:p>
    <w:p w14:paraId="45BA4933" w14:textId="77777777" w:rsidR="00A011F6" w:rsidRDefault="00A011F6" w:rsidP="00D86125">
      <w:pPr>
        <w:spacing w:after="120"/>
      </w:pPr>
      <w:r w:rsidRPr="00BC57F4">
        <w:t>Endnote 4—Amendment history</w:t>
      </w:r>
    </w:p>
    <w:p w14:paraId="16970731" w14:textId="77777777" w:rsidR="00A011F6" w:rsidRPr="00BC57F4" w:rsidRDefault="00A011F6" w:rsidP="00D86125">
      <w:r w:rsidRPr="00BC57F4">
        <w:rPr>
          <w:b/>
        </w:rPr>
        <w:t>Abbreviation key—</w:t>
      </w:r>
      <w:r>
        <w:rPr>
          <w:b/>
        </w:rPr>
        <w:t>E</w:t>
      </w:r>
      <w:r w:rsidRPr="00BC57F4">
        <w:rPr>
          <w:b/>
        </w:rPr>
        <w:t>ndnote 2</w:t>
      </w:r>
    </w:p>
    <w:p w14:paraId="3AFB983A" w14:textId="77777777" w:rsidR="00A011F6" w:rsidRPr="00BC57F4" w:rsidRDefault="00A011F6" w:rsidP="00D86125">
      <w:pPr>
        <w:spacing w:after="120"/>
      </w:pPr>
      <w:r w:rsidRPr="00BC57F4">
        <w:t xml:space="preserve">The abbreviation key sets out abbreviations </w:t>
      </w:r>
      <w:r>
        <w:t xml:space="preserve">that may be </w:t>
      </w:r>
      <w:r w:rsidRPr="00BC57F4">
        <w:t>used in the endnotes.</w:t>
      </w:r>
    </w:p>
    <w:p w14:paraId="610BB01A" w14:textId="77777777" w:rsidR="00A011F6" w:rsidRPr="00BC57F4" w:rsidRDefault="00A011F6" w:rsidP="00D86125">
      <w:pPr>
        <w:rPr>
          <w:b/>
        </w:rPr>
      </w:pPr>
      <w:r w:rsidRPr="00BC57F4">
        <w:rPr>
          <w:b/>
        </w:rPr>
        <w:t>Legislation history and amendment history—</w:t>
      </w:r>
      <w:r>
        <w:rPr>
          <w:b/>
        </w:rPr>
        <w:t>E</w:t>
      </w:r>
      <w:r w:rsidRPr="00BC57F4">
        <w:rPr>
          <w:b/>
        </w:rPr>
        <w:t>ndnotes 3 and 4</w:t>
      </w:r>
    </w:p>
    <w:p w14:paraId="186FB6C8" w14:textId="77777777" w:rsidR="00A011F6" w:rsidRPr="00BC57F4" w:rsidRDefault="00A011F6" w:rsidP="00D86125">
      <w:pPr>
        <w:spacing w:after="120"/>
      </w:pPr>
      <w:r w:rsidRPr="00BC57F4">
        <w:t>Amending laws are annotated in the legislation history and amendment history.</w:t>
      </w:r>
    </w:p>
    <w:p w14:paraId="10C3C843" w14:textId="77777777" w:rsidR="00A011F6" w:rsidRPr="00BC57F4" w:rsidRDefault="00A011F6" w:rsidP="00D86125">
      <w:pPr>
        <w:spacing w:after="120"/>
      </w:pPr>
      <w:r w:rsidRPr="00BC57F4">
        <w:t>The legislation history in endnote 3 provides inf</w:t>
      </w:r>
      <w:r>
        <w:t>ormation about each law that has</w:t>
      </w:r>
      <w:r w:rsidRPr="00BC57F4">
        <w:t xml:space="preserve"> amended </w:t>
      </w:r>
      <w:r>
        <w:t xml:space="preserve">(or will amend) </w:t>
      </w:r>
      <w:r w:rsidRPr="00BC57F4">
        <w:t>the compiled law</w:t>
      </w:r>
      <w:r>
        <w:t xml:space="preserve">. </w:t>
      </w:r>
      <w:r w:rsidRPr="00BC57F4">
        <w:t xml:space="preserve">The information includes commencement </w:t>
      </w:r>
      <w:r>
        <w:t>details</w:t>
      </w:r>
      <w:r w:rsidRPr="00BC57F4">
        <w:t xml:space="preserve"> for amending laws and details of </w:t>
      </w:r>
      <w:r>
        <w:t xml:space="preserve">any </w:t>
      </w:r>
      <w:r w:rsidRPr="00BC57F4">
        <w:t xml:space="preserve">application, saving </w:t>
      </w:r>
      <w:r>
        <w:t>or</w:t>
      </w:r>
      <w:r w:rsidRPr="00BC57F4">
        <w:t xml:space="preserve"> transitional provisions that are not</w:t>
      </w:r>
      <w:r>
        <w:t xml:space="preserve"> included in this compilation.</w:t>
      </w:r>
    </w:p>
    <w:p w14:paraId="41E66F42" w14:textId="77777777" w:rsidR="00A011F6" w:rsidRDefault="00A011F6" w:rsidP="00D86125">
      <w:pPr>
        <w:spacing w:after="120"/>
      </w:pPr>
      <w:r w:rsidRPr="00BC57F4">
        <w:t>The amendment history in endnote 4 provid</w:t>
      </w:r>
      <w:r>
        <w:t xml:space="preserve">es information about amendments </w:t>
      </w:r>
      <w:r w:rsidRPr="00BC57F4">
        <w:t xml:space="preserve">at the provision </w:t>
      </w:r>
      <w:r>
        <w:t xml:space="preserve">(generally section or equivalent) </w:t>
      </w:r>
      <w:r w:rsidRPr="00BC57F4">
        <w:t xml:space="preserve">level. It also includes </w:t>
      </w:r>
      <w:r>
        <w:t>information about any provision</w:t>
      </w:r>
      <w:r w:rsidRPr="00BC57F4">
        <w:t xml:space="preserve"> </w:t>
      </w:r>
      <w:r>
        <w:t xml:space="preserve">of the compiled law </w:t>
      </w:r>
      <w:r w:rsidRPr="00BC57F4">
        <w:t xml:space="preserve">that </w:t>
      </w:r>
      <w:r>
        <w:t xml:space="preserve">has been repealed </w:t>
      </w:r>
      <w:r w:rsidRPr="00BC57F4">
        <w:t>in accordance with a</w:t>
      </w:r>
      <w:r>
        <w:t xml:space="preserve"> provision of the law.</w:t>
      </w:r>
    </w:p>
    <w:p w14:paraId="4047044E" w14:textId="77777777" w:rsidR="00A011F6" w:rsidRPr="00FB4AD4" w:rsidRDefault="00A011F6" w:rsidP="00D86125">
      <w:pPr>
        <w:rPr>
          <w:b/>
        </w:rPr>
      </w:pPr>
      <w:r w:rsidRPr="00FB4AD4">
        <w:rPr>
          <w:b/>
        </w:rPr>
        <w:t>Editorial changes</w:t>
      </w:r>
    </w:p>
    <w:p w14:paraId="7F7CE931" w14:textId="77777777" w:rsidR="00A011F6" w:rsidRDefault="00A011F6" w:rsidP="00D86125">
      <w:pPr>
        <w:spacing w:after="120"/>
      </w:pPr>
      <w:r>
        <w:t xml:space="preserve">The </w:t>
      </w:r>
      <w:r w:rsidRPr="00C07893">
        <w:rPr>
          <w:i/>
        </w:rPr>
        <w:t>Legislation Act 2003</w:t>
      </w:r>
      <w:r>
        <w:t xml:space="preserve"> authorises First Parliamentary Counsel to make editorial and presentational changes to a compiled law in preparing a compilation of the law for registration. The changes must not change the effect of the law. Editorial changes take effect from the compilation registration date.</w:t>
      </w:r>
    </w:p>
    <w:p w14:paraId="760AFA3A" w14:textId="77777777" w:rsidR="00A011F6" w:rsidRDefault="00A011F6" w:rsidP="00D86125">
      <w:pPr>
        <w:spacing w:after="120"/>
      </w:pPr>
      <w:r>
        <w:t>If the compilation includes editorial changes, the endnotes include a brief outline of the changes in general terms. Full details of any changes can be obtained from the Office of Parliamentary Counsel.</w:t>
      </w:r>
    </w:p>
    <w:p w14:paraId="1E2E85F9" w14:textId="77777777" w:rsidR="00A011F6" w:rsidRPr="00BC57F4" w:rsidRDefault="00A011F6" w:rsidP="00D86125">
      <w:pPr>
        <w:keepNext/>
      </w:pPr>
      <w:r>
        <w:rPr>
          <w:b/>
        </w:rPr>
        <w:t>Misdescribed amendments</w:t>
      </w:r>
    </w:p>
    <w:p w14:paraId="79D66184" w14:textId="28B04612" w:rsidR="00A011F6" w:rsidRDefault="00A011F6" w:rsidP="00A140E1">
      <w:pPr>
        <w:spacing w:after="120"/>
      </w:pPr>
      <w:r>
        <w:t xml:space="preserve">A misdescribed amendment is an amendment that does not accurately describe how an amendment is to be made. If, despite the misdescription, the amendment can be given effect as intended, then the misdescribed amendment can be incorporated through an editorial change made under </w:t>
      </w:r>
      <w:r w:rsidR="00121CAA">
        <w:t>section 1</w:t>
      </w:r>
      <w:r>
        <w:t xml:space="preserve">5V of the </w:t>
      </w:r>
      <w:r w:rsidRPr="001B7B32">
        <w:rPr>
          <w:i/>
        </w:rPr>
        <w:t>Legislation Act 2003</w:t>
      </w:r>
      <w:r>
        <w:t>.</w:t>
      </w:r>
    </w:p>
    <w:p w14:paraId="306810C5" w14:textId="77777777" w:rsidR="00A011F6" w:rsidRDefault="00A011F6" w:rsidP="00A140E1">
      <w:pPr>
        <w:spacing w:before="120" w:after="240"/>
      </w:pPr>
      <w:r>
        <w:t>If a misdescribed amendment cannot be given effect as intended, the amendment is not incorporated and “(md not incorp)” is added to the amendment history</w:t>
      </w:r>
      <w:r w:rsidRPr="00E466D8">
        <w:t>.</w:t>
      </w:r>
    </w:p>
    <w:p w14:paraId="2D807DE1" w14:textId="60C8DED7" w:rsidR="005D1FC8" w:rsidRPr="00241558" w:rsidRDefault="005D1FC8" w:rsidP="00917E69"/>
    <w:p w14:paraId="0E45C0B6" w14:textId="77777777" w:rsidR="00A011F6" w:rsidRPr="004C2B02" w:rsidRDefault="00A011F6" w:rsidP="00A011F6">
      <w:pPr>
        <w:pStyle w:val="ENotesHeading2"/>
        <w:pageBreakBefore/>
      </w:pPr>
      <w:bookmarkStart w:id="483" w:name="_Toc232575289"/>
      <w:bookmarkStart w:id="484" w:name="_Hlk177212400"/>
      <w:r w:rsidRPr="004C2B02">
        <w:t>Endnote 2—Abbreviation key</w:t>
      </w:r>
      <w:bookmarkEnd w:id="483"/>
    </w:p>
    <w:p w14:paraId="24FECCA0" w14:textId="77777777" w:rsidR="00A011F6" w:rsidRPr="00470BF0" w:rsidRDefault="00A011F6" w:rsidP="004738A0">
      <w:pPr>
        <w:pStyle w:val="Tabletext"/>
      </w:pPr>
    </w:p>
    <w:tbl>
      <w:tblPr>
        <w:tblW w:w="7939" w:type="dxa"/>
        <w:tblInd w:w="108" w:type="dxa"/>
        <w:tblLayout w:type="fixed"/>
        <w:tblLook w:val="0000" w:firstRow="0" w:lastRow="0" w:firstColumn="0" w:lastColumn="0" w:noHBand="0" w:noVBand="0"/>
        <w:tblDescription w:val="260825"/>
      </w:tblPr>
      <w:tblGrid>
        <w:gridCol w:w="4253"/>
        <w:gridCol w:w="3686"/>
      </w:tblGrid>
      <w:tr w:rsidR="00A011F6" w:rsidRPr="00470BF0" w14:paraId="6E252F12" w14:textId="77777777" w:rsidTr="00467FF5">
        <w:tc>
          <w:tcPr>
            <w:tcW w:w="4253" w:type="dxa"/>
          </w:tcPr>
          <w:p w14:paraId="5DFCED0A" w14:textId="77777777" w:rsidR="00A011F6" w:rsidRPr="00470BF0" w:rsidRDefault="00A011F6" w:rsidP="00467FF5">
            <w:pPr>
              <w:spacing w:before="60"/>
              <w:ind w:left="34"/>
              <w:rPr>
                <w:sz w:val="20"/>
              </w:rPr>
            </w:pPr>
            <w:r w:rsidRPr="00470BF0">
              <w:rPr>
                <w:sz w:val="20"/>
              </w:rPr>
              <w:t>ad = added or inserted</w:t>
            </w:r>
          </w:p>
        </w:tc>
        <w:tc>
          <w:tcPr>
            <w:tcW w:w="3686" w:type="dxa"/>
          </w:tcPr>
          <w:p w14:paraId="4B1E8D72" w14:textId="77777777" w:rsidR="00A011F6" w:rsidRPr="00470BF0" w:rsidRDefault="00A011F6" w:rsidP="00467FF5">
            <w:pPr>
              <w:spacing w:before="60"/>
              <w:ind w:left="34"/>
              <w:rPr>
                <w:sz w:val="20"/>
              </w:rPr>
            </w:pPr>
            <w:r w:rsidRPr="00450836">
              <w:rPr>
                <w:sz w:val="20"/>
              </w:rPr>
              <w:t>orig</w:t>
            </w:r>
            <w:r w:rsidRPr="00470BF0">
              <w:rPr>
                <w:sz w:val="20"/>
              </w:rPr>
              <w:t xml:space="preserve"> = original</w:t>
            </w:r>
          </w:p>
        </w:tc>
      </w:tr>
      <w:tr w:rsidR="00A011F6" w:rsidRPr="00470BF0" w14:paraId="6A102F31" w14:textId="77777777" w:rsidTr="00467FF5">
        <w:tc>
          <w:tcPr>
            <w:tcW w:w="4253" w:type="dxa"/>
          </w:tcPr>
          <w:p w14:paraId="238BAB85" w14:textId="77777777" w:rsidR="00A011F6" w:rsidRPr="00470BF0" w:rsidRDefault="00A011F6" w:rsidP="00467FF5">
            <w:pPr>
              <w:spacing w:before="60"/>
              <w:ind w:left="34"/>
              <w:rPr>
                <w:sz w:val="20"/>
              </w:rPr>
            </w:pPr>
            <w:r w:rsidRPr="00470BF0">
              <w:rPr>
                <w:sz w:val="20"/>
              </w:rPr>
              <w:t>am = amended</w:t>
            </w:r>
          </w:p>
        </w:tc>
        <w:tc>
          <w:tcPr>
            <w:tcW w:w="3686" w:type="dxa"/>
          </w:tcPr>
          <w:p w14:paraId="403FC909" w14:textId="77777777" w:rsidR="00A011F6" w:rsidRPr="00470BF0" w:rsidRDefault="00A011F6" w:rsidP="00467FF5">
            <w:pPr>
              <w:spacing w:before="60"/>
              <w:ind w:left="34"/>
              <w:rPr>
                <w:sz w:val="20"/>
              </w:rPr>
            </w:pPr>
            <w:r w:rsidRPr="00470BF0">
              <w:rPr>
                <w:sz w:val="20"/>
              </w:rPr>
              <w:t>p = page(s)</w:t>
            </w:r>
          </w:p>
        </w:tc>
      </w:tr>
      <w:tr w:rsidR="00A011F6" w:rsidRPr="005E075B" w14:paraId="1AEEEC05" w14:textId="77777777" w:rsidTr="00467FF5">
        <w:tc>
          <w:tcPr>
            <w:tcW w:w="4253" w:type="dxa"/>
          </w:tcPr>
          <w:p w14:paraId="09EF4B3D" w14:textId="77777777" w:rsidR="00A011F6" w:rsidRPr="00470BF0" w:rsidRDefault="00A011F6" w:rsidP="00467FF5">
            <w:pPr>
              <w:spacing w:before="60"/>
              <w:ind w:left="34"/>
              <w:rPr>
                <w:sz w:val="20"/>
              </w:rPr>
            </w:pPr>
            <w:r w:rsidRPr="00470BF0">
              <w:rPr>
                <w:sz w:val="20"/>
              </w:rPr>
              <w:t>amdt = amendment</w:t>
            </w:r>
          </w:p>
        </w:tc>
        <w:tc>
          <w:tcPr>
            <w:tcW w:w="3686" w:type="dxa"/>
          </w:tcPr>
          <w:p w14:paraId="3C260DDF" w14:textId="77777777" w:rsidR="00A011F6" w:rsidRPr="00B02D47" w:rsidRDefault="00A011F6" w:rsidP="00467FF5">
            <w:pPr>
              <w:spacing w:before="60"/>
              <w:ind w:left="34"/>
              <w:rPr>
                <w:sz w:val="20"/>
                <w:lang w:val="pt-BR"/>
              </w:rPr>
            </w:pPr>
            <w:r w:rsidRPr="00B02D47">
              <w:rPr>
                <w:sz w:val="20"/>
                <w:lang w:val="pt-BR"/>
              </w:rPr>
              <w:t>para = paragraph(s)/subparagraph(s)</w:t>
            </w:r>
          </w:p>
        </w:tc>
      </w:tr>
      <w:tr w:rsidR="00A011F6" w:rsidRPr="00470BF0" w14:paraId="74E5F099" w14:textId="77777777" w:rsidTr="00467FF5">
        <w:tc>
          <w:tcPr>
            <w:tcW w:w="4253" w:type="dxa"/>
          </w:tcPr>
          <w:p w14:paraId="5AE144A5" w14:textId="77777777" w:rsidR="00A011F6" w:rsidRPr="00470BF0" w:rsidRDefault="00A011F6" w:rsidP="00467FF5">
            <w:pPr>
              <w:spacing w:before="60"/>
              <w:ind w:left="34"/>
              <w:rPr>
                <w:sz w:val="20"/>
              </w:rPr>
            </w:pPr>
            <w:r w:rsidRPr="00470BF0">
              <w:rPr>
                <w:sz w:val="20"/>
              </w:rPr>
              <w:t>C[x] = Compilation No. x</w:t>
            </w:r>
          </w:p>
        </w:tc>
        <w:tc>
          <w:tcPr>
            <w:tcW w:w="3686" w:type="dxa"/>
          </w:tcPr>
          <w:p w14:paraId="0F135D10" w14:textId="4CD70ABE" w:rsidR="00A011F6" w:rsidRPr="00470BF0" w:rsidRDefault="00A011F6" w:rsidP="00467FF5">
            <w:pPr>
              <w:ind w:left="34" w:firstLine="249"/>
              <w:rPr>
                <w:sz w:val="20"/>
              </w:rPr>
            </w:pPr>
            <w:r w:rsidRPr="00470BF0">
              <w:rPr>
                <w:sz w:val="20"/>
              </w:rPr>
              <w:t>/sub</w:t>
            </w:r>
            <w:r w:rsidR="00121CAA">
              <w:rPr>
                <w:sz w:val="20"/>
              </w:rPr>
              <w:noBreakHyphen/>
            </w:r>
            <w:r w:rsidRPr="00470BF0">
              <w:rPr>
                <w:sz w:val="20"/>
              </w:rPr>
              <w:t>subparagraph(s)</w:t>
            </w:r>
          </w:p>
        </w:tc>
      </w:tr>
      <w:tr w:rsidR="00A011F6" w:rsidRPr="00470BF0" w14:paraId="28652DA5" w14:textId="77777777" w:rsidTr="00467FF5">
        <w:tc>
          <w:tcPr>
            <w:tcW w:w="4253" w:type="dxa"/>
          </w:tcPr>
          <w:p w14:paraId="344C09DB" w14:textId="77777777" w:rsidR="00A011F6" w:rsidRPr="00470BF0" w:rsidRDefault="00A011F6" w:rsidP="00467FF5">
            <w:pPr>
              <w:spacing w:before="60"/>
              <w:ind w:left="34"/>
              <w:rPr>
                <w:sz w:val="20"/>
              </w:rPr>
            </w:pPr>
            <w:r>
              <w:rPr>
                <w:sz w:val="20"/>
              </w:rPr>
              <w:t>ch</w:t>
            </w:r>
            <w:r w:rsidRPr="00470BF0">
              <w:rPr>
                <w:sz w:val="20"/>
              </w:rPr>
              <w:t xml:space="preserve"> = Chapter(s)</w:t>
            </w:r>
          </w:p>
        </w:tc>
        <w:tc>
          <w:tcPr>
            <w:tcW w:w="3686" w:type="dxa"/>
          </w:tcPr>
          <w:p w14:paraId="6422DC2A" w14:textId="77777777" w:rsidR="00A011F6" w:rsidRPr="00470BF0" w:rsidRDefault="00A011F6" w:rsidP="00467FF5">
            <w:pPr>
              <w:spacing w:before="60"/>
              <w:ind w:left="34"/>
              <w:rPr>
                <w:sz w:val="20"/>
              </w:rPr>
            </w:pPr>
            <w:r w:rsidRPr="00450836">
              <w:rPr>
                <w:sz w:val="20"/>
              </w:rPr>
              <w:t>pres</w:t>
            </w:r>
            <w:r w:rsidRPr="00470BF0">
              <w:rPr>
                <w:sz w:val="20"/>
              </w:rPr>
              <w:t xml:space="preserve"> = present</w:t>
            </w:r>
          </w:p>
        </w:tc>
      </w:tr>
      <w:tr w:rsidR="00A011F6" w:rsidRPr="00470BF0" w14:paraId="41B07658" w14:textId="77777777" w:rsidTr="00467FF5">
        <w:tc>
          <w:tcPr>
            <w:tcW w:w="4253" w:type="dxa"/>
          </w:tcPr>
          <w:p w14:paraId="4C94EC7B" w14:textId="77777777" w:rsidR="00A011F6" w:rsidRPr="00470BF0" w:rsidRDefault="00A011F6" w:rsidP="00467FF5">
            <w:pPr>
              <w:spacing w:before="60"/>
              <w:ind w:left="34"/>
              <w:rPr>
                <w:sz w:val="20"/>
              </w:rPr>
            </w:pPr>
            <w:r>
              <w:rPr>
                <w:sz w:val="20"/>
              </w:rPr>
              <w:t>cl</w:t>
            </w:r>
            <w:r w:rsidRPr="00470BF0">
              <w:rPr>
                <w:sz w:val="20"/>
              </w:rPr>
              <w:t xml:space="preserve"> = clause(s)</w:t>
            </w:r>
          </w:p>
        </w:tc>
        <w:tc>
          <w:tcPr>
            <w:tcW w:w="3686" w:type="dxa"/>
          </w:tcPr>
          <w:p w14:paraId="084106D9" w14:textId="77777777" w:rsidR="00A011F6" w:rsidRPr="00470BF0" w:rsidRDefault="00A011F6" w:rsidP="00467FF5">
            <w:pPr>
              <w:spacing w:before="60"/>
              <w:ind w:left="34"/>
              <w:rPr>
                <w:sz w:val="20"/>
              </w:rPr>
            </w:pPr>
            <w:r w:rsidRPr="00470BF0">
              <w:rPr>
                <w:sz w:val="20"/>
              </w:rPr>
              <w:t>prev = previous</w:t>
            </w:r>
          </w:p>
        </w:tc>
      </w:tr>
      <w:tr w:rsidR="00A011F6" w:rsidRPr="00470BF0" w14:paraId="3774FE89" w14:textId="77777777" w:rsidTr="00467FF5">
        <w:tc>
          <w:tcPr>
            <w:tcW w:w="4253" w:type="dxa"/>
          </w:tcPr>
          <w:p w14:paraId="29B8DAB2" w14:textId="77777777" w:rsidR="00A011F6" w:rsidRPr="00470BF0" w:rsidRDefault="00A011F6" w:rsidP="00467FF5">
            <w:pPr>
              <w:spacing w:before="60"/>
              <w:ind w:left="34"/>
              <w:rPr>
                <w:sz w:val="20"/>
              </w:rPr>
            </w:pPr>
            <w:r w:rsidRPr="00470BF0">
              <w:rPr>
                <w:sz w:val="20"/>
              </w:rPr>
              <w:t>cont. = continued</w:t>
            </w:r>
          </w:p>
        </w:tc>
        <w:tc>
          <w:tcPr>
            <w:tcW w:w="3686" w:type="dxa"/>
          </w:tcPr>
          <w:p w14:paraId="33AAB881" w14:textId="77777777" w:rsidR="00A011F6" w:rsidRPr="00470BF0" w:rsidRDefault="00A011F6" w:rsidP="00467FF5">
            <w:pPr>
              <w:spacing w:before="60"/>
              <w:ind w:left="34"/>
              <w:rPr>
                <w:sz w:val="20"/>
              </w:rPr>
            </w:pPr>
            <w:r w:rsidRPr="00470BF0">
              <w:rPr>
                <w:sz w:val="20"/>
              </w:rPr>
              <w:t>(prev…) = previously</w:t>
            </w:r>
          </w:p>
        </w:tc>
      </w:tr>
      <w:tr w:rsidR="00A011F6" w:rsidRPr="00470BF0" w14:paraId="6790D703" w14:textId="77777777" w:rsidTr="00467FF5">
        <w:tc>
          <w:tcPr>
            <w:tcW w:w="4253" w:type="dxa"/>
          </w:tcPr>
          <w:p w14:paraId="1E55A729" w14:textId="77777777" w:rsidR="00A011F6" w:rsidRPr="00470BF0" w:rsidRDefault="00A011F6" w:rsidP="00467FF5">
            <w:pPr>
              <w:spacing w:before="60"/>
              <w:ind w:left="34"/>
              <w:rPr>
                <w:sz w:val="20"/>
              </w:rPr>
            </w:pPr>
            <w:r w:rsidRPr="00470BF0">
              <w:rPr>
                <w:sz w:val="20"/>
              </w:rPr>
              <w:t>def = definition(s)</w:t>
            </w:r>
          </w:p>
        </w:tc>
        <w:tc>
          <w:tcPr>
            <w:tcW w:w="3686" w:type="dxa"/>
          </w:tcPr>
          <w:p w14:paraId="56FA9E1E" w14:textId="77777777" w:rsidR="00A011F6" w:rsidRPr="00470BF0" w:rsidRDefault="00A011F6" w:rsidP="00467FF5">
            <w:pPr>
              <w:spacing w:before="60"/>
              <w:ind w:left="34"/>
              <w:rPr>
                <w:sz w:val="20"/>
              </w:rPr>
            </w:pPr>
            <w:r>
              <w:rPr>
                <w:sz w:val="20"/>
              </w:rPr>
              <w:t>pt</w:t>
            </w:r>
            <w:r w:rsidRPr="00470BF0">
              <w:rPr>
                <w:sz w:val="20"/>
              </w:rPr>
              <w:t xml:space="preserve"> = Part(s)</w:t>
            </w:r>
          </w:p>
        </w:tc>
      </w:tr>
      <w:tr w:rsidR="00A011F6" w:rsidRPr="00470BF0" w14:paraId="2F611EFD" w14:textId="77777777" w:rsidTr="00467FF5">
        <w:tc>
          <w:tcPr>
            <w:tcW w:w="4253" w:type="dxa"/>
          </w:tcPr>
          <w:p w14:paraId="3A95806E" w14:textId="77777777" w:rsidR="00A011F6" w:rsidRPr="00470BF0" w:rsidRDefault="00A011F6" w:rsidP="00467FF5">
            <w:pPr>
              <w:spacing w:before="60"/>
              <w:ind w:left="34"/>
              <w:rPr>
                <w:sz w:val="20"/>
              </w:rPr>
            </w:pPr>
            <w:r w:rsidRPr="00450836">
              <w:rPr>
                <w:sz w:val="20"/>
              </w:rPr>
              <w:t>Dict</w:t>
            </w:r>
            <w:r w:rsidRPr="00470BF0">
              <w:rPr>
                <w:sz w:val="20"/>
              </w:rPr>
              <w:t xml:space="preserve"> = Dictionary</w:t>
            </w:r>
          </w:p>
        </w:tc>
        <w:tc>
          <w:tcPr>
            <w:tcW w:w="3686" w:type="dxa"/>
          </w:tcPr>
          <w:p w14:paraId="146CDCD9" w14:textId="77777777" w:rsidR="00A011F6" w:rsidRPr="00470BF0" w:rsidRDefault="00A011F6" w:rsidP="00467FF5">
            <w:pPr>
              <w:spacing w:before="60"/>
              <w:ind w:left="34"/>
              <w:rPr>
                <w:sz w:val="20"/>
              </w:rPr>
            </w:pPr>
            <w:r w:rsidRPr="00470BF0">
              <w:rPr>
                <w:sz w:val="20"/>
              </w:rPr>
              <w:t>r = regulation(s)/</w:t>
            </w:r>
            <w:r>
              <w:rPr>
                <w:sz w:val="20"/>
              </w:rPr>
              <w:t>Court</w:t>
            </w:r>
            <w:r w:rsidRPr="00470BF0">
              <w:rPr>
                <w:sz w:val="20"/>
              </w:rPr>
              <w:t xml:space="preserve"> rule(s)</w:t>
            </w:r>
          </w:p>
        </w:tc>
      </w:tr>
      <w:tr w:rsidR="00A011F6" w:rsidRPr="00470BF0" w14:paraId="5E636ABF" w14:textId="77777777" w:rsidTr="00467FF5">
        <w:tc>
          <w:tcPr>
            <w:tcW w:w="4253" w:type="dxa"/>
          </w:tcPr>
          <w:p w14:paraId="3BEEA58E" w14:textId="77777777" w:rsidR="00A011F6" w:rsidRPr="00470BF0" w:rsidRDefault="00A011F6" w:rsidP="00467FF5">
            <w:pPr>
              <w:spacing w:before="60"/>
              <w:ind w:left="34"/>
              <w:rPr>
                <w:sz w:val="20"/>
              </w:rPr>
            </w:pPr>
            <w:r w:rsidRPr="00470BF0">
              <w:rPr>
                <w:sz w:val="20"/>
              </w:rPr>
              <w:t>disallowed = disallowed by Parliament</w:t>
            </w:r>
          </w:p>
        </w:tc>
        <w:tc>
          <w:tcPr>
            <w:tcW w:w="3686" w:type="dxa"/>
          </w:tcPr>
          <w:p w14:paraId="4D5203AA" w14:textId="77777777" w:rsidR="00A011F6" w:rsidRPr="00470BF0" w:rsidRDefault="00A011F6" w:rsidP="00467FF5">
            <w:pPr>
              <w:spacing w:before="60"/>
              <w:ind w:left="34"/>
              <w:rPr>
                <w:sz w:val="20"/>
              </w:rPr>
            </w:pPr>
            <w:r w:rsidRPr="00470BF0">
              <w:rPr>
                <w:sz w:val="20"/>
              </w:rPr>
              <w:t>reloc = relocated</w:t>
            </w:r>
          </w:p>
        </w:tc>
      </w:tr>
      <w:tr w:rsidR="00A011F6" w:rsidRPr="00470BF0" w14:paraId="681978FE" w14:textId="77777777" w:rsidTr="00467FF5">
        <w:tc>
          <w:tcPr>
            <w:tcW w:w="4253" w:type="dxa"/>
          </w:tcPr>
          <w:p w14:paraId="270300FF" w14:textId="77777777" w:rsidR="00A011F6" w:rsidRPr="00470BF0" w:rsidRDefault="00A011F6" w:rsidP="00467FF5">
            <w:pPr>
              <w:spacing w:before="60"/>
              <w:ind w:left="34"/>
              <w:rPr>
                <w:sz w:val="20"/>
              </w:rPr>
            </w:pPr>
            <w:r>
              <w:rPr>
                <w:sz w:val="20"/>
              </w:rPr>
              <w:t>div</w:t>
            </w:r>
            <w:r w:rsidRPr="00470BF0">
              <w:rPr>
                <w:sz w:val="20"/>
              </w:rPr>
              <w:t xml:space="preserve"> = Division(s)</w:t>
            </w:r>
          </w:p>
        </w:tc>
        <w:tc>
          <w:tcPr>
            <w:tcW w:w="3686" w:type="dxa"/>
          </w:tcPr>
          <w:p w14:paraId="394A07C9" w14:textId="77777777" w:rsidR="00A011F6" w:rsidRPr="00470BF0" w:rsidRDefault="00A011F6" w:rsidP="00467FF5">
            <w:pPr>
              <w:spacing w:before="60"/>
              <w:ind w:left="34"/>
              <w:rPr>
                <w:sz w:val="20"/>
              </w:rPr>
            </w:pPr>
            <w:r w:rsidRPr="00470BF0">
              <w:rPr>
                <w:sz w:val="20"/>
              </w:rPr>
              <w:t>renum = renumbered</w:t>
            </w:r>
          </w:p>
        </w:tc>
      </w:tr>
      <w:tr w:rsidR="00A011F6" w:rsidRPr="00470BF0" w14:paraId="6DCB417E" w14:textId="77777777" w:rsidTr="00467FF5">
        <w:tc>
          <w:tcPr>
            <w:tcW w:w="4253" w:type="dxa"/>
          </w:tcPr>
          <w:p w14:paraId="34439359" w14:textId="77777777" w:rsidR="00A011F6" w:rsidRPr="00470BF0" w:rsidRDefault="00A011F6" w:rsidP="00467FF5">
            <w:pPr>
              <w:spacing w:before="60"/>
              <w:ind w:left="34"/>
              <w:rPr>
                <w:sz w:val="20"/>
              </w:rPr>
            </w:pPr>
            <w:r w:rsidRPr="00470BF0">
              <w:rPr>
                <w:sz w:val="20"/>
              </w:rPr>
              <w:t>ed = editorial change</w:t>
            </w:r>
          </w:p>
        </w:tc>
        <w:tc>
          <w:tcPr>
            <w:tcW w:w="3686" w:type="dxa"/>
          </w:tcPr>
          <w:p w14:paraId="1F788677" w14:textId="77777777" w:rsidR="00A011F6" w:rsidRPr="00470BF0" w:rsidRDefault="00A011F6" w:rsidP="00467FF5">
            <w:pPr>
              <w:spacing w:before="60"/>
              <w:ind w:left="34"/>
              <w:rPr>
                <w:sz w:val="20"/>
              </w:rPr>
            </w:pPr>
            <w:r w:rsidRPr="00470BF0">
              <w:rPr>
                <w:sz w:val="20"/>
              </w:rPr>
              <w:t>rep = repealed</w:t>
            </w:r>
          </w:p>
        </w:tc>
      </w:tr>
      <w:tr w:rsidR="00A011F6" w:rsidRPr="00470BF0" w14:paraId="2C049214" w14:textId="77777777" w:rsidTr="00467FF5">
        <w:tc>
          <w:tcPr>
            <w:tcW w:w="4253" w:type="dxa"/>
          </w:tcPr>
          <w:p w14:paraId="299C7CCE" w14:textId="77777777" w:rsidR="00A011F6" w:rsidRPr="00470BF0" w:rsidRDefault="00A011F6" w:rsidP="00467FF5">
            <w:pPr>
              <w:spacing w:before="60"/>
              <w:ind w:left="34"/>
              <w:rPr>
                <w:sz w:val="20"/>
              </w:rPr>
            </w:pPr>
            <w:r w:rsidRPr="00470BF0">
              <w:rPr>
                <w:sz w:val="20"/>
              </w:rPr>
              <w:t>exp = expires/expired or ceases/ceased to have</w:t>
            </w:r>
          </w:p>
        </w:tc>
        <w:tc>
          <w:tcPr>
            <w:tcW w:w="3686" w:type="dxa"/>
          </w:tcPr>
          <w:p w14:paraId="736CB264" w14:textId="77777777" w:rsidR="00A011F6" w:rsidRPr="00470BF0" w:rsidRDefault="00A011F6" w:rsidP="00467FF5">
            <w:pPr>
              <w:spacing w:before="60"/>
              <w:ind w:left="34"/>
              <w:rPr>
                <w:sz w:val="20"/>
              </w:rPr>
            </w:pPr>
            <w:r w:rsidRPr="00470BF0">
              <w:rPr>
                <w:sz w:val="20"/>
              </w:rPr>
              <w:t>rs = repealed and substituted</w:t>
            </w:r>
          </w:p>
        </w:tc>
      </w:tr>
      <w:tr w:rsidR="00A011F6" w:rsidRPr="00470BF0" w14:paraId="4EA208AF" w14:textId="77777777" w:rsidTr="00467FF5">
        <w:tc>
          <w:tcPr>
            <w:tcW w:w="4253" w:type="dxa"/>
          </w:tcPr>
          <w:p w14:paraId="4664C489" w14:textId="77777777" w:rsidR="00A011F6" w:rsidRPr="00470BF0" w:rsidRDefault="00A011F6" w:rsidP="00467FF5">
            <w:pPr>
              <w:ind w:left="34" w:firstLine="249"/>
              <w:rPr>
                <w:sz w:val="20"/>
              </w:rPr>
            </w:pPr>
            <w:r w:rsidRPr="00470BF0">
              <w:rPr>
                <w:sz w:val="20"/>
              </w:rPr>
              <w:t>effect</w:t>
            </w:r>
          </w:p>
        </w:tc>
        <w:tc>
          <w:tcPr>
            <w:tcW w:w="3686" w:type="dxa"/>
          </w:tcPr>
          <w:p w14:paraId="22D4893F" w14:textId="77777777" w:rsidR="00A011F6" w:rsidRPr="00470BF0" w:rsidRDefault="00A011F6" w:rsidP="00467FF5">
            <w:pPr>
              <w:spacing w:before="60"/>
              <w:ind w:left="34"/>
              <w:rPr>
                <w:sz w:val="20"/>
              </w:rPr>
            </w:pPr>
            <w:r w:rsidRPr="00470BF0">
              <w:rPr>
                <w:sz w:val="20"/>
              </w:rPr>
              <w:t>s = section(s)/subsection(s)</w:t>
            </w:r>
          </w:p>
        </w:tc>
      </w:tr>
      <w:tr w:rsidR="00A011F6" w:rsidRPr="00470BF0" w14:paraId="73E9672C" w14:textId="77777777" w:rsidTr="00467FF5">
        <w:tc>
          <w:tcPr>
            <w:tcW w:w="4253" w:type="dxa"/>
          </w:tcPr>
          <w:p w14:paraId="3933F066" w14:textId="77777777" w:rsidR="00A011F6" w:rsidRPr="00470BF0" w:rsidRDefault="00A011F6" w:rsidP="00467FF5">
            <w:pPr>
              <w:spacing w:before="60"/>
              <w:ind w:left="34"/>
              <w:rPr>
                <w:sz w:val="20"/>
              </w:rPr>
            </w:pPr>
            <w:r w:rsidRPr="00470BF0">
              <w:rPr>
                <w:sz w:val="20"/>
              </w:rPr>
              <w:t>gaz = gazette</w:t>
            </w:r>
          </w:p>
        </w:tc>
        <w:tc>
          <w:tcPr>
            <w:tcW w:w="3686" w:type="dxa"/>
          </w:tcPr>
          <w:p w14:paraId="189A5631" w14:textId="77777777" w:rsidR="00A011F6" w:rsidRPr="00470BF0" w:rsidRDefault="00A011F6" w:rsidP="00467FF5">
            <w:pPr>
              <w:ind w:left="34" w:firstLine="249"/>
              <w:rPr>
                <w:sz w:val="20"/>
              </w:rPr>
            </w:pPr>
            <w:r>
              <w:rPr>
                <w:sz w:val="20"/>
              </w:rPr>
              <w:t>/</w:t>
            </w:r>
            <w:r w:rsidRPr="00470BF0">
              <w:rPr>
                <w:sz w:val="20"/>
              </w:rPr>
              <w:t>rule(s)/subrule(s)</w:t>
            </w:r>
            <w:r>
              <w:rPr>
                <w:sz w:val="20"/>
              </w:rPr>
              <w:t>/</w:t>
            </w:r>
            <w:r w:rsidRPr="00470BF0">
              <w:rPr>
                <w:sz w:val="20"/>
              </w:rPr>
              <w:t>order(s)/suborder(s)</w:t>
            </w:r>
          </w:p>
        </w:tc>
      </w:tr>
      <w:tr w:rsidR="00A011F6" w:rsidRPr="00470BF0" w14:paraId="387402C3" w14:textId="77777777" w:rsidTr="00467FF5">
        <w:tc>
          <w:tcPr>
            <w:tcW w:w="4253" w:type="dxa"/>
          </w:tcPr>
          <w:p w14:paraId="5C27E6DD" w14:textId="77777777" w:rsidR="00A011F6" w:rsidRPr="00470BF0" w:rsidRDefault="00A011F6" w:rsidP="00467FF5">
            <w:pPr>
              <w:spacing w:before="60"/>
              <w:ind w:left="34"/>
              <w:rPr>
                <w:sz w:val="20"/>
              </w:rPr>
            </w:pPr>
            <w:r w:rsidRPr="00470BF0">
              <w:rPr>
                <w:sz w:val="20"/>
              </w:rPr>
              <w:t xml:space="preserve">LA = </w:t>
            </w:r>
            <w:r w:rsidRPr="00470BF0">
              <w:rPr>
                <w:i/>
                <w:sz w:val="20"/>
              </w:rPr>
              <w:t>Legislation Act 2003</w:t>
            </w:r>
          </w:p>
        </w:tc>
        <w:tc>
          <w:tcPr>
            <w:tcW w:w="3686" w:type="dxa"/>
          </w:tcPr>
          <w:p w14:paraId="01D08B13" w14:textId="77777777" w:rsidR="00A011F6" w:rsidRPr="00470BF0" w:rsidRDefault="00A011F6" w:rsidP="00467FF5">
            <w:pPr>
              <w:spacing w:before="60"/>
              <w:ind w:left="34"/>
              <w:rPr>
                <w:sz w:val="20"/>
              </w:rPr>
            </w:pPr>
            <w:r>
              <w:rPr>
                <w:sz w:val="20"/>
              </w:rPr>
              <w:t>sch</w:t>
            </w:r>
            <w:r w:rsidRPr="00470BF0">
              <w:rPr>
                <w:sz w:val="20"/>
              </w:rPr>
              <w:t xml:space="preserve"> = Schedule(s)</w:t>
            </w:r>
          </w:p>
        </w:tc>
      </w:tr>
      <w:tr w:rsidR="00A011F6" w:rsidRPr="00470BF0" w14:paraId="0E72AD7A" w14:textId="77777777" w:rsidTr="00467FF5">
        <w:tc>
          <w:tcPr>
            <w:tcW w:w="4253" w:type="dxa"/>
          </w:tcPr>
          <w:p w14:paraId="559AC8C9" w14:textId="77777777" w:rsidR="00A011F6" w:rsidRPr="00470BF0" w:rsidRDefault="00A011F6" w:rsidP="00467FF5">
            <w:pPr>
              <w:spacing w:before="60"/>
              <w:ind w:left="34"/>
              <w:rPr>
                <w:sz w:val="20"/>
              </w:rPr>
            </w:pPr>
            <w:r w:rsidRPr="00470BF0">
              <w:rPr>
                <w:sz w:val="20"/>
              </w:rPr>
              <w:t xml:space="preserve">LIA = </w:t>
            </w:r>
            <w:r w:rsidRPr="00470BF0">
              <w:rPr>
                <w:i/>
                <w:sz w:val="20"/>
              </w:rPr>
              <w:t>Legislative Instruments Act 2003</w:t>
            </w:r>
          </w:p>
        </w:tc>
        <w:tc>
          <w:tcPr>
            <w:tcW w:w="3686" w:type="dxa"/>
          </w:tcPr>
          <w:p w14:paraId="2E159E9D" w14:textId="77777777" w:rsidR="00A011F6" w:rsidRPr="00470BF0" w:rsidRDefault="00A011F6" w:rsidP="00467FF5">
            <w:pPr>
              <w:spacing w:before="60"/>
              <w:ind w:left="34"/>
              <w:rPr>
                <w:sz w:val="20"/>
              </w:rPr>
            </w:pPr>
            <w:r w:rsidRPr="00470BF0">
              <w:rPr>
                <w:sz w:val="20"/>
              </w:rPr>
              <w:t>SLI = Select Legislative Instrument</w:t>
            </w:r>
          </w:p>
        </w:tc>
      </w:tr>
      <w:tr w:rsidR="00A011F6" w:rsidRPr="00470BF0" w14:paraId="565BE93C" w14:textId="77777777" w:rsidTr="00467FF5">
        <w:tc>
          <w:tcPr>
            <w:tcW w:w="4253" w:type="dxa"/>
          </w:tcPr>
          <w:p w14:paraId="6075DCE3" w14:textId="77777777" w:rsidR="00A011F6" w:rsidRPr="00470BF0" w:rsidRDefault="00A011F6" w:rsidP="00467FF5">
            <w:pPr>
              <w:spacing w:before="60"/>
              <w:ind w:left="34"/>
              <w:rPr>
                <w:sz w:val="20"/>
              </w:rPr>
            </w:pPr>
            <w:r w:rsidRPr="00470BF0">
              <w:rPr>
                <w:sz w:val="20"/>
              </w:rPr>
              <w:t>(md) = misdescribed amendment can be given</w:t>
            </w:r>
          </w:p>
        </w:tc>
        <w:tc>
          <w:tcPr>
            <w:tcW w:w="3686" w:type="dxa"/>
          </w:tcPr>
          <w:p w14:paraId="24A7D9D1" w14:textId="77777777" w:rsidR="00A011F6" w:rsidRPr="00470BF0" w:rsidRDefault="00A011F6" w:rsidP="00467FF5">
            <w:pPr>
              <w:spacing w:before="60"/>
              <w:ind w:left="34"/>
              <w:rPr>
                <w:sz w:val="20"/>
              </w:rPr>
            </w:pPr>
            <w:r w:rsidRPr="00470BF0">
              <w:rPr>
                <w:sz w:val="20"/>
              </w:rPr>
              <w:t>SR = Statutory Rules</w:t>
            </w:r>
          </w:p>
        </w:tc>
      </w:tr>
      <w:tr w:rsidR="00A011F6" w:rsidRPr="00470BF0" w14:paraId="2C83FFC3" w14:textId="77777777" w:rsidTr="00467FF5">
        <w:tc>
          <w:tcPr>
            <w:tcW w:w="4253" w:type="dxa"/>
          </w:tcPr>
          <w:p w14:paraId="1F0F997C" w14:textId="77777777" w:rsidR="00A011F6" w:rsidRPr="00470BF0" w:rsidRDefault="00A011F6" w:rsidP="00467FF5">
            <w:pPr>
              <w:ind w:left="34" w:firstLine="249"/>
              <w:rPr>
                <w:sz w:val="20"/>
              </w:rPr>
            </w:pPr>
            <w:r w:rsidRPr="00470BF0">
              <w:rPr>
                <w:sz w:val="20"/>
              </w:rPr>
              <w:t>effect</w:t>
            </w:r>
          </w:p>
        </w:tc>
        <w:tc>
          <w:tcPr>
            <w:tcW w:w="3686" w:type="dxa"/>
          </w:tcPr>
          <w:p w14:paraId="347FF919" w14:textId="29EE8471" w:rsidR="00A011F6" w:rsidRPr="00470BF0" w:rsidRDefault="00A011F6" w:rsidP="00467FF5">
            <w:pPr>
              <w:spacing w:before="60"/>
              <w:ind w:left="34"/>
              <w:rPr>
                <w:sz w:val="20"/>
              </w:rPr>
            </w:pPr>
            <w:r>
              <w:rPr>
                <w:sz w:val="20"/>
              </w:rPr>
              <w:t>sub ch</w:t>
            </w:r>
            <w:r w:rsidRPr="00470BF0">
              <w:rPr>
                <w:sz w:val="20"/>
              </w:rPr>
              <w:t xml:space="preserve"> = Sub</w:t>
            </w:r>
            <w:r w:rsidR="00121CAA">
              <w:rPr>
                <w:sz w:val="20"/>
              </w:rPr>
              <w:noBreakHyphen/>
            </w:r>
            <w:r w:rsidRPr="00470BF0">
              <w:rPr>
                <w:sz w:val="20"/>
              </w:rPr>
              <w:t>Chapter(s)</w:t>
            </w:r>
          </w:p>
        </w:tc>
      </w:tr>
      <w:tr w:rsidR="00A011F6" w:rsidRPr="00470BF0" w14:paraId="79CEAAE2" w14:textId="77777777" w:rsidTr="00467FF5">
        <w:tc>
          <w:tcPr>
            <w:tcW w:w="4253" w:type="dxa"/>
          </w:tcPr>
          <w:p w14:paraId="5EF7A0D9" w14:textId="77777777" w:rsidR="00A011F6" w:rsidRPr="00470BF0" w:rsidRDefault="00A011F6" w:rsidP="00467FF5">
            <w:pPr>
              <w:spacing w:before="60"/>
              <w:ind w:left="34"/>
              <w:rPr>
                <w:sz w:val="20"/>
              </w:rPr>
            </w:pPr>
            <w:r w:rsidRPr="0095736F">
              <w:rPr>
                <w:sz w:val="20"/>
              </w:rPr>
              <w:t>(md not incorp) = misdescribed amendment</w:t>
            </w:r>
          </w:p>
        </w:tc>
        <w:tc>
          <w:tcPr>
            <w:tcW w:w="3686" w:type="dxa"/>
          </w:tcPr>
          <w:p w14:paraId="5CE289D5" w14:textId="77777777" w:rsidR="00A011F6" w:rsidRPr="00470BF0" w:rsidRDefault="00A011F6" w:rsidP="00467FF5">
            <w:pPr>
              <w:spacing w:before="60"/>
              <w:ind w:left="34"/>
              <w:rPr>
                <w:sz w:val="20"/>
              </w:rPr>
            </w:pPr>
            <w:r>
              <w:rPr>
                <w:sz w:val="20"/>
              </w:rPr>
              <w:t>sub div</w:t>
            </w:r>
            <w:r w:rsidRPr="00470BF0">
              <w:rPr>
                <w:sz w:val="20"/>
              </w:rPr>
              <w:t xml:space="preserve"> = Subdivision(s)</w:t>
            </w:r>
          </w:p>
        </w:tc>
      </w:tr>
      <w:tr w:rsidR="00A011F6" w:rsidRPr="00470BF0" w14:paraId="3D5806D8" w14:textId="77777777" w:rsidTr="00467FF5">
        <w:tc>
          <w:tcPr>
            <w:tcW w:w="4253" w:type="dxa"/>
          </w:tcPr>
          <w:p w14:paraId="087E9FA2" w14:textId="77777777" w:rsidR="00A011F6" w:rsidRPr="00470BF0" w:rsidRDefault="00A011F6" w:rsidP="00467FF5">
            <w:pPr>
              <w:ind w:left="34" w:firstLine="249"/>
              <w:rPr>
                <w:sz w:val="20"/>
              </w:rPr>
            </w:pPr>
            <w:r w:rsidRPr="00470BF0">
              <w:rPr>
                <w:sz w:val="20"/>
              </w:rPr>
              <w:t>cannot be given effect</w:t>
            </w:r>
          </w:p>
        </w:tc>
        <w:tc>
          <w:tcPr>
            <w:tcW w:w="3686" w:type="dxa"/>
          </w:tcPr>
          <w:p w14:paraId="7CBEC351" w14:textId="77777777" w:rsidR="00A011F6" w:rsidRPr="00470BF0" w:rsidRDefault="00A011F6" w:rsidP="00467FF5">
            <w:pPr>
              <w:spacing w:before="60"/>
              <w:ind w:left="34"/>
              <w:rPr>
                <w:sz w:val="20"/>
              </w:rPr>
            </w:pPr>
            <w:r>
              <w:rPr>
                <w:sz w:val="20"/>
              </w:rPr>
              <w:t>sub pt</w:t>
            </w:r>
            <w:r w:rsidRPr="00470BF0">
              <w:rPr>
                <w:sz w:val="20"/>
              </w:rPr>
              <w:t xml:space="preserve"> = Subpart(s)</w:t>
            </w:r>
          </w:p>
        </w:tc>
      </w:tr>
      <w:tr w:rsidR="00A011F6" w:rsidRPr="00470BF0" w14:paraId="5989CDBA" w14:textId="77777777" w:rsidTr="00467FF5">
        <w:tc>
          <w:tcPr>
            <w:tcW w:w="4253" w:type="dxa"/>
          </w:tcPr>
          <w:p w14:paraId="750B4F3A" w14:textId="77777777" w:rsidR="00A011F6" w:rsidRPr="00470BF0" w:rsidRDefault="00A011F6" w:rsidP="00467FF5">
            <w:pPr>
              <w:spacing w:before="60"/>
              <w:ind w:left="34"/>
              <w:rPr>
                <w:sz w:val="20"/>
              </w:rPr>
            </w:pPr>
            <w:r w:rsidRPr="00470BF0">
              <w:rPr>
                <w:sz w:val="20"/>
              </w:rPr>
              <w:t>mod = modified/modification</w:t>
            </w:r>
          </w:p>
        </w:tc>
        <w:tc>
          <w:tcPr>
            <w:tcW w:w="3686" w:type="dxa"/>
          </w:tcPr>
          <w:p w14:paraId="4DEB5E34" w14:textId="77777777" w:rsidR="00A011F6" w:rsidRPr="00470BF0" w:rsidRDefault="00A011F6" w:rsidP="00467FF5">
            <w:pPr>
              <w:spacing w:before="60"/>
              <w:ind w:left="34"/>
              <w:rPr>
                <w:sz w:val="20"/>
              </w:rPr>
            </w:pPr>
            <w:r w:rsidRPr="001F2C1F">
              <w:rPr>
                <w:sz w:val="20"/>
                <w:u w:val="single"/>
              </w:rPr>
              <w:t>underlining</w:t>
            </w:r>
            <w:r w:rsidRPr="00470BF0">
              <w:rPr>
                <w:sz w:val="20"/>
              </w:rPr>
              <w:t xml:space="preserve"> = whole or part not</w:t>
            </w:r>
          </w:p>
        </w:tc>
      </w:tr>
      <w:tr w:rsidR="00A011F6" w:rsidRPr="00470BF0" w14:paraId="1C4DD15E" w14:textId="77777777" w:rsidTr="00467FF5">
        <w:tc>
          <w:tcPr>
            <w:tcW w:w="4253" w:type="dxa"/>
          </w:tcPr>
          <w:p w14:paraId="16A6346F" w14:textId="77777777" w:rsidR="00A011F6" w:rsidRPr="0095736F" w:rsidRDefault="00A011F6" w:rsidP="00467FF5">
            <w:pPr>
              <w:spacing w:before="60"/>
              <w:ind w:left="34"/>
              <w:rPr>
                <w:sz w:val="20"/>
              </w:rPr>
            </w:pPr>
            <w:r w:rsidRPr="00470BF0">
              <w:rPr>
                <w:sz w:val="20"/>
              </w:rPr>
              <w:t>No. = Number(s)</w:t>
            </w:r>
          </w:p>
        </w:tc>
        <w:tc>
          <w:tcPr>
            <w:tcW w:w="3686" w:type="dxa"/>
          </w:tcPr>
          <w:p w14:paraId="01365454" w14:textId="77777777" w:rsidR="00A011F6" w:rsidRPr="00470BF0" w:rsidRDefault="00A011F6" w:rsidP="00467FF5">
            <w:pPr>
              <w:ind w:left="34" w:firstLine="249"/>
              <w:rPr>
                <w:sz w:val="20"/>
              </w:rPr>
            </w:pPr>
            <w:r w:rsidRPr="00470BF0">
              <w:rPr>
                <w:sz w:val="20"/>
              </w:rPr>
              <w:t>commenced or to be commenced</w:t>
            </w:r>
          </w:p>
        </w:tc>
      </w:tr>
      <w:tr w:rsidR="00A011F6" w:rsidRPr="00470BF0" w14:paraId="731E06DE" w14:textId="77777777" w:rsidTr="00467FF5">
        <w:tc>
          <w:tcPr>
            <w:tcW w:w="4253" w:type="dxa"/>
          </w:tcPr>
          <w:p w14:paraId="7065B520" w14:textId="77777777" w:rsidR="00A011F6" w:rsidRPr="00470BF0" w:rsidRDefault="00A011F6" w:rsidP="00467FF5">
            <w:pPr>
              <w:spacing w:before="60"/>
              <w:ind w:left="34"/>
              <w:rPr>
                <w:sz w:val="20"/>
              </w:rPr>
            </w:pPr>
            <w:r w:rsidRPr="00450836">
              <w:rPr>
                <w:sz w:val="20"/>
              </w:rPr>
              <w:t>Ord</w:t>
            </w:r>
            <w:r w:rsidRPr="00470BF0">
              <w:rPr>
                <w:sz w:val="20"/>
              </w:rPr>
              <w:t xml:space="preserve"> </w:t>
            </w:r>
            <w:r>
              <w:rPr>
                <w:sz w:val="20"/>
              </w:rPr>
              <w:t>= O</w:t>
            </w:r>
            <w:r w:rsidRPr="00470BF0">
              <w:rPr>
                <w:sz w:val="20"/>
              </w:rPr>
              <w:t>rdinance</w:t>
            </w:r>
          </w:p>
        </w:tc>
        <w:tc>
          <w:tcPr>
            <w:tcW w:w="3686" w:type="dxa"/>
          </w:tcPr>
          <w:p w14:paraId="08E277E3" w14:textId="77777777" w:rsidR="00A011F6" w:rsidRPr="00470BF0" w:rsidRDefault="00A011F6" w:rsidP="00467FF5">
            <w:pPr>
              <w:spacing w:before="60"/>
              <w:ind w:left="34"/>
              <w:rPr>
                <w:sz w:val="20"/>
              </w:rPr>
            </w:pPr>
          </w:p>
        </w:tc>
      </w:tr>
    </w:tbl>
    <w:p w14:paraId="61FA76D2" w14:textId="77777777" w:rsidR="00A011F6" w:rsidRPr="00CB13B0" w:rsidRDefault="00A011F6" w:rsidP="004738A0">
      <w:pPr>
        <w:pStyle w:val="Tabletext"/>
      </w:pPr>
    </w:p>
    <w:p w14:paraId="77CFD79D" w14:textId="77777777" w:rsidR="005E4243" w:rsidRPr="00241558" w:rsidRDefault="005E4243" w:rsidP="00A011F6">
      <w:pPr>
        <w:pStyle w:val="ENotesHeading2"/>
        <w:pageBreakBefore/>
      </w:pPr>
      <w:bookmarkStart w:id="485" w:name="_Toc232575290"/>
      <w:bookmarkEnd w:id="484"/>
      <w:r w:rsidRPr="00241558">
        <w:t>Endnote 3—Legislation history</w:t>
      </w:r>
      <w:bookmarkEnd w:id="485"/>
    </w:p>
    <w:p w14:paraId="7B8F8CF4" w14:textId="77777777" w:rsidR="005F78D4" w:rsidRPr="00241558" w:rsidRDefault="005F78D4" w:rsidP="005A1583">
      <w:pPr>
        <w:pStyle w:val="Tabletext"/>
      </w:pPr>
    </w:p>
    <w:tbl>
      <w:tblPr>
        <w:tblW w:w="0" w:type="auto"/>
        <w:tblInd w:w="113" w:type="dxa"/>
        <w:tblBorders>
          <w:top w:val="single" w:sz="4" w:space="0" w:color="auto"/>
          <w:bottom w:val="single" w:sz="2" w:space="0" w:color="auto"/>
          <w:insideH w:val="single" w:sz="4" w:space="0" w:color="auto"/>
        </w:tblBorders>
        <w:tblLayout w:type="fixed"/>
        <w:tblLook w:val="0000" w:firstRow="0" w:lastRow="0" w:firstColumn="0" w:lastColumn="0" w:noHBand="0" w:noVBand="0"/>
      </w:tblPr>
      <w:tblGrid>
        <w:gridCol w:w="1838"/>
        <w:gridCol w:w="992"/>
        <w:gridCol w:w="1134"/>
        <w:gridCol w:w="1704"/>
        <w:gridCol w:w="1417"/>
      </w:tblGrid>
      <w:tr w:rsidR="005F78D4" w:rsidRPr="00241558" w14:paraId="1A5E5E9E" w14:textId="77777777" w:rsidTr="003A588A">
        <w:trPr>
          <w:cantSplit/>
          <w:tblHeader/>
        </w:trPr>
        <w:tc>
          <w:tcPr>
            <w:tcW w:w="1838" w:type="dxa"/>
            <w:tcBorders>
              <w:top w:val="single" w:sz="12" w:space="0" w:color="auto"/>
              <w:bottom w:val="single" w:sz="12" w:space="0" w:color="auto"/>
            </w:tcBorders>
          </w:tcPr>
          <w:p w14:paraId="4D1F74A3" w14:textId="77777777" w:rsidR="005F78D4" w:rsidRPr="00241558" w:rsidRDefault="005F78D4" w:rsidP="00D0258F">
            <w:pPr>
              <w:pStyle w:val="ENoteTableHeading"/>
            </w:pPr>
            <w:r w:rsidRPr="00241558">
              <w:t>Act</w:t>
            </w:r>
          </w:p>
        </w:tc>
        <w:tc>
          <w:tcPr>
            <w:tcW w:w="992" w:type="dxa"/>
            <w:tcBorders>
              <w:top w:val="single" w:sz="12" w:space="0" w:color="auto"/>
              <w:bottom w:val="single" w:sz="12" w:space="0" w:color="auto"/>
            </w:tcBorders>
          </w:tcPr>
          <w:p w14:paraId="4ACA5EC4" w14:textId="77777777" w:rsidR="005F78D4" w:rsidRPr="00241558" w:rsidRDefault="005F78D4" w:rsidP="00D0258F">
            <w:pPr>
              <w:pStyle w:val="ENoteTableHeading"/>
            </w:pPr>
            <w:r w:rsidRPr="00241558">
              <w:t>Number and year</w:t>
            </w:r>
          </w:p>
        </w:tc>
        <w:tc>
          <w:tcPr>
            <w:tcW w:w="1134" w:type="dxa"/>
            <w:tcBorders>
              <w:top w:val="single" w:sz="12" w:space="0" w:color="auto"/>
              <w:bottom w:val="single" w:sz="12" w:space="0" w:color="auto"/>
            </w:tcBorders>
          </w:tcPr>
          <w:p w14:paraId="50A25EF7" w14:textId="77777777" w:rsidR="005F78D4" w:rsidRPr="00241558" w:rsidRDefault="005F78D4" w:rsidP="00D0258F">
            <w:pPr>
              <w:pStyle w:val="ENoteTableHeading"/>
            </w:pPr>
            <w:r w:rsidRPr="00241558">
              <w:t>Assent</w:t>
            </w:r>
          </w:p>
        </w:tc>
        <w:tc>
          <w:tcPr>
            <w:tcW w:w="1704" w:type="dxa"/>
            <w:tcBorders>
              <w:top w:val="single" w:sz="12" w:space="0" w:color="auto"/>
              <w:bottom w:val="single" w:sz="12" w:space="0" w:color="auto"/>
            </w:tcBorders>
          </w:tcPr>
          <w:p w14:paraId="00221ACD" w14:textId="77777777" w:rsidR="005F78D4" w:rsidRPr="00241558" w:rsidRDefault="005F78D4" w:rsidP="00D0258F">
            <w:pPr>
              <w:pStyle w:val="ENoteTableHeading"/>
            </w:pPr>
            <w:r w:rsidRPr="00241558">
              <w:t>Commencement</w:t>
            </w:r>
          </w:p>
        </w:tc>
        <w:tc>
          <w:tcPr>
            <w:tcW w:w="1417" w:type="dxa"/>
            <w:tcBorders>
              <w:top w:val="single" w:sz="12" w:space="0" w:color="auto"/>
              <w:bottom w:val="single" w:sz="12" w:space="0" w:color="auto"/>
            </w:tcBorders>
          </w:tcPr>
          <w:p w14:paraId="376AE19F" w14:textId="77777777" w:rsidR="005F78D4" w:rsidRPr="00241558" w:rsidRDefault="005F78D4" w:rsidP="00D0258F">
            <w:pPr>
              <w:pStyle w:val="ENoteTableHeading"/>
            </w:pPr>
            <w:r w:rsidRPr="00241558">
              <w:t>Application, saving and transitional provisions</w:t>
            </w:r>
          </w:p>
        </w:tc>
      </w:tr>
      <w:tr w:rsidR="005F78D4" w:rsidRPr="00241558" w14:paraId="6F64A69B" w14:textId="77777777" w:rsidTr="003A588A">
        <w:trPr>
          <w:cantSplit/>
        </w:trPr>
        <w:tc>
          <w:tcPr>
            <w:tcW w:w="1838" w:type="dxa"/>
            <w:tcBorders>
              <w:top w:val="single" w:sz="12" w:space="0" w:color="auto"/>
              <w:bottom w:val="single" w:sz="4" w:space="0" w:color="auto"/>
            </w:tcBorders>
          </w:tcPr>
          <w:p w14:paraId="31608AB2" w14:textId="77777777" w:rsidR="005F78D4" w:rsidRPr="00241558" w:rsidRDefault="005F78D4" w:rsidP="005F78D4">
            <w:pPr>
              <w:pStyle w:val="Tabletext"/>
              <w:rPr>
                <w:sz w:val="16"/>
                <w:szCs w:val="16"/>
              </w:rPr>
            </w:pPr>
            <w:r w:rsidRPr="00241558">
              <w:rPr>
                <w:sz w:val="16"/>
                <w:szCs w:val="16"/>
              </w:rPr>
              <w:t>Privacy Act 1988</w:t>
            </w:r>
          </w:p>
        </w:tc>
        <w:tc>
          <w:tcPr>
            <w:tcW w:w="992" w:type="dxa"/>
            <w:tcBorders>
              <w:top w:val="single" w:sz="12" w:space="0" w:color="auto"/>
              <w:bottom w:val="single" w:sz="4" w:space="0" w:color="auto"/>
            </w:tcBorders>
          </w:tcPr>
          <w:p w14:paraId="5FB5AA73" w14:textId="77777777" w:rsidR="005F78D4" w:rsidRPr="00241558" w:rsidRDefault="005F78D4" w:rsidP="005F78D4">
            <w:pPr>
              <w:pStyle w:val="Tabletext"/>
              <w:rPr>
                <w:sz w:val="16"/>
                <w:szCs w:val="16"/>
              </w:rPr>
            </w:pPr>
            <w:r w:rsidRPr="00241558">
              <w:rPr>
                <w:sz w:val="16"/>
                <w:szCs w:val="16"/>
              </w:rPr>
              <w:t>119, 1988</w:t>
            </w:r>
          </w:p>
        </w:tc>
        <w:tc>
          <w:tcPr>
            <w:tcW w:w="1134" w:type="dxa"/>
            <w:tcBorders>
              <w:top w:val="single" w:sz="12" w:space="0" w:color="auto"/>
              <w:bottom w:val="single" w:sz="4" w:space="0" w:color="auto"/>
            </w:tcBorders>
          </w:tcPr>
          <w:p w14:paraId="5758EB2C" w14:textId="77777777" w:rsidR="005F78D4" w:rsidRPr="00241558" w:rsidRDefault="005F78D4" w:rsidP="00CE0248">
            <w:pPr>
              <w:pStyle w:val="Tabletext"/>
              <w:rPr>
                <w:szCs w:val="16"/>
              </w:rPr>
            </w:pPr>
            <w:smartTag w:uri="urn:schemas-microsoft-com:office:smarttags" w:element="date">
              <w:smartTagPr>
                <w:attr w:name="Month" w:val="12"/>
                <w:attr w:name="Day" w:val="14"/>
                <w:attr w:name="Year" w:val="1988"/>
              </w:smartTagPr>
              <w:r w:rsidRPr="00241558">
                <w:rPr>
                  <w:sz w:val="16"/>
                  <w:szCs w:val="16"/>
                </w:rPr>
                <w:t>14 Dec 1988</w:t>
              </w:r>
            </w:smartTag>
          </w:p>
        </w:tc>
        <w:tc>
          <w:tcPr>
            <w:tcW w:w="1704" w:type="dxa"/>
            <w:tcBorders>
              <w:top w:val="single" w:sz="12" w:space="0" w:color="auto"/>
              <w:bottom w:val="single" w:sz="4" w:space="0" w:color="auto"/>
            </w:tcBorders>
          </w:tcPr>
          <w:p w14:paraId="0942D852" w14:textId="77777777" w:rsidR="005F78D4" w:rsidRPr="00241558" w:rsidRDefault="005F78D4" w:rsidP="00C735DB">
            <w:pPr>
              <w:pStyle w:val="Tabletext"/>
              <w:rPr>
                <w:sz w:val="16"/>
                <w:szCs w:val="16"/>
              </w:rPr>
            </w:pPr>
            <w:smartTag w:uri="urn:schemas-microsoft-com:office:smarttags" w:element="date">
              <w:smartTagPr>
                <w:attr w:name="Month" w:val="1"/>
                <w:attr w:name="Day" w:val="1"/>
                <w:attr w:name="Year" w:val="1989"/>
              </w:smartTagPr>
              <w:r w:rsidRPr="00241558">
                <w:rPr>
                  <w:sz w:val="16"/>
                  <w:szCs w:val="16"/>
                </w:rPr>
                <w:t>1 Jan 1989</w:t>
              </w:r>
            </w:smartTag>
            <w:r w:rsidRPr="00241558">
              <w:rPr>
                <w:sz w:val="16"/>
                <w:szCs w:val="16"/>
              </w:rPr>
              <w:t xml:space="preserve"> (</w:t>
            </w:r>
            <w:r w:rsidR="00C735DB" w:rsidRPr="00241558">
              <w:rPr>
                <w:sz w:val="16"/>
                <w:szCs w:val="16"/>
              </w:rPr>
              <w:t>s 2 and gaz</w:t>
            </w:r>
            <w:r w:rsidRPr="00241558">
              <w:rPr>
                <w:sz w:val="16"/>
                <w:szCs w:val="16"/>
              </w:rPr>
              <w:t xml:space="preserve"> 1988, No S399)</w:t>
            </w:r>
          </w:p>
        </w:tc>
        <w:tc>
          <w:tcPr>
            <w:tcW w:w="1417" w:type="dxa"/>
            <w:tcBorders>
              <w:top w:val="single" w:sz="12" w:space="0" w:color="auto"/>
              <w:bottom w:val="single" w:sz="4" w:space="0" w:color="auto"/>
            </w:tcBorders>
          </w:tcPr>
          <w:p w14:paraId="64717364" w14:textId="77777777" w:rsidR="005F78D4" w:rsidRPr="00241558" w:rsidRDefault="005F78D4" w:rsidP="00CE0248">
            <w:pPr>
              <w:pStyle w:val="Tabletext"/>
              <w:rPr>
                <w:szCs w:val="16"/>
              </w:rPr>
            </w:pPr>
          </w:p>
        </w:tc>
      </w:tr>
      <w:tr w:rsidR="005F78D4" w:rsidRPr="00241558" w14:paraId="2873B8B1" w14:textId="77777777" w:rsidTr="003A588A">
        <w:trPr>
          <w:cantSplit/>
        </w:trPr>
        <w:tc>
          <w:tcPr>
            <w:tcW w:w="1838" w:type="dxa"/>
            <w:tcBorders>
              <w:top w:val="single" w:sz="4" w:space="0" w:color="auto"/>
              <w:bottom w:val="single" w:sz="4" w:space="0" w:color="auto"/>
            </w:tcBorders>
          </w:tcPr>
          <w:p w14:paraId="03587C00" w14:textId="77777777" w:rsidR="005F78D4" w:rsidRPr="00241558" w:rsidRDefault="005F78D4" w:rsidP="005F78D4">
            <w:pPr>
              <w:pStyle w:val="Tabletext"/>
              <w:rPr>
                <w:sz w:val="16"/>
                <w:szCs w:val="16"/>
              </w:rPr>
            </w:pPr>
            <w:r w:rsidRPr="00241558">
              <w:rPr>
                <w:sz w:val="16"/>
                <w:szCs w:val="16"/>
              </w:rPr>
              <w:t>Law and Justice Legislation Amendment Act 1989</w:t>
            </w:r>
          </w:p>
        </w:tc>
        <w:tc>
          <w:tcPr>
            <w:tcW w:w="992" w:type="dxa"/>
            <w:tcBorders>
              <w:top w:val="single" w:sz="4" w:space="0" w:color="auto"/>
              <w:bottom w:val="single" w:sz="4" w:space="0" w:color="auto"/>
            </w:tcBorders>
          </w:tcPr>
          <w:p w14:paraId="7499D0DB" w14:textId="77777777" w:rsidR="005F78D4" w:rsidRPr="00241558" w:rsidRDefault="005F78D4" w:rsidP="005F78D4">
            <w:pPr>
              <w:pStyle w:val="Tabletext"/>
              <w:rPr>
                <w:sz w:val="16"/>
                <w:szCs w:val="16"/>
              </w:rPr>
            </w:pPr>
            <w:r w:rsidRPr="00241558">
              <w:rPr>
                <w:sz w:val="16"/>
                <w:szCs w:val="16"/>
              </w:rPr>
              <w:t>11, 1990</w:t>
            </w:r>
          </w:p>
        </w:tc>
        <w:tc>
          <w:tcPr>
            <w:tcW w:w="1134" w:type="dxa"/>
            <w:tcBorders>
              <w:top w:val="single" w:sz="4" w:space="0" w:color="auto"/>
              <w:bottom w:val="single" w:sz="4" w:space="0" w:color="auto"/>
            </w:tcBorders>
          </w:tcPr>
          <w:p w14:paraId="4BEE5EFD" w14:textId="77777777" w:rsidR="005F78D4" w:rsidRPr="00241558" w:rsidRDefault="005F78D4" w:rsidP="005F78D4">
            <w:pPr>
              <w:pStyle w:val="Tabletext"/>
              <w:rPr>
                <w:sz w:val="16"/>
                <w:szCs w:val="16"/>
              </w:rPr>
            </w:pPr>
            <w:smartTag w:uri="urn:schemas-microsoft-com:office:smarttags" w:element="date">
              <w:smartTagPr>
                <w:attr w:name="Month" w:val="1"/>
                <w:attr w:name="Day" w:val="17"/>
                <w:attr w:name="Year" w:val="1990"/>
              </w:smartTagPr>
              <w:r w:rsidRPr="00241558">
                <w:rPr>
                  <w:sz w:val="16"/>
                  <w:szCs w:val="16"/>
                </w:rPr>
                <w:t>17 Jan 1990</w:t>
              </w:r>
            </w:smartTag>
          </w:p>
        </w:tc>
        <w:tc>
          <w:tcPr>
            <w:tcW w:w="1704" w:type="dxa"/>
            <w:tcBorders>
              <w:top w:val="single" w:sz="4" w:space="0" w:color="auto"/>
              <w:bottom w:val="single" w:sz="4" w:space="0" w:color="auto"/>
            </w:tcBorders>
          </w:tcPr>
          <w:p w14:paraId="12BEEC73" w14:textId="77777777" w:rsidR="005F78D4" w:rsidRPr="00241558" w:rsidRDefault="00C735DB" w:rsidP="002526CD">
            <w:pPr>
              <w:pStyle w:val="Tabletext"/>
              <w:rPr>
                <w:sz w:val="16"/>
                <w:szCs w:val="16"/>
              </w:rPr>
            </w:pPr>
            <w:r w:rsidRPr="00241558">
              <w:rPr>
                <w:sz w:val="16"/>
                <w:szCs w:val="16"/>
              </w:rPr>
              <w:t>s 41–43: 14 Feb 1990 (s</w:t>
            </w:r>
            <w:r w:rsidR="002526CD" w:rsidRPr="00241558">
              <w:rPr>
                <w:sz w:val="16"/>
                <w:szCs w:val="16"/>
              </w:rPr>
              <w:t> </w:t>
            </w:r>
            <w:r w:rsidRPr="00241558">
              <w:rPr>
                <w:sz w:val="16"/>
                <w:szCs w:val="16"/>
              </w:rPr>
              <w:t>2(1))</w:t>
            </w:r>
          </w:p>
        </w:tc>
        <w:tc>
          <w:tcPr>
            <w:tcW w:w="1417" w:type="dxa"/>
            <w:tcBorders>
              <w:top w:val="single" w:sz="4" w:space="0" w:color="auto"/>
              <w:bottom w:val="single" w:sz="4" w:space="0" w:color="auto"/>
            </w:tcBorders>
          </w:tcPr>
          <w:p w14:paraId="4181B7C4" w14:textId="77777777" w:rsidR="005F78D4" w:rsidRPr="00241558" w:rsidRDefault="005F78D4" w:rsidP="005F78D4">
            <w:pPr>
              <w:pStyle w:val="Tabletext"/>
              <w:rPr>
                <w:sz w:val="16"/>
                <w:szCs w:val="16"/>
              </w:rPr>
            </w:pPr>
            <w:r w:rsidRPr="00241558">
              <w:rPr>
                <w:sz w:val="16"/>
                <w:szCs w:val="16"/>
              </w:rPr>
              <w:t>—</w:t>
            </w:r>
          </w:p>
        </w:tc>
      </w:tr>
      <w:tr w:rsidR="005F78D4" w:rsidRPr="00241558" w14:paraId="41726719" w14:textId="77777777" w:rsidTr="003A588A">
        <w:trPr>
          <w:cantSplit/>
        </w:trPr>
        <w:tc>
          <w:tcPr>
            <w:tcW w:w="1838" w:type="dxa"/>
            <w:tcBorders>
              <w:top w:val="single" w:sz="4" w:space="0" w:color="auto"/>
              <w:bottom w:val="single" w:sz="4" w:space="0" w:color="auto"/>
            </w:tcBorders>
          </w:tcPr>
          <w:p w14:paraId="7A8113A5" w14:textId="77777777" w:rsidR="005F78D4" w:rsidRPr="00241558" w:rsidRDefault="005F78D4" w:rsidP="005F78D4">
            <w:pPr>
              <w:pStyle w:val="Tabletext"/>
              <w:rPr>
                <w:sz w:val="16"/>
                <w:szCs w:val="16"/>
              </w:rPr>
            </w:pPr>
            <w:r w:rsidRPr="00241558">
              <w:rPr>
                <w:sz w:val="16"/>
                <w:szCs w:val="16"/>
              </w:rPr>
              <w:t>Defence Legislation Amendment Act 1990</w:t>
            </w:r>
          </w:p>
        </w:tc>
        <w:tc>
          <w:tcPr>
            <w:tcW w:w="992" w:type="dxa"/>
            <w:tcBorders>
              <w:top w:val="single" w:sz="4" w:space="0" w:color="auto"/>
              <w:bottom w:val="single" w:sz="4" w:space="0" w:color="auto"/>
            </w:tcBorders>
          </w:tcPr>
          <w:p w14:paraId="44DBADBB" w14:textId="77777777" w:rsidR="005F78D4" w:rsidRPr="00241558" w:rsidRDefault="005F78D4" w:rsidP="005F78D4">
            <w:pPr>
              <w:pStyle w:val="Tabletext"/>
              <w:rPr>
                <w:sz w:val="16"/>
                <w:szCs w:val="16"/>
              </w:rPr>
            </w:pPr>
            <w:r w:rsidRPr="00241558">
              <w:rPr>
                <w:sz w:val="16"/>
                <w:szCs w:val="16"/>
              </w:rPr>
              <w:t>75, 1990</w:t>
            </w:r>
          </w:p>
        </w:tc>
        <w:tc>
          <w:tcPr>
            <w:tcW w:w="1134" w:type="dxa"/>
            <w:tcBorders>
              <w:top w:val="single" w:sz="4" w:space="0" w:color="auto"/>
              <w:bottom w:val="single" w:sz="4" w:space="0" w:color="auto"/>
            </w:tcBorders>
          </w:tcPr>
          <w:p w14:paraId="3AA4C476" w14:textId="77777777" w:rsidR="005F78D4" w:rsidRPr="00241558" w:rsidRDefault="005F78D4" w:rsidP="005F78D4">
            <w:pPr>
              <w:pStyle w:val="Tabletext"/>
              <w:rPr>
                <w:sz w:val="16"/>
                <w:szCs w:val="16"/>
              </w:rPr>
            </w:pPr>
            <w:smartTag w:uri="urn:schemas-microsoft-com:office:smarttags" w:element="date">
              <w:smartTagPr>
                <w:attr w:name="Month" w:val="10"/>
                <w:attr w:name="Day" w:val="22"/>
                <w:attr w:name="Year" w:val="1990"/>
              </w:smartTagPr>
              <w:r w:rsidRPr="00241558">
                <w:rPr>
                  <w:sz w:val="16"/>
                  <w:szCs w:val="16"/>
                </w:rPr>
                <w:t>22 Oct 1990</w:t>
              </w:r>
            </w:smartTag>
          </w:p>
        </w:tc>
        <w:tc>
          <w:tcPr>
            <w:tcW w:w="1704" w:type="dxa"/>
            <w:tcBorders>
              <w:top w:val="single" w:sz="4" w:space="0" w:color="auto"/>
              <w:bottom w:val="single" w:sz="4" w:space="0" w:color="auto"/>
            </w:tcBorders>
          </w:tcPr>
          <w:p w14:paraId="5E11C16D" w14:textId="77777777" w:rsidR="005F78D4" w:rsidRPr="00241558" w:rsidRDefault="00C735DB" w:rsidP="002526CD">
            <w:pPr>
              <w:pStyle w:val="Tabletext"/>
              <w:rPr>
                <w:sz w:val="16"/>
                <w:szCs w:val="16"/>
              </w:rPr>
            </w:pPr>
            <w:r w:rsidRPr="00241558">
              <w:rPr>
                <w:sz w:val="16"/>
                <w:szCs w:val="16"/>
              </w:rPr>
              <w:t>Sch 3: 22 Oct 1990 (s</w:t>
            </w:r>
            <w:r w:rsidR="002526CD" w:rsidRPr="00241558">
              <w:rPr>
                <w:sz w:val="16"/>
                <w:szCs w:val="16"/>
              </w:rPr>
              <w:t> </w:t>
            </w:r>
            <w:r w:rsidRPr="00241558">
              <w:rPr>
                <w:sz w:val="16"/>
                <w:szCs w:val="16"/>
              </w:rPr>
              <w:t>2(1))</w:t>
            </w:r>
          </w:p>
        </w:tc>
        <w:tc>
          <w:tcPr>
            <w:tcW w:w="1417" w:type="dxa"/>
            <w:tcBorders>
              <w:top w:val="single" w:sz="4" w:space="0" w:color="auto"/>
              <w:bottom w:val="single" w:sz="4" w:space="0" w:color="auto"/>
            </w:tcBorders>
          </w:tcPr>
          <w:p w14:paraId="6A365547" w14:textId="77777777" w:rsidR="005F78D4" w:rsidRPr="00241558" w:rsidRDefault="005F78D4" w:rsidP="005F78D4">
            <w:pPr>
              <w:pStyle w:val="Tabletext"/>
              <w:rPr>
                <w:sz w:val="16"/>
                <w:szCs w:val="16"/>
              </w:rPr>
            </w:pPr>
            <w:r w:rsidRPr="00241558">
              <w:rPr>
                <w:sz w:val="16"/>
                <w:szCs w:val="16"/>
              </w:rPr>
              <w:t>—</w:t>
            </w:r>
          </w:p>
        </w:tc>
      </w:tr>
      <w:tr w:rsidR="005F78D4" w:rsidRPr="00241558" w14:paraId="1334B786" w14:textId="77777777" w:rsidTr="003A588A">
        <w:trPr>
          <w:cantSplit/>
        </w:trPr>
        <w:tc>
          <w:tcPr>
            <w:tcW w:w="1838" w:type="dxa"/>
            <w:tcBorders>
              <w:top w:val="single" w:sz="4" w:space="0" w:color="auto"/>
              <w:bottom w:val="nil"/>
            </w:tcBorders>
          </w:tcPr>
          <w:p w14:paraId="5CEA0FE8" w14:textId="77777777" w:rsidR="005F78D4" w:rsidRPr="00241558" w:rsidRDefault="005F78D4" w:rsidP="005F78D4">
            <w:pPr>
              <w:pStyle w:val="Tabletext"/>
              <w:rPr>
                <w:sz w:val="16"/>
                <w:szCs w:val="16"/>
              </w:rPr>
            </w:pPr>
            <w:r w:rsidRPr="00241558">
              <w:rPr>
                <w:sz w:val="16"/>
                <w:szCs w:val="16"/>
              </w:rPr>
              <w:t>Privacy Amendment Act 1990</w:t>
            </w:r>
          </w:p>
        </w:tc>
        <w:tc>
          <w:tcPr>
            <w:tcW w:w="992" w:type="dxa"/>
            <w:tcBorders>
              <w:top w:val="single" w:sz="4" w:space="0" w:color="auto"/>
              <w:bottom w:val="nil"/>
            </w:tcBorders>
          </w:tcPr>
          <w:p w14:paraId="1A7131B7" w14:textId="77777777" w:rsidR="005F78D4" w:rsidRPr="00241558" w:rsidRDefault="005F78D4" w:rsidP="005F78D4">
            <w:pPr>
              <w:pStyle w:val="Tabletext"/>
              <w:rPr>
                <w:sz w:val="16"/>
                <w:szCs w:val="16"/>
              </w:rPr>
            </w:pPr>
            <w:r w:rsidRPr="00241558">
              <w:rPr>
                <w:sz w:val="16"/>
                <w:szCs w:val="16"/>
              </w:rPr>
              <w:t>116, 1990</w:t>
            </w:r>
          </w:p>
        </w:tc>
        <w:tc>
          <w:tcPr>
            <w:tcW w:w="1134" w:type="dxa"/>
            <w:tcBorders>
              <w:top w:val="single" w:sz="4" w:space="0" w:color="auto"/>
              <w:bottom w:val="nil"/>
            </w:tcBorders>
          </w:tcPr>
          <w:p w14:paraId="038D0BAE" w14:textId="77777777" w:rsidR="005F78D4" w:rsidRPr="00241558" w:rsidRDefault="005F78D4" w:rsidP="005F78D4">
            <w:pPr>
              <w:pStyle w:val="Tabletext"/>
              <w:rPr>
                <w:sz w:val="16"/>
                <w:szCs w:val="16"/>
              </w:rPr>
            </w:pPr>
            <w:smartTag w:uri="urn:schemas-microsoft-com:office:smarttags" w:element="date">
              <w:smartTagPr>
                <w:attr w:name="Month" w:val="12"/>
                <w:attr w:name="Day" w:val="24"/>
                <w:attr w:name="Year" w:val="1990"/>
              </w:smartTagPr>
              <w:r w:rsidRPr="00241558">
                <w:rPr>
                  <w:sz w:val="16"/>
                  <w:szCs w:val="16"/>
                </w:rPr>
                <w:t>24 Dec 1990</w:t>
              </w:r>
            </w:smartTag>
          </w:p>
        </w:tc>
        <w:tc>
          <w:tcPr>
            <w:tcW w:w="1704" w:type="dxa"/>
            <w:tcBorders>
              <w:top w:val="single" w:sz="4" w:space="0" w:color="auto"/>
              <w:bottom w:val="nil"/>
            </w:tcBorders>
          </w:tcPr>
          <w:p w14:paraId="5505CFA7" w14:textId="77777777" w:rsidR="005F78D4" w:rsidRPr="00241558" w:rsidRDefault="005F78D4" w:rsidP="005F78D4">
            <w:pPr>
              <w:pStyle w:val="Tabletext"/>
              <w:rPr>
                <w:sz w:val="16"/>
                <w:szCs w:val="16"/>
              </w:rPr>
            </w:pPr>
            <w:smartTag w:uri="urn:schemas-microsoft-com:office:smarttags" w:element="date">
              <w:smartTagPr>
                <w:attr w:name="Month" w:val="9"/>
                <w:attr w:name="Day" w:val="24"/>
                <w:attr w:name="Year" w:val="1991"/>
              </w:smartTagPr>
              <w:r w:rsidRPr="00241558">
                <w:rPr>
                  <w:sz w:val="16"/>
                  <w:szCs w:val="16"/>
                </w:rPr>
                <w:t>24 Sept 1991</w:t>
              </w:r>
              <w:r w:rsidR="00C735DB" w:rsidRPr="00241558">
                <w:rPr>
                  <w:sz w:val="16"/>
                  <w:szCs w:val="16"/>
                </w:rPr>
                <w:t xml:space="preserve"> (s 2(2))</w:t>
              </w:r>
            </w:smartTag>
          </w:p>
        </w:tc>
        <w:tc>
          <w:tcPr>
            <w:tcW w:w="1417" w:type="dxa"/>
            <w:tcBorders>
              <w:top w:val="single" w:sz="4" w:space="0" w:color="auto"/>
              <w:bottom w:val="nil"/>
            </w:tcBorders>
          </w:tcPr>
          <w:p w14:paraId="5AFC1168" w14:textId="77777777" w:rsidR="005F78D4" w:rsidRPr="00241558" w:rsidRDefault="00C735DB" w:rsidP="00C735DB">
            <w:pPr>
              <w:pStyle w:val="Tabletext"/>
              <w:rPr>
                <w:sz w:val="16"/>
                <w:szCs w:val="16"/>
              </w:rPr>
            </w:pPr>
            <w:r w:rsidRPr="00241558">
              <w:rPr>
                <w:sz w:val="16"/>
                <w:szCs w:val="16"/>
              </w:rPr>
              <w:t>s</w:t>
            </w:r>
            <w:r w:rsidR="005F78D4" w:rsidRPr="00241558">
              <w:rPr>
                <w:sz w:val="16"/>
                <w:szCs w:val="16"/>
              </w:rPr>
              <w:t xml:space="preserve"> 25</w:t>
            </w:r>
          </w:p>
        </w:tc>
      </w:tr>
      <w:tr w:rsidR="005F78D4" w:rsidRPr="00241558" w14:paraId="77F1BAF6" w14:textId="77777777" w:rsidTr="003A588A">
        <w:trPr>
          <w:cantSplit/>
        </w:trPr>
        <w:tc>
          <w:tcPr>
            <w:tcW w:w="1838" w:type="dxa"/>
            <w:tcBorders>
              <w:top w:val="nil"/>
              <w:bottom w:val="nil"/>
            </w:tcBorders>
          </w:tcPr>
          <w:p w14:paraId="68714301" w14:textId="77777777" w:rsidR="005F78D4" w:rsidRPr="00241558" w:rsidRDefault="005F78D4" w:rsidP="00F34156">
            <w:pPr>
              <w:pStyle w:val="ENoteTTIndentHeading"/>
            </w:pPr>
            <w:r w:rsidRPr="00241558">
              <w:t>as amended by</w:t>
            </w:r>
          </w:p>
        </w:tc>
        <w:tc>
          <w:tcPr>
            <w:tcW w:w="992" w:type="dxa"/>
            <w:tcBorders>
              <w:top w:val="nil"/>
              <w:bottom w:val="nil"/>
            </w:tcBorders>
          </w:tcPr>
          <w:p w14:paraId="5C246776" w14:textId="77777777" w:rsidR="005F78D4" w:rsidRPr="00241558" w:rsidRDefault="005F78D4" w:rsidP="000D56E5">
            <w:pPr>
              <w:pStyle w:val="Tabletext"/>
              <w:rPr>
                <w:sz w:val="16"/>
                <w:szCs w:val="16"/>
              </w:rPr>
            </w:pPr>
          </w:p>
        </w:tc>
        <w:tc>
          <w:tcPr>
            <w:tcW w:w="1134" w:type="dxa"/>
            <w:tcBorders>
              <w:top w:val="nil"/>
              <w:bottom w:val="nil"/>
            </w:tcBorders>
          </w:tcPr>
          <w:p w14:paraId="7BA1FB7F" w14:textId="77777777" w:rsidR="005F78D4" w:rsidRPr="00241558" w:rsidRDefault="005F78D4" w:rsidP="000D56E5">
            <w:pPr>
              <w:pStyle w:val="Tabletext"/>
              <w:rPr>
                <w:sz w:val="16"/>
                <w:szCs w:val="16"/>
              </w:rPr>
            </w:pPr>
          </w:p>
        </w:tc>
        <w:tc>
          <w:tcPr>
            <w:tcW w:w="1704" w:type="dxa"/>
            <w:tcBorders>
              <w:top w:val="nil"/>
              <w:bottom w:val="nil"/>
            </w:tcBorders>
          </w:tcPr>
          <w:p w14:paraId="103A2AFB" w14:textId="77777777" w:rsidR="005F78D4" w:rsidRPr="00241558" w:rsidRDefault="005F78D4" w:rsidP="00CE0248">
            <w:pPr>
              <w:pStyle w:val="Tabletext"/>
              <w:rPr>
                <w:sz w:val="16"/>
                <w:szCs w:val="16"/>
              </w:rPr>
            </w:pPr>
          </w:p>
        </w:tc>
        <w:tc>
          <w:tcPr>
            <w:tcW w:w="1417" w:type="dxa"/>
            <w:tcBorders>
              <w:top w:val="nil"/>
              <w:bottom w:val="nil"/>
            </w:tcBorders>
          </w:tcPr>
          <w:p w14:paraId="228F8BC5" w14:textId="77777777" w:rsidR="005F78D4" w:rsidRPr="00241558" w:rsidRDefault="005F78D4" w:rsidP="00CE0248">
            <w:pPr>
              <w:pStyle w:val="Tabletext"/>
              <w:rPr>
                <w:sz w:val="16"/>
                <w:szCs w:val="16"/>
              </w:rPr>
            </w:pPr>
          </w:p>
        </w:tc>
      </w:tr>
      <w:tr w:rsidR="005F78D4" w:rsidRPr="00241558" w14:paraId="70780EB6" w14:textId="77777777" w:rsidTr="003A588A">
        <w:trPr>
          <w:cantSplit/>
        </w:trPr>
        <w:tc>
          <w:tcPr>
            <w:tcW w:w="1838" w:type="dxa"/>
            <w:tcBorders>
              <w:top w:val="nil"/>
              <w:bottom w:val="nil"/>
            </w:tcBorders>
          </w:tcPr>
          <w:p w14:paraId="0F9E6AA1" w14:textId="77777777" w:rsidR="005F78D4" w:rsidRPr="00241558" w:rsidRDefault="005F78D4" w:rsidP="004F1924">
            <w:pPr>
              <w:pStyle w:val="ENoteTTi"/>
            </w:pPr>
            <w:r w:rsidRPr="00241558">
              <w:t>Law and Justice Legislation Amendment Act 1991</w:t>
            </w:r>
          </w:p>
        </w:tc>
        <w:tc>
          <w:tcPr>
            <w:tcW w:w="992" w:type="dxa"/>
            <w:tcBorders>
              <w:top w:val="nil"/>
              <w:bottom w:val="nil"/>
            </w:tcBorders>
          </w:tcPr>
          <w:p w14:paraId="4B6D4E52" w14:textId="77777777" w:rsidR="005F78D4" w:rsidRPr="00241558" w:rsidRDefault="005F78D4">
            <w:pPr>
              <w:pStyle w:val="Tabletext"/>
              <w:rPr>
                <w:sz w:val="16"/>
                <w:szCs w:val="16"/>
              </w:rPr>
            </w:pPr>
            <w:r w:rsidRPr="00241558">
              <w:rPr>
                <w:sz w:val="16"/>
                <w:szCs w:val="16"/>
              </w:rPr>
              <w:t>136, 1991</w:t>
            </w:r>
          </w:p>
        </w:tc>
        <w:tc>
          <w:tcPr>
            <w:tcW w:w="1134" w:type="dxa"/>
            <w:tcBorders>
              <w:top w:val="nil"/>
              <w:bottom w:val="nil"/>
            </w:tcBorders>
          </w:tcPr>
          <w:p w14:paraId="3B628398" w14:textId="77777777" w:rsidR="005F78D4" w:rsidRPr="00241558" w:rsidRDefault="005F78D4">
            <w:pPr>
              <w:pStyle w:val="Tabletext"/>
              <w:rPr>
                <w:sz w:val="16"/>
                <w:szCs w:val="16"/>
              </w:rPr>
            </w:pPr>
            <w:smartTag w:uri="urn:schemas-microsoft-com:office:smarttags" w:element="date">
              <w:smartTagPr>
                <w:attr w:name="Month" w:val="9"/>
                <w:attr w:name="Day" w:val="12"/>
                <w:attr w:name="Year" w:val="1991"/>
              </w:smartTagPr>
              <w:r w:rsidRPr="00241558">
                <w:rPr>
                  <w:sz w:val="16"/>
                  <w:szCs w:val="16"/>
                </w:rPr>
                <w:t>12 Sept 1991</w:t>
              </w:r>
            </w:smartTag>
          </w:p>
        </w:tc>
        <w:tc>
          <w:tcPr>
            <w:tcW w:w="1704" w:type="dxa"/>
            <w:tcBorders>
              <w:top w:val="nil"/>
              <w:bottom w:val="nil"/>
            </w:tcBorders>
          </w:tcPr>
          <w:p w14:paraId="4D5F35F6" w14:textId="77777777" w:rsidR="005F78D4" w:rsidRPr="00241558" w:rsidRDefault="005F78D4" w:rsidP="002526CD">
            <w:pPr>
              <w:pStyle w:val="Tabletext"/>
              <w:rPr>
                <w:sz w:val="16"/>
                <w:szCs w:val="16"/>
              </w:rPr>
            </w:pPr>
            <w:r w:rsidRPr="00241558">
              <w:rPr>
                <w:sz w:val="16"/>
                <w:szCs w:val="16"/>
              </w:rPr>
              <w:t>s</w:t>
            </w:r>
            <w:r w:rsidR="00B261D2" w:rsidRPr="00241558">
              <w:rPr>
                <w:sz w:val="16"/>
                <w:szCs w:val="16"/>
              </w:rPr>
              <w:t> </w:t>
            </w:r>
            <w:r w:rsidRPr="00241558">
              <w:rPr>
                <w:sz w:val="16"/>
                <w:szCs w:val="16"/>
              </w:rPr>
              <w:t xml:space="preserve">21: </w:t>
            </w:r>
            <w:smartTag w:uri="urn:schemas-microsoft-com:office:smarttags" w:element="date">
              <w:smartTagPr>
                <w:attr w:name="Month" w:val="9"/>
                <w:attr w:name="Day" w:val="24"/>
                <w:attr w:name="Year" w:val="1991"/>
              </w:smartTagPr>
              <w:r w:rsidRPr="00241558">
                <w:rPr>
                  <w:sz w:val="16"/>
                  <w:szCs w:val="16"/>
                </w:rPr>
                <w:t>24 Sept 1991</w:t>
              </w:r>
            </w:smartTag>
            <w:r w:rsidRPr="00241558">
              <w:rPr>
                <w:sz w:val="16"/>
                <w:szCs w:val="16"/>
              </w:rPr>
              <w:t xml:space="preserve"> </w:t>
            </w:r>
            <w:r w:rsidR="00C735DB" w:rsidRPr="00241558">
              <w:rPr>
                <w:sz w:val="16"/>
                <w:szCs w:val="16"/>
              </w:rPr>
              <w:t>(s</w:t>
            </w:r>
            <w:r w:rsidR="002526CD" w:rsidRPr="00241558">
              <w:rPr>
                <w:sz w:val="16"/>
                <w:szCs w:val="16"/>
              </w:rPr>
              <w:t> </w:t>
            </w:r>
            <w:r w:rsidR="00C735DB" w:rsidRPr="00241558">
              <w:rPr>
                <w:sz w:val="16"/>
                <w:szCs w:val="16"/>
              </w:rPr>
              <w:t>2(3))</w:t>
            </w:r>
          </w:p>
        </w:tc>
        <w:tc>
          <w:tcPr>
            <w:tcW w:w="1417" w:type="dxa"/>
            <w:tcBorders>
              <w:top w:val="nil"/>
              <w:bottom w:val="nil"/>
            </w:tcBorders>
          </w:tcPr>
          <w:p w14:paraId="58A5ECBE" w14:textId="77777777" w:rsidR="005F78D4" w:rsidRPr="00241558" w:rsidRDefault="005F78D4" w:rsidP="005F78D4">
            <w:pPr>
              <w:pStyle w:val="Tabletext"/>
              <w:rPr>
                <w:sz w:val="16"/>
                <w:szCs w:val="16"/>
              </w:rPr>
            </w:pPr>
            <w:r w:rsidRPr="00241558">
              <w:rPr>
                <w:sz w:val="16"/>
                <w:szCs w:val="16"/>
              </w:rPr>
              <w:t>—</w:t>
            </w:r>
          </w:p>
        </w:tc>
      </w:tr>
      <w:tr w:rsidR="005F78D4" w:rsidRPr="00241558" w14:paraId="12478B86" w14:textId="77777777" w:rsidTr="003A588A">
        <w:trPr>
          <w:cantSplit/>
        </w:trPr>
        <w:tc>
          <w:tcPr>
            <w:tcW w:w="1838" w:type="dxa"/>
            <w:tcBorders>
              <w:top w:val="nil"/>
              <w:bottom w:val="single" w:sz="4" w:space="0" w:color="auto"/>
            </w:tcBorders>
          </w:tcPr>
          <w:p w14:paraId="48D94637" w14:textId="77777777" w:rsidR="005F78D4" w:rsidRPr="00241558" w:rsidRDefault="005F78D4" w:rsidP="00A619C1">
            <w:pPr>
              <w:pStyle w:val="ENoteTTi"/>
              <w:keepNext w:val="0"/>
            </w:pPr>
            <w:r w:rsidRPr="00241558">
              <w:t>Law and Justice Legislation Amendment Act (No.</w:t>
            </w:r>
            <w:r w:rsidR="00683B1D" w:rsidRPr="00241558">
              <w:t> </w:t>
            </w:r>
            <w:r w:rsidRPr="00241558">
              <w:t>3) 1992</w:t>
            </w:r>
            <w:bookmarkStart w:id="486" w:name="opcEndofActName"/>
            <w:bookmarkEnd w:id="486"/>
          </w:p>
        </w:tc>
        <w:tc>
          <w:tcPr>
            <w:tcW w:w="992" w:type="dxa"/>
            <w:tcBorders>
              <w:top w:val="nil"/>
              <w:bottom w:val="single" w:sz="4" w:space="0" w:color="auto"/>
            </w:tcBorders>
          </w:tcPr>
          <w:p w14:paraId="52678D9C" w14:textId="77777777" w:rsidR="005F78D4" w:rsidRPr="00241558" w:rsidRDefault="005F78D4">
            <w:pPr>
              <w:pStyle w:val="Tabletext"/>
              <w:rPr>
                <w:sz w:val="16"/>
                <w:szCs w:val="16"/>
              </w:rPr>
            </w:pPr>
            <w:r w:rsidRPr="00241558">
              <w:rPr>
                <w:sz w:val="16"/>
                <w:szCs w:val="16"/>
              </w:rPr>
              <w:t>165, 1992</w:t>
            </w:r>
          </w:p>
        </w:tc>
        <w:tc>
          <w:tcPr>
            <w:tcW w:w="1134" w:type="dxa"/>
            <w:tcBorders>
              <w:top w:val="nil"/>
              <w:bottom w:val="single" w:sz="4" w:space="0" w:color="auto"/>
            </w:tcBorders>
          </w:tcPr>
          <w:p w14:paraId="69B08D82" w14:textId="77777777" w:rsidR="005F78D4" w:rsidRPr="00241558" w:rsidRDefault="005F78D4">
            <w:pPr>
              <w:pStyle w:val="Tabletext"/>
              <w:rPr>
                <w:sz w:val="16"/>
                <w:szCs w:val="16"/>
              </w:rPr>
            </w:pPr>
            <w:smartTag w:uri="urn:schemas-microsoft-com:office:smarttags" w:element="date">
              <w:smartTagPr>
                <w:attr w:name="Month" w:val="12"/>
                <w:attr w:name="Day" w:val="11"/>
                <w:attr w:name="Year" w:val="1992"/>
              </w:smartTagPr>
              <w:r w:rsidRPr="00241558">
                <w:rPr>
                  <w:sz w:val="16"/>
                  <w:szCs w:val="16"/>
                </w:rPr>
                <w:t>11 Dec 1992</w:t>
              </w:r>
            </w:smartTag>
          </w:p>
        </w:tc>
        <w:tc>
          <w:tcPr>
            <w:tcW w:w="1704" w:type="dxa"/>
            <w:tcBorders>
              <w:top w:val="nil"/>
              <w:bottom w:val="single" w:sz="4" w:space="0" w:color="auto"/>
            </w:tcBorders>
          </w:tcPr>
          <w:p w14:paraId="3531AD63" w14:textId="77777777" w:rsidR="005F78D4" w:rsidRPr="00241558" w:rsidRDefault="00C735DB" w:rsidP="005F78D4">
            <w:pPr>
              <w:pStyle w:val="Tabletext"/>
              <w:rPr>
                <w:sz w:val="16"/>
                <w:szCs w:val="16"/>
              </w:rPr>
            </w:pPr>
            <w:r w:rsidRPr="00241558">
              <w:rPr>
                <w:sz w:val="16"/>
                <w:szCs w:val="16"/>
              </w:rPr>
              <w:t>Sch</w:t>
            </w:r>
            <w:r w:rsidR="00EA2927" w:rsidRPr="00241558">
              <w:rPr>
                <w:sz w:val="16"/>
                <w:szCs w:val="16"/>
              </w:rPr>
              <w:t xml:space="preserve"> (Pt 1)</w:t>
            </w:r>
            <w:r w:rsidRPr="00241558">
              <w:rPr>
                <w:sz w:val="16"/>
                <w:szCs w:val="16"/>
              </w:rPr>
              <w:t>: 24 Sept 1991 (s 2(6))</w:t>
            </w:r>
          </w:p>
        </w:tc>
        <w:tc>
          <w:tcPr>
            <w:tcW w:w="1417" w:type="dxa"/>
            <w:tcBorders>
              <w:top w:val="nil"/>
              <w:bottom w:val="single" w:sz="4" w:space="0" w:color="auto"/>
            </w:tcBorders>
          </w:tcPr>
          <w:p w14:paraId="4DD57DCA" w14:textId="77777777" w:rsidR="005F78D4" w:rsidRPr="00241558" w:rsidRDefault="005F78D4" w:rsidP="005F78D4">
            <w:pPr>
              <w:pStyle w:val="Tabletext"/>
              <w:rPr>
                <w:sz w:val="16"/>
                <w:szCs w:val="16"/>
              </w:rPr>
            </w:pPr>
            <w:r w:rsidRPr="00241558">
              <w:rPr>
                <w:sz w:val="16"/>
                <w:szCs w:val="16"/>
              </w:rPr>
              <w:t>—</w:t>
            </w:r>
          </w:p>
        </w:tc>
      </w:tr>
      <w:tr w:rsidR="005F78D4" w:rsidRPr="00241558" w14:paraId="6CABACC1" w14:textId="77777777" w:rsidTr="003A588A">
        <w:trPr>
          <w:cantSplit/>
        </w:trPr>
        <w:tc>
          <w:tcPr>
            <w:tcW w:w="1838" w:type="dxa"/>
            <w:tcBorders>
              <w:top w:val="single" w:sz="4" w:space="0" w:color="auto"/>
              <w:bottom w:val="single" w:sz="4" w:space="0" w:color="auto"/>
            </w:tcBorders>
          </w:tcPr>
          <w:p w14:paraId="5DC03EB0" w14:textId="5C9C0F39" w:rsidR="005F78D4" w:rsidRPr="00241558" w:rsidRDefault="005F78D4" w:rsidP="005F78D4">
            <w:pPr>
              <w:pStyle w:val="Tabletext"/>
              <w:rPr>
                <w:sz w:val="16"/>
                <w:szCs w:val="16"/>
              </w:rPr>
            </w:pPr>
            <w:r w:rsidRPr="00241558">
              <w:rPr>
                <w:sz w:val="16"/>
                <w:szCs w:val="16"/>
              </w:rPr>
              <w:t>Data</w:t>
            </w:r>
            <w:r w:rsidR="00121CAA">
              <w:rPr>
                <w:sz w:val="16"/>
                <w:szCs w:val="16"/>
              </w:rPr>
              <w:noBreakHyphen/>
            </w:r>
            <w:r w:rsidRPr="00241558">
              <w:rPr>
                <w:sz w:val="16"/>
                <w:szCs w:val="16"/>
              </w:rPr>
              <w:t>matching Program (Assistance and Tax) Act 1990</w:t>
            </w:r>
          </w:p>
        </w:tc>
        <w:tc>
          <w:tcPr>
            <w:tcW w:w="992" w:type="dxa"/>
            <w:tcBorders>
              <w:top w:val="single" w:sz="4" w:space="0" w:color="auto"/>
              <w:bottom w:val="single" w:sz="4" w:space="0" w:color="auto"/>
            </w:tcBorders>
          </w:tcPr>
          <w:p w14:paraId="3331C9D1" w14:textId="77777777" w:rsidR="005F78D4" w:rsidRPr="00241558" w:rsidRDefault="005F78D4" w:rsidP="005F78D4">
            <w:pPr>
              <w:pStyle w:val="Tabletext"/>
              <w:rPr>
                <w:sz w:val="16"/>
                <w:szCs w:val="16"/>
              </w:rPr>
            </w:pPr>
            <w:r w:rsidRPr="00241558">
              <w:rPr>
                <w:sz w:val="16"/>
                <w:szCs w:val="16"/>
              </w:rPr>
              <w:t>20, 1991</w:t>
            </w:r>
          </w:p>
        </w:tc>
        <w:tc>
          <w:tcPr>
            <w:tcW w:w="1134" w:type="dxa"/>
            <w:tcBorders>
              <w:top w:val="single" w:sz="4" w:space="0" w:color="auto"/>
              <w:bottom w:val="single" w:sz="4" w:space="0" w:color="auto"/>
            </w:tcBorders>
          </w:tcPr>
          <w:p w14:paraId="181835A3" w14:textId="77777777" w:rsidR="005F78D4" w:rsidRPr="00241558" w:rsidRDefault="005F78D4" w:rsidP="005F78D4">
            <w:pPr>
              <w:pStyle w:val="Tabletext"/>
              <w:rPr>
                <w:sz w:val="16"/>
                <w:szCs w:val="16"/>
              </w:rPr>
            </w:pPr>
            <w:smartTag w:uri="urn:schemas-microsoft-com:office:smarttags" w:element="date">
              <w:smartTagPr>
                <w:attr w:name="Month" w:val="1"/>
                <w:attr w:name="Day" w:val="23"/>
                <w:attr w:name="Year" w:val="1991"/>
              </w:smartTagPr>
              <w:r w:rsidRPr="00241558">
                <w:rPr>
                  <w:sz w:val="16"/>
                  <w:szCs w:val="16"/>
                </w:rPr>
                <w:t>23 Jan 1991</w:t>
              </w:r>
            </w:smartTag>
          </w:p>
        </w:tc>
        <w:tc>
          <w:tcPr>
            <w:tcW w:w="1704" w:type="dxa"/>
            <w:tcBorders>
              <w:top w:val="single" w:sz="4" w:space="0" w:color="auto"/>
              <w:bottom w:val="single" w:sz="4" w:space="0" w:color="auto"/>
            </w:tcBorders>
          </w:tcPr>
          <w:p w14:paraId="73CE7877" w14:textId="77777777" w:rsidR="005F78D4" w:rsidRPr="00241558" w:rsidRDefault="00C735DB" w:rsidP="002526CD">
            <w:pPr>
              <w:pStyle w:val="Tabletext"/>
              <w:rPr>
                <w:sz w:val="16"/>
                <w:szCs w:val="16"/>
              </w:rPr>
            </w:pPr>
            <w:r w:rsidRPr="00241558">
              <w:rPr>
                <w:sz w:val="16"/>
                <w:szCs w:val="16"/>
              </w:rPr>
              <w:t>s 17–2</w:t>
            </w:r>
            <w:r w:rsidR="00EA2927" w:rsidRPr="00241558">
              <w:rPr>
                <w:sz w:val="16"/>
                <w:szCs w:val="16"/>
              </w:rPr>
              <w:t>0</w:t>
            </w:r>
            <w:r w:rsidRPr="00241558">
              <w:rPr>
                <w:sz w:val="16"/>
                <w:szCs w:val="16"/>
              </w:rPr>
              <w:t xml:space="preserve">: </w:t>
            </w:r>
            <w:r w:rsidR="005F78D4" w:rsidRPr="00241558">
              <w:rPr>
                <w:sz w:val="16"/>
                <w:szCs w:val="16"/>
              </w:rPr>
              <w:t>23 Jan 1991</w:t>
            </w:r>
            <w:r w:rsidRPr="00241558">
              <w:rPr>
                <w:sz w:val="16"/>
                <w:szCs w:val="16"/>
              </w:rPr>
              <w:t xml:space="preserve"> (s</w:t>
            </w:r>
            <w:r w:rsidR="002526CD" w:rsidRPr="00241558">
              <w:rPr>
                <w:sz w:val="16"/>
                <w:szCs w:val="16"/>
              </w:rPr>
              <w:t> </w:t>
            </w:r>
            <w:r w:rsidRPr="00241558">
              <w:rPr>
                <w:sz w:val="16"/>
                <w:szCs w:val="16"/>
              </w:rPr>
              <w:t>2)</w:t>
            </w:r>
          </w:p>
        </w:tc>
        <w:tc>
          <w:tcPr>
            <w:tcW w:w="1417" w:type="dxa"/>
            <w:tcBorders>
              <w:top w:val="single" w:sz="4" w:space="0" w:color="auto"/>
              <w:bottom w:val="single" w:sz="4" w:space="0" w:color="auto"/>
            </w:tcBorders>
          </w:tcPr>
          <w:p w14:paraId="52F06DA8" w14:textId="77777777" w:rsidR="005F78D4" w:rsidRPr="00241558" w:rsidRDefault="005F78D4" w:rsidP="005F78D4">
            <w:pPr>
              <w:pStyle w:val="Tabletext"/>
              <w:rPr>
                <w:sz w:val="16"/>
                <w:szCs w:val="16"/>
              </w:rPr>
            </w:pPr>
            <w:r w:rsidRPr="00241558">
              <w:rPr>
                <w:sz w:val="16"/>
                <w:szCs w:val="16"/>
              </w:rPr>
              <w:t>—</w:t>
            </w:r>
          </w:p>
        </w:tc>
      </w:tr>
      <w:tr w:rsidR="005F78D4" w:rsidRPr="00241558" w14:paraId="3C8B7E33" w14:textId="77777777" w:rsidTr="003A588A">
        <w:trPr>
          <w:cantSplit/>
        </w:trPr>
        <w:tc>
          <w:tcPr>
            <w:tcW w:w="1838" w:type="dxa"/>
            <w:tcBorders>
              <w:top w:val="single" w:sz="4" w:space="0" w:color="auto"/>
              <w:bottom w:val="single" w:sz="4" w:space="0" w:color="auto"/>
            </w:tcBorders>
          </w:tcPr>
          <w:p w14:paraId="110F6971" w14:textId="77777777" w:rsidR="005F78D4" w:rsidRPr="00241558" w:rsidRDefault="005F78D4" w:rsidP="005F78D4">
            <w:pPr>
              <w:pStyle w:val="Tabletext"/>
              <w:rPr>
                <w:sz w:val="16"/>
                <w:szCs w:val="16"/>
              </w:rPr>
            </w:pPr>
            <w:r w:rsidRPr="00241558">
              <w:rPr>
                <w:sz w:val="16"/>
                <w:szCs w:val="16"/>
              </w:rPr>
              <w:t>Crimes Legislation Amendment Act 1991</w:t>
            </w:r>
          </w:p>
        </w:tc>
        <w:tc>
          <w:tcPr>
            <w:tcW w:w="992" w:type="dxa"/>
            <w:tcBorders>
              <w:top w:val="single" w:sz="4" w:space="0" w:color="auto"/>
              <w:bottom w:val="single" w:sz="4" w:space="0" w:color="auto"/>
            </w:tcBorders>
          </w:tcPr>
          <w:p w14:paraId="174CDB4F" w14:textId="77777777" w:rsidR="005F78D4" w:rsidRPr="00241558" w:rsidRDefault="005F78D4" w:rsidP="005F78D4">
            <w:pPr>
              <w:pStyle w:val="Tabletext"/>
              <w:rPr>
                <w:sz w:val="16"/>
                <w:szCs w:val="16"/>
              </w:rPr>
            </w:pPr>
            <w:r w:rsidRPr="00241558">
              <w:rPr>
                <w:sz w:val="16"/>
                <w:szCs w:val="16"/>
              </w:rPr>
              <w:t>28, 1991</w:t>
            </w:r>
          </w:p>
        </w:tc>
        <w:tc>
          <w:tcPr>
            <w:tcW w:w="1134" w:type="dxa"/>
            <w:tcBorders>
              <w:top w:val="single" w:sz="4" w:space="0" w:color="auto"/>
              <w:bottom w:val="single" w:sz="4" w:space="0" w:color="auto"/>
            </w:tcBorders>
          </w:tcPr>
          <w:p w14:paraId="7A863592" w14:textId="77777777" w:rsidR="005F78D4" w:rsidRPr="00241558" w:rsidRDefault="005F78D4" w:rsidP="005F78D4">
            <w:pPr>
              <w:pStyle w:val="Tabletext"/>
              <w:rPr>
                <w:sz w:val="16"/>
                <w:szCs w:val="16"/>
              </w:rPr>
            </w:pPr>
            <w:smartTag w:uri="urn:schemas-microsoft-com:office:smarttags" w:element="date">
              <w:smartTagPr>
                <w:attr w:name="Month" w:val="3"/>
                <w:attr w:name="Day" w:val="4"/>
                <w:attr w:name="Year" w:val="1991"/>
              </w:smartTagPr>
              <w:r w:rsidRPr="00241558">
                <w:rPr>
                  <w:sz w:val="16"/>
                  <w:szCs w:val="16"/>
                </w:rPr>
                <w:t>4 Mar 1991</w:t>
              </w:r>
            </w:smartTag>
          </w:p>
        </w:tc>
        <w:tc>
          <w:tcPr>
            <w:tcW w:w="1704" w:type="dxa"/>
            <w:tcBorders>
              <w:top w:val="single" w:sz="4" w:space="0" w:color="auto"/>
              <w:bottom w:val="single" w:sz="4" w:space="0" w:color="auto"/>
            </w:tcBorders>
          </w:tcPr>
          <w:p w14:paraId="09C21402" w14:textId="77777777" w:rsidR="005F78D4" w:rsidRPr="00241558" w:rsidRDefault="00C735DB" w:rsidP="002526CD">
            <w:pPr>
              <w:pStyle w:val="Tabletext"/>
              <w:rPr>
                <w:sz w:val="16"/>
                <w:szCs w:val="16"/>
              </w:rPr>
            </w:pPr>
            <w:r w:rsidRPr="00241558">
              <w:rPr>
                <w:sz w:val="16"/>
                <w:szCs w:val="16"/>
              </w:rPr>
              <w:t>Sch 2 (Pt 1): 4 Mar 1991 (s</w:t>
            </w:r>
            <w:r w:rsidR="002526CD" w:rsidRPr="00241558">
              <w:rPr>
                <w:sz w:val="16"/>
                <w:szCs w:val="16"/>
              </w:rPr>
              <w:t> </w:t>
            </w:r>
            <w:r w:rsidRPr="00241558">
              <w:rPr>
                <w:sz w:val="16"/>
                <w:szCs w:val="16"/>
              </w:rPr>
              <w:t>2(1))</w:t>
            </w:r>
          </w:p>
        </w:tc>
        <w:tc>
          <w:tcPr>
            <w:tcW w:w="1417" w:type="dxa"/>
            <w:tcBorders>
              <w:top w:val="single" w:sz="4" w:space="0" w:color="auto"/>
              <w:bottom w:val="single" w:sz="4" w:space="0" w:color="auto"/>
            </w:tcBorders>
          </w:tcPr>
          <w:p w14:paraId="75864ED7" w14:textId="77777777" w:rsidR="005F78D4" w:rsidRPr="00241558" w:rsidRDefault="005F78D4" w:rsidP="005F78D4">
            <w:pPr>
              <w:pStyle w:val="Tabletext"/>
              <w:rPr>
                <w:sz w:val="16"/>
                <w:szCs w:val="16"/>
              </w:rPr>
            </w:pPr>
            <w:r w:rsidRPr="00241558">
              <w:rPr>
                <w:sz w:val="16"/>
                <w:szCs w:val="16"/>
              </w:rPr>
              <w:t>—</w:t>
            </w:r>
          </w:p>
        </w:tc>
      </w:tr>
      <w:tr w:rsidR="005F78D4" w:rsidRPr="00241558" w14:paraId="01243534" w14:textId="77777777" w:rsidTr="003A588A">
        <w:trPr>
          <w:cantSplit/>
        </w:trPr>
        <w:tc>
          <w:tcPr>
            <w:tcW w:w="1838" w:type="dxa"/>
            <w:tcBorders>
              <w:top w:val="single" w:sz="4" w:space="0" w:color="auto"/>
              <w:bottom w:val="single" w:sz="4" w:space="0" w:color="auto"/>
            </w:tcBorders>
          </w:tcPr>
          <w:p w14:paraId="4E753A2D" w14:textId="77777777" w:rsidR="005F78D4" w:rsidRPr="00241558" w:rsidRDefault="005F78D4" w:rsidP="005F78D4">
            <w:pPr>
              <w:pStyle w:val="Tabletext"/>
              <w:rPr>
                <w:sz w:val="16"/>
                <w:szCs w:val="16"/>
              </w:rPr>
            </w:pPr>
            <w:r w:rsidRPr="00241558">
              <w:rPr>
                <w:sz w:val="16"/>
                <w:szCs w:val="16"/>
              </w:rPr>
              <w:t>Industrial Relations Legislation Amendment Act 1991</w:t>
            </w:r>
          </w:p>
        </w:tc>
        <w:tc>
          <w:tcPr>
            <w:tcW w:w="992" w:type="dxa"/>
            <w:tcBorders>
              <w:top w:val="single" w:sz="4" w:space="0" w:color="auto"/>
              <w:bottom w:val="single" w:sz="4" w:space="0" w:color="auto"/>
            </w:tcBorders>
          </w:tcPr>
          <w:p w14:paraId="0245AD6A" w14:textId="77777777" w:rsidR="005F78D4" w:rsidRPr="00241558" w:rsidRDefault="005F78D4" w:rsidP="005F78D4">
            <w:pPr>
              <w:pStyle w:val="Tabletext"/>
              <w:rPr>
                <w:sz w:val="16"/>
                <w:szCs w:val="16"/>
              </w:rPr>
            </w:pPr>
            <w:r w:rsidRPr="00241558">
              <w:rPr>
                <w:sz w:val="16"/>
                <w:szCs w:val="16"/>
              </w:rPr>
              <w:t>122, 1991</w:t>
            </w:r>
          </w:p>
        </w:tc>
        <w:tc>
          <w:tcPr>
            <w:tcW w:w="1134" w:type="dxa"/>
            <w:tcBorders>
              <w:top w:val="single" w:sz="4" w:space="0" w:color="auto"/>
              <w:bottom w:val="single" w:sz="4" w:space="0" w:color="auto"/>
            </w:tcBorders>
          </w:tcPr>
          <w:p w14:paraId="461A5F8C" w14:textId="77777777" w:rsidR="005F78D4" w:rsidRPr="00241558" w:rsidRDefault="005F78D4" w:rsidP="005F78D4">
            <w:pPr>
              <w:pStyle w:val="Tabletext"/>
              <w:rPr>
                <w:sz w:val="16"/>
                <w:szCs w:val="16"/>
              </w:rPr>
            </w:pPr>
            <w:r w:rsidRPr="00241558">
              <w:rPr>
                <w:sz w:val="16"/>
                <w:szCs w:val="16"/>
              </w:rPr>
              <w:t>27</w:t>
            </w:r>
            <w:r w:rsidR="00683B1D" w:rsidRPr="00241558">
              <w:rPr>
                <w:sz w:val="16"/>
                <w:szCs w:val="16"/>
              </w:rPr>
              <w:t> </w:t>
            </w:r>
            <w:r w:rsidRPr="00241558">
              <w:rPr>
                <w:sz w:val="16"/>
                <w:szCs w:val="16"/>
              </w:rPr>
              <w:t>June 1991</w:t>
            </w:r>
          </w:p>
        </w:tc>
        <w:tc>
          <w:tcPr>
            <w:tcW w:w="1704" w:type="dxa"/>
            <w:tcBorders>
              <w:top w:val="single" w:sz="4" w:space="0" w:color="auto"/>
              <w:bottom w:val="single" w:sz="4" w:space="0" w:color="auto"/>
            </w:tcBorders>
          </w:tcPr>
          <w:p w14:paraId="7CD065DC" w14:textId="77777777" w:rsidR="005F78D4" w:rsidRPr="00241558" w:rsidRDefault="00C735DB" w:rsidP="002526CD">
            <w:pPr>
              <w:pStyle w:val="Tabletext"/>
              <w:rPr>
                <w:sz w:val="16"/>
                <w:szCs w:val="16"/>
              </w:rPr>
            </w:pPr>
            <w:r w:rsidRPr="00241558">
              <w:rPr>
                <w:sz w:val="16"/>
                <w:szCs w:val="16"/>
              </w:rPr>
              <w:t>s 31(2) and Sch: 10 Dec 1991 (s</w:t>
            </w:r>
            <w:r w:rsidR="002526CD" w:rsidRPr="00241558">
              <w:rPr>
                <w:sz w:val="16"/>
                <w:szCs w:val="16"/>
              </w:rPr>
              <w:t> </w:t>
            </w:r>
            <w:r w:rsidRPr="00241558">
              <w:rPr>
                <w:sz w:val="16"/>
                <w:szCs w:val="16"/>
              </w:rPr>
              <w:t>2(3) and gaz 1991, No S332)</w:t>
            </w:r>
          </w:p>
        </w:tc>
        <w:tc>
          <w:tcPr>
            <w:tcW w:w="1417" w:type="dxa"/>
            <w:tcBorders>
              <w:top w:val="single" w:sz="4" w:space="0" w:color="auto"/>
              <w:bottom w:val="single" w:sz="4" w:space="0" w:color="auto"/>
            </w:tcBorders>
          </w:tcPr>
          <w:p w14:paraId="61E09E42" w14:textId="77777777" w:rsidR="005F78D4" w:rsidRPr="00241558" w:rsidRDefault="00546303" w:rsidP="00C735DB">
            <w:pPr>
              <w:pStyle w:val="Tabletext"/>
              <w:rPr>
                <w:sz w:val="16"/>
                <w:szCs w:val="16"/>
              </w:rPr>
            </w:pPr>
            <w:r w:rsidRPr="00241558">
              <w:rPr>
                <w:sz w:val="16"/>
                <w:szCs w:val="16"/>
              </w:rPr>
              <w:t>s</w:t>
            </w:r>
            <w:r w:rsidR="005F78D4" w:rsidRPr="00241558">
              <w:rPr>
                <w:sz w:val="16"/>
                <w:szCs w:val="16"/>
              </w:rPr>
              <w:t xml:space="preserve"> 31(2)</w:t>
            </w:r>
          </w:p>
        </w:tc>
      </w:tr>
      <w:tr w:rsidR="005F78D4" w:rsidRPr="00241558" w14:paraId="50736A83" w14:textId="77777777" w:rsidTr="003A588A">
        <w:trPr>
          <w:cantSplit/>
        </w:trPr>
        <w:tc>
          <w:tcPr>
            <w:tcW w:w="1838" w:type="dxa"/>
            <w:tcBorders>
              <w:top w:val="single" w:sz="4" w:space="0" w:color="auto"/>
              <w:bottom w:val="single" w:sz="4" w:space="0" w:color="auto"/>
            </w:tcBorders>
          </w:tcPr>
          <w:p w14:paraId="6519BC98" w14:textId="77777777" w:rsidR="005F78D4" w:rsidRPr="00241558" w:rsidRDefault="005F78D4" w:rsidP="00A619C1">
            <w:pPr>
              <w:pStyle w:val="Tabletext"/>
              <w:rPr>
                <w:sz w:val="16"/>
                <w:szCs w:val="16"/>
              </w:rPr>
            </w:pPr>
            <w:r w:rsidRPr="00241558">
              <w:rPr>
                <w:sz w:val="16"/>
                <w:szCs w:val="16"/>
              </w:rPr>
              <w:t>Law and Justice Legislation Amendment Act 1991</w:t>
            </w:r>
          </w:p>
        </w:tc>
        <w:tc>
          <w:tcPr>
            <w:tcW w:w="992" w:type="dxa"/>
            <w:tcBorders>
              <w:top w:val="single" w:sz="4" w:space="0" w:color="auto"/>
              <w:bottom w:val="single" w:sz="4" w:space="0" w:color="auto"/>
            </w:tcBorders>
          </w:tcPr>
          <w:p w14:paraId="2764EF9C" w14:textId="77777777" w:rsidR="005F78D4" w:rsidRPr="00241558" w:rsidRDefault="005F78D4" w:rsidP="005F78D4">
            <w:pPr>
              <w:pStyle w:val="Tabletext"/>
              <w:rPr>
                <w:sz w:val="16"/>
                <w:szCs w:val="16"/>
              </w:rPr>
            </w:pPr>
            <w:r w:rsidRPr="00241558">
              <w:rPr>
                <w:sz w:val="16"/>
                <w:szCs w:val="16"/>
              </w:rPr>
              <w:t>136, 1991</w:t>
            </w:r>
          </w:p>
        </w:tc>
        <w:tc>
          <w:tcPr>
            <w:tcW w:w="1134" w:type="dxa"/>
            <w:tcBorders>
              <w:top w:val="single" w:sz="4" w:space="0" w:color="auto"/>
              <w:bottom w:val="single" w:sz="4" w:space="0" w:color="auto"/>
            </w:tcBorders>
          </w:tcPr>
          <w:p w14:paraId="6648F130" w14:textId="77777777" w:rsidR="005F78D4" w:rsidRPr="00241558" w:rsidRDefault="005F78D4" w:rsidP="005F78D4">
            <w:pPr>
              <w:pStyle w:val="Tabletext"/>
              <w:rPr>
                <w:sz w:val="16"/>
                <w:szCs w:val="16"/>
              </w:rPr>
            </w:pPr>
            <w:smartTag w:uri="urn:schemas-microsoft-com:office:smarttags" w:element="date">
              <w:smartTagPr>
                <w:attr w:name="Month" w:val="9"/>
                <w:attr w:name="Day" w:val="12"/>
                <w:attr w:name="Year" w:val="1991"/>
              </w:smartTagPr>
              <w:r w:rsidRPr="00241558">
                <w:rPr>
                  <w:sz w:val="16"/>
                  <w:szCs w:val="16"/>
                </w:rPr>
                <w:t>12 Sept 1991</w:t>
              </w:r>
            </w:smartTag>
          </w:p>
        </w:tc>
        <w:tc>
          <w:tcPr>
            <w:tcW w:w="1704" w:type="dxa"/>
            <w:tcBorders>
              <w:top w:val="single" w:sz="4" w:space="0" w:color="auto"/>
              <w:bottom w:val="single" w:sz="4" w:space="0" w:color="auto"/>
            </w:tcBorders>
          </w:tcPr>
          <w:p w14:paraId="17599D26" w14:textId="77777777" w:rsidR="005F78D4" w:rsidRPr="00241558" w:rsidRDefault="00C735DB" w:rsidP="002526CD">
            <w:pPr>
              <w:pStyle w:val="Tabletext"/>
              <w:rPr>
                <w:sz w:val="16"/>
                <w:szCs w:val="16"/>
              </w:rPr>
            </w:pPr>
            <w:r w:rsidRPr="00241558">
              <w:rPr>
                <w:sz w:val="16"/>
                <w:szCs w:val="16"/>
              </w:rPr>
              <w:t>s 11–20: 24 Sept 1991 (s</w:t>
            </w:r>
            <w:r w:rsidR="002526CD" w:rsidRPr="00241558">
              <w:rPr>
                <w:sz w:val="16"/>
                <w:szCs w:val="16"/>
              </w:rPr>
              <w:t> </w:t>
            </w:r>
            <w:r w:rsidRPr="00241558">
              <w:rPr>
                <w:sz w:val="16"/>
                <w:szCs w:val="16"/>
              </w:rPr>
              <w:t>2(2))</w:t>
            </w:r>
          </w:p>
        </w:tc>
        <w:tc>
          <w:tcPr>
            <w:tcW w:w="1417" w:type="dxa"/>
            <w:tcBorders>
              <w:top w:val="single" w:sz="4" w:space="0" w:color="auto"/>
              <w:bottom w:val="single" w:sz="4" w:space="0" w:color="auto"/>
            </w:tcBorders>
          </w:tcPr>
          <w:p w14:paraId="63EE850F" w14:textId="77777777" w:rsidR="005F78D4" w:rsidRPr="00241558" w:rsidRDefault="005F78D4" w:rsidP="005F78D4">
            <w:pPr>
              <w:pStyle w:val="Tabletext"/>
              <w:rPr>
                <w:sz w:val="16"/>
                <w:szCs w:val="16"/>
              </w:rPr>
            </w:pPr>
            <w:r w:rsidRPr="00241558">
              <w:rPr>
                <w:sz w:val="16"/>
                <w:szCs w:val="16"/>
              </w:rPr>
              <w:t>—</w:t>
            </w:r>
          </w:p>
        </w:tc>
      </w:tr>
      <w:tr w:rsidR="005F78D4" w:rsidRPr="00241558" w14:paraId="6F24C9EF" w14:textId="77777777" w:rsidTr="003A588A">
        <w:trPr>
          <w:cantSplit/>
        </w:trPr>
        <w:tc>
          <w:tcPr>
            <w:tcW w:w="1838" w:type="dxa"/>
            <w:tcBorders>
              <w:top w:val="single" w:sz="4" w:space="0" w:color="auto"/>
              <w:bottom w:val="single" w:sz="4" w:space="0" w:color="auto"/>
            </w:tcBorders>
          </w:tcPr>
          <w:p w14:paraId="76CA0A2A" w14:textId="77777777" w:rsidR="005F78D4" w:rsidRPr="00241558" w:rsidRDefault="005F78D4" w:rsidP="005F78D4">
            <w:pPr>
              <w:pStyle w:val="Tabletext"/>
              <w:rPr>
                <w:sz w:val="16"/>
                <w:szCs w:val="16"/>
              </w:rPr>
            </w:pPr>
            <w:r w:rsidRPr="00241558">
              <w:rPr>
                <w:sz w:val="16"/>
                <w:szCs w:val="16"/>
              </w:rPr>
              <w:t>Social Security Legislation Amendment Act (No.</w:t>
            </w:r>
            <w:r w:rsidR="00683B1D" w:rsidRPr="00241558">
              <w:rPr>
                <w:sz w:val="16"/>
                <w:szCs w:val="16"/>
              </w:rPr>
              <w:t> </w:t>
            </w:r>
            <w:r w:rsidRPr="00241558">
              <w:rPr>
                <w:sz w:val="16"/>
                <w:szCs w:val="16"/>
              </w:rPr>
              <w:t>4) 1991</w:t>
            </w:r>
          </w:p>
        </w:tc>
        <w:tc>
          <w:tcPr>
            <w:tcW w:w="992" w:type="dxa"/>
            <w:tcBorders>
              <w:top w:val="single" w:sz="4" w:space="0" w:color="auto"/>
              <w:bottom w:val="single" w:sz="4" w:space="0" w:color="auto"/>
            </w:tcBorders>
          </w:tcPr>
          <w:p w14:paraId="3FF4E0A6" w14:textId="77777777" w:rsidR="005F78D4" w:rsidRPr="00241558" w:rsidRDefault="005F78D4" w:rsidP="005F78D4">
            <w:pPr>
              <w:pStyle w:val="Tabletext"/>
              <w:rPr>
                <w:sz w:val="16"/>
                <w:szCs w:val="16"/>
              </w:rPr>
            </w:pPr>
            <w:r w:rsidRPr="00241558">
              <w:rPr>
                <w:sz w:val="16"/>
                <w:szCs w:val="16"/>
              </w:rPr>
              <w:t>194, 1991</w:t>
            </w:r>
          </w:p>
        </w:tc>
        <w:tc>
          <w:tcPr>
            <w:tcW w:w="1134" w:type="dxa"/>
            <w:tcBorders>
              <w:top w:val="single" w:sz="4" w:space="0" w:color="auto"/>
              <w:bottom w:val="single" w:sz="4" w:space="0" w:color="auto"/>
            </w:tcBorders>
          </w:tcPr>
          <w:p w14:paraId="305B0FA8" w14:textId="77777777" w:rsidR="005F78D4" w:rsidRPr="00241558" w:rsidRDefault="005F78D4" w:rsidP="005F78D4">
            <w:pPr>
              <w:pStyle w:val="Tabletext"/>
              <w:rPr>
                <w:sz w:val="16"/>
                <w:szCs w:val="16"/>
              </w:rPr>
            </w:pPr>
            <w:smartTag w:uri="urn:schemas-microsoft-com:office:smarttags" w:element="date">
              <w:smartTagPr>
                <w:attr w:name="Month" w:val="12"/>
                <w:attr w:name="Day" w:val="13"/>
                <w:attr w:name="Year" w:val="1991"/>
              </w:smartTagPr>
              <w:r w:rsidRPr="00241558">
                <w:rPr>
                  <w:sz w:val="16"/>
                  <w:szCs w:val="16"/>
                </w:rPr>
                <w:t>13 Dec 1991</w:t>
              </w:r>
            </w:smartTag>
          </w:p>
        </w:tc>
        <w:tc>
          <w:tcPr>
            <w:tcW w:w="1704" w:type="dxa"/>
            <w:tcBorders>
              <w:top w:val="single" w:sz="4" w:space="0" w:color="auto"/>
              <w:bottom w:val="single" w:sz="4" w:space="0" w:color="auto"/>
            </w:tcBorders>
          </w:tcPr>
          <w:p w14:paraId="30746138" w14:textId="77777777" w:rsidR="005F78D4" w:rsidRPr="00241558" w:rsidRDefault="005F78D4" w:rsidP="00C70213">
            <w:pPr>
              <w:pStyle w:val="Tabletext"/>
              <w:rPr>
                <w:sz w:val="16"/>
                <w:szCs w:val="16"/>
              </w:rPr>
            </w:pPr>
            <w:r w:rsidRPr="00241558">
              <w:rPr>
                <w:sz w:val="16"/>
                <w:szCs w:val="16"/>
              </w:rPr>
              <w:t>Sch</w:t>
            </w:r>
            <w:r w:rsidR="00B261D2" w:rsidRPr="00241558">
              <w:rPr>
                <w:sz w:val="16"/>
                <w:szCs w:val="16"/>
              </w:rPr>
              <w:t> </w:t>
            </w:r>
            <w:r w:rsidRPr="00241558">
              <w:rPr>
                <w:sz w:val="16"/>
                <w:szCs w:val="16"/>
              </w:rPr>
              <w:t>5 (Pt</w:t>
            </w:r>
            <w:r w:rsidR="00B261D2" w:rsidRPr="00241558">
              <w:rPr>
                <w:sz w:val="16"/>
                <w:szCs w:val="16"/>
              </w:rPr>
              <w:t> </w:t>
            </w:r>
            <w:r w:rsidRPr="00241558">
              <w:rPr>
                <w:sz w:val="16"/>
                <w:szCs w:val="16"/>
              </w:rPr>
              <w:t xml:space="preserve">2): </w:t>
            </w:r>
            <w:r w:rsidR="00C70213" w:rsidRPr="00241558">
              <w:rPr>
                <w:sz w:val="16"/>
                <w:szCs w:val="16"/>
              </w:rPr>
              <w:t>23 Jan 1991 (s 2(13))</w:t>
            </w:r>
          </w:p>
        </w:tc>
        <w:tc>
          <w:tcPr>
            <w:tcW w:w="1417" w:type="dxa"/>
            <w:tcBorders>
              <w:top w:val="single" w:sz="4" w:space="0" w:color="auto"/>
              <w:bottom w:val="single" w:sz="4" w:space="0" w:color="auto"/>
            </w:tcBorders>
          </w:tcPr>
          <w:p w14:paraId="7BC27C3A" w14:textId="77777777" w:rsidR="005F78D4" w:rsidRPr="00241558" w:rsidRDefault="005F78D4" w:rsidP="005F78D4">
            <w:pPr>
              <w:pStyle w:val="Tabletext"/>
              <w:rPr>
                <w:sz w:val="16"/>
                <w:szCs w:val="16"/>
              </w:rPr>
            </w:pPr>
            <w:r w:rsidRPr="00241558">
              <w:rPr>
                <w:sz w:val="16"/>
                <w:szCs w:val="16"/>
              </w:rPr>
              <w:t>—</w:t>
            </w:r>
          </w:p>
        </w:tc>
      </w:tr>
      <w:tr w:rsidR="005F78D4" w:rsidRPr="00241558" w14:paraId="483065C2" w14:textId="77777777" w:rsidTr="003A588A">
        <w:trPr>
          <w:cantSplit/>
        </w:trPr>
        <w:tc>
          <w:tcPr>
            <w:tcW w:w="1838" w:type="dxa"/>
            <w:tcBorders>
              <w:top w:val="single" w:sz="4" w:space="0" w:color="auto"/>
              <w:bottom w:val="single" w:sz="4" w:space="0" w:color="auto"/>
            </w:tcBorders>
          </w:tcPr>
          <w:p w14:paraId="7163C23E" w14:textId="77777777" w:rsidR="005F78D4" w:rsidRPr="00241558" w:rsidRDefault="005F78D4" w:rsidP="005F78D4">
            <w:pPr>
              <w:pStyle w:val="Tabletext"/>
              <w:rPr>
                <w:sz w:val="16"/>
                <w:szCs w:val="16"/>
              </w:rPr>
            </w:pPr>
            <w:r w:rsidRPr="00241558">
              <w:rPr>
                <w:sz w:val="16"/>
                <w:szCs w:val="16"/>
              </w:rPr>
              <w:t>Law and Justice Legislation Amendment Act (No.</w:t>
            </w:r>
            <w:r w:rsidR="00683B1D" w:rsidRPr="00241558">
              <w:rPr>
                <w:sz w:val="16"/>
                <w:szCs w:val="16"/>
              </w:rPr>
              <w:t> </w:t>
            </w:r>
            <w:r w:rsidRPr="00241558">
              <w:rPr>
                <w:sz w:val="16"/>
                <w:szCs w:val="16"/>
              </w:rPr>
              <w:t>4) 1992</w:t>
            </w:r>
          </w:p>
        </w:tc>
        <w:tc>
          <w:tcPr>
            <w:tcW w:w="992" w:type="dxa"/>
            <w:tcBorders>
              <w:top w:val="single" w:sz="4" w:space="0" w:color="auto"/>
              <w:bottom w:val="single" w:sz="4" w:space="0" w:color="auto"/>
            </w:tcBorders>
          </w:tcPr>
          <w:p w14:paraId="1B1FBE6F" w14:textId="77777777" w:rsidR="005F78D4" w:rsidRPr="00241558" w:rsidRDefault="005F78D4" w:rsidP="005F78D4">
            <w:pPr>
              <w:pStyle w:val="Tabletext"/>
              <w:rPr>
                <w:sz w:val="16"/>
                <w:szCs w:val="16"/>
              </w:rPr>
            </w:pPr>
            <w:r w:rsidRPr="00241558">
              <w:rPr>
                <w:sz w:val="16"/>
                <w:szCs w:val="16"/>
              </w:rPr>
              <w:t>143, 1992</w:t>
            </w:r>
          </w:p>
        </w:tc>
        <w:tc>
          <w:tcPr>
            <w:tcW w:w="1134" w:type="dxa"/>
            <w:tcBorders>
              <w:top w:val="single" w:sz="4" w:space="0" w:color="auto"/>
              <w:bottom w:val="single" w:sz="4" w:space="0" w:color="auto"/>
            </w:tcBorders>
          </w:tcPr>
          <w:p w14:paraId="2BD9702F" w14:textId="77777777" w:rsidR="005F78D4" w:rsidRPr="00241558" w:rsidRDefault="005F78D4" w:rsidP="005F78D4">
            <w:pPr>
              <w:pStyle w:val="Tabletext"/>
              <w:rPr>
                <w:sz w:val="16"/>
                <w:szCs w:val="16"/>
              </w:rPr>
            </w:pPr>
            <w:smartTag w:uri="urn:schemas-microsoft-com:office:smarttags" w:element="date">
              <w:smartTagPr>
                <w:attr w:name="Month" w:val="12"/>
                <w:attr w:name="Day" w:val="7"/>
                <w:attr w:name="Year" w:val="1992"/>
              </w:smartTagPr>
              <w:r w:rsidRPr="00241558">
                <w:rPr>
                  <w:sz w:val="16"/>
                  <w:szCs w:val="16"/>
                </w:rPr>
                <w:t>7 Dec 1992</w:t>
              </w:r>
            </w:smartTag>
          </w:p>
        </w:tc>
        <w:tc>
          <w:tcPr>
            <w:tcW w:w="1704" w:type="dxa"/>
            <w:tcBorders>
              <w:top w:val="single" w:sz="4" w:space="0" w:color="auto"/>
              <w:bottom w:val="single" w:sz="4" w:space="0" w:color="auto"/>
            </w:tcBorders>
          </w:tcPr>
          <w:p w14:paraId="4FB175F8" w14:textId="77777777" w:rsidR="005F78D4" w:rsidRPr="00241558" w:rsidRDefault="00C70213" w:rsidP="005F78D4">
            <w:pPr>
              <w:pStyle w:val="Tabletext"/>
              <w:rPr>
                <w:sz w:val="16"/>
                <w:szCs w:val="16"/>
              </w:rPr>
            </w:pPr>
            <w:r w:rsidRPr="00241558">
              <w:rPr>
                <w:sz w:val="16"/>
                <w:szCs w:val="16"/>
              </w:rPr>
              <w:t xml:space="preserve">Sch: </w:t>
            </w:r>
            <w:smartTag w:uri="urn:schemas-microsoft-com:office:smarttags" w:element="date">
              <w:smartTagPr>
                <w:attr w:name="Month" w:val="12"/>
                <w:attr w:name="Day" w:val="7"/>
                <w:attr w:name="Year" w:val="1992"/>
              </w:smartTagPr>
              <w:r w:rsidR="005F78D4" w:rsidRPr="00241558">
                <w:rPr>
                  <w:sz w:val="16"/>
                  <w:szCs w:val="16"/>
                </w:rPr>
                <w:t>7 Dec 1992</w:t>
              </w:r>
              <w:r w:rsidRPr="00241558">
                <w:rPr>
                  <w:sz w:val="16"/>
                  <w:szCs w:val="16"/>
                </w:rPr>
                <w:t xml:space="preserve"> (s 2(1))</w:t>
              </w:r>
            </w:smartTag>
          </w:p>
        </w:tc>
        <w:tc>
          <w:tcPr>
            <w:tcW w:w="1417" w:type="dxa"/>
            <w:tcBorders>
              <w:top w:val="single" w:sz="4" w:space="0" w:color="auto"/>
              <w:bottom w:val="single" w:sz="4" w:space="0" w:color="auto"/>
            </w:tcBorders>
          </w:tcPr>
          <w:p w14:paraId="66077C17" w14:textId="77777777" w:rsidR="005F78D4" w:rsidRPr="00241558" w:rsidRDefault="005F78D4" w:rsidP="005F78D4">
            <w:pPr>
              <w:pStyle w:val="Tabletext"/>
              <w:rPr>
                <w:sz w:val="16"/>
                <w:szCs w:val="16"/>
              </w:rPr>
            </w:pPr>
            <w:r w:rsidRPr="00241558">
              <w:rPr>
                <w:sz w:val="16"/>
                <w:szCs w:val="16"/>
              </w:rPr>
              <w:t>—</w:t>
            </w:r>
          </w:p>
        </w:tc>
      </w:tr>
      <w:tr w:rsidR="005F78D4" w:rsidRPr="00241558" w14:paraId="1E208AFB" w14:textId="77777777" w:rsidTr="003A588A">
        <w:trPr>
          <w:cantSplit/>
        </w:trPr>
        <w:tc>
          <w:tcPr>
            <w:tcW w:w="1838" w:type="dxa"/>
            <w:tcBorders>
              <w:top w:val="single" w:sz="4" w:space="0" w:color="auto"/>
              <w:bottom w:val="single" w:sz="4" w:space="0" w:color="auto"/>
            </w:tcBorders>
          </w:tcPr>
          <w:p w14:paraId="03BC906F" w14:textId="77777777" w:rsidR="005F78D4" w:rsidRPr="00241558" w:rsidRDefault="005F78D4" w:rsidP="005F78D4">
            <w:pPr>
              <w:pStyle w:val="Tabletext"/>
              <w:rPr>
                <w:sz w:val="16"/>
                <w:szCs w:val="16"/>
              </w:rPr>
            </w:pPr>
            <w:r w:rsidRPr="00241558">
              <w:rPr>
                <w:sz w:val="16"/>
                <w:szCs w:val="16"/>
              </w:rPr>
              <w:t>National Health Amendment Act 1993</w:t>
            </w:r>
          </w:p>
        </w:tc>
        <w:tc>
          <w:tcPr>
            <w:tcW w:w="992" w:type="dxa"/>
            <w:tcBorders>
              <w:top w:val="single" w:sz="4" w:space="0" w:color="auto"/>
              <w:bottom w:val="single" w:sz="4" w:space="0" w:color="auto"/>
            </w:tcBorders>
          </w:tcPr>
          <w:p w14:paraId="73FD9457" w14:textId="77777777" w:rsidR="005F78D4" w:rsidRPr="00241558" w:rsidRDefault="005F78D4" w:rsidP="005F78D4">
            <w:pPr>
              <w:pStyle w:val="Tabletext"/>
              <w:rPr>
                <w:sz w:val="16"/>
                <w:szCs w:val="16"/>
              </w:rPr>
            </w:pPr>
            <w:r w:rsidRPr="00241558">
              <w:rPr>
                <w:sz w:val="16"/>
                <w:szCs w:val="16"/>
              </w:rPr>
              <w:t>28, 1993</w:t>
            </w:r>
          </w:p>
        </w:tc>
        <w:tc>
          <w:tcPr>
            <w:tcW w:w="1134" w:type="dxa"/>
            <w:tcBorders>
              <w:top w:val="single" w:sz="4" w:space="0" w:color="auto"/>
              <w:bottom w:val="single" w:sz="4" w:space="0" w:color="auto"/>
            </w:tcBorders>
          </w:tcPr>
          <w:p w14:paraId="6230B947" w14:textId="77777777" w:rsidR="005F78D4" w:rsidRPr="00241558" w:rsidRDefault="005F78D4" w:rsidP="005F78D4">
            <w:pPr>
              <w:pStyle w:val="Tabletext"/>
              <w:rPr>
                <w:sz w:val="16"/>
                <w:szCs w:val="16"/>
              </w:rPr>
            </w:pPr>
            <w:r w:rsidRPr="00241558">
              <w:rPr>
                <w:sz w:val="16"/>
                <w:szCs w:val="16"/>
              </w:rPr>
              <w:t>9</w:t>
            </w:r>
            <w:r w:rsidR="00683B1D" w:rsidRPr="00241558">
              <w:rPr>
                <w:sz w:val="16"/>
                <w:szCs w:val="16"/>
              </w:rPr>
              <w:t> </w:t>
            </w:r>
            <w:r w:rsidRPr="00241558">
              <w:rPr>
                <w:sz w:val="16"/>
                <w:szCs w:val="16"/>
              </w:rPr>
              <w:t>June 1993</w:t>
            </w:r>
          </w:p>
        </w:tc>
        <w:tc>
          <w:tcPr>
            <w:tcW w:w="1704" w:type="dxa"/>
            <w:tcBorders>
              <w:top w:val="single" w:sz="4" w:space="0" w:color="auto"/>
              <w:bottom w:val="single" w:sz="4" w:space="0" w:color="auto"/>
            </w:tcBorders>
          </w:tcPr>
          <w:p w14:paraId="0240B363" w14:textId="77777777" w:rsidR="005F78D4" w:rsidRPr="00241558" w:rsidRDefault="00C70213" w:rsidP="002526CD">
            <w:pPr>
              <w:pStyle w:val="Tabletext"/>
              <w:rPr>
                <w:sz w:val="16"/>
                <w:szCs w:val="16"/>
              </w:rPr>
            </w:pPr>
            <w:r w:rsidRPr="00241558">
              <w:rPr>
                <w:sz w:val="16"/>
                <w:szCs w:val="16"/>
              </w:rPr>
              <w:t xml:space="preserve">s 7 and 8: </w:t>
            </w:r>
            <w:r w:rsidR="005F78D4" w:rsidRPr="00241558">
              <w:rPr>
                <w:sz w:val="16"/>
                <w:szCs w:val="16"/>
              </w:rPr>
              <w:t>9</w:t>
            </w:r>
            <w:r w:rsidR="00683B1D" w:rsidRPr="00241558">
              <w:rPr>
                <w:sz w:val="16"/>
                <w:szCs w:val="16"/>
              </w:rPr>
              <w:t> </w:t>
            </w:r>
            <w:r w:rsidR="005F78D4" w:rsidRPr="00241558">
              <w:rPr>
                <w:sz w:val="16"/>
                <w:szCs w:val="16"/>
              </w:rPr>
              <w:t>June 1993</w:t>
            </w:r>
            <w:r w:rsidRPr="00241558">
              <w:rPr>
                <w:sz w:val="16"/>
                <w:szCs w:val="16"/>
              </w:rPr>
              <w:t xml:space="preserve"> (s</w:t>
            </w:r>
            <w:r w:rsidR="002526CD" w:rsidRPr="00241558">
              <w:rPr>
                <w:sz w:val="16"/>
                <w:szCs w:val="16"/>
              </w:rPr>
              <w:t> </w:t>
            </w:r>
            <w:r w:rsidRPr="00241558">
              <w:rPr>
                <w:sz w:val="16"/>
                <w:szCs w:val="16"/>
              </w:rPr>
              <w:t>2)</w:t>
            </w:r>
          </w:p>
        </w:tc>
        <w:tc>
          <w:tcPr>
            <w:tcW w:w="1417" w:type="dxa"/>
            <w:tcBorders>
              <w:top w:val="single" w:sz="4" w:space="0" w:color="auto"/>
              <w:bottom w:val="single" w:sz="4" w:space="0" w:color="auto"/>
            </w:tcBorders>
          </w:tcPr>
          <w:p w14:paraId="072E813C" w14:textId="77777777" w:rsidR="005F78D4" w:rsidRPr="00241558" w:rsidRDefault="005F78D4" w:rsidP="005F78D4">
            <w:pPr>
              <w:pStyle w:val="Tabletext"/>
              <w:rPr>
                <w:sz w:val="16"/>
                <w:szCs w:val="16"/>
              </w:rPr>
            </w:pPr>
            <w:r w:rsidRPr="00241558">
              <w:rPr>
                <w:sz w:val="16"/>
                <w:szCs w:val="16"/>
              </w:rPr>
              <w:t>—</w:t>
            </w:r>
          </w:p>
        </w:tc>
      </w:tr>
      <w:tr w:rsidR="005F78D4" w:rsidRPr="00241558" w14:paraId="67767D38" w14:textId="77777777" w:rsidTr="003A588A">
        <w:trPr>
          <w:cantSplit/>
        </w:trPr>
        <w:tc>
          <w:tcPr>
            <w:tcW w:w="1838" w:type="dxa"/>
            <w:tcBorders>
              <w:top w:val="single" w:sz="4" w:space="0" w:color="auto"/>
              <w:bottom w:val="single" w:sz="4" w:space="0" w:color="auto"/>
            </w:tcBorders>
          </w:tcPr>
          <w:p w14:paraId="618081C9" w14:textId="77777777" w:rsidR="005F78D4" w:rsidRPr="00241558" w:rsidRDefault="005F78D4" w:rsidP="005F78D4">
            <w:pPr>
              <w:pStyle w:val="Tabletext"/>
              <w:rPr>
                <w:sz w:val="16"/>
                <w:szCs w:val="16"/>
              </w:rPr>
            </w:pPr>
            <w:r w:rsidRPr="00241558">
              <w:rPr>
                <w:sz w:val="16"/>
                <w:szCs w:val="16"/>
              </w:rPr>
              <w:t>Law and Justice Legislation Amendment Act 1993</w:t>
            </w:r>
          </w:p>
        </w:tc>
        <w:tc>
          <w:tcPr>
            <w:tcW w:w="992" w:type="dxa"/>
            <w:tcBorders>
              <w:top w:val="single" w:sz="4" w:space="0" w:color="auto"/>
              <w:bottom w:val="single" w:sz="4" w:space="0" w:color="auto"/>
            </w:tcBorders>
          </w:tcPr>
          <w:p w14:paraId="19FFD8F9" w14:textId="77777777" w:rsidR="005F78D4" w:rsidRPr="00241558" w:rsidRDefault="005F78D4" w:rsidP="005F78D4">
            <w:pPr>
              <w:pStyle w:val="Tabletext"/>
              <w:rPr>
                <w:sz w:val="16"/>
                <w:szCs w:val="16"/>
              </w:rPr>
            </w:pPr>
            <w:r w:rsidRPr="00241558">
              <w:rPr>
                <w:sz w:val="16"/>
                <w:szCs w:val="16"/>
              </w:rPr>
              <w:t>13, 1994</w:t>
            </w:r>
          </w:p>
        </w:tc>
        <w:tc>
          <w:tcPr>
            <w:tcW w:w="1134" w:type="dxa"/>
            <w:tcBorders>
              <w:top w:val="single" w:sz="4" w:space="0" w:color="auto"/>
              <w:bottom w:val="single" w:sz="4" w:space="0" w:color="auto"/>
            </w:tcBorders>
          </w:tcPr>
          <w:p w14:paraId="07337545" w14:textId="77777777" w:rsidR="005F78D4" w:rsidRPr="00241558" w:rsidRDefault="005F78D4" w:rsidP="005F78D4">
            <w:pPr>
              <w:pStyle w:val="Tabletext"/>
              <w:rPr>
                <w:sz w:val="16"/>
                <w:szCs w:val="16"/>
              </w:rPr>
            </w:pPr>
            <w:smartTag w:uri="urn:schemas-microsoft-com:office:smarttags" w:element="date">
              <w:smartTagPr>
                <w:attr w:name="Month" w:val="1"/>
                <w:attr w:name="Day" w:val="18"/>
                <w:attr w:name="Year" w:val="1994"/>
              </w:smartTagPr>
              <w:r w:rsidRPr="00241558">
                <w:rPr>
                  <w:sz w:val="16"/>
                  <w:szCs w:val="16"/>
                </w:rPr>
                <w:t>18 Jan 1994</w:t>
              </w:r>
            </w:smartTag>
          </w:p>
        </w:tc>
        <w:tc>
          <w:tcPr>
            <w:tcW w:w="1704" w:type="dxa"/>
            <w:tcBorders>
              <w:top w:val="single" w:sz="4" w:space="0" w:color="auto"/>
              <w:bottom w:val="single" w:sz="4" w:space="0" w:color="auto"/>
            </w:tcBorders>
          </w:tcPr>
          <w:p w14:paraId="5C267D01" w14:textId="77777777" w:rsidR="005F78D4" w:rsidRPr="00241558" w:rsidRDefault="00C70213" w:rsidP="002526CD">
            <w:pPr>
              <w:pStyle w:val="Tabletext"/>
              <w:rPr>
                <w:sz w:val="16"/>
                <w:szCs w:val="16"/>
              </w:rPr>
            </w:pPr>
            <w:r w:rsidRPr="00241558">
              <w:rPr>
                <w:sz w:val="16"/>
                <w:szCs w:val="16"/>
              </w:rPr>
              <w:t>s 7–16</w:t>
            </w:r>
            <w:r w:rsidR="00EA2927" w:rsidRPr="00241558">
              <w:rPr>
                <w:sz w:val="16"/>
                <w:szCs w:val="16"/>
              </w:rPr>
              <w:t xml:space="preserve"> and Note 1 of Notes about section headings</w:t>
            </w:r>
            <w:r w:rsidRPr="00241558">
              <w:rPr>
                <w:sz w:val="16"/>
                <w:szCs w:val="16"/>
              </w:rPr>
              <w:t>: 18 Jan 1994 (s</w:t>
            </w:r>
            <w:r w:rsidR="002526CD" w:rsidRPr="00241558">
              <w:rPr>
                <w:sz w:val="16"/>
                <w:szCs w:val="16"/>
              </w:rPr>
              <w:t> </w:t>
            </w:r>
            <w:r w:rsidRPr="00241558">
              <w:rPr>
                <w:sz w:val="16"/>
                <w:szCs w:val="16"/>
              </w:rPr>
              <w:t>2(1))</w:t>
            </w:r>
          </w:p>
        </w:tc>
        <w:tc>
          <w:tcPr>
            <w:tcW w:w="1417" w:type="dxa"/>
            <w:tcBorders>
              <w:top w:val="single" w:sz="4" w:space="0" w:color="auto"/>
              <w:bottom w:val="single" w:sz="4" w:space="0" w:color="auto"/>
            </w:tcBorders>
          </w:tcPr>
          <w:p w14:paraId="4B967E42" w14:textId="77777777" w:rsidR="005F78D4" w:rsidRPr="00241558" w:rsidRDefault="00546303" w:rsidP="00C70213">
            <w:pPr>
              <w:pStyle w:val="Tabletext"/>
              <w:rPr>
                <w:sz w:val="16"/>
                <w:szCs w:val="16"/>
              </w:rPr>
            </w:pPr>
            <w:r w:rsidRPr="00241558">
              <w:rPr>
                <w:sz w:val="16"/>
                <w:szCs w:val="16"/>
              </w:rPr>
              <w:t>s</w:t>
            </w:r>
            <w:r w:rsidR="005F78D4" w:rsidRPr="00241558">
              <w:rPr>
                <w:sz w:val="16"/>
                <w:szCs w:val="16"/>
              </w:rPr>
              <w:t xml:space="preserve"> 16</w:t>
            </w:r>
          </w:p>
        </w:tc>
      </w:tr>
      <w:tr w:rsidR="005F78D4" w:rsidRPr="00241558" w14:paraId="49F2AA37" w14:textId="77777777" w:rsidTr="003A588A">
        <w:trPr>
          <w:cantSplit/>
        </w:trPr>
        <w:tc>
          <w:tcPr>
            <w:tcW w:w="1838" w:type="dxa"/>
            <w:tcBorders>
              <w:top w:val="single" w:sz="4" w:space="0" w:color="auto"/>
              <w:bottom w:val="single" w:sz="4" w:space="0" w:color="auto"/>
            </w:tcBorders>
          </w:tcPr>
          <w:p w14:paraId="47AEC5FA" w14:textId="77777777" w:rsidR="005F78D4" w:rsidRPr="00241558" w:rsidRDefault="005F78D4" w:rsidP="005F78D4">
            <w:pPr>
              <w:pStyle w:val="Tabletext"/>
              <w:rPr>
                <w:sz w:val="16"/>
                <w:szCs w:val="16"/>
              </w:rPr>
            </w:pPr>
            <w:r w:rsidRPr="00241558">
              <w:rPr>
                <w:sz w:val="16"/>
                <w:szCs w:val="16"/>
              </w:rPr>
              <w:t>Law and Justice Legislation Amendment Act 1994</w:t>
            </w:r>
          </w:p>
        </w:tc>
        <w:tc>
          <w:tcPr>
            <w:tcW w:w="992" w:type="dxa"/>
            <w:tcBorders>
              <w:top w:val="single" w:sz="4" w:space="0" w:color="auto"/>
              <w:bottom w:val="single" w:sz="4" w:space="0" w:color="auto"/>
            </w:tcBorders>
          </w:tcPr>
          <w:p w14:paraId="16EDF299" w14:textId="77777777" w:rsidR="005F78D4" w:rsidRPr="00241558" w:rsidRDefault="005F78D4" w:rsidP="005F78D4">
            <w:pPr>
              <w:pStyle w:val="Tabletext"/>
              <w:rPr>
                <w:sz w:val="16"/>
                <w:szCs w:val="16"/>
              </w:rPr>
            </w:pPr>
            <w:r w:rsidRPr="00241558">
              <w:rPr>
                <w:sz w:val="16"/>
                <w:szCs w:val="16"/>
              </w:rPr>
              <w:t>84, 1994</w:t>
            </w:r>
          </w:p>
        </w:tc>
        <w:tc>
          <w:tcPr>
            <w:tcW w:w="1134" w:type="dxa"/>
            <w:tcBorders>
              <w:top w:val="single" w:sz="4" w:space="0" w:color="auto"/>
              <w:bottom w:val="single" w:sz="4" w:space="0" w:color="auto"/>
            </w:tcBorders>
          </w:tcPr>
          <w:p w14:paraId="418084D7" w14:textId="77777777" w:rsidR="005F78D4" w:rsidRPr="00241558" w:rsidRDefault="005F78D4" w:rsidP="005F78D4">
            <w:pPr>
              <w:pStyle w:val="Tabletext"/>
              <w:rPr>
                <w:sz w:val="16"/>
                <w:szCs w:val="16"/>
              </w:rPr>
            </w:pPr>
            <w:r w:rsidRPr="00241558">
              <w:rPr>
                <w:sz w:val="16"/>
                <w:szCs w:val="16"/>
              </w:rPr>
              <w:t>23</w:t>
            </w:r>
            <w:r w:rsidR="00683B1D" w:rsidRPr="00241558">
              <w:rPr>
                <w:sz w:val="16"/>
                <w:szCs w:val="16"/>
              </w:rPr>
              <w:t> </w:t>
            </w:r>
            <w:r w:rsidRPr="00241558">
              <w:rPr>
                <w:sz w:val="16"/>
                <w:szCs w:val="16"/>
              </w:rPr>
              <w:t>June 1994</w:t>
            </w:r>
          </w:p>
        </w:tc>
        <w:tc>
          <w:tcPr>
            <w:tcW w:w="1704" w:type="dxa"/>
            <w:tcBorders>
              <w:top w:val="single" w:sz="4" w:space="0" w:color="auto"/>
              <w:bottom w:val="single" w:sz="4" w:space="0" w:color="auto"/>
            </w:tcBorders>
          </w:tcPr>
          <w:p w14:paraId="7A74FADA" w14:textId="77777777" w:rsidR="005F78D4" w:rsidRPr="00241558" w:rsidRDefault="00546303" w:rsidP="00B6147E">
            <w:pPr>
              <w:pStyle w:val="Tabletext"/>
              <w:rPr>
                <w:sz w:val="16"/>
                <w:szCs w:val="16"/>
              </w:rPr>
            </w:pPr>
            <w:r w:rsidRPr="00241558">
              <w:rPr>
                <w:sz w:val="16"/>
                <w:szCs w:val="16"/>
              </w:rPr>
              <w:t>s</w:t>
            </w:r>
            <w:r w:rsidR="005F78D4" w:rsidRPr="00241558">
              <w:rPr>
                <w:sz w:val="16"/>
                <w:szCs w:val="16"/>
              </w:rPr>
              <w:t xml:space="preserve"> 71: </w:t>
            </w:r>
            <w:r w:rsidR="00B6147E" w:rsidRPr="00241558">
              <w:rPr>
                <w:sz w:val="16"/>
                <w:szCs w:val="16"/>
              </w:rPr>
              <w:t>23</w:t>
            </w:r>
            <w:r w:rsidR="00683B1D" w:rsidRPr="00241558">
              <w:rPr>
                <w:sz w:val="16"/>
                <w:szCs w:val="16"/>
              </w:rPr>
              <w:t> </w:t>
            </w:r>
            <w:r w:rsidR="00B6147E" w:rsidRPr="00241558">
              <w:rPr>
                <w:sz w:val="16"/>
                <w:szCs w:val="16"/>
              </w:rPr>
              <w:t>June 1994 (s 2(1))</w:t>
            </w:r>
          </w:p>
        </w:tc>
        <w:tc>
          <w:tcPr>
            <w:tcW w:w="1417" w:type="dxa"/>
            <w:tcBorders>
              <w:top w:val="single" w:sz="4" w:space="0" w:color="auto"/>
              <w:bottom w:val="single" w:sz="4" w:space="0" w:color="auto"/>
            </w:tcBorders>
          </w:tcPr>
          <w:p w14:paraId="74C879B9" w14:textId="77777777" w:rsidR="005F78D4" w:rsidRPr="00241558" w:rsidRDefault="005F78D4" w:rsidP="005F78D4">
            <w:pPr>
              <w:pStyle w:val="Tabletext"/>
              <w:rPr>
                <w:sz w:val="16"/>
                <w:szCs w:val="16"/>
              </w:rPr>
            </w:pPr>
            <w:r w:rsidRPr="00241558">
              <w:rPr>
                <w:sz w:val="16"/>
                <w:szCs w:val="16"/>
              </w:rPr>
              <w:t>—</w:t>
            </w:r>
          </w:p>
        </w:tc>
      </w:tr>
      <w:tr w:rsidR="005F78D4" w:rsidRPr="00241558" w14:paraId="3D3D3B2A" w14:textId="77777777" w:rsidTr="003A588A">
        <w:trPr>
          <w:cantSplit/>
        </w:trPr>
        <w:tc>
          <w:tcPr>
            <w:tcW w:w="1838" w:type="dxa"/>
            <w:tcBorders>
              <w:top w:val="single" w:sz="4" w:space="0" w:color="auto"/>
              <w:bottom w:val="single" w:sz="4" w:space="0" w:color="auto"/>
            </w:tcBorders>
          </w:tcPr>
          <w:p w14:paraId="7D78CB21" w14:textId="77777777" w:rsidR="005F78D4" w:rsidRPr="00241558" w:rsidRDefault="005F78D4" w:rsidP="005F78D4">
            <w:pPr>
              <w:pStyle w:val="Tabletext"/>
              <w:rPr>
                <w:sz w:val="16"/>
                <w:szCs w:val="16"/>
              </w:rPr>
            </w:pPr>
            <w:r w:rsidRPr="00241558">
              <w:rPr>
                <w:sz w:val="16"/>
                <w:szCs w:val="16"/>
              </w:rPr>
              <w:t>Australian Capital Territory Government Service (Consequential Provisions) Act 1994</w:t>
            </w:r>
          </w:p>
        </w:tc>
        <w:tc>
          <w:tcPr>
            <w:tcW w:w="992" w:type="dxa"/>
            <w:tcBorders>
              <w:top w:val="single" w:sz="4" w:space="0" w:color="auto"/>
              <w:bottom w:val="single" w:sz="4" w:space="0" w:color="auto"/>
            </w:tcBorders>
          </w:tcPr>
          <w:p w14:paraId="1E15B850" w14:textId="77777777" w:rsidR="005F78D4" w:rsidRPr="00241558" w:rsidRDefault="005F78D4" w:rsidP="005F78D4">
            <w:pPr>
              <w:pStyle w:val="Tabletext"/>
              <w:rPr>
                <w:sz w:val="16"/>
                <w:szCs w:val="16"/>
              </w:rPr>
            </w:pPr>
            <w:r w:rsidRPr="00241558">
              <w:rPr>
                <w:sz w:val="16"/>
                <w:szCs w:val="16"/>
              </w:rPr>
              <w:t>92, 1994</w:t>
            </w:r>
          </w:p>
        </w:tc>
        <w:tc>
          <w:tcPr>
            <w:tcW w:w="1134" w:type="dxa"/>
            <w:tcBorders>
              <w:top w:val="single" w:sz="4" w:space="0" w:color="auto"/>
              <w:bottom w:val="single" w:sz="4" w:space="0" w:color="auto"/>
            </w:tcBorders>
          </w:tcPr>
          <w:p w14:paraId="424C8A56" w14:textId="77777777" w:rsidR="005F78D4" w:rsidRPr="00241558" w:rsidRDefault="005F78D4" w:rsidP="005F78D4">
            <w:pPr>
              <w:pStyle w:val="Tabletext"/>
              <w:rPr>
                <w:sz w:val="16"/>
                <w:szCs w:val="16"/>
              </w:rPr>
            </w:pPr>
            <w:r w:rsidRPr="00241558">
              <w:rPr>
                <w:sz w:val="16"/>
                <w:szCs w:val="16"/>
              </w:rPr>
              <w:t>29</w:t>
            </w:r>
            <w:r w:rsidR="00683B1D" w:rsidRPr="00241558">
              <w:rPr>
                <w:sz w:val="16"/>
                <w:szCs w:val="16"/>
              </w:rPr>
              <w:t> </w:t>
            </w:r>
            <w:r w:rsidRPr="00241558">
              <w:rPr>
                <w:sz w:val="16"/>
                <w:szCs w:val="16"/>
              </w:rPr>
              <w:t>June 1994</w:t>
            </w:r>
          </w:p>
        </w:tc>
        <w:tc>
          <w:tcPr>
            <w:tcW w:w="1704" w:type="dxa"/>
            <w:tcBorders>
              <w:top w:val="single" w:sz="4" w:space="0" w:color="auto"/>
              <w:bottom w:val="single" w:sz="4" w:space="0" w:color="auto"/>
            </w:tcBorders>
          </w:tcPr>
          <w:p w14:paraId="0D63E4B4" w14:textId="77777777" w:rsidR="005F78D4" w:rsidRPr="00241558" w:rsidRDefault="00C171F9" w:rsidP="00C171F9">
            <w:pPr>
              <w:pStyle w:val="Tabletext"/>
              <w:rPr>
                <w:sz w:val="16"/>
                <w:szCs w:val="16"/>
              </w:rPr>
            </w:pPr>
            <w:r w:rsidRPr="00241558">
              <w:rPr>
                <w:sz w:val="16"/>
                <w:szCs w:val="16"/>
              </w:rPr>
              <w:t xml:space="preserve">s 23, </w:t>
            </w:r>
            <w:r w:rsidR="00B6147E" w:rsidRPr="00241558">
              <w:rPr>
                <w:sz w:val="16"/>
                <w:szCs w:val="16"/>
              </w:rPr>
              <w:t xml:space="preserve">Sch </w:t>
            </w:r>
            <w:r w:rsidRPr="00241558">
              <w:rPr>
                <w:sz w:val="16"/>
                <w:szCs w:val="16"/>
              </w:rPr>
              <w:t>2 and 3</w:t>
            </w:r>
            <w:r w:rsidR="00B6147E" w:rsidRPr="00241558">
              <w:rPr>
                <w:sz w:val="16"/>
                <w:szCs w:val="16"/>
              </w:rPr>
              <w:t xml:space="preserve">: </w:t>
            </w:r>
            <w:r w:rsidR="002E0409" w:rsidRPr="00241558">
              <w:rPr>
                <w:sz w:val="16"/>
                <w:szCs w:val="16"/>
              </w:rPr>
              <w:t>1 July</w:t>
            </w:r>
            <w:r w:rsidR="005F78D4" w:rsidRPr="00241558">
              <w:rPr>
                <w:sz w:val="16"/>
                <w:szCs w:val="16"/>
              </w:rPr>
              <w:t xml:space="preserve"> 1994 </w:t>
            </w:r>
            <w:r w:rsidR="00B6147E" w:rsidRPr="00241558">
              <w:rPr>
                <w:sz w:val="16"/>
                <w:szCs w:val="16"/>
              </w:rPr>
              <w:t>(s 2(1) and gaz</w:t>
            </w:r>
            <w:r w:rsidR="005F78D4" w:rsidRPr="00241558">
              <w:rPr>
                <w:sz w:val="16"/>
                <w:szCs w:val="16"/>
              </w:rPr>
              <w:t xml:space="preserve"> 1994, No S256)</w:t>
            </w:r>
          </w:p>
        </w:tc>
        <w:tc>
          <w:tcPr>
            <w:tcW w:w="1417" w:type="dxa"/>
            <w:tcBorders>
              <w:top w:val="single" w:sz="4" w:space="0" w:color="auto"/>
              <w:bottom w:val="single" w:sz="4" w:space="0" w:color="auto"/>
            </w:tcBorders>
          </w:tcPr>
          <w:p w14:paraId="4C49909A" w14:textId="77777777" w:rsidR="005F78D4" w:rsidRPr="00241558" w:rsidRDefault="00C171F9" w:rsidP="005F78D4">
            <w:pPr>
              <w:pStyle w:val="Tabletext"/>
              <w:rPr>
                <w:sz w:val="16"/>
                <w:szCs w:val="16"/>
              </w:rPr>
            </w:pPr>
            <w:r w:rsidRPr="00241558">
              <w:rPr>
                <w:sz w:val="16"/>
                <w:szCs w:val="16"/>
              </w:rPr>
              <w:t>—</w:t>
            </w:r>
          </w:p>
        </w:tc>
      </w:tr>
      <w:tr w:rsidR="005F78D4" w:rsidRPr="00241558" w14:paraId="6130BBDF" w14:textId="77777777" w:rsidTr="003A588A">
        <w:trPr>
          <w:cantSplit/>
        </w:trPr>
        <w:tc>
          <w:tcPr>
            <w:tcW w:w="1838" w:type="dxa"/>
            <w:tcBorders>
              <w:top w:val="single" w:sz="4" w:space="0" w:color="auto"/>
              <w:bottom w:val="single" w:sz="4" w:space="0" w:color="auto"/>
            </w:tcBorders>
          </w:tcPr>
          <w:p w14:paraId="71137E37" w14:textId="77777777" w:rsidR="005F78D4" w:rsidRPr="00241558" w:rsidRDefault="005F78D4" w:rsidP="005F78D4">
            <w:pPr>
              <w:pStyle w:val="Tabletext"/>
              <w:rPr>
                <w:sz w:val="16"/>
                <w:szCs w:val="16"/>
              </w:rPr>
            </w:pPr>
            <w:r w:rsidRPr="00241558">
              <w:rPr>
                <w:sz w:val="16"/>
                <w:szCs w:val="16"/>
              </w:rPr>
              <w:t>Employment Services (Consequential Amendments) Act 1994</w:t>
            </w:r>
          </w:p>
        </w:tc>
        <w:tc>
          <w:tcPr>
            <w:tcW w:w="992" w:type="dxa"/>
            <w:tcBorders>
              <w:top w:val="single" w:sz="4" w:space="0" w:color="auto"/>
              <w:bottom w:val="single" w:sz="4" w:space="0" w:color="auto"/>
            </w:tcBorders>
          </w:tcPr>
          <w:p w14:paraId="13DDFA85" w14:textId="77777777" w:rsidR="005F78D4" w:rsidRPr="00241558" w:rsidRDefault="005F78D4" w:rsidP="005F78D4">
            <w:pPr>
              <w:pStyle w:val="Tabletext"/>
              <w:rPr>
                <w:sz w:val="16"/>
                <w:szCs w:val="16"/>
              </w:rPr>
            </w:pPr>
            <w:r w:rsidRPr="00241558">
              <w:rPr>
                <w:sz w:val="16"/>
                <w:szCs w:val="16"/>
              </w:rPr>
              <w:t>177, 1994</w:t>
            </w:r>
          </w:p>
        </w:tc>
        <w:tc>
          <w:tcPr>
            <w:tcW w:w="1134" w:type="dxa"/>
            <w:tcBorders>
              <w:top w:val="single" w:sz="4" w:space="0" w:color="auto"/>
              <w:bottom w:val="single" w:sz="4" w:space="0" w:color="auto"/>
            </w:tcBorders>
          </w:tcPr>
          <w:p w14:paraId="45E08194" w14:textId="77777777" w:rsidR="005F78D4" w:rsidRPr="00241558" w:rsidRDefault="005F78D4" w:rsidP="005F78D4">
            <w:pPr>
              <w:pStyle w:val="Tabletext"/>
              <w:rPr>
                <w:sz w:val="16"/>
                <w:szCs w:val="16"/>
              </w:rPr>
            </w:pPr>
            <w:smartTag w:uri="urn:schemas-microsoft-com:office:smarttags" w:element="date">
              <w:smartTagPr>
                <w:attr w:name="Month" w:val="12"/>
                <w:attr w:name="Day" w:val="19"/>
                <w:attr w:name="Year" w:val="1994"/>
              </w:smartTagPr>
              <w:r w:rsidRPr="00241558">
                <w:rPr>
                  <w:sz w:val="16"/>
                  <w:szCs w:val="16"/>
                </w:rPr>
                <w:t>19 Dec 1994</w:t>
              </w:r>
            </w:smartTag>
          </w:p>
        </w:tc>
        <w:tc>
          <w:tcPr>
            <w:tcW w:w="1704" w:type="dxa"/>
            <w:tcBorders>
              <w:top w:val="single" w:sz="4" w:space="0" w:color="auto"/>
              <w:bottom w:val="single" w:sz="4" w:space="0" w:color="auto"/>
            </w:tcBorders>
          </w:tcPr>
          <w:p w14:paraId="50D7EC9F" w14:textId="77777777" w:rsidR="005F78D4" w:rsidRPr="00241558" w:rsidRDefault="00F473D2" w:rsidP="00F473D2">
            <w:pPr>
              <w:pStyle w:val="Tabletext"/>
              <w:rPr>
                <w:sz w:val="16"/>
                <w:szCs w:val="16"/>
              </w:rPr>
            </w:pPr>
            <w:r w:rsidRPr="00241558">
              <w:rPr>
                <w:sz w:val="16"/>
                <w:szCs w:val="16"/>
              </w:rPr>
              <w:t xml:space="preserve">s 19–26: </w:t>
            </w:r>
            <w:smartTag w:uri="urn:schemas-microsoft-com:office:smarttags" w:element="date">
              <w:smartTagPr>
                <w:attr w:name="Month" w:val="1"/>
                <w:attr w:name="Day" w:val="1"/>
                <w:attr w:name="Year" w:val="1995"/>
              </w:smartTagPr>
              <w:r w:rsidRPr="00241558">
                <w:rPr>
                  <w:sz w:val="16"/>
                  <w:szCs w:val="16"/>
                </w:rPr>
                <w:t>1 Jan 1995</w:t>
              </w:r>
            </w:smartTag>
            <w:r w:rsidRPr="00241558">
              <w:rPr>
                <w:sz w:val="16"/>
                <w:szCs w:val="16"/>
              </w:rPr>
              <w:t xml:space="preserve"> (s 2(3))</w:t>
            </w:r>
          </w:p>
        </w:tc>
        <w:tc>
          <w:tcPr>
            <w:tcW w:w="1417" w:type="dxa"/>
            <w:tcBorders>
              <w:top w:val="single" w:sz="4" w:space="0" w:color="auto"/>
              <w:bottom w:val="single" w:sz="4" w:space="0" w:color="auto"/>
            </w:tcBorders>
          </w:tcPr>
          <w:p w14:paraId="069D7225" w14:textId="77777777" w:rsidR="005F78D4" w:rsidRPr="00241558" w:rsidRDefault="00546303" w:rsidP="00F473D2">
            <w:pPr>
              <w:pStyle w:val="Tabletext"/>
              <w:rPr>
                <w:sz w:val="16"/>
                <w:szCs w:val="16"/>
              </w:rPr>
            </w:pPr>
            <w:r w:rsidRPr="00241558">
              <w:rPr>
                <w:sz w:val="16"/>
                <w:szCs w:val="16"/>
              </w:rPr>
              <w:t>s</w:t>
            </w:r>
            <w:r w:rsidR="005F78D4" w:rsidRPr="00241558">
              <w:rPr>
                <w:sz w:val="16"/>
                <w:szCs w:val="16"/>
              </w:rPr>
              <w:t xml:space="preserve"> 19</w:t>
            </w:r>
          </w:p>
        </w:tc>
      </w:tr>
      <w:tr w:rsidR="005F78D4" w:rsidRPr="00241558" w14:paraId="5C6B5E45" w14:textId="77777777" w:rsidTr="003A588A">
        <w:trPr>
          <w:cantSplit/>
        </w:trPr>
        <w:tc>
          <w:tcPr>
            <w:tcW w:w="1838" w:type="dxa"/>
            <w:tcBorders>
              <w:top w:val="single" w:sz="4" w:space="0" w:color="auto"/>
              <w:bottom w:val="single" w:sz="4" w:space="0" w:color="auto"/>
            </w:tcBorders>
          </w:tcPr>
          <w:p w14:paraId="25A45053" w14:textId="77777777" w:rsidR="005F78D4" w:rsidRPr="00241558" w:rsidRDefault="005F78D4" w:rsidP="005F78D4">
            <w:pPr>
              <w:pStyle w:val="Tabletext"/>
              <w:rPr>
                <w:sz w:val="16"/>
                <w:szCs w:val="16"/>
              </w:rPr>
            </w:pPr>
            <w:r w:rsidRPr="00241558">
              <w:rPr>
                <w:sz w:val="16"/>
                <w:szCs w:val="16"/>
              </w:rPr>
              <w:t>Human Rights Legislation Amendment Act 1995</w:t>
            </w:r>
          </w:p>
        </w:tc>
        <w:tc>
          <w:tcPr>
            <w:tcW w:w="992" w:type="dxa"/>
            <w:tcBorders>
              <w:top w:val="single" w:sz="4" w:space="0" w:color="auto"/>
              <w:bottom w:val="single" w:sz="4" w:space="0" w:color="auto"/>
            </w:tcBorders>
          </w:tcPr>
          <w:p w14:paraId="2BAA52BA" w14:textId="77777777" w:rsidR="005F78D4" w:rsidRPr="00241558" w:rsidRDefault="005F78D4" w:rsidP="005F78D4">
            <w:pPr>
              <w:pStyle w:val="Tabletext"/>
              <w:rPr>
                <w:sz w:val="16"/>
                <w:szCs w:val="16"/>
              </w:rPr>
            </w:pPr>
            <w:r w:rsidRPr="00241558">
              <w:rPr>
                <w:sz w:val="16"/>
                <w:szCs w:val="16"/>
              </w:rPr>
              <w:t>59, 1995</w:t>
            </w:r>
          </w:p>
        </w:tc>
        <w:tc>
          <w:tcPr>
            <w:tcW w:w="1134" w:type="dxa"/>
            <w:tcBorders>
              <w:top w:val="single" w:sz="4" w:space="0" w:color="auto"/>
              <w:bottom w:val="single" w:sz="4" w:space="0" w:color="auto"/>
            </w:tcBorders>
          </w:tcPr>
          <w:p w14:paraId="4034637D" w14:textId="77777777" w:rsidR="005F78D4" w:rsidRPr="00241558" w:rsidRDefault="005F78D4" w:rsidP="005F78D4">
            <w:pPr>
              <w:pStyle w:val="Tabletext"/>
              <w:rPr>
                <w:sz w:val="16"/>
                <w:szCs w:val="16"/>
              </w:rPr>
            </w:pPr>
            <w:r w:rsidRPr="00241558">
              <w:rPr>
                <w:sz w:val="16"/>
                <w:szCs w:val="16"/>
              </w:rPr>
              <w:t>28</w:t>
            </w:r>
            <w:r w:rsidR="00683B1D" w:rsidRPr="00241558">
              <w:rPr>
                <w:sz w:val="16"/>
                <w:szCs w:val="16"/>
              </w:rPr>
              <w:t> </w:t>
            </w:r>
            <w:r w:rsidRPr="00241558">
              <w:rPr>
                <w:sz w:val="16"/>
                <w:szCs w:val="16"/>
              </w:rPr>
              <w:t>June 1995</w:t>
            </w:r>
          </w:p>
        </w:tc>
        <w:tc>
          <w:tcPr>
            <w:tcW w:w="1704" w:type="dxa"/>
            <w:tcBorders>
              <w:top w:val="single" w:sz="4" w:space="0" w:color="auto"/>
              <w:bottom w:val="single" w:sz="4" w:space="0" w:color="auto"/>
            </w:tcBorders>
          </w:tcPr>
          <w:p w14:paraId="34D99BE9" w14:textId="77777777" w:rsidR="005F78D4" w:rsidRPr="00241558" w:rsidRDefault="00FD4797" w:rsidP="00FD4797">
            <w:pPr>
              <w:pStyle w:val="Tabletext"/>
              <w:rPr>
                <w:sz w:val="16"/>
                <w:szCs w:val="16"/>
              </w:rPr>
            </w:pPr>
            <w:r w:rsidRPr="00241558">
              <w:rPr>
                <w:sz w:val="16"/>
                <w:szCs w:val="16"/>
              </w:rPr>
              <w:t>s 4, 5 and Sch: 28</w:t>
            </w:r>
            <w:r w:rsidR="00683B1D" w:rsidRPr="00241558">
              <w:rPr>
                <w:sz w:val="16"/>
                <w:szCs w:val="16"/>
              </w:rPr>
              <w:t> </w:t>
            </w:r>
            <w:r w:rsidRPr="00241558">
              <w:rPr>
                <w:sz w:val="16"/>
                <w:szCs w:val="16"/>
              </w:rPr>
              <w:t>June 1995 (s 2(1))</w:t>
            </w:r>
          </w:p>
        </w:tc>
        <w:tc>
          <w:tcPr>
            <w:tcW w:w="1417" w:type="dxa"/>
            <w:tcBorders>
              <w:top w:val="single" w:sz="4" w:space="0" w:color="auto"/>
              <w:bottom w:val="single" w:sz="4" w:space="0" w:color="auto"/>
            </w:tcBorders>
          </w:tcPr>
          <w:p w14:paraId="1B3F09E5" w14:textId="77777777" w:rsidR="005F78D4" w:rsidRPr="00241558" w:rsidRDefault="00546303" w:rsidP="00FD4797">
            <w:pPr>
              <w:pStyle w:val="Tabletext"/>
              <w:rPr>
                <w:sz w:val="16"/>
                <w:szCs w:val="16"/>
              </w:rPr>
            </w:pPr>
            <w:r w:rsidRPr="00241558">
              <w:rPr>
                <w:sz w:val="16"/>
                <w:szCs w:val="16"/>
              </w:rPr>
              <w:t>s</w:t>
            </w:r>
            <w:r w:rsidR="003A706F" w:rsidRPr="00241558">
              <w:rPr>
                <w:sz w:val="16"/>
                <w:szCs w:val="16"/>
              </w:rPr>
              <w:t> </w:t>
            </w:r>
            <w:r w:rsidR="005F78D4" w:rsidRPr="00241558">
              <w:rPr>
                <w:sz w:val="16"/>
                <w:szCs w:val="16"/>
              </w:rPr>
              <w:t>4</w:t>
            </w:r>
            <w:r w:rsidR="00735B1E" w:rsidRPr="00241558">
              <w:rPr>
                <w:sz w:val="16"/>
                <w:szCs w:val="16"/>
              </w:rPr>
              <w:t xml:space="preserve"> and 5</w:t>
            </w:r>
          </w:p>
        </w:tc>
      </w:tr>
      <w:tr w:rsidR="005F78D4" w:rsidRPr="00241558" w14:paraId="1F49947F" w14:textId="77777777" w:rsidTr="003A588A">
        <w:trPr>
          <w:cantSplit/>
        </w:trPr>
        <w:tc>
          <w:tcPr>
            <w:tcW w:w="1838" w:type="dxa"/>
            <w:tcBorders>
              <w:top w:val="single" w:sz="4" w:space="0" w:color="auto"/>
              <w:bottom w:val="single" w:sz="4" w:space="0" w:color="auto"/>
            </w:tcBorders>
          </w:tcPr>
          <w:p w14:paraId="1E0C733B" w14:textId="77777777" w:rsidR="005F78D4" w:rsidRPr="00241558" w:rsidRDefault="005F78D4" w:rsidP="005F78D4">
            <w:pPr>
              <w:pStyle w:val="Tabletext"/>
              <w:rPr>
                <w:sz w:val="16"/>
                <w:szCs w:val="16"/>
              </w:rPr>
            </w:pPr>
            <w:r w:rsidRPr="00241558">
              <w:rPr>
                <w:sz w:val="16"/>
                <w:szCs w:val="16"/>
              </w:rPr>
              <w:t>Statute Law Revision Act 1996</w:t>
            </w:r>
          </w:p>
        </w:tc>
        <w:tc>
          <w:tcPr>
            <w:tcW w:w="992" w:type="dxa"/>
            <w:tcBorders>
              <w:top w:val="single" w:sz="4" w:space="0" w:color="auto"/>
              <w:bottom w:val="single" w:sz="4" w:space="0" w:color="auto"/>
            </w:tcBorders>
          </w:tcPr>
          <w:p w14:paraId="5EAD6311" w14:textId="77777777" w:rsidR="005F78D4" w:rsidRPr="00241558" w:rsidRDefault="005F78D4" w:rsidP="005F78D4">
            <w:pPr>
              <w:pStyle w:val="Tabletext"/>
              <w:rPr>
                <w:sz w:val="16"/>
                <w:szCs w:val="16"/>
              </w:rPr>
            </w:pPr>
            <w:r w:rsidRPr="00241558">
              <w:rPr>
                <w:sz w:val="16"/>
                <w:szCs w:val="16"/>
              </w:rPr>
              <w:t>43, 1996</w:t>
            </w:r>
          </w:p>
        </w:tc>
        <w:tc>
          <w:tcPr>
            <w:tcW w:w="1134" w:type="dxa"/>
            <w:tcBorders>
              <w:top w:val="single" w:sz="4" w:space="0" w:color="auto"/>
              <w:bottom w:val="single" w:sz="4" w:space="0" w:color="auto"/>
            </w:tcBorders>
          </w:tcPr>
          <w:p w14:paraId="3CBE6BB4" w14:textId="77777777" w:rsidR="005F78D4" w:rsidRPr="00241558" w:rsidRDefault="005F78D4" w:rsidP="005F78D4">
            <w:pPr>
              <w:pStyle w:val="Tabletext"/>
              <w:rPr>
                <w:sz w:val="16"/>
                <w:szCs w:val="16"/>
              </w:rPr>
            </w:pPr>
            <w:smartTag w:uri="urn:schemas-microsoft-com:office:smarttags" w:element="date">
              <w:smartTagPr>
                <w:attr w:name="Month" w:val="10"/>
                <w:attr w:name="Day" w:val="25"/>
                <w:attr w:name="Year" w:val="1996"/>
              </w:smartTagPr>
              <w:r w:rsidRPr="00241558">
                <w:rPr>
                  <w:sz w:val="16"/>
                  <w:szCs w:val="16"/>
                </w:rPr>
                <w:t>25 Oct 1996</w:t>
              </w:r>
            </w:smartTag>
          </w:p>
        </w:tc>
        <w:tc>
          <w:tcPr>
            <w:tcW w:w="1704" w:type="dxa"/>
            <w:tcBorders>
              <w:top w:val="single" w:sz="4" w:space="0" w:color="auto"/>
              <w:bottom w:val="single" w:sz="4" w:space="0" w:color="auto"/>
            </w:tcBorders>
          </w:tcPr>
          <w:p w14:paraId="70369AC6" w14:textId="77777777" w:rsidR="005F78D4" w:rsidRPr="00241558" w:rsidRDefault="005F78D4" w:rsidP="00096121">
            <w:pPr>
              <w:pStyle w:val="Tabletext"/>
              <w:rPr>
                <w:sz w:val="16"/>
                <w:szCs w:val="16"/>
              </w:rPr>
            </w:pPr>
            <w:r w:rsidRPr="00241558">
              <w:rPr>
                <w:sz w:val="16"/>
                <w:szCs w:val="16"/>
              </w:rPr>
              <w:t>Sch</w:t>
            </w:r>
            <w:r w:rsidR="003A706F" w:rsidRPr="00241558">
              <w:rPr>
                <w:sz w:val="16"/>
                <w:szCs w:val="16"/>
              </w:rPr>
              <w:t> </w:t>
            </w:r>
            <w:r w:rsidRPr="00241558">
              <w:rPr>
                <w:sz w:val="16"/>
                <w:szCs w:val="16"/>
              </w:rPr>
              <w:t>4 (</w:t>
            </w:r>
            <w:r w:rsidR="006910FD" w:rsidRPr="00241558">
              <w:rPr>
                <w:sz w:val="16"/>
                <w:szCs w:val="16"/>
              </w:rPr>
              <w:t>item 1</w:t>
            </w:r>
            <w:r w:rsidRPr="00241558">
              <w:rPr>
                <w:sz w:val="16"/>
                <w:szCs w:val="16"/>
              </w:rPr>
              <w:t xml:space="preserve">22): </w:t>
            </w:r>
            <w:smartTag w:uri="urn:schemas-microsoft-com:office:smarttags" w:element="date">
              <w:smartTagPr>
                <w:attr w:name="Month" w:val="10"/>
                <w:attr w:name="Day" w:val="25"/>
                <w:attr w:name="Year" w:val="1996"/>
              </w:smartTagPr>
              <w:r w:rsidR="00096121" w:rsidRPr="00241558">
                <w:rPr>
                  <w:sz w:val="16"/>
                  <w:szCs w:val="16"/>
                </w:rPr>
                <w:t>25 Oct 1996</w:t>
              </w:r>
            </w:smartTag>
            <w:r w:rsidR="00096121" w:rsidRPr="00241558">
              <w:rPr>
                <w:sz w:val="16"/>
                <w:szCs w:val="16"/>
              </w:rPr>
              <w:t xml:space="preserve"> (s 2(1))</w:t>
            </w:r>
          </w:p>
        </w:tc>
        <w:tc>
          <w:tcPr>
            <w:tcW w:w="1417" w:type="dxa"/>
            <w:tcBorders>
              <w:top w:val="single" w:sz="4" w:space="0" w:color="auto"/>
              <w:bottom w:val="single" w:sz="4" w:space="0" w:color="auto"/>
            </w:tcBorders>
          </w:tcPr>
          <w:p w14:paraId="79DC9B95" w14:textId="77777777" w:rsidR="005F78D4" w:rsidRPr="00241558" w:rsidRDefault="005F78D4" w:rsidP="005F78D4">
            <w:pPr>
              <w:pStyle w:val="Tabletext"/>
              <w:rPr>
                <w:sz w:val="16"/>
                <w:szCs w:val="16"/>
              </w:rPr>
            </w:pPr>
            <w:r w:rsidRPr="00241558">
              <w:rPr>
                <w:sz w:val="16"/>
                <w:szCs w:val="16"/>
              </w:rPr>
              <w:t>—</w:t>
            </w:r>
          </w:p>
        </w:tc>
      </w:tr>
      <w:tr w:rsidR="005F78D4" w:rsidRPr="00241558" w14:paraId="2A84F9A2" w14:textId="77777777" w:rsidTr="003A588A">
        <w:trPr>
          <w:cantSplit/>
        </w:trPr>
        <w:tc>
          <w:tcPr>
            <w:tcW w:w="1838" w:type="dxa"/>
            <w:tcBorders>
              <w:top w:val="single" w:sz="4" w:space="0" w:color="auto"/>
              <w:bottom w:val="single" w:sz="4" w:space="0" w:color="auto"/>
            </w:tcBorders>
          </w:tcPr>
          <w:p w14:paraId="64D29F3B" w14:textId="77777777" w:rsidR="005F78D4" w:rsidRPr="00241558" w:rsidRDefault="005F78D4" w:rsidP="005F78D4">
            <w:pPr>
              <w:pStyle w:val="Tabletext"/>
              <w:rPr>
                <w:sz w:val="16"/>
                <w:szCs w:val="16"/>
              </w:rPr>
            </w:pPr>
            <w:r w:rsidRPr="00241558">
              <w:rPr>
                <w:sz w:val="16"/>
                <w:szCs w:val="16"/>
              </w:rPr>
              <w:t>Law and Justice Legislation Amendment Act 1997</w:t>
            </w:r>
          </w:p>
        </w:tc>
        <w:tc>
          <w:tcPr>
            <w:tcW w:w="992" w:type="dxa"/>
            <w:tcBorders>
              <w:top w:val="single" w:sz="4" w:space="0" w:color="auto"/>
              <w:bottom w:val="single" w:sz="4" w:space="0" w:color="auto"/>
            </w:tcBorders>
          </w:tcPr>
          <w:p w14:paraId="7F338521" w14:textId="77777777" w:rsidR="005F78D4" w:rsidRPr="00241558" w:rsidRDefault="005F78D4" w:rsidP="005F78D4">
            <w:pPr>
              <w:pStyle w:val="Tabletext"/>
              <w:rPr>
                <w:sz w:val="16"/>
                <w:szCs w:val="16"/>
              </w:rPr>
            </w:pPr>
            <w:r w:rsidRPr="00241558">
              <w:rPr>
                <w:sz w:val="16"/>
                <w:szCs w:val="16"/>
              </w:rPr>
              <w:t>34, 1997</w:t>
            </w:r>
          </w:p>
        </w:tc>
        <w:tc>
          <w:tcPr>
            <w:tcW w:w="1134" w:type="dxa"/>
            <w:tcBorders>
              <w:top w:val="single" w:sz="4" w:space="0" w:color="auto"/>
              <w:bottom w:val="single" w:sz="4" w:space="0" w:color="auto"/>
            </w:tcBorders>
          </w:tcPr>
          <w:p w14:paraId="76873600" w14:textId="77777777" w:rsidR="005F78D4" w:rsidRPr="00241558" w:rsidRDefault="005F78D4" w:rsidP="005F78D4">
            <w:pPr>
              <w:pStyle w:val="Tabletext"/>
              <w:rPr>
                <w:sz w:val="16"/>
                <w:szCs w:val="16"/>
              </w:rPr>
            </w:pPr>
            <w:smartTag w:uri="urn:schemas-microsoft-com:office:smarttags" w:element="date">
              <w:smartTagPr>
                <w:attr w:name="Month" w:val="4"/>
                <w:attr w:name="Day" w:val="17"/>
                <w:attr w:name="Year" w:val="1997"/>
              </w:smartTagPr>
              <w:r w:rsidRPr="00241558">
                <w:rPr>
                  <w:sz w:val="16"/>
                  <w:szCs w:val="16"/>
                </w:rPr>
                <w:t>17 Apr 1997</w:t>
              </w:r>
            </w:smartTag>
          </w:p>
        </w:tc>
        <w:tc>
          <w:tcPr>
            <w:tcW w:w="1704" w:type="dxa"/>
            <w:tcBorders>
              <w:top w:val="single" w:sz="4" w:space="0" w:color="auto"/>
              <w:bottom w:val="single" w:sz="4" w:space="0" w:color="auto"/>
            </w:tcBorders>
          </w:tcPr>
          <w:p w14:paraId="3C2F974F" w14:textId="77777777" w:rsidR="005F78D4" w:rsidRPr="00241558" w:rsidRDefault="005F78D4" w:rsidP="00F803EE">
            <w:pPr>
              <w:pStyle w:val="Tabletext"/>
              <w:rPr>
                <w:sz w:val="16"/>
                <w:szCs w:val="16"/>
              </w:rPr>
            </w:pPr>
            <w:r w:rsidRPr="00241558">
              <w:rPr>
                <w:sz w:val="16"/>
                <w:szCs w:val="16"/>
              </w:rPr>
              <w:t>Sch</w:t>
            </w:r>
            <w:r w:rsidR="003A706F" w:rsidRPr="00241558">
              <w:rPr>
                <w:sz w:val="16"/>
                <w:szCs w:val="16"/>
              </w:rPr>
              <w:t> </w:t>
            </w:r>
            <w:r w:rsidRPr="00241558">
              <w:rPr>
                <w:sz w:val="16"/>
                <w:szCs w:val="16"/>
              </w:rPr>
              <w:t xml:space="preserve">13: </w:t>
            </w:r>
            <w:smartTag w:uri="urn:schemas-microsoft-com:office:smarttags" w:element="date">
              <w:smartTagPr>
                <w:attr w:name="Month" w:val="4"/>
                <w:attr w:name="Day" w:val="17"/>
                <w:attr w:name="Year" w:val="1997"/>
              </w:smartTagPr>
              <w:r w:rsidR="00F803EE" w:rsidRPr="00241558">
                <w:rPr>
                  <w:sz w:val="16"/>
                  <w:szCs w:val="16"/>
                </w:rPr>
                <w:t>17 Apr 1997</w:t>
              </w:r>
            </w:smartTag>
            <w:r w:rsidR="00F803EE" w:rsidRPr="00241558">
              <w:rPr>
                <w:sz w:val="16"/>
                <w:szCs w:val="16"/>
              </w:rPr>
              <w:t xml:space="preserve"> (s 2(1))</w:t>
            </w:r>
          </w:p>
        </w:tc>
        <w:tc>
          <w:tcPr>
            <w:tcW w:w="1417" w:type="dxa"/>
            <w:tcBorders>
              <w:top w:val="single" w:sz="4" w:space="0" w:color="auto"/>
              <w:bottom w:val="single" w:sz="4" w:space="0" w:color="auto"/>
            </w:tcBorders>
          </w:tcPr>
          <w:p w14:paraId="08CC8E8A" w14:textId="77777777" w:rsidR="005F78D4" w:rsidRPr="00241558" w:rsidRDefault="005F78D4" w:rsidP="005F78D4">
            <w:pPr>
              <w:pStyle w:val="Tabletext"/>
              <w:rPr>
                <w:sz w:val="16"/>
                <w:szCs w:val="16"/>
              </w:rPr>
            </w:pPr>
            <w:r w:rsidRPr="00241558">
              <w:rPr>
                <w:sz w:val="16"/>
                <w:szCs w:val="16"/>
              </w:rPr>
              <w:t>—</w:t>
            </w:r>
          </w:p>
        </w:tc>
      </w:tr>
      <w:tr w:rsidR="005F78D4" w:rsidRPr="00241558" w14:paraId="4B3A3ABA" w14:textId="77777777" w:rsidTr="003A588A">
        <w:trPr>
          <w:cantSplit/>
        </w:trPr>
        <w:tc>
          <w:tcPr>
            <w:tcW w:w="1838" w:type="dxa"/>
            <w:tcBorders>
              <w:top w:val="single" w:sz="4" w:space="0" w:color="auto"/>
              <w:bottom w:val="nil"/>
            </w:tcBorders>
          </w:tcPr>
          <w:p w14:paraId="4A6989DA" w14:textId="77777777" w:rsidR="005F78D4" w:rsidRPr="00241558" w:rsidRDefault="005F78D4" w:rsidP="005F78D4">
            <w:pPr>
              <w:pStyle w:val="Tabletext"/>
              <w:rPr>
                <w:sz w:val="16"/>
                <w:szCs w:val="16"/>
              </w:rPr>
            </w:pPr>
            <w:r w:rsidRPr="00241558">
              <w:rPr>
                <w:sz w:val="16"/>
                <w:szCs w:val="16"/>
              </w:rPr>
              <w:t>Hearing Services and AGHS Reform Act 1997</w:t>
            </w:r>
          </w:p>
        </w:tc>
        <w:tc>
          <w:tcPr>
            <w:tcW w:w="992" w:type="dxa"/>
            <w:tcBorders>
              <w:top w:val="single" w:sz="4" w:space="0" w:color="auto"/>
              <w:bottom w:val="nil"/>
            </w:tcBorders>
          </w:tcPr>
          <w:p w14:paraId="4DDA4D68" w14:textId="77777777" w:rsidR="005F78D4" w:rsidRPr="00241558" w:rsidRDefault="005F78D4" w:rsidP="005F78D4">
            <w:pPr>
              <w:pStyle w:val="Tabletext"/>
              <w:rPr>
                <w:sz w:val="16"/>
                <w:szCs w:val="16"/>
              </w:rPr>
            </w:pPr>
            <w:r w:rsidRPr="00241558">
              <w:rPr>
                <w:sz w:val="16"/>
                <w:szCs w:val="16"/>
              </w:rPr>
              <w:t>82, 1997</w:t>
            </w:r>
          </w:p>
        </w:tc>
        <w:tc>
          <w:tcPr>
            <w:tcW w:w="1134" w:type="dxa"/>
            <w:tcBorders>
              <w:top w:val="single" w:sz="4" w:space="0" w:color="auto"/>
              <w:bottom w:val="nil"/>
            </w:tcBorders>
          </w:tcPr>
          <w:p w14:paraId="4AD8671F" w14:textId="77777777" w:rsidR="005F78D4" w:rsidRPr="00241558" w:rsidRDefault="005F78D4" w:rsidP="005F78D4">
            <w:pPr>
              <w:pStyle w:val="Tabletext"/>
              <w:rPr>
                <w:sz w:val="16"/>
                <w:szCs w:val="16"/>
              </w:rPr>
            </w:pPr>
            <w:r w:rsidRPr="00241558">
              <w:rPr>
                <w:sz w:val="16"/>
                <w:szCs w:val="16"/>
              </w:rPr>
              <w:t>18</w:t>
            </w:r>
            <w:r w:rsidR="00683B1D" w:rsidRPr="00241558">
              <w:rPr>
                <w:sz w:val="16"/>
                <w:szCs w:val="16"/>
              </w:rPr>
              <w:t> </w:t>
            </w:r>
            <w:r w:rsidRPr="00241558">
              <w:rPr>
                <w:sz w:val="16"/>
                <w:szCs w:val="16"/>
              </w:rPr>
              <w:t>June 1997</w:t>
            </w:r>
          </w:p>
        </w:tc>
        <w:tc>
          <w:tcPr>
            <w:tcW w:w="1704" w:type="dxa"/>
            <w:tcBorders>
              <w:top w:val="single" w:sz="4" w:space="0" w:color="auto"/>
              <w:bottom w:val="nil"/>
            </w:tcBorders>
          </w:tcPr>
          <w:p w14:paraId="6AF8F005" w14:textId="1A69B64D" w:rsidR="005F78D4" w:rsidRPr="00241558" w:rsidRDefault="005F78D4" w:rsidP="00293D57">
            <w:pPr>
              <w:pStyle w:val="Tabletext"/>
              <w:rPr>
                <w:sz w:val="16"/>
                <w:szCs w:val="16"/>
              </w:rPr>
            </w:pPr>
            <w:r w:rsidRPr="00241558">
              <w:rPr>
                <w:sz w:val="16"/>
                <w:szCs w:val="16"/>
              </w:rPr>
              <w:t>Sch</w:t>
            </w:r>
            <w:r w:rsidR="003A706F" w:rsidRPr="00241558">
              <w:rPr>
                <w:sz w:val="16"/>
                <w:szCs w:val="16"/>
              </w:rPr>
              <w:t> </w:t>
            </w:r>
            <w:r w:rsidRPr="00241558">
              <w:rPr>
                <w:sz w:val="16"/>
                <w:szCs w:val="16"/>
              </w:rPr>
              <w:t>4 (</w:t>
            </w:r>
            <w:r w:rsidR="00F561A6" w:rsidRPr="00241558">
              <w:rPr>
                <w:sz w:val="16"/>
                <w:szCs w:val="16"/>
              </w:rPr>
              <w:t>items 1</w:t>
            </w:r>
            <w:r w:rsidRPr="00241558">
              <w:rPr>
                <w:sz w:val="16"/>
                <w:szCs w:val="16"/>
              </w:rPr>
              <w:t xml:space="preserve">, 2, 4–12): </w:t>
            </w:r>
            <w:r w:rsidR="00293D57" w:rsidRPr="00241558">
              <w:rPr>
                <w:sz w:val="16"/>
                <w:szCs w:val="16"/>
              </w:rPr>
              <w:t>18</w:t>
            </w:r>
            <w:r w:rsidR="00683B1D" w:rsidRPr="00241558">
              <w:rPr>
                <w:sz w:val="16"/>
                <w:szCs w:val="16"/>
              </w:rPr>
              <w:t> </w:t>
            </w:r>
            <w:r w:rsidR="00293D57" w:rsidRPr="00241558">
              <w:rPr>
                <w:sz w:val="16"/>
                <w:szCs w:val="16"/>
              </w:rPr>
              <w:t>June 1997 (s 2(1))</w:t>
            </w:r>
            <w:r w:rsidR="00293D57" w:rsidRPr="00241558">
              <w:rPr>
                <w:sz w:val="16"/>
                <w:szCs w:val="16"/>
              </w:rPr>
              <w:br/>
            </w:r>
            <w:r w:rsidRPr="00241558">
              <w:rPr>
                <w:sz w:val="16"/>
                <w:szCs w:val="16"/>
              </w:rPr>
              <w:t>Sch</w:t>
            </w:r>
            <w:r w:rsidR="003A706F" w:rsidRPr="00241558">
              <w:rPr>
                <w:sz w:val="16"/>
                <w:szCs w:val="16"/>
              </w:rPr>
              <w:t> </w:t>
            </w:r>
            <w:r w:rsidRPr="00241558">
              <w:rPr>
                <w:sz w:val="16"/>
                <w:szCs w:val="16"/>
              </w:rPr>
              <w:t>4 (</w:t>
            </w:r>
            <w:r w:rsidR="00104936" w:rsidRPr="00241558">
              <w:rPr>
                <w:sz w:val="16"/>
                <w:szCs w:val="16"/>
              </w:rPr>
              <w:t>item 3</w:t>
            </w:r>
            <w:r w:rsidRPr="00241558">
              <w:rPr>
                <w:sz w:val="16"/>
                <w:szCs w:val="16"/>
              </w:rPr>
              <w:t xml:space="preserve">): </w:t>
            </w:r>
            <w:r w:rsidR="00293D57" w:rsidRPr="00241558">
              <w:rPr>
                <w:sz w:val="16"/>
                <w:szCs w:val="16"/>
              </w:rPr>
              <w:t>never commenced (s 2(3))</w:t>
            </w:r>
          </w:p>
        </w:tc>
        <w:tc>
          <w:tcPr>
            <w:tcW w:w="1417" w:type="dxa"/>
            <w:tcBorders>
              <w:top w:val="single" w:sz="4" w:space="0" w:color="auto"/>
              <w:bottom w:val="nil"/>
            </w:tcBorders>
          </w:tcPr>
          <w:p w14:paraId="6B1CCEE6" w14:textId="77777777" w:rsidR="005F78D4" w:rsidRPr="00241558" w:rsidRDefault="005F78D4" w:rsidP="00293D57">
            <w:pPr>
              <w:pStyle w:val="Tabletext"/>
              <w:rPr>
                <w:sz w:val="16"/>
                <w:szCs w:val="16"/>
              </w:rPr>
            </w:pPr>
            <w:r w:rsidRPr="00241558">
              <w:rPr>
                <w:sz w:val="16"/>
                <w:szCs w:val="16"/>
              </w:rPr>
              <w:t>Sch 4 (</w:t>
            </w:r>
            <w:r w:rsidR="006910FD" w:rsidRPr="00241558">
              <w:rPr>
                <w:sz w:val="16"/>
                <w:szCs w:val="16"/>
              </w:rPr>
              <w:t>item 1</w:t>
            </w:r>
            <w:r w:rsidRPr="00241558">
              <w:rPr>
                <w:sz w:val="16"/>
                <w:szCs w:val="16"/>
              </w:rPr>
              <w:t>2)</w:t>
            </w:r>
          </w:p>
        </w:tc>
      </w:tr>
      <w:tr w:rsidR="005F78D4" w:rsidRPr="00241558" w14:paraId="0B4BDBDE" w14:textId="77777777" w:rsidTr="003A588A">
        <w:trPr>
          <w:cantSplit/>
        </w:trPr>
        <w:tc>
          <w:tcPr>
            <w:tcW w:w="1838" w:type="dxa"/>
            <w:tcBorders>
              <w:top w:val="nil"/>
              <w:bottom w:val="nil"/>
            </w:tcBorders>
          </w:tcPr>
          <w:p w14:paraId="13EBBE13" w14:textId="77777777" w:rsidR="005F78D4" w:rsidRPr="00241558" w:rsidRDefault="005F78D4" w:rsidP="00F34156">
            <w:pPr>
              <w:pStyle w:val="ENoteTTIndentHeading"/>
              <w:rPr>
                <w:b w:val="0"/>
              </w:rPr>
            </w:pPr>
            <w:r w:rsidRPr="00241558">
              <w:t>as amended by</w:t>
            </w:r>
          </w:p>
        </w:tc>
        <w:tc>
          <w:tcPr>
            <w:tcW w:w="992" w:type="dxa"/>
            <w:tcBorders>
              <w:top w:val="nil"/>
              <w:bottom w:val="nil"/>
            </w:tcBorders>
          </w:tcPr>
          <w:p w14:paraId="55E7A3D6" w14:textId="77777777" w:rsidR="005F78D4" w:rsidRPr="00241558" w:rsidRDefault="005F78D4" w:rsidP="000D56E5">
            <w:pPr>
              <w:pStyle w:val="Tabletext"/>
              <w:rPr>
                <w:sz w:val="16"/>
                <w:szCs w:val="16"/>
              </w:rPr>
            </w:pPr>
          </w:p>
        </w:tc>
        <w:tc>
          <w:tcPr>
            <w:tcW w:w="1134" w:type="dxa"/>
            <w:tcBorders>
              <w:top w:val="nil"/>
              <w:bottom w:val="nil"/>
            </w:tcBorders>
          </w:tcPr>
          <w:p w14:paraId="328526C7" w14:textId="77777777" w:rsidR="005F78D4" w:rsidRPr="00241558" w:rsidRDefault="005F78D4" w:rsidP="00CE0248">
            <w:pPr>
              <w:pStyle w:val="Tabletext"/>
              <w:rPr>
                <w:sz w:val="16"/>
                <w:szCs w:val="16"/>
              </w:rPr>
            </w:pPr>
          </w:p>
        </w:tc>
        <w:tc>
          <w:tcPr>
            <w:tcW w:w="1704" w:type="dxa"/>
            <w:tcBorders>
              <w:top w:val="nil"/>
              <w:bottom w:val="nil"/>
            </w:tcBorders>
          </w:tcPr>
          <w:p w14:paraId="392D788F" w14:textId="77777777" w:rsidR="005F78D4" w:rsidRPr="00241558" w:rsidRDefault="005F78D4" w:rsidP="00CE0248">
            <w:pPr>
              <w:pStyle w:val="Tabletext"/>
              <w:rPr>
                <w:sz w:val="16"/>
                <w:szCs w:val="16"/>
              </w:rPr>
            </w:pPr>
          </w:p>
        </w:tc>
        <w:tc>
          <w:tcPr>
            <w:tcW w:w="1417" w:type="dxa"/>
            <w:tcBorders>
              <w:top w:val="nil"/>
              <w:bottom w:val="nil"/>
            </w:tcBorders>
          </w:tcPr>
          <w:p w14:paraId="2076DEBE" w14:textId="77777777" w:rsidR="005F78D4" w:rsidRPr="00241558" w:rsidRDefault="005F78D4" w:rsidP="00CE0248">
            <w:pPr>
              <w:pStyle w:val="Tabletext"/>
              <w:rPr>
                <w:sz w:val="16"/>
                <w:szCs w:val="16"/>
              </w:rPr>
            </w:pPr>
          </w:p>
        </w:tc>
      </w:tr>
      <w:tr w:rsidR="005F78D4" w:rsidRPr="00241558" w14:paraId="5D7D0A75" w14:textId="77777777" w:rsidTr="003A588A">
        <w:trPr>
          <w:cantSplit/>
        </w:trPr>
        <w:tc>
          <w:tcPr>
            <w:tcW w:w="1838" w:type="dxa"/>
            <w:tcBorders>
              <w:top w:val="nil"/>
              <w:bottom w:val="nil"/>
            </w:tcBorders>
          </w:tcPr>
          <w:p w14:paraId="783E9A01" w14:textId="77777777" w:rsidR="005F78D4" w:rsidRPr="00241558" w:rsidRDefault="005F78D4" w:rsidP="004F1924">
            <w:pPr>
              <w:pStyle w:val="ENoteTTi"/>
            </w:pPr>
            <w:r w:rsidRPr="00241558">
              <w:t>Statute Law Revision Act 2005</w:t>
            </w:r>
          </w:p>
        </w:tc>
        <w:tc>
          <w:tcPr>
            <w:tcW w:w="992" w:type="dxa"/>
            <w:tcBorders>
              <w:top w:val="nil"/>
              <w:bottom w:val="nil"/>
            </w:tcBorders>
          </w:tcPr>
          <w:p w14:paraId="14A707B6" w14:textId="77777777" w:rsidR="005F78D4" w:rsidRPr="00241558" w:rsidRDefault="005F78D4">
            <w:pPr>
              <w:pStyle w:val="Tabletext"/>
              <w:rPr>
                <w:sz w:val="16"/>
                <w:szCs w:val="16"/>
              </w:rPr>
            </w:pPr>
            <w:r w:rsidRPr="00241558">
              <w:rPr>
                <w:sz w:val="16"/>
                <w:szCs w:val="16"/>
              </w:rPr>
              <w:t>100, 2005</w:t>
            </w:r>
          </w:p>
        </w:tc>
        <w:tc>
          <w:tcPr>
            <w:tcW w:w="1134" w:type="dxa"/>
            <w:tcBorders>
              <w:top w:val="nil"/>
              <w:bottom w:val="nil"/>
            </w:tcBorders>
          </w:tcPr>
          <w:p w14:paraId="66DF8198" w14:textId="77777777" w:rsidR="005F78D4" w:rsidRPr="00241558" w:rsidRDefault="005F78D4" w:rsidP="005F78D4">
            <w:pPr>
              <w:pStyle w:val="Tabletext"/>
              <w:rPr>
                <w:sz w:val="16"/>
                <w:szCs w:val="16"/>
              </w:rPr>
            </w:pPr>
            <w:r w:rsidRPr="00241558">
              <w:rPr>
                <w:sz w:val="16"/>
                <w:szCs w:val="16"/>
              </w:rPr>
              <w:t>6</w:t>
            </w:r>
            <w:r w:rsidR="00683B1D" w:rsidRPr="00241558">
              <w:rPr>
                <w:sz w:val="16"/>
                <w:szCs w:val="16"/>
              </w:rPr>
              <w:t> </w:t>
            </w:r>
            <w:r w:rsidRPr="00241558">
              <w:rPr>
                <w:sz w:val="16"/>
                <w:szCs w:val="16"/>
              </w:rPr>
              <w:t>July 2005</w:t>
            </w:r>
          </w:p>
        </w:tc>
        <w:tc>
          <w:tcPr>
            <w:tcW w:w="1704" w:type="dxa"/>
            <w:tcBorders>
              <w:top w:val="nil"/>
              <w:bottom w:val="nil"/>
            </w:tcBorders>
          </w:tcPr>
          <w:p w14:paraId="277B9211" w14:textId="741755C7" w:rsidR="005F78D4" w:rsidRPr="00241558" w:rsidRDefault="005F78D4" w:rsidP="00812A6B">
            <w:pPr>
              <w:pStyle w:val="Tabletext"/>
              <w:rPr>
                <w:sz w:val="16"/>
                <w:szCs w:val="16"/>
              </w:rPr>
            </w:pPr>
            <w:r w:rsidRPr="00241558">
              <w:rPr>
                <w:sz w:val="16"/>
                <w:szCs w:val="16"/>
              </w:rPr>
              <w:t>Sch</w:t>
            </w:r>
            <w:r w:rsidR="003A706F" w:rsidRPr="00241558">
              <w:rPr>
                <w:sz w:val="16"/>
                <w:szCs w:val="16"/>
              </w:rPr>
              <w:t> </w:t>
            </w:r>
            <w:r w:rsidRPr="00241558">
              <w:rPr>
                <w:sz w:val="16"/>
                <w:szCs w:val="16"/>
              </w:rPr>
              <w:t>2 (</w:t>
            </w:r>
            <w:r w:rsidR="00F561A6" w:rsidRPr="00241558">
              <w:rPr>
                <w:sz w:val="16"/>
                <w:szCs w:val="16"/>
              </w:rPr>
              <w:t>item 2</w:t>
            </w:r>
            <w:r w:rsidRPr="00241558">
              <w:rPr>
                <w:sz w:val="16"/>
                <w:szCs w:val="16"/>
              </w:rPr>
              <w:t xml:space="preserve">0): </w:t>
            </w:r>
            <w:r w:rsidR="007C4CCB" w:rsidRPr="00241558">
              <w:rPr>
                <w:sz w:val="16"/>
                <w:szCs w:val="16"/>
              </w:rPr>
              <w:t>18</w:t>
            </w:r>
            <w:r w:rsidR="00683B1D" w:rsidRPr="00241558">
              <w:rPr>
                <w:sz w:val="16"/>
                <w:szCs w:val="16"/>
              </w:rPr>
              <w:t> </w:t>
            </w:r>
            <w:r w:rsidR="007C4CCB" w:rsidRPr="00241558">
              <w:rPr>
                <w:sz w:val="16"/>
                <w:szCs w:val="16"/>
              </w:rPr>
              <w:t xml:space="preserve">June 1997 (s 2(1) </w:t>
            </w:r>
            <w:r w:rsidR="00104936" w:rsidRPr="00241558">
              <w:rPr>
                <w:sz w:val="16"/>
                <w:szCs w:val="16"/>
              </w:rPr>
              <w:t>item 3</w:t>
            </w:r>
            <w:r w:rsidR="007C4CCB" w:rsidRPr="00241558">
              <w:rPr>
                <w:sz w:val="16"/>
                <w:szCs w:val="16"/>
              </w:rPr>
              <w:t>8)</w:t>
            </w:r>
          </w:p>
        </w:tc>
        <w:tc>
          <w:tcPr>
            <w:tcW w:w="1417" w:type="dxa"/>
            <w:tcBorders>
              <w:top w:val="nil"/>
              <w:bottom w:val="nil"/>
            </w:tcBorders>
          </w:tcPr>
          <w:p w14:paraId="4A9F5497" w14:textId="77777777" w:rsidR="005F78D4" w:rsidRPr="00241558" w:rsidRDefault="005F78D4" w:rsidP="005F78D4">
            <w:pPr>
              <w:pStyle w:val="Tabletext"/>
              <w:rPr>
                <w:sz w:val="16"/>
                <w:szCs w:val="16"/>
              </w:rPr>
            </w:pPr>
            <w:r w:rsidRPr="00241558">
              <w:rPr>
                <w:sz w:val="16"/>
                <w:szCs w:val="16"/>
              </w:rPr>
              <w:t>—</w:t>
            </w:r>
          </w:p>
        </w:tc>
      </w:tr>
      <w:tr w:rsidR="005F78D4" w:rsidRPr="00241558" w14:paraId="022C5FE2" w14:textId="77777777" w:rsidTr="003A588A">
        <w:trPr>
          <w:cantSplit/>
        </w:trPr>
        <w:tc>
          <w:tcPr>
            <w:tcW w:w="1838" w:type="dxa"/>
            <w:tcBorders>
              <w:top w:val="nil"/>
              <w:bottom w:val="single" w:sz="4" w:space="0" w:color="auto"/>
            </w:tcBorders>
          </w:tcPr>
          <w:p w14:paraId="21071009" w14:textId="77777777" w:rsidR="005F78D4" w:rsidRPr="00241558" w:rsidRDefault="005F78D4" w:rsidP="00A619C1">
            <w:pPr>
              <w:pStyle w:val="ENoteTTi"/>
              <w:keepNext w:val="0"/>
            </w:pPr>
            <w:r w:rsidRPr="00241558">
              <w:t>Statute Law Revision Act 2006</w:t>
            </w:r>
          </w:p>
        </w:tc>
        <w:tc>
          <w:tcPr>
            <w:tcW w:w="992" w:type="dxa"/>
            <w:tcBorders>
              <w:top w:val="nil"/>
              <w:bottom w:val="single" w:sz="4" w:space="0" w:color="auto"/>
            </w:tcBorders>
          </w:tcPr>
          <w:p w14:paraId="26FEE178" w14:textId="77777777" w:rsidR="005F78D4" w:rsidRPr="00241558" w:rsidRDefault="005F78D4">
            <w:pPr>
              <w:pStyle w:val="Tabletext"/>
              <w:rPr>
                <w:sz w:val="16"/>
                <w:szCs w:val="16"/>
              </w:rPr>
            </w:pPr>
            <w:r w:rsidRPr="00241558">
              <w:rPr>
                <w:sz w:val="16"/>
                <w:szCs w:val="16"/>
              </w:rPr>
              <w:t>9, 2006</w:t>
            </w:r>
          </w:p>
        </w:tc>
        <w:tc>
          <w:tcPr>
            <w:tcW w:w="1134" w:type="dxa"/>
            <w:tcBorders>
              <w:top w:val="nil"/>
              <w:bottom w:val="single" w:sz="4" w:space="0" w:color="auto"/>
            </w:tcBorders>
          </w:tcPr>
          <w:p w14:paraId="1B1C74EA" w14:textId="77777777" w:rsidR="005F78D4" w:rsidRPr="00241558" w:rsidRDefault="005F78D4" w:rsidP="005F78D4">
            <w:pPr>
              <w:pStyle w:val="Tabletext"/>
              <w:rPr>
                <w:sz w:val="16"/>
                <w:szCs w:val="16"/>
              </w:rPr>
            </w:pPr>
            <w:smartTag w:uri="urn:schemas-microsoft-com:office:smarttags" w:element="date">
              <w:smartTagPr>
                <w:attr w:name="Month" w:val="3"/>
                <w:attr w:name="Day" w:val="23"/>
                <w:attr w:name="Year" w:val="2006"/>
              </w:smartTagPr>
              <w:r w:rsidRPr="00241558">
                <w:rPr>
                  <w:sz w:val="16"/>
                  <w:szCs w:val="16"/>
                </w:rPr>
                <w:t>23 Mar 2006</w:t>
              </w:r>
            </w:smartTag>
          </w:p>
        </w:tc>
        <w:tc>
          <w:tcPr>
            <w:tcW w:w="1704" w:type="dxa"/>
            <w:tcBorders>
              <w:top w:val="nil"/>
              <w:bottom w:val="single" w:sz="4" w:space="0" w:color="auto"/>
            </w:tcBorders>
          </w:tcPr>
          <w:p w14:paraId="2DBDF0F4" w14:textId="77777777" w:rsidR="005F78D4" w:rsidRPr="00241558" w:rsidRDefault="005F78D4" w:rsidP="00812A6B">
            <w:pPr>
              <w:pStyle w:val="Tabletext"/>
              <w:rPr>
                <w:sz w:val="16"/>
                <w:szCs w:val="16"/>
              </w:rPr>
            </w:pPr>
            <w:r w:rsidRPr="00241558">
              <w:rPr>
                <w:sz w:val="16"/>
                <w:szCs w:val="16"/>
              </w:rPr>
              <w:t>Sch</w:t>
            </w:r>
            <w:r w:rsidR="003A706F" w:rsidRPr="00241558">
              <w:rPr>
                <w:sz w:val="16"/>
                <w:szCs w:val="16"/>
              </w:rPr>
              <w:t> </w:t>
            </w:r>
            <w:r w:rsidRPr="00241558">
              <w:rPr>
                <w:sz w:val="16"/>
                <w:szCs w:val="16"/>
              </w:rPr>
              <w:t>2 (</w:t>
            </w:r>
            <w:r w:rsidR="006910FD" w:rsidRPr="00241558">
              <w:rPr>
                <w:sz w:val="16"/>
                <w:szCs w:val="16"/>
              </w:rPr>
              <w:t>item 1</w:t>
            </w:r>
            <w:r w:rsidRPr="00241558">
              <w:rPr>
                <w:sz w:val="16"/>
                <w:szCs w:val="16"/>
              </w:rPr>
              <w:t xml:space="preserve">9): </w:t>
            </w:r>
            <w:r w:rsidR="00812A6B" w:rsidRPr="00241558">
              <w:rPr>
                <w:sz w:val="16"/>
                <w:szCs w:val="16"/>
              </w:rPr>
              <w:t>18</w:t>
            </w:r>
            <w:r w:rsidR="00683B1D" w:rsidRPr="00241558">
              <w:rPr>
                <w:sz w:val="16"/>
                <w:szCs w:val="16"/>
              </w:rPr>
              <w:t> </w:t>
            </w:r>
            <w:r w:rsidR="00812A6B" w:rsidRPr="00241558">
              <w:rPr>
                <w:sz w:val="16"/>
                <w:szCs w:val="16"/>
              </w:rPr>
              <w:t xml:space="preserve">June 1997 (s 2(1) </w:t>
            </w:r>
            <w:r w:rsidR="00104936" w:rsidRPr="00241558">
              <w:rPr>
                <w:sz w:val="16"/>
                <w:szCs w:val="16"/>
              </w:rPr>
              <w:t>item 3</w:t>
            </w:r>
            <w:r w:rsidR="00812A6B" w:rsidRPr="00241558">
              <w:rPr>
                <w:sz w:val="16"/>
                <w:szCs w:val="16"/>
              </w:rPr>
              <w:t>4)</w:t>
            </w:r>
          </w:p>
        </w:tc>
        <w:tc>
          <w:tcPr>
            <w:tcW w:w="1417" w:type="dxa"/>
            <w:tcBorders>
              <w:top w:val="nil"/>
              <w:bottom w:val="single" w:sz="4" w:space="0" w:color="auto"/>
            </w:tcBorders>
          </w:tcPr>
          <w:p w14:paraId="6AD1801A" w14:textId="77777777" w:rsidR="005F78D4" w:rsidRPr="00241558" w:rsidRDefault="005F78D4" w:rsidP="005F78D4">
            <w:pPr>
              <w:pStyle w:val="Tabletext"/>
              <w:rPr>
                <w:sz w:val="16"/>
                <w:szCs w:val="16"/>
              </w:rPr>
            </w:pPr>
            <w:r w:rsidRPr="00241558">
              <w:rPr>
                <w:sz w:val="16"/>
                <w:szCs w:val="16"/>
              </w:rPr>
              <w:t>—</w:t>
            </w:r>
          </w:p>
        </w:tc>
      </w:tr>
      <w:tr w:rsidR="005F78D4" w:rsidRPr="00241558" w14:paraId="0F5D0DD5" w14:textId="77777777" w:rsidTr="003A588A">
        <w:trPr>
          <w:cantSplit/>
        </w:trPr>
        <w:tc>
          <w:tcPr>
            <w:tcW w:w="1838" w:type="dxa"/>
            <w:tcBorders>
              <w:top w:val="single" w:sz="4" w:space="0" w:color="auto"/>
              <w:bottom w:val="single" w:sz="4" w:space="0" w:color="auto"/>
            </w:tcBorders>
          </w:tcPr>
          <w:p w14:paraId="7B670D15" w14:textId="77777777" w:rsidR="005F78D4" w:rsidRPr="00241558" w:rsidRDefault="005F78D4" w:rsidP="005F78D4">
            <w:pPr>
              <w:pStyle w:val="Tabletext"/>
              <w:rPr>
                <w:sz w:val="16"/>
                <w:szCs w:val="16"/>
              </w:rPr>
            </w:pPr>
            <w:r w:rsidRPr="00241558">
              <w:rPr>
                <w:sz w:val="16"/>
                <w:szCs w:val="16"/>
              </w:rPr>
              <w:t>Financial Sector Reform (Consequential Amendments) Act 1998</w:t>
            </w:r>
          </w:p>
        </w:tc>
        <w:tc>
          <w:tcPr>
            <w:tcW w:w="992" w:type="dxa"/>
            <w:tcBorders>
              <w:top w:val="single" w:sz="4" w:space="0" w:color="auto"/>
              <w:bottom w:val="single" w:sz="4" w:space="0" w:color="auto"/>
            </w:tcBorders>
          </w:tcPr>
          <w:p w14:paraId="3B6DD05F" w14:textId="77777777" w:rsidR="005F78D4" w:rsidRPr="00241558" w:rsidRDefault="005F78D4" w:rsidP="005F78D4">
            <w:pPr>
              <w:pStyle w:val="Tabletext"/>
              <w:rPr>
                <w:sz w:val="16"/>
                <w:szCs w:val="16"/>
              </w:rPr>
            </w:pPr>
            <w:r w:rsidRPr="00241558">
              <w:rPr>
                <w:sz w:val="16"/>
                <w:szCs w:val="16"/>
              </w:rPr>
              <w:t>48, 1998</w:t>
            </w:r>
          </w:p>
        </w:tc>
        <w:tc>
          <w:tcPr>
            <w:tcW w:w="1134" w:type="dxa"/>
            <w:tcBorders>
              <w:top w:val="single" w:sz="4" w:space="0" w:color="auto"/>
              <w:bottom w:val="single" w:sz="4" w:space="0" w:color="auto"/>
            </w:tcBorders>
          </w:tcPr>
          <w:p w14:paraId="7EDFB316" w14:textId="77777777" w:rsidR="005F78D4" w:rsidRPr="00241558" w:rsidRDefault="005F78D4" w:rsidP="005F78D4">
            <w:pPr>
              <w:pStyle w:val="Tabletext"/>
              <w:rPr>
                <w:sz w:val="16"/>
                <w:szCs w:val="16"/>
              </w:rPr>
            </w:pPr>
            <w:r w:rsidRPr="00241558">
              <w:rPr>
                <w:sz w:val="16"/>
                <w:szCs w:val="16"/>
              </w:rPr>
              <w:t>29</w:t>
            </w:r>
            <w:r w:rsidR="00683B1D" w:rsidRPr="00241558">
              <w:rPr>
                <w:sz w:val="16"/>
                <w:szCs w:val="16"/>
              </w:rPr>
              <w:t> </w:t>
            </w:r>
            <w:r w:rsidRPr="00241558">
              <w:rPr>
                <w:sz w:val="16"/>
                <w:szCs w:val="16"/>
              </w:rPr>
              <w:t>June 1998</w:t>
            </w:r>
          </w:p>
        </w:tc>
        <w:tc>
          <w:tcPr>
            <w:tcW w:w="1704" w:type="dxa"/>
            <w:tcBorders>
              <w:top w:val="single" w:sz="4" w:space="0" w:color="auto"/>
              <w:bottom w:val="single" w:sz="4" w:space="0" w:color="auto"/>
            </w:tcBorders>
          </w:tcPr>
          <w:p w14:paraId="66E64661" w14:textId="77777777" w:rsidR="005F78D4" w:rsidRPr="00241558" w:rsidRDefault="005F78D4" w:rsidP="007D43E7">
            <w:pPr>
              <w:pStyle w:val="Tabletext"/>
              <w:rPr>
                <w:sz w:val="16"/>
                <w:szCs w:val="16"/>
              </w:rPr>
            </w:pPr>
            <w:r w:rsidRPr="00241558">
              <w:rPr>
                <w:sz w:val="16"/>
                <w:szCs w:val="16"/>
              </w:rPr>
              <w:t>Sch</w:t>
            </w:r>
            <w:r w:rsidR="003A706F" w:rsidRPr="00241558">
              <w:rPr>
                <w:sz w:val="16"/>
                <w:szCs w:val="16"/>
              </w:rPr>
              <w:t> </w:t>
            </w:r>
            <w:r w:rsidRPr="00241558">
              <w:rPr>
                <w:sz w:val="16"/>
                <w:szCs w:val="16"/>
              </w:rPr>
              <w:t>1 (</w:t>
            </w:r>
            <w:r w:rsidR="006910FD" w:rsidRPr="00241558">
              <w:rPr>
                <w:sz w:val="16"/>
                <w:szCs w:val="16"/>
              </w:rPr>
              <w:t>item 1</w:t>
            </w:r>
            <w:r w:rsidRPr="00241558">
              <w:rPr>
                <w:sz w:val="16"/>
                <w:szCs w:val="16"/>
              </w:rPr>
              <w:t xml:space="preserve">33): </w:t>
            </w:r>
            <w:r w:rsidR="002E0409" w:rsidRPr="00241558">
              <w:rPr>
                <w:sz w:val="16"/>
                <w:szCs w:val="16"/>
              </w:rPr>
              <w:t>1 July</w:t>
            </w:r>
            <w:r w:rsidRPr="00241558">
              <w:rPr>
                <w:sz w:val="16"/>
                <w:szCs w:val="16"/>
              </w:rPr>
              <w:t xml:space="preserve"> 1998 </w:t>
            </w:r>
            <w:r w:rsidR="007D43E7" w:rsidRPr="00241558">
              <w:rPr>
                <w:sz w:val="16"/>
                <w:szCs w:val="16"/>
              </w:rPr>
              <w:t>(s 2(2))</w:t>
            </w:r>
          </w:p>
        </w:tc>
        <w:tc>
          <w:tcPr>
            <w:tcW w:w="1417" w:type="dxa"/>
            <w:tcBorders>
              <w:top w:val="single" w:sz="4" w:space="0" w:color="auto"/>
              <w:bottom w:val="single" w:sz="4" w:space="0" w:color="auto"/>
            </w:tcBorders>
          </w:tcPr>
          <w:p w14:paraId="2B26ECF4" w14:textId="77777777" w:rsidR="005F78D4" w:rsidRPr="00241558" w:rsidRDefault="005F78D4" w:rsidP="005F78D4">
            <w:pPr>
              <w:pStyle w:val="Tabletext"/>
              <w:rPr>
                <w:sz w:val="16"/>
                <w:szCs w:val="16"/>
              </w:rPr>
            </w:pPr>
            <w:r w:rsidRPr="00241558">
              <w:rPr>
                <w:sz w:val="16"/>
                <w:szCs w:val="16"/>
              </w:rPr>
              <w:t>—</w:t>
            </w:r>
          </w:p>
        </w:tc>
      </w:tr>
      <w:tr w:rsidR="005F78D4" w:rsidRPr="00241558" w14:paraId="2F6BC771" w14:textId="77777777" w:rsidTr="003A588A">
        <w:trPr>
          <w:cantSplit/>
        </w:trPr>
        <w:tc>
          <w:tcPr>
            <w:tcW w:w="1838" w:type="dxa"/>
            <w:tcBorders>
              <w:top w:val="single" w:sz="4" w:space="0" w:color="auto"/>
              <w:bottom w:val="single" w:sz="4" w:space="0" w:color="auto"/>
            </w:tcBorders>
          </w:tcPr>
          <w:p w14:paraId="7FE858E6" w14:textId="77777777" w:rsidR="005F78D4" w:rsidRPr="00241558" w:rsidRDefault="005F78D4" w:rsidP="005F78D4">
            <w:pPr>
              <w:pStyle w:val="Tabletext"/>
              <w:rPr>
                <w:sz w:val="16"/>
                <w:szCs w:val="16"/>
              </w:rPr>
            </w:pPr>
            <w:r w:rsidRPr="00241558">
              <w:rPr>
                <w:sz w:val="16"/>
                <w:szCs w:val="16"/>
              </w:rPr>
              <w:t>Financial Sector Reform (Amendments and Transitional Provisions) Act (No.</w:t>
            </w:r>
            <w:r w:rsidR="00683B1D" w:rsidRPr="00241558">
              <w:rPr>
                <w:sz w:val="16"/>
                <w:szCs w:val="16"/>
              </w:rPr>
              <w:t> </w:t>
            </w:r>
            <w:r w:rsidRPr="00241558">
              <w:rPr>
                <w:sz w:val="16"/>
                <w:szCs w:val="16"/>
              </w:rPr>
              <w:t>1) 1999</w:t>
            </w:r>
          </w:p>
        </w:tc>
        <w:tc>
          <w:tcPr>
            <w:tcW w:w="992" w:type="dxa"/>
            <w:tcBorders>
              <w:top w:val="single" w:sz="4" w:space="0" w:color="auto"/>
              <w:bottom w:val="single" w:sz="4" w:space="0" w:color="auto"/>
            </w:tcBorders>
          </w:tcPr>
          <w:p w14:paraId="0FA77C6C" w14:textId="77777777" w:rsidR="005F78D4" w:rsidRPr="00241558" w:rsidRDefault="005F78D4" w:rsidP="005F78D4">
            <w:pPr>
              <w:pStyle w:val="Tabletext"/>
              <w:rPr>
                <w:sz w:val="16"/>
                <w:szCs w:val="16"/>
              </w:rPr>
            </w:pPr>
            <w:r w:rsidRPr="00241558">
              <w:rPr>
                <w:sz w:val="16"/>
                <w:szCs w:val="16"/>
              </w:rPr>
              <w:t>44, 1999</w:t>
            </w:r>
          </w:p>
        </w:tc>
        <w:tc>
          <w:tcPr>
            <w:tcW w:w="1134" w:type="dxa"/>
            <w:tcBorders>
              <w:top w:val="single" w:sz="4" w:space="0" w:color="auto"/>
              <w:bottom w:val="single" w:sz="4" w:space="0" w:color="auto"/>
            </w:tcBorders>
          </w:tcPr>
          <w:p w14:paraId="275D014B" w14:textId="77777777" w:rsidR="005F78D4" w:rsidRPr="00241558" w:rsidRDefault="00112DC5" w:rsidP="005F78D4">
            <w:pPr>
              <w:pStyle w:val="Tabletext"/>
              <w:rPr>
                <w:sz w:val="16"/>
                <w:szCs w:val="16"/>
              </w:rPr>
            </w:pPr>
            <w:r w:rsidRPr="00241558">
              <w:rPr>
                <w:sz w:val="16"/>
                <w:szCs w:val="16"/>
              </w:rPr>
              <w:t>17 June</w:t>
            </w:r>
            <w:r w:rsidR="005F78D4" w:rsidRPr="00241558">
              <w:rPr>
                <w:sz w:val="16"/>
                <w:szCs w:val="16"/>
              </w:rPr>
              <w:t xml:space="preserve"> 1999</w:t>
            </w:r>
          </w:p>
        </w:tc>
        <w:tc>
          <w:tcPr>
            <w:tcW w:w="1704" w:type="dxa"/>
            <w:tcBorders>
              <w:top w:val="single" w:sz="4" w:space="0" w:color="auto"/>
              <w:bottom w:val="single" w:sz="4" w:space="0" w:color="auto"/>
            </w:tcBorders>
          </w:tcPr>
          <w:p w14:paraId="36076DB8" w14:textId="20B6A12A" w:rsidR="005F78D4" w:rsidRPr="00241558" w:rsidRDefault="005F78D4" w:rsidP="00DA7036">
            <w:pPr>
              <w:pStyle w:val="Tabletext"/>
              <w:rPr>
                <w:i/>
                <w:sz w:val="16"/>
                <w:szCs w:val="16"/>
              </w:rPr>
            </w:pPr>
            <w:r w:rsidRPr="00241558">
              <w:rPr>
                <w:sz w:val="16"/>
                <w:szCs w:val="16"/>
              </w:rPr>
              <w:t>Sch</w:t>
            </w:r>
            <w:r w:rsidR="003A706F" w:rsidRPr="00241558">
              <w:rPr>
                <w:sz w:val="16"/>
                <w:szCs w:val="16"/>
              </w:rPr>
              <w:t> </w:t>
            </w:r>
            <w:r w:rsidRPr="00241558">
              <w:rPr>
                <w:sz w:val="16"/>
                <w:szCs w:val="16"/>
              </w:rPr>
              <w:t>7 (</w:t>
            </w:r>
            <w:r w:rsidR="00F561A6" w:rsidRPr="00241558">
              <w:rPr>
                <w:sz w:val="16"/>
                <w:szCs w:val="16"/>
              </w:rPr>
              <w:t>items 1</w:t>
            </w:r>
            <w:r w:rsidRPr="00241558">
              <w:rPr>
                <w:sz w:val="16"/>
                <w:szCs w:val="16"/>
              </w:rPr>
              <w:t xml:space="preserve">26–128): </w:t>
            </w:r>
            <w:r w:rsidR="002E0409" w:rsidRPr="00241558">
              <w:rPr>
                <w:sz w:val="16"/>
                <w:szCs w:val="16"/>
              </w:rPr>
              <w:t>1 July</w:t>
            </w:r>
            <w:r w:rsidR="00DA7036" w:rsidRPr="00241558">
              <w:rPr>
                <w:sz w:val="16"/>
                <w:szCs w:val="16"/>
              </w:rPr>
              <w:t xml:space="preserve"> 1999 (s 3(2)(e), (16))</w:t>
            </w:r>
          </w:p>
        </w:tc>
        <w:tc>
          <w:tcPr>
            <w:tcW w:w="1417" w:type="dxa"/>
            <w:tcBorders>
              <w:top w:val="single" w:sz="4" w:space="0" w:color="auto"/>
              <w:bottom w:val="single" w:sz="4" w:space="0" w:color="auto"/>
            </w:tcBorders>
          </w:tcPr>
          <w:p w14:paraId="5608ECA8" w14:textId="77777777" w:rsidR="005F78D4" w:rsidRPr="00241558" w:rsidRDefault="005F78D4" w:rsidP="005F78D4">
            <w:pPr>
              <w:pStyle w:val="Tabletext"/>
              <w:rPr>
                <w:sz w:val="16"/>
                <w:szCs w:val="16"/>
              </w:rPr>
            </w:pPr>
            <w:r w:rsidRPr="00241558">
              <w:rPr>
                <w:sz w:val="16"/>
                <w:szCs w:val="16"/>
              </w:rPr>
              <w:t>—</w:t>
            </w:r>
          </w:p>
        </w:tc>
      </w:tr>
      <w:tr w:rsidR="005F78D4" w:rsidRPr="00241558" w14:paraId="217B0986" w14:textId="77777777" w:rsidTr="003A588A">
        <w:trPr>
          <w:cantSplit/>
        </w:trPr>
        <w:tc>
          <w:tcPr>
            <w:tcW w:w="1838" w:type="dxa"/>
            <w:tcBorders>
              <w:top w:val="single" w:sz="4" w:space="0" w:color="auto"/>
              <w:bottom w:val="single" w:sz="4" w:space="0" w:color="auto"/>
            </w:tcBorders>
          </w:tcPr>
          <w:p w14:paraId="54CF0ECB" w14:textId="77777777" w:rsidR="005F78D4" w:rsidRPr="00241558" w:rsidRDefault="005F78D4" w:rsidP="005F78D4">
            <w:pPr>
              <w:pStyle w:val="Tabletext"/>
              <w:rPr>
                <w:sz w:val="16"/>
                <w:szCs w:val="16"/>
              </w:rPr>
            </w:pPr>
            <w:r w:rsidRPr="00241558">
              <w:rPr>
                <w:sz w:val="16"/>
                <w:szCs w:val="16"/>
              </w:rPr>
              <w:t>Public Employment (Consequential and Transitional) Amendment Act 1999</w:t>
            </w:r>
          </w:p>
        </w:tc>
        <w:tc>
          <w:tcPr>
            <w:tcW w:w="992" w:type="dxa"/>
            <w:tcBorders>
              <w:top w:val="single" w:sz="4" w:space="0" w:color="auto"/>
              <w:bottom w:val="single" w:sz="4" w:space="0" w:color="auto"/>
            </w:tcBorders>
          </w:tcPr>
          <w:p w14:paraId="26776C4C" w14:textId="77777777" w:rsidR="005F78D4" w:rsidRPr="00241558" w:rsidRDefault="005F78D4" w:rsidP="005F78D4">
            <w:pPr>
              <w:pStyle w:val="Tabletext"/>
              <w:rPr>
                <w:sz w:val="16"/>
                <w:szCs w:val="16"/>
              </w:rPr>
            </w:pPr>
            <w:r w:rsidRPr="00241558">
              <w:rPr>
                <w:sz w:val="16"/>
                <w:szCs w:val="16"/>
              </w:rPr>
              <w:t>146, 1999</w:t>
            </w:r>
          </w:p>
        </w:tc>
        <w:tc>
          <w:tcPr>
            <w:tcW w:w="1134" w:type="dxa"/>
            <w:tcBorders>
              <w:top w:val="single" w:sz="4" w:space="0" w:color="auto"/>
              <w:bottom w:val="single" w:sz="4" w:space="0" w:color="auto"/>
            </w:tcBorders>
          </w:tcPr>
          <w:p w14:paraId="4E825E53" w14:textId="77777777" w:rsidR="005F78D4" w:rsidRPr="00241558" w:rsidRDefault="005F78D4" w:rsidP="005F78D4">
            <w:pPr>
              <w:pStyle w:val="Tabletext"/>
              <w:rPr>
                <w:sz w:val="16"/>
                <w:szCs w:val="16"/>
              </w:rPr>
            </w:pPr>
            <w:smartTag w:uri="urn:schemas-microsoft-com:office:smarttags" w:element="date">
              <w:smartTagPr>
                <w:attr w:name="Month" w:val="11"/>
                <w:attr w:name="Day" w:val="11"/>
                <w:attr w:name="Year" w:val="1999"/>
              </w:smartTagPr>
              <w:r w:rsidRPr="00241558">
                <w:rPr>
                  <w:sz w:val="16"/>
                  <w:szCs w:val="16"/>
                </w:rPr>
                <w:t>11 Nov 1999</w:t>
              </w:r>
            </w:smartTag>
          </w:p>
        </w:tc>
        <w:tc>
          <w:tcPr>
            <w:tcW w:w="1704" w:type="dxa"/>
            <w:tcBorders>
              <w:top w:val="single" w:sz="4" w:space="0" w:color="auto"/>
              <w:bottom w:val="single" w:sz="4" w:space="0" w:color="auto"/>
            </w:tcBorders>
          </w:tcPr>
          <w:p w14:paraId="7A697143" w14:textId="77777777" w:rsidR="005F78D4" w:rsidRPr="00241558" w:rsidRDefault="005F78D4" w:rsidP="00825B2B">
            <w:pPr>
              <w:pStyle w:val="Tabletext"/>
              <w:rPr>
                <w:sz w:val="16"/>
                <w:szCs w:val="16"/>
              </w:rPr>
            </w:pPr>
            <w:r w:rsidRPr="00241558">
              <w:rPr>
                <w:sz w:val="16"/>
                <w:szCs w:val="16"/>
              </w:rPr>
              <w:t>Sch</w:t>
            </w:r>
            <w:r w:rsidR="00B261D2" w:rsidRPr="00241558">
              <w:rPr>
                <w:sz w:val="16"/>
                <w:szCs w:val="16"/>
              </w:rPr>
              <w:t> </w:t>
            </w:r>
            <w:r w:rsidRPr="00241558">
              <w:rPr>
                <w:sz w:val="16"/>
                <w:szCs w:val="16"/>
              </w:rPr>
              <w:t>1 (</w:t>
            </w:r>
            <w:r w:rsidR="00356B5F" w:rsidRPr="00241558">
              <w:rPr>
                <w:sz w:val="16"/>
                <w:szCs w:val="16"/>
              </w:rPr>
              <w:t>items 7</w:t>
            </w:r>
            <w:r w:rsidRPr="00241558">
              <w:rPr>
                <w:sz w:val="16"/>
                <w:szCs w:val="16"/>
              </w:rPr>
              <w:t>38–747): 5</w:t>
            </w:r>
            <w:r w:rsidR="00825B2B" w:rsidRPr="00241558">
              <w:rPr>
                <w:sz w:val="16"/>
                <w:szCs w:val="16"/>
              </w:rPr>
              <w:t> </w:t>
            </w:r>
            <w:r w:rsidRPr="00241558">
              <w:rPr>
                <w:sz w:val="16"/>
                <w:szCs w:val="16"/>
              </w:rPr>
              <w:t>Dec 1999</w:t>
            </w:r>
            <w:r w:rsidR="006C7832" w:rsidRPr="00241558">
              <w:rPr>
                <w:sz w:val="16"/>
                <w:szCs w:val="16"/>
              </w:rPr>
              <w:t xml:space="preserve"> (s 2(1), (2))</w:t>
            </w:r>
          </w:p>
        </w:tc>
        <w:tc>
          <w:tcPr>
            <w:tcW w:w="1417" w:type="dxa"/>
            <w:tcBorders>
              <w:top w:val="single" w:sz="4" w:space="0" w:color="auto"/>
              <w:bottom w:val="single" w:sz="4" w:space="0" w:color="auto"/>
            </w:tcBorders>
          </w:tcPr>
          <w:p w14:paraId="3A2B12BF" w14:textId="77777777" w:rsidR="005F78D4" w:rsidRPr="00241558" w:rsidRDefault="005F78D4" w:rsidP="005F78D4">
            <w:pPr>
              <w:pStyle w:val="Tabletext"/>
              <w:rPr>
                <w:sz w:val="16"/>
                <w:szCs w:val="16"/>
              </w:rPr>
            </w:pPr>
            <w:r w:rsidRPr="00241558">
              <w:rPr>
                <w:sz w:val="16"/>
                <w:szCs w:val="16"/>
              </w:rPr>
              <w:t>—</w:t>
            </w:r>
          </w:p>
        </w:tc>
      </w:tr>
      <w:tr w:rsidR="005F78D4" w:rsidRPr="00241558" w14:paraId="2B6685E3" w14:textId="77777777" w:rsidTr="003A588A">
        <w:trPr>
          <w:cantSplit/>
        </w:trPr>
        <w:tc>
          <w:tcPr>
            <w:tcW w:w="1838" w:type="dxa"/>
            <w:tcBorders>
              <w:top w:val="single" w:sz="4" w:space="0" w:color="auto"/>
              <w:bottom w:val="single" w:sz="4" w:space="0" w:color="auto"/>
            </w:tcBorders>
          </w:tcPr>
          <w:p w14:paraId="08290EE2" w14:textId="77777777" w:rsidR="005F78D4" w:rsidRPr="00241558" w:rsidRDefault="005F78D4" w:rsidP="005F78D4">
            <w:pPr>
              <w:pStyle w:val="Tabletext"/>
              <w:rPr>
                <w:sz w:val="16"/>
                <w:szCs w:val="16"/>
              </w:rPr>
            </w:pPr>
            <w:r w:rsidRPr="00241558">
              <w:rPr>
                <w:sz w:val="16"/>
                <w:szCs w:val="16"/>
              </w:rPr>
              <w:t>Australian Security Intelligence Organisation Legislation Amendment Act 1999</w:t>
            </w:r>
          </w:p>
        </w:tc>
        <w:tc>
          <w:tcPr>
            <w:tcW w:w="992" w:type="dxa"/>
            <w:tcBorders>
              <w:top w:val="single" w:sz="4" w:space="0" w:color="auto"/>
              <w:bottom w:val="single" w:sz="4" w:space="0" w:color="auto"/>
            </w:tcBorders>
          </w:tcPr>
          <w:p w14:paraId="2A2CA63B" w14:textId="77777777" w:rsidR="005F78D4" w:rsidRPr="00241558" w:rsidRDefault="005F78D4" w:rsidP="005F78D4">
            <w:pPr>
              <w:pStyle w:val="Tabletext"/>
              <w:rPr>
                <w:sz w:val="16"/>
                <w:szCs w:val="16"/>
              </w:rPr>
            </w:pPr>
            <w:r w:rsidRPr="00241558">
              <w:rPr>
                <w:sz w:val="16"/>
                <w:szCs w:val="16"/>
              </w:rPr>
              <w:t>161, 1999</w:t>
            </w:r>
          </w:p>
        </w:tc>
        <w:tc>
          <w:tcPr>
            <w:tcW w:w="1134" w:type="dxa"/>
            <w:tcBorders>
              <w:top w:val="single" w:sz="4" w:space="0" w:color="auto"/>
              <w:bottom w:val="single" w:sz="4" w:space="0" w:color="auto"/>
            </w:tcBorders>
          </w:tcPr>
          <w:p w14:paraId="0DF1ECC5" w14:textId="77777777" w:rsidR="005F78D4" w:rsidRPr="00241558" w:rsidRDefault="005F78D4" w:rsidP="005F78D4">
            <w:pPr>
              <w:pStyle w:val="Tabletext"/>
              <w:rPr>
                <w:sz w:val="16"/>
                <w:szCs w:val="16"/>
              </w:rPr>
            </w:pPr>
            <w:smartTag w:uri="urn:schemas-microsoft-com:office:smarttags" w:element="date">
              <w:smartTagPr>
                <w:attr w:name="Month" w:val="12"/>
                <w:attr w:name="Day" w:val="10"/>
                <w:attr w:name="Year" w:val="1999"/>
              </w:smartTagPr>
              <w:r w:rsidRPr="00241558">
                <w:rPr>
                  <w:sz w:val="16"/>
                  <w:szCs w:val="16"/>
                </w:rPr>
                <w:t>10 Dec 1999</w:t>
              </w:r>
            </w:smartTag>
          </w:p>
        </w:tc>
        <w:tc>
          <w:tcPr>
            <w:tcW w:w="1704" w:type="dxa"/>
            <w:tcBorders>
              <w:top w:val="single" w:sz="4" w:space="0" w:color="auto"/>
              <w:bottom w:val="single" w:sz="4" w:space="0" w:color="auto"/>
            </w:tcBorders>
          </w:tcPr>
          <w:p w14:paraId="1514F20C" w14:textId="67DEF7A1" w:rsidR="005F78D4" w:rsidRPr="00241558" w:rsidRDefault="005F78D4" w:rsidP="00825B2B">
            <w:pPr>
              <w:pStyle w:val="Tabletext"/>
              <w:rPr>
                <w:sz w:val="16"/>
                <w:szCs w:val="16"/>
              </w:rPr>
            </w:pPr>
            <w:r w:rsidRPr="00241558">
              <w:rPr>
                <w:sz w:val="16"/>
                <w:szCs w:val="16"/>
              </w:rPr>
              <w:t>Sch</w:t>
            </w:r>
            <w:r w:rsidR="00B261D2" w:rsidRPr="00241558">
              <w:rPr>
                <w:sz w:val="16"/>
                <w:szCs w:val="16"/>
              </w:rPr>
              <w:t> </w:t>
            </w:r>
            <w:r w:rsidRPr="00241558">
              <w:rPr>
                <w:sz w:val="16"/>
                <w:szCs w:val="16"/>
              </w:rPr>
              <w:t>3 (</w:t>
            </w:r>
            <w:r w:rsidR="00F561A6" w:rsidRPr="00241558">
              <w:rPr>
                <w:sz w:val="16"/>
                <w:szCs w:val="16"/>
              </w:rPr>
              <w:t>items 1</w:t>
            </w:r>
            <w:r w:rsidRPr="00241558">
              <w:rPr>
                <w:sz w:val="16"/>
                <w:szCs w:val="16"/>
              </w:rPr>
              <w:t>, 49):</w:t>
            </w:r>
            <w:r w:rsidR="006C7832" w:rsidRPr="00241558">
              <w:rPr>
                <w:sz w:val="16"/>
                <w:szCs w:val="16"/>
              </w:rPr>
              <w:t xml:space="preserve"> 10</w:t>
            </w:r>
            <w:r w:rsidR="00825B2B" w:rsidRPr="00241558">
              <w:rPr>
                <w:sz w:val="16"/>
                <w:szCs w:val="16"/>
              </w:rPr>
              <w:t> </w:t>
            </w:r>
            <w:r w:rsidR="006C7832" w:rsidRPr="00241558">
              <w:rPr>
                <w:sz w:val="16"/>
                <w:szCs w:val="16"/>
              </w:rPr>
              <w:t>Dec 1999 (s 2(2))</w:t>
            </w:r>
          </w:p>
        </w:tc>
        <w:tc>
          <w:tcPr>
            <w:tcW w:w="1417" w:type="dxa"/>
            <w:tcBorders>
              <w:top w:val="single" w:sz="4" w:space="0" w:color="auto"/>
              <w:bottom w:val="single" w:sz="4" w:space="0" w:color="auto"/>
            </w:tcBorders>
          </w:tcPr>
          <w:p w14:paraId="5F967DD7" w14:textId="77777777" w:rsidR="005F78D4" w:rsidRPr="00241558" w:rsidRDefault="005F78D4" w:rsidP="005F78D4">
            <w:pPr>
              <w:pStyle w:val="Tabletext"/>
              <w:rPr>
                <w:sz w:val="16"/>
                <w:szCs w:val="16"/>
              </w:rPr>
            </w:pPr>
            <w:r w:rsidRPr="00241558">
              <w:rPr>
                <w:sz w:val="16"/>
                <w:szCs w:val="16"/>
              </w:rPr>
              <w:t>—</w:t>
            </w:r>
          </w:p>
        </w:tc>
      </w:tr>
      <w:tr w:rsidR="005F78D4" w:rsidRPr="00241558" w14:paraId="72D61435" w14:textId="77777777" w:rsidTr="003A588A">
        <w:trPr>
          <w:cantSplit/>
        </w:trPr>
        <w:tc>
          <w:tcPr>
            <w:tcW w:w="1838" w:type="dxa"/>
            <w:tcBorders>
              <w:top w:val="single" w:sz="4" w:space="0" w:color="auto"/>
              <w:bottom w:val="nil"/>
            </w:tcBorders>
          </w:tcPr>
          <w:p w14:paraId="172B14B5" w14:textId="77777777" w:rsidR="005F78D4" w:rsidRPr="00241558" w:rsidRDefault="005F78D4" w:rsidP="00A619C1">
            <w:pPr>
              <w:pStyle w:val="Tabletext"/>
              <w:keepNext/>
              <w:rPr>
                <w:sz w:val="16"/>
                <w:szCs w:val="16"/>
              </w:rPr>
            </w:pPr>
            <w:r w:rsidRPr="00241558">
              <w:rPr>
                <w:sz w:val="16"/>
                <w:szCs w:val="16"/>
              </w:rPr>
              <w:t>Privacy Amendment (Office of the Privacy Commissioner) Act 2000</w:t>
            </w:r>
          </w:p>
        </w:tc>
        <w:tc>
          <w:tcPr>
            <w:tcW w:w="992" w:type="dxa"/>
            <w:tcBorders>
              <w:top w:val="single" w:sz="4" w:space="0" w:color="auto"/>
              <w:bottom w:val="nil"/>
            </w:tcBorders>
          </w:tcPr>
          <w:p w14:paraId="6AC622EB" w14:textId="77777777" w:rsidR="005F78D4" w:rsidRPr="00241558" w:rsidRDefault="005F78D4" w:rsidP="005F78D4">
            <w:pPr>
              <w:pStyle w:val="Tabletext"/>
              <w:rPr>
                <w:sz w:val="16"/>
                <w:szCs w:val="16"/>
              </w:rPr>
            </w:pPr>
            <w:r w:rsidRPr="00241558">
              <w:rPr>
                <w:sz w:val="16"/>
                <w:szCs w:val="16"/>
              </w:rPr>
              <w:t>2, 2000</w:t>
            </w:r>
          </w:p>
        </w:tc>
        <w:tc>
          <w:tcPr>
            <w:tcW w:w="1134" w:type="dxa"/>
            <w:tcBorders>
              <w:top w:val="single" w:sz="4" w:space="0" w:color="auto"/>
              <w:bottom w:val="nil"/>
            </w:tcBorders>
          </w:tcPr>
          <w:p w14:paraId="4E366FEE" w14:textId="77777777" w:rsidR="005F78D4" w:rsidRPr="00241558" w:rsidRDefault="005F78D4" w:rsidP="005F78D4">
            <w:pPr>
              <w:pStyle w:val="Tabletext"/>
              <w:rPr>
                <w:sz w:val="16"/>
                <w:szCs w:val="16"/>
              </w:rPr>
            </w:pPr>
            <w:smartTag w:uri="urn:schemas-microsoft-com:office:smarttags" w:element="date">
              <w:smartTagPr>
                <w:attr w:name="Month" w:val="2"/>
                <w:attr w:name="Day" w:val="29"/>
                <w:attr w:name="Year" w:val="2000"/>
              </w:smartTagPr>
              <w:r w:rsidRPr="00241558">
                <w:rPr>
                  <w:sz w:val="16"/>
                  <w:szCs w:val="16"/>
                </w:rPr>
                <w:t>29 Feb 2000</w:t>
              </w:r>
            </w:smartTag>
          </w:p>
        </w:tc>
        <w:tc>
          <w:tcPr>
            <w:tcW w:w="1704" w:type="dxa"/>
            <w:tcBorders>
              <w:top w:val="single" w:sz="4" w:space="0" w:color="auto"/>
              <w:bottom w:val="nil"/>
            </w:tcBorders>
          </w:tcPr>
          <w:p w14:paraId="1970E04B" w14:textId="699337BA" w:rsidR="005F78D4" w:rsidRPr="00241558" w:rsidRDefault="009240A6" w:rsidP="009240A6">
            <w:pPr>
              <w:pStyle w:val="Tabletext"/>
              <w:rPr>
                <w:sz w:val="16"/>
                <w:szCs w:val="16"/>
              </w:rPr>
            </w:pPr>
            <w:r w:rsidRPr="00241558">
              <w:rPr>
                <w:sz w:val="16"/>
                <w:szCs w:val="16"/>
              </w:rPr>
              <w:t>Sch 1 (</w:t>
            </w:r>
            <w:r w:rsidR="00F561A6" w:rsidRPr="00241558">
              <w:rPr>
                <w:sz w:val="16"/>
                <w:szCs w:val="16"/>
              </w:rPr>
              <w:t>items 1</w:t>
            </w:r>
            <w:r w:rsidRPr="00241558">
              <w:rPr>
                <w:sz w:val="16"/>
                <w:szCs w:val="16"/>
              </w:rPr>
              <w:t>–</w:t>
            </w:r>
            <w:r w:rsidR="00900185" w:rsidRPr="00241558">
              <w:rPr>
                <w:sz w:val="16"/>
                <w:szCs w:val="16"/>
              </w:rPr>
              <w:t xml:space="preserve">10, </w:t>
            </w:r>
            <w:r w:rsidRPr="00241558">
              <w:rPr>
                <w:sz w:val="16"/>
                <w:szCs w:val="16"/>
              </w:rPr>
              <w:t xml:space="preserve">15): </w:t>
            </w:r>
            <w:r w:rsidR="002E0409" w:rsidRPr="00241558">
              <w:rPr>
                <w:sz w:val="16"/>
                <w:szCs w:val="16"/>
              </w:rPr>
              <w:t>1 July</w:t>
            </w:r>
            <w:r w:rsidR="005F78D4" w:rsidRPr="00241558">
              <w:rPr>
                <w:sz w:val="16"/>
                <w:szCs w:val="16"/>
              </w:rPr>
              <w:t xml:space="preserve"> 2000 (</w:t>
            </w:r>
            <w:r w:rsidRPr="00241558">
              <w:rPr>
                <w:sz w:val="16"/>
                <w:szCs w:val="16"/>
              </w:rPr>
              <w:t xml:space="preserve">s 2(1) and </w:t>
            </w:r>
            <w:r w:rsidR="002F5DF2" w:rsidRPr="00241558">
              <w:rPr>
                <w:sz w:val="16"/>
                <w:szCs w:val="16"/>
              </w:rPr>
              <w:t>gaz</w:t>
            </w:r>
            <w:r w:rsidR="005F78D4" w:rsidRPr="00241558">
              <w:rPr>
                <w:sz w:val="16"/>
                <w:szCs w:val="16"/>
              </w:rPr>
              <w:t xml:space="preserve"> 2000, No S229)</w:t>
            </w:r>
          </w:p>
        </w:tc>
        <w:tc>
          <w:tcPr>
            <w:tcW w:w="1417" w:type="dxa"/>
            <w:tcBorders>
              <w:top w:val="single" w:sz="4" w:space="0" w:color="auto"/>
              <w:bottom w:val="nil"/>
            </w:tcBorders>
          </w:tcPr>
          <w:p w14:paraId="1A596721" w14:textId="77777777" w:rsidR="005F78D4" w:rsidRPr="00241558" w:rsidRDefault="005F78D4" w:rsidP="00582491">
            <w:pPr>
              <w:pStyle w:val="Tabletext"/>
              <w:rPr>
                <w:sz w:val="16"/>
                <w:szCs w:val="16"/>
              </w:rPr>
            </w:pPr>
            <w:r w:rsidRPr="00241558">
              <w:rPr>
                <w:sz w:val="16"/>
                <w:szCs w:val="16"/>
              </w:rPr>
              <w:t>Sch 1 (</w:t>
            </w:r>
            <w:r w:rsidR="006910FD" w:rsidRPr="00241558">
              <w:rPr>
                <w:sz w:val="16"/>
                <w:szCs w:val="16"/>
              </w:rPr>
              <w:t>item 1</w:t>
            </w:r>
            <w:r w:rsidRPr="00241558">
              <w:rPr>
                <w:sz w:val="16"/>
                <w:szCs w:val="16"/>
              </w:rPr>
              <w:t>5)</w:t>
            </w:r>
          </w:p>
        </w:tc>
      </w:tr>
      <w:tr w:rsidR="005F78D4" w:rsidRPr="00241558" w14:paraId="3BFBDB97" w14:textId="77777777" w:rsidTr="003A588A">
        <w:trPr>
          <w:cantSplit/>
        </w:trPr>
        <w:tc>
          <w:tcPr>
            <w:tcW w:w="1838" w:type="dxa"/>
            <w:tcBorders>
              <w:top w:val="nil"/>
              <w:bottom w:val="nil"/>
            </w:tcBorders>
          </w:tcPr>
          <w:p w14:paraId="19D23070" w14:textId="77777777" w:rsidR="005F78D4" w:rsidRPr="00241558" w:rsidRDefault="005F78D4" w:rsidP="00F34156">
            <w:pPr>
              <w:pStyle w:val="ENoteTTIndentHeading"/>
              <w:rPr>
                <w:b w:val="0"/>
              </w:rPr>
            </w:pPr>
            <w:r w:rsidRPr="00241558">
              <w:t>as amended by</w:t>
            </w:r>
          </w:p>
        </w:tc>
        <w:tc>
          <w:tcPr>
            <w:tcW w:w="992" w:type="dxa"/>
            <w:tcBorders>
              <w:top w:val="nil"/>
              <w:bottom w:val="nil"/>
            </w:tcBorders>
          </w:tcPr>
          <w:p w14:paraId="2F9903D8" w14:textId="77777777" w:rsidR="005F78D4" w:rsidRPr="00241558" w:rsidRDefault="005F78D4" w:rsidP="000D56E5">
            <w:pPr>
              <w:pStyle w:val="Tabletext"/>
              <w:rPr>
                <w:sz w:val="16"/>
                <w:szCs w:val="16"/>
              </w:rPr>
            </w:pPr>
          </w:p>
        </w:tc>
        <w:tc>
          <w:tcPr>
            <w:tcW w:w="1134" w:type="dxa"/>
            <w:tcBorders>
              <w:top w:val="nil"/>
              <w:bottom w:val="nil"/>
            </w:tcBorders>
          </w:tcPr>
          <w:p w14:paraId="1C353011" w14:textId="77777777" w:rsidR="005F78D4" w:rsidRPr="00241558" w:rsidRDefault="005F78D4" w:rsidP="000D56E5">
            <w:pPr>
              <w:pStyle w:val="Tabletext"/>
              <w:rPr>
                <w:sz w:val="16"/>
                <w:szCs w:val="16"/>
              </w:rPr>
            </w:pPr>
          </w:p>
        </w:tc>
        <w:tc>
          <w:tcPr>
            <w:tcW w:w="1704" w:type="dxa"/>
            <w:tcBorders>
              <w:top w:val="nil"/>
              <w:bottom w:val="nil"/>
            </w:tcBorders>
          </w:tcPr>
          <w:p w14:paraId="3F81B14D" w14:textId="77777777" w:rsidR="005F78D4" w:rsidRPr="00241558" w:rsidRDefault="005F78D4" w:rsidP="00CE0248">
            <w:pPr>
              <w:pStyle w:val="Tabletext"/>
              <w:rPr>
                <w:sz w:val="16"/>
                <w:szCs w:val="16"/>
              </w:rPr>
            </w:pPr>
          </w:p>
        </w:tc>
        <w:tc>
          <w:tcPr>
            <w:tcW w:w="1417" w:type="dxa"/>
            <w:tcBorders>
              <w:top w:val="nil"/>
              <w:bottom w:val="nil"/>
            </w:tcBorders>
          </w:tcPr>
          <w:p w14:paraId="6D7BA87E" w14:textId="77777777" w:rsidR="005F78D4" w:rsidRPr="00241558" w:rsidRDefault="005F78D4" w:rsidP="00CE0248">
            <w:pPr>
              <w:pStyle w:val="Tabletext"/>
              <w:rPr>
                <w:sz w:val="16"/>
                <w:szCs w:val="16"/>
              </w:rPr>
            </w:pPr>
          </w:p>
        </w:tc>
      </w:tr>
      <w:tr w:rsidR="005F78D4" w:rsidRPr="00241558" w14:paraId="754026E8" w14:textId="77777777" w:rsidTr="003A588A">
        <w:trPr>
          <w:cantSplit/>
        </w:trPr>
        <w:tc>
          <w:tcPr>
            <w:tcW w:w="1838" w:type="dxa"/>
            <w:tcBorders>
              <w:top w:val="nil"/>
              <w:bottom w:val="single" w:sz="4" w:space="0" w:color="auto"/>
            </w:tcBorders>
          </w:tcPr>
          <w:p w14:paraId="48240666" w14:textId="77777777" w:rsidR="005F78D4" w:rsidRPr="00241558" w:rsidRDefault="005F78D4" w:rsidP="00A619C1">
            <w:pPr>
              <w:pStyle w:val="ENoteTTi"/>
              <w:keepNext w:val="0"/>
            </w:pPr>
            <w:r w:rsidRPr="00241558">
              <w:t>Disability Discrimination and Other Human Rights Legislation Amendment Act 2009</w:t>
            </w:r>
          </w:p>
        </w:tc>
        <w:tc>
          <w:tcPr>
            <w:tcW w:w="992" w:type="dxa"/>
            <w:tcBorders>
              <w:top w:val="nil"/>
              <w:bottom w:val="single" w:sz="4" w:space="0" w:color="auto"/>
            </w:tcBorders>
          </w:tcPr>
          <w:p w14:paraId="29164907" w14:textId="77777777" w:rsidR="005F78D4" w:rsidRPr="00241558" w:rsidRDefault="005F78D4">
            <w:pPr>
              <w:pStyle w:val="Tabletext"/>
              <w:rPr>
                <w:sz w:val="16"/>
                <w:szCs w:val="16"/>
              </w:rPr>
            </w:pPr>
            <w:r w:rsidRPr="00241558">
              <w:rPr>
                <w:sz w:val="16"/>
                <w:szCs w:val="16"/>
              </w:rPr>
              <w:t>70, 2009</w:t>
            </w:r>
          </w:p>
        </w:tc>
        <w:tc>
          <w:tcPr>
            <w:tcW w:w="1134" w:type="dxa"/>
            <w:tcBorders>
              <w:top w:val="nil"/>
              <w:bottom w:val="single" w:sz="4" w:space="0" w:color="auto"/>
            </w:tcBorders>
          </w:tcPr>
          <w:p w14:paraId="56FC6071" w14:textId="77777777" w:rsidR="005F78D4" w:rsidRPr="00241558" w:rsidRDefault="005F78D4">
            <w:pPr>
              <w:pStyle w:val="Tabletext"/>
              <w:rPr>
                <w:sz w:val="16"/>
                <w:szCs w:val="16"/>
              </w:rPr>
            </w:pPr>
            <w:r w:rsidRPr="00241558">
              <w:rPr>
                <w:sz w:val="16"/>
                <w:szCs w:val="16"/>
              </w:rPr>
              <w:t>8</w:t>
            </w:r>
            <w:r w:rsidR="00683B1D" w:rsidRPr="00241558">
              <w:rPr>
                <w:sz w:val="16"/>
                <w:szCs w:val="16"/>
              </w:rPr>
              <w:t> </w:t>
            </w:r>
            <w:r w:rsidRPr="00241558">
              <w:rPr>
                <w:sz w:val="16"/>
                <w:szCs w:val="16"/>
              </w:rPr>
              <w:t>July 2009</w:t>
            </w:r>
          </w:p>
        </w:tc>
        <w:tc>
          <w:tcPr>
            <w:tcW w:w="1704" w:type="dxa"/>
            <w:tcBorders>
              <w:top w:val="nil"/>
              <w:bottom w:val="single" w:sz="4" w:space="0" w:color="auto"/>
            </w:tcBorders>
          </w:tcPr>
          <w:p w14:paraId="2B0CB328" w14:textId="7C02AF34" w:rsidR="005F78D4" w:rsidRPr="00241558" w:rsidRDefault="005F78D4" w:rsidP="00900185">
            <w:pPr>
              <w:pStyle w:val="Tabletext"/>
              <w:rPr>
                <w:sz w:val="16"/>
                <w:szCs w:val="16"/>
              </w:rPr>
            </w:pPr>
            <w:r w:rsidRPr="00241558">
              <w:rPr>
                <w:sz w:val="16"/>
                <w:szCs w:val="16"/>
              </w:rPr>
              <w:t>Sch</w:t>
            </w:r>
            <w:r w:rsidR="003A706F" w:rsidRPr="00241558">
              <w:rPr>
                <w:sz w:val="16"/>
                <w:szCs w:val="16"/>
              </w:rPr>
              <w:t> </w:t>
            </w:r>
            <w:r w:rsidRPr="00241558">
              <w:rPr>
                <w:sz w:val="16"/>
                <w:szCs w:val="16"/>
              </w:rPr>
              <w:t>3 (</w:t>
            </w:r>
            <w:r w:rsidR="00192DF7" w:rsidRPr="00241558">
              <w:rPr>
                <w:sz w:val="16"/>
                <w:szCs w:val="16"/>
              </w:rPr>
              <w:t>items 5</w:t>
            </w:r>
            <w:r w:rsidRPr="00241558">
              <w:rPr>
                <w:sz w:val="16"/>
                <w:szCs w:val="16"/>
              </w:rPr>
              <w:t>8, 59): 5</w:t>
            </w:r>
            <w:r w:rsidR="00900185" w:rsidRPr="00241558">
              <w:rPr>
                <w:sz w:val="16"/>
                <w:szCs w:val="16"/>
              </w:rPr>
              <w:t> </w:t>
            </w:r>
            <w:r w:rsidRPr="00241558">
              <w:rPr>
                <w:sz w:val="16"/>
                <w:szCs w:val="16"/>
              </w:rPr>
              <w:t>Aug 2009</w:t>
            </w:r>
            <w:r w:rsidR="00BD549D" w:rsidRPr="00241558">
              <w:rPr>
                <w:sz w:val="16"/>
                <w:szCs w:val="16"/>
              </w:rPr>
              <w:t xml:space="preserve"> (s 2(1) </w:t>
            </w:r>
            <w:r w:rsidR="00F561A6" w:rsidRPr="00241558">
              <w:rPr>
                <w:sz w:val="16"/>
                <w:szCs w:val="16"/>
              </w:rPr>
              <w:t>item 7</w:t>
            </w:r>
            <w:r w:rsidR="00BD549D" w:rsidRPr="00241558">
              <w:rPr>
                <w:sz w:val="16"/>
                <w:szCs w:val="16"/>
              </w:rPr>
              <w:t>)</w:t>
            </w:r>
          </w:p>
        </w:tc>
        <w:tc>
          <w:tcPr>
            <w:tcW w:w="1417" w:type="dxa"/>
            <w:tcBorders>
              <w:top w:val="nil"/>
              <w:bottom w:val="single" w:sz="4" w:space="0" w:color="auto"/>
            </w:tcBorders>
          </w:tcPr>
          <w:p w14:paraId="2141D2C9" w14:textId="77777777" w:rsidR="005F78D4" w:rsidRPr="00241558" w:rsidRDefault="005F78D4" w:rsidP="005F78D4">
            <w:pPr>
              <w:pStyle w:val="Tabletext"/>
              <w:rPr>
                <w:sz w:val="16"/>
                <w:szCs w:val="16"/>
              </w:rPr>
            </w:pPr>
            <w:r w:rsidRPr="00241558">
              <w:rPr>
                <w:sz w:val="16"/>
                <w:szCs w:val="16"/>
              </w:rPr>
              <w:t>—</w:t>
            </w:r>
          </w:p>
        </w:tc>
      </w:tr>
      <w:tr w:rsidR="005F78D4" w:rsidRPr="00241558" w14:paraId="13200D5C" w14:textId="77777777" w:rsidTr="003A588A">
        <w:trPr>
          <w:cantSplit/>
        </w:trPr>
        <w:tc>
          <w:tcPr>
            <w:tcW w:w="1838" w:type="dxa"/>
            <w:tcBorders>
              <w:top w:val="single" w:sz="4" w:space="0" w:color="auto"/>
              <w:bottom w:val="single" w:sz="4" w:space="0" w:color="auto"/>
            </w:tcBorders>
          </w:tcPr>
          <w:p w14:paraId="392193D5" w14:textId="77777777" w:rsidR="005F78D4" w:rsidRPr="00241558" w:rsidRDefault="005F78D4" w:rsidP="005F78D4">
            <w:pPr>
              <w:pStyle w:val="Tabletext"/>
              <w:rPr>
                <w:sz w:val="16"/>
                <w:szCs w:val="16"/>
              </w:rPr>
            </w:pPr>
            <w:r w:rsidRPr="00241558">
              <w:rPr>
                <w:sz w:val="16"/>
                <w:szCs w:val="16"/>
              </w:rPr>
              <w:t>Australian Federal Police Legislation Amendment Act 2000</w:t>
            </w:r>
          </w:p>
        </w:tc>
        <w:tc>
          <w:tcPr>
            <w:tcW w:w="992" w:type="dxa"/>
            <w:tcBorders>
              <w:top w:val="single" w:sz="4" w:space="0" w:color="auto"/>
              <w:bottom w:val="single" w:sz="4" w:space="0" w:color="auto"/>
            </w:tcBorders>
          </w:tcPr>
          <w:p w14:paraId="58312E77" w14:textId="77777777" w:rsidR="005F78D4" w:rsidRPr="00241558" w:rsidRDefault="005F78D4" w:rsidP="005F78D4">
            <w:pPr>
              <w:pStyle w:val="Tabletext"/>
              <w:rPr>
                <w:sz w:val="16"/>
                <w:szCs w:val="16"/>
              </w:rPr>
            </w:pPr>
            <w:r w:rsidRPr="00241558">
              <w:rPr>
                <w:sz w:val="16"/>
                <w:szCs w:val="16"/>
              </w:rPr>
              <w:t>9, 2000</w:t>
            </w:r>
          </w:p>
        </w:tc>
        <w:tc>
          <w:tcPr>
            <w:tcW w:w="1134" w:type="dxa"/>
            <w:tcBorders>
              <w:top w:val="single" w:sz="4" w:space="0" w:color="auto"/>
              <w:bottom w:val="single" w:sz="4" w:space="0" w:color="auto"/>
            </w:tcBorders>
          </w:tcPr>
          <w:p w14:paraId="71D06E22" w14:textId="77777777" w:rsidR="005F78D4" w:rsidRPr="00241558" w:rsidRDefault="005F78D4" w:rsidP="005F78D4">
            <w:pPr>
              <w:pStyle w:val="Tabletext"/>
              <w:rPr>
                <w:sz w:val="16"/>
                <w:szCs w:val="16"/>
              </w:rPr>
            </w:pPr>
            <w:smartTag w:uri="urn:schemas-microsoft-com:office:smarttags" w:element="date">
              <w:smartTagPr>
                <w:attr w:name="Month" w:val="3"/>
                <w:attr w:name="Day" w:val="7"/>
                <w:attr w:name="Year" w:val="2000"/>
              </w:smartTagPr>
              <w:r w:rsidRPr="00241558">
                <w:rPr>
                  <w:sz w:val="16"/>
                  <w:szCs w:val="16"/>
                </w:rPr>
                <w:t>7 Mar 2000</w:t>
              </w:r>
            </w:smartTag>
          </w:p>
        </w:tc>
        <w:tc>
          <w:tcPr>
            <w:tcW w:w="1704" w:type="dxa"/>
            <w:tcBorders>
              <w:top w:val="single" w:sz="4" w:space="0" w:color="auto"/>
              <w:bottom w:val="single" w:sz="4" w:space="0" w:color="auto"/>
            </w:tcBorders>
          </w:tcPr>
          <w:p w14:paraId="641E0590" w14:textId="380CB625" w:rsidR="005F78D4" w:rsidRPr="00241558" w:rsidRDefault="00893056" w:rsidP="00893056">
            <w:pPr>
              <w:pStyle w:val="Tabletext"/>
              <w:rPr>
                <w:sz w:val="16"/>
                <w:szCs w:val="16"/>
              </w:rPr>
            </w:pPr>
            <w:r w:rsidRPr="00241558">
              <w:rPr>
                <w:sz w:val="16"/>
                <w:szCs w:val="16"/>
              </w:rPr>
              <w:t>Sch 2 (items</w:t>
            </w:r>
            <w:r w:rsidR="00683B1D" w:rsidRPr="00241558">
              <w:rPr>
                <w:sz w:val="16"/>
                <w:szCs w:val="16"/>
              </w:rPr>
              <w:t> </w:t>
            </w:r>
            <w:r w:rsidRPr="00241558">
              <w:rPr>
                <w:sz w:val="16"/>
                <w:szCs w:val="16"/>
              </w:rPr>
              <w:t>42–46) and Sch 3 (</w:t>
            </w:r>
            <w:r w:rsidR="00121CAA">
              <w:rPr>
                <w:sz w:val="16"/>
                <w:szCs w:val="16"/>
              </w:rPr>
              <w:t>items 2</w:t>
            </w:r>
            <w:r w:rsidRPr="00241558">
              <w:rPr>
                <w:sz w:val="16"/>
                <w:szCs w:val="16"/>
              </w:rPr>
              <w:t xml:space="preserve">0, 29, 34, 35): </w:t>
            </w:r>
            <w:r w:rsidR="005F78D4" w:rsidRPr="00241558">
              <w:rPr>
                <w:sz w:val="16"/>
                <w:szCs w:val="16"/>
              </w:rPr>
              <w:t>2</w:t>
            </w:r>
            <w:r w:rsidR="00683B1D" w:rsidRPr="00241558">
              <w:rPr>
                <w:sz w:val="16"/>
                <w:szCs w:val="16"/>
              </w:rPr>
              <w:t> </w:t>
            </w:r>
            <w:r w:rsidR="005F78D4" w:rsidRPr="00241558">
              <w:rPr>
                <w:sz w:val="16"/>
                <w:szCs w:val="16"/>
              </w:rPr>
              <w:t>July 2000 (</w:t>
            </w:r>
            <w:r w:rsidRPr="00241558">
              <w:rPr>
                <w:sz w:val="16"/>
                <w:szCs w:val="16"/>
              </w:rPr>
              <w:t xml:space="preserve">s 2(1) and </w:t>
            </w:r>
            <w:r w:rsidR="005C4867" w:rsidRPr="00241558">
              <w:rPr>
                <w:sz w:val="16"/>
                <w:szCs w:val="16"/>
              </w:rPr>
              <w:t>gaz</w:t>
            </w:r>
            <w:r w:rsidR="005F78D4" w:rsidRPr="00241558">
              <w:rPr>
                <w:sz w:val="16"/>
                <w:szCs w:val="16"/>
              </w:rPr>
              <w:t xml:space="preserve"> 2000, No S328)</w:t>
            </w:r>
          </w:p>
        </w:tc>
        <w:tc>
          <w:tcPr>
            <w:tcW w:w="1417" w:type="dxa"/>
            <w:tcBorders>
              <w:top w:val="single" w:sz="4" w:space="0" w:color="auto"/>
              <w:bottom w:val="single" w:sz="4" w:space="0" w:color="auto"/>
            </w:tcBorders>
          </w:tcPr>
          <w:p w14:paraId="6EC83ED9" w14:textId="59203E35" w:rsidR="005F78D4" w:rsidRPr="00241558" w:rsidRDefault="005F78D4" w:rsidP="005C4867">
            <w:pPr>
              <w:pStyle w:val="Tabletext"/>
              <w:rPr>
                <w:sz w:val="16"/>
                <w:szCs w:val="16"/>
              </w:rPr>
            </w:pPr>
            <w:r w:rsidRPr="00241558">
              <w:rPr>
                <w:sz w:val="16"/>
                <w:szCs w:val="16"/>
              </w:rPr>
              <w:t>Sch 3 (</w:t>
            </w:r>
            <w:r w:rsidR="00121CAA">
              <w:rPr>
                <w:sz w:val="16"/>
                <w:szCs w:val="16"/>
              </w:rPr>
              <w:t>items 2</w:t>
            </w:r>
            <w:r w:rsidRPr="00241558">
              <w:rPr>
                <w:sz w:val="16"/>
                <w:szCs w:val="16"/>
              </w:rPr>
              <w:t>0, 29, 34, 35)</w:t>
            </w:r>
          </w:p>
        </w:tc>
      </w:tr>
      <w:tr w:rsidR="005F78D4" w:rsidRPr="00241558" w14:paraId="72E836B9" w14:textId="77777777" w:rsidTr="003A588A">
        <w:trPr>
          <w:cantSplit/>
        </w:trPr>
        <w:tc>
          <w:tcPr>
            <w:tcW w:w="1838" w:type="dxa"/>
            <w:tcBorders>
              <w:top w:val="single" w:sz="4" w:space="0" w:color="auto"/>
              <w:bottom w:val="single" w:sz="4" w:space="0" w:color="auto"/>
            </w:tcBorders>
          </w:tcPr>
          <w:p w14:paraId="4FAD4615" w14:textId="77777777" w:rsidR="005F78D4" w:rsidRPr="00241558" w:rsidRDefault="005F78D4" w:rsidP="005F78D4">
            <w:pPr>
              <w:pStyle w:val="Tabletext"/>
              <w:rPr>
                <w:sz w:val="16"/>
                <w:szCs w:val="16"/>
              </w:rPr>
            </w:pPr>
            <w:r w:rsidRPr="00241558">
              <w:rPr>
                <w:sz w:val="16"/>
                <w:szCs w:val="16"/>
              </w:rPr>
              <w:t>Privacy Amendment (Private Sector) Act 2000</w:t>
            </w:r>
          </w:p>
        </w:tc>
        <w:tc>
          <w:tcPr>
            <w:tcW w:w="992" w:type="dxa"/>
            <w:tcBorders>
              <w:top w:val="single" w:sz="4" w:space="0" w:color="auto"/>
              <w:bottom w:val="single" w:sz="4" w:space="0" w:color="auto"/>
            </w:tcBorders>
          </w:tcPr>
          <w:p w14:paraId="45666E4B" w14:textId="77777777" w:rsidR="005F78D4" w:rsidRPr="00241558" w:rsidRDefault="005F78D4" w:rsidP="005F78D4">
            <w:pPr>
              <w:pStyle w:val="Tabletext"/>
              <w:rPr>
                <w:sz w:val="16"/>
                <w:szCs w:val="16"/>
              </w:rPr>
            </w:pPr>
            <w:r w:rsidRPr="00241558">
              <w:rPr>
                <w:sz w:val="16"/>
                <w:szCs w:val="16"/>
              </w:rPr>
              <w:t>155, 2000</w:t>
            </w:r>
          </w:p>
        </w:tc>
        <w:tc>
          <w:tcPr>
            <w:tcW w:w="1134" w:type="dxa"/>
            <w:tcBorders>
              <w:top w:val="single" w:sz="4" w:space="0" w:color="auto"/>
              <w:bottom w:val="single" w:sz="4" w:space="0" w:color="auto"/>
            </w:tcBorders>
          </w:tcPr>
          <w:p w14:paraId="05A204D9" w14:textId="77777777" w:rsidR="005F78D4" w:rsidRPr="00241558" w:rsidRDefault="005F78D4" w:rsidP="005F78D4">
            <w:pPr>
              <w:pStyle w:val="Tabletext"/>
              <w:rPr>
                <w:sz w:val="16"/>
                <w:szCs w:val="16"/>
              </w:rPr>
            </w:pPr>
            <w:smartTag w:uri="urn:schemas-microsoft-com:office:smarttags" w:element="date">
              <w:smartTagPr>
                <w:attr w:name="Month" w:val="12"/>
                <w:attr w:name="Day" w:val="21"/>
                <w:attr w:name="Year" w:val="2000"/>
              </w:smartTagPr>
              <w:r w:rsidRPr="00241558">
                <w:rPr>
                  <w:sz w:val="16"/>
                  <w:szCs w:val="16"/>
                </w:rPr>
                <w:t>21 Dec 2000</w:t>
              </w:r>
            </w:smartTag>
          </w:p>
        </w:tc>
        <w:tc>
          <w:tcPr>
            <w:tcW w:w="1704" w:type="dxa"/>
            <w:tcBorders>
              <w:top w:val="single" w:sz="4" w:space="0" w:color="auto"/>
              <w:bottom w:val="single" w:sz="4" w:space="0" w:color="auto"/>
            </w:tcBorders>
          </w:tcPr>
          <w:p w14:paraId="33A0A4E4" w14:textId="77777777" w:rsidR="005F78D4" w:rsidRPr="00241558" w:rsidRDefault="00EF6A01" w:rsidP="00EF6A01">
            <w:pPr>
              <w:pStyle w:val="Tabletext"/>
              <w:rPr>
                <w:sz w:val="16"/>
                <w:szCs w:val="16"/>
              </w:rPr>
            </w:pPr>
            <w:r w:rsidRPr="00241558">
              <w:rPr>
                <w:sz w:val="16"/>
                <w:szCs w:val="16"/>
              </w:rPr>
              <w:t xml:space="preserve">Sch 1: </w:t>
            </w:r>
            <w:smartTag w:uri="urn:schemas-microsoft-com:office:smarttags" w:element="date">
              <w:smartTagPr>
                <w:attr w:name="Year" w:val="2001"/>
                <w:attr w:name="Day" w:val="21"/>
                <w:attr w:name="Month" w:val="12"/>
              </w:smartTagPr>
              <w:r w:rsidRPr="00241558">
                <w:rPr>
                  <w:sz w:val="16"/>
                  <w:szCs w:val="16"/>
                </w:rPr>
                <w:t>21 Dec 2001 (s 2(1))</w:t>
              </w:r>
              <w:r w:rsidRPr="00241558">
                <w:rPr>
                  <w:sz w:val="16"/>
                  <w:szCs w:val="16"/>
                </w:rPr>
                <w:br/>
              </w:r>
            </w:smartTag>
            <w:r w:rsidRPr="00241558">
              <w:rPr>
                <w:sz w:val="16"/>
                <w:szCs w:val="16"/>
              </w:rPr>
              <w:t>Sch 3 (</w:t>
            </w:r>
            <w:r w:rsidR="006910FD" w:rsidRPr="00241558">
              <w:rPr>
                <w:sz w:val="16"/>
                <w:szCs w:val="16"/>
              </w:rPr>
              <w:t>items 3</w:t>
            </w:r>
            <w:r w:rsidRPr="00241558">
              <w:rPr>
                <w:sz w:val="16"/>
                <w:szCs w:val="16"/>
              </w:rPr>
              <w:t>, 4): 21 Dec 2000 (s 2(2))</w:t>
            </w:r>
          </w:p>
        </w:tc>
        <w:tc>
          <w:tcPr>
            <w:tcW w:w="1417" w:type="dxa"/>
            <w:tcBorders>
              <w:top w:val="single" w:sz="4" w:space="0" w:color="auto"/>
              <w:bottom w:val="single" w:sz="4" w:space="0" w:color="auto"/>
            </w:tcBorders>
          </w:tcPr>
          <w:p w14:paraId="34E2912D" w14:textId="0383C38A" w:rsidR="005F78D4" w:rsidRPr="00241558" w:rsidRDefault="005F78D4" w:rsidP="00EF6A01">
            <w:pPr>
              <w:pStyle w:val="Tabletext"/>
              <w:rPr>
                <w:sz w:val="16"/>
                <w:szCs w:val="16"/>
              </w:rPr>
            </w:pPr>
            <w:r w:rsidRPr="00241558">
              <w:rPr>
                <w:sz w:val="16"/>
                <w:szCs w:val="16"/>
              </w:rPr>
              <w:t>Sch 1 (</w:t>
            </w:r>
            <w:r w:rsidR="006910FD" w:rsidRPr="00241558">
              <w:rPr>
                <w:sz w:val="16"/>
                <w:szCs w:val="16"/>
              </w:rPr>
              <w:t>items 3</w:t>
            </w:r>
            <w:r w:rsidRPr="00241558">
              <w:rPr>
                <w:sz w:val="16"/>
                <w:szCs w:val="16"/>
              </w:rPr>
              <w:t>7, 53, 57, 76, 100, 124, 130) and Sch 3 (</w:t>
            </w:r>
            <w:r w:rsidR="00121CAA">
              <w:rPr>
                <w:sz w:val="16"/>
                <w:szCs w:val="16"/>
              </w:rPr>
              <w:t>item 4</w:t>
            </w:r>
            <w:r w:rsidRPr="00241558">
              <w:rPr>
                <w:sz w:val="16"/>
                <w:szCs w:val="16"/>
              </w:rPr>
              <w:t>)</w:t>
            </w:r>
          </w:p>
        </w:tc>
      </w:tr>
      <w:tr w:rsidR="005F78D4" w:rsidRPr="00241558" w14:paraId="0AA4C37F" w14:textId="77777777" w:rsidTr="003A588A">
        <w:trPr>
          <w:cantSplit/>
        </w:trPr>
        <w:tc>
          <w:tcPr>
            <w:tcW w:w="1838" w:type="dxa"/>
            <w:tcBorders>
              <w:top w:val="single" w:sz="4" w:space="0" w:color="auto"/>
              <w:bottom w:val="single" w:sz="4" w:space="0" w:color="auto"/>
            </w:tcBorders>
          </w:tcPr>
          <w:p w14:paraId="51884D12" w14:textId="77777777" w:rsidR="005F78D4" w:rsidRPr="00241558" w:rsidRDefault="005F78D4" w:rsidP="005F78D4">
            <w:pPr>
              <w:pStyle w:val="Tabletext"/>
              <w:rPr>
                <w:sz w:val="16"/>
                <w:szCs w:val="16"/>
              </w:rPr>
            </w:pPr>
            <w:r w:rsidRPr="00241558">
              <w:rPr>
                <w:sz w:val="16"/>
                <w:szCs w:val="16"/>
              </w:rPr>
              <w:t>Law and Justice Legislation Amendment (Application of Criminal Code) Act 2001</w:t>
            </w:r>
          </w:p>
        </w:tc>
        <w:tc>
          <w:tcPr>
            <w:tcW w:w="992" w:type="dxa"/>
            <w:tcBorders>
              <w:top w:val="single" w:sz="4" w:space="0" w:color="auto"/>
              <w:bottom w:val="single" w:sz="4" w:space="0" w:color="auto"/>
            </w:tcBorders>
          </w:tcPr>
          <w:p w14:paraId="75017ABC" w14:textId="77777777" w:rsidR="005F78D4" w:rsidRPr="00241558" w:rsidRDefault="005F78D4" w:rsidP="005F78D4">
            <w:pPr>
              <w:pStyle w:val="Tabletext"/>
              <w:rPr>
                <w:sz w:val="16"/>
                <w:szCs w:val="16"/>
              </w:rPr>
            </w:pPr>
            <w:r w:rsidRPr="00241558">
              <w:rPr>
                <w:sz w:val="16"/>
                <w:szCs w:val="16"/>
              </w:rPr>
              <w:t>24, 2001</w:t>
            </w:r>
          </w:p>
        </w:tc>
        <w:tc>
          <w:tcPr>
            <w:tcW w:w="1134" w:type="dxa"/>
            <w:tcBorders>
              <w:top w:val="single" w:sz="4" w:space="0" w:color="auto"/>
              <w:bottom w:val="single" w:sz="4" w:space="0" w:color="auto"/>
            </w:tcBorders>
          </w:tcPr>
          <w:p w14:paraId="54CE7E46" w14:textId="77777777" w:rsidR="005F78D4" w:rsidRPr="00241558" w:rsidRDefault="005F78D4" w:rsidP="005F78D4">
            <w:pPr>
              <w:pStyle w:val="Tabletext"/>
              <w:rPr>
                <w:sz w:val="16"/>
                <w:szCs w:val="16"/>
              </w:rPr>
            </w:pPr>
            <w:smartTag w:uri="urn:schemas-microsoft-com:office:smarttags" w:element="date">
              <w:smartTagPr>
                <w:attr w:name="Month" w:val="4"/>
                <w:attr w:name="Day" w:val="6"/>
                <w:attr w:name="Year" w:val="2001"/>
              </w:smartTagPr>
              <w:r w:rsidRPr="00241558">
                <w:rPr>
                  <w:sz w:val="16"/>
                  <w:szCs w:val="16"/>
                </w:rPr>
                <w:t>6 Apr 2001</w:t>
              </w:r>
            </w:smartTag>
          </w:p>
        </w:tc>
        <w:tc>
          <w:tcPr>
            <w:tcW w:w="1704" w:type="dxa"/>
            <w:tcBorders>
              <w:top w:val="single" w:sz="4" w:space="0" w:color="auto"/>
              <w:bottom w:val="single" w:sz="4" w:space="0" w:color="auto"/>
            </w:tcBorders>
          </w:tcPr>
          <w:p w14:paraId="10CF2690" w14:textId="245D917D" w:rsidR="005F78D4" w:rsidRPr="00241558" w:rsidRDefault="00546303" w:rsidP="00EF6A01">
            <w:pPr>
              <w:pStyle w:val="Tabletext"/>
              <w:rPr>
                <w:sz w:val="16"/>
                <w:szCs w:val="16"/>
              </w:rPr>
            </w:pPr>
            <w:r w:rsidRPr="00241558">
              <w:rPr>
                <w:sz w:val="16"/>
                <w:szCs w:val="16"/>
              </w:rPr>
              <w:t>s</w:t>
            </w:r>
            <w:r w:rsidR="005F78D4" w:rsidRPr="00241558">
              <w:rPr>
                <w:sz w:val="16"/>
                <w:szCs w:val="16"/>
              </w:rPr>
              <w:t xml:space="preserve"> 4(1), (2) and Sch</w:t>
            </w:r>
            <w:r w:rsidR="00580610" w:rsidRPr="00241558">
              <w:rPr>
                <w:sz w:val="16"/>
                <w:szCs w:val="16"/>
              </w:rPr>
              <w:t> </w:t>
            </w:r>
            <w:r w:rsidR="005F78D4" w:rsidRPr="00241558">
              <w:rPr>
                <w:sz w:val="16"/>
                <w:szCs w:val="16"/>
              </w:rPr>
              <w:t>40 (</w:t>
            </w:r>
            <w:r w:rsidR="00F561A6" w:rsidRPr="00241558">
              <w:rPr>
                <w:sz w:val="16"/>
                <w:szCs w:val="16"/>
              </w:rPr>
              <w:t>items 1</w:t>
            </w:r>
            <w:r w:rsidR="005F78D4" w:rsidRPr="00241558">
              <w:rPr>
                <w:sz w:val="16"/>
                <w:szCs w:val="16"/>
              </w:rPr>
              <w:t xml:space="preserve">–9, 11–13): </w:t>
            </w:r>
            <w:r w:rsidR="00632900" w:rsidRPr="00241558">
              <w:rPr>
                <w:sz w:val="16"/>
                <w:szCs w:val="16"/>
              </w:rPr>
              <w:t>24</w:t>
            </w:r>
            <w:r w:rsidR="00683B1D" w:rsidRPr="00241558">
              <w:rPr>
                <w:sz w:val="16"/>
                <w:szCs w:val="16"/>
              </w:rPr>
              <w:t> </w:t>
            </w:r>
            <w:r w:rsidR="00632900" w:rsidRPr="00241558">
              <w:rPr>
                <w:sz w:val="16"/>
                <w:szCs w:val="16"/>
              </w:rPr>
              <w:t>May 2001 (s</w:t>
            </w:r>
            <w:r w:rsidR="00F85915" w:rsidRPr="00241558">
              <w:rPr>
                <w:sz w:val="16"/>
                <w:szCs w:val="16"/>
              </w:rPr>
              <w:t> </w:t>
            </w:r>
            <w:r w:rsidR="00632900" w:rsidRPr="00241558">
              <w:rPr>
                <w:sz w:val="16"/>
                <w:szCs w:val="16"/>
              </w:rPr>
              <w:t>2(1)(a))</w:t>
            </w:r>
            <w:r w:rsidR="00735B1E" w:rsidRPr="00241558">
              <w:rPr>
                <w:sz w:val="16"/>
                <w:szCs w:val="16"/>
              </w:rPr>
              <w:br/>
            </w:r>
            <w:r w:rsidR="005F78D4" w:rsidRPr="00241558">
              <w:rPr>
                <w:sz w:val="16"/>
                <w:szCs w:val="16"/>
              </w:rPr>
              <w:t>Sch</w:t>
            </w:r>
            <w:r w:rsidR="00580610" w:rsidRPr="00241558">
              <w:rPr>
                <w:sz w:val="16"/>
                <w:szCs w:val="16"/>
              </w:rPr>
              <w:t> </w:t>
            </w:r>
            <w:r w:rsidR="005F78D4" w:rsidRPr="00241558">
              <w:rPr>
                <w:sz w:val="16"/>
                <w:szCs w:val="16"/>
              </w:rPr>
              <w:t>40 (</w:t>
            </w:r>
            <w:r w:rsidR="006910FD" w:rsidRPr="00241558">
              <w:rPr>
                <w:sz w:val="16"/>
                <w:szCs w:val="16"/>
              </w:rPr>
              <w:t>item 1</w:t>
            </w:r>
            <w:r w:rsidR="005F78D4" w:rsidRPr="00241558">
              <w:rPr>
                <w:sz w:val="16"/>
                <w:szCs w:val="16"/>
              </w:rPr>
              <w:t xml:space="preserve">0): </w:t>
            </w:r>
            <w:r w:rsidR="00632900" w:rsidRPr="00241558">
              <w:rPr>
                <w:sz w:val="16"/>
                <w:szCs w:val="16"/>
              </w:rPr>
              <w:t>21 Dec 2001 (s 2(7))</w:t>
            </w:r>
          </w:p>
        </w:tc>
        <w:tc>
          <w:tcPr>
            <w:tcW w:w="1417" w:type="dxa"/>
            <w:tcBorders>
              <w:top w:val="single" w:sz="4" w:space="0" w:color="auto"/>
              <w:bottom w:val="single" w:sz="4" w:space="0" w:color="auto"/>
            </w:tcBorders>
          </w:tcPr>
          <w:p w14:paraId="760721B3" w14:textId="77777777" w:rsidR="005F78D4" w:rsidRPr="00241558" w:rsidRDefault="00546303" w:rsidP="00EF6A01">
            <w:pPr>
              <w:pStyle w:val="Tabletext"/>
              <w:rPr>
                <w:sz w:val="16"/>
                <w:szCs w:val="16"/>
              </w:rPr>
            </w:pPr>
            <w:r w:rsidRPr="00241558">
              <w:rPr>
                <w:sz w:val="16"/>
                <w:szCs w:val="16"/>
              </w:rPr>
              <w:t>s</w:t>
            </w:r>
            <w:r w:rsidR="005F78D4" w:rsidRPr="00241558">
              <w:rPr>
                <w:sz w:val="16"/>
                <w:szCs w:val="16"/>
              </w:rPr>
              <w:t xml:space="preserve"> 4(1)</w:t>
            </w:r>
            <w:r w:rsidR="00735B1E" w:rsidRPr="00241558">
              <w:rPr>
                <w:sz w:val="16"/>
                <w:szCs w:val="16"/>
              </w:rPr>
              <w:t xml:space="preserve"> and</w:t>
            </w:r>
            <w:r w:rsidR="005F78D4" w:rsidRPr="00241558">
              <w:rPr>
                <w:sz w:val="16"/>
                <w:szCs w:val="16"/>
              </w:rPr>
              <w:t xml:space="preserve"> (2)</w:t>
            </w:r>
          </w:p>
        </w:tc>
      </w:tr>
      <w:tr w:rsidR="005F78D4" w:rsidRPr="00241558" w14:paraId="5E66B665" w14:textId="77777777" w:rsidTr="003A588A">
        <w:trPr>
          <w:cantSplit/>
        </w:trPr>
        <w:tc>
          <w:tcPr>
            <w:tcW w:w="1838" w:type="dxa"/>
            <w:tcBorders>
              <w:top w:val="single" w:sz="4" w:space="0" w:color="auto"/>
              <w:bottom w:val="nil"/>
            </w:tcBorders>
          </w:tcPr>
          <w:p w14:paraId="6DEC8F2A" w14:textId="77777777" w:rsidR="005F78D4" w:rsidRPr="00241558" w:rsidRDefault="005F78D4" w:rsidP="00990F68">
            <w:pPr>
              <w:pStyle w:val="Tabletext"/>
              <w:keepNext/>
              <w:rPr>
                <w:sz w:val="16"/>
                <w:szCs w:val="16"/>
              </w:rPr>
            </w:pPr>
            <w:r w:rsidRPr="00241558">
              <w:rPr>
                <w:sz w:val="16"/>
                <w:szCs w:val="16"/>
              </w:rPr>
              <w:t>Corporations (Repeals, Consequentials and Transitionals) Act 2001</w:t>
            </w:r>
          </w:p>
        </w:tc>
        <w:tc>
          <w:tcPr>
            <w:tcW w:w="992" w:type="dxa"/>
            <w:tcBorders>
              <w:top w:val="single" w:sz="4" w:space="0" w:color="auto"/>
              <w:bottom w:val="nil"/>
            </w:tcBorders>
          </w:tcPr>
          <w:p w14:paraId="273D28A8" w14:textId="77777777" w:rsidR="005F78D4" w:rsidRPr="00241558" w:rsidRDefault="005F78D4" w:rsidP="00990F68">
            <w:pPr>
              <w:pStyle w:val="Tabletext"/>
              <w:keepNext/>
              <w:rPr>
                <w:sz w:val="16"/>
                <w:szCs w:val="16"/>
              </w:rPr>
            </w:pPr>
            <w:r w:rsidRPr="00241558">
              <w:rPr>
                <w:sz w:val="16"/>
                <w:szCs w:val="16"/>
              </w:rPr>
              <w:t>55, 2001</w:t>
            </w:r>
          </w:p>
        </w:tc>
        <w:tc>
          <w:tcPr>
            <w:tcW w:w="1134" w:type="dxa"/>
            <w:tcBorders>
              <w:top w:val="single" w:sz="4" w:space="0" w:color="auto"/>
              <w:bottom w:val="nil"/>
            </w:tcBorders>
          </w:tcPr>
          <w:p w14:paraId="704D8C2C" w14:textId="77777777" w:rsidR="005F78D4" w:rsidRPr="00241558" w:rsidRDefault="005F78D4" w:rsidP="00990F68">
            <w:pPr>
              <w:pStyle w:val="Tabletext"/>
              <w:keepNext/>
              <w:rPr>
                <w:sz w:val="16"/>
                <w:szCs w:val="16"/>
              </w:rPr>
            </w:pPr>
            <w:r w:rsidRPr="00241558">
              <w:rPr>
                <w:sz w:val="16"/>
                <w:szCs w:val="16"/>
              </w:rPr>
              <w:t>28</w:t>
            </w:r>
            <w:r w:rsidR="00683B1D" w:rsidRPr="00241558">
              <w:rPr>
                <w:sz w:val="16"/>
                <w:szCs w:val="16"/>
              </w:rPr>
              <w:t> </w:t>
            </w:r>
            <w:r w:rsidRPr="00241558">
              <w:rPr>
                <w:sz w:val="16"/>
                <w:szCs w:val="16"/>
              </w:rPr>
              <w:t>June 2001</w:t>
            </w:r>
          </w:p>
        </w:tc>
        <w:tc>
          <w:tcPr>
            <w:tcW w:w="1704" w:type="dxa"/>
            <w:tcBorders>
              <w:top w:val="single" w:sz="4" w:space="0" w:color="auto"/>
              <w:bottom w:val="nil"/>
            </w:tcBorders>
          </w:tcPr>
          <w:p w14:paraId="6A075756" w14:textId="6BF15E21" w:rsidR="005F78D4" w:rsidRPr="00241558" w:rsidRDefault="00546303" w:rsidP="00990F68">
            <w:pPr>
              <w:pStyle w:val="Tabletext"/>
              <w:keepNext/>
              <w:rPr>
                <w:sz w:val="16"/>
                <w:szCs w:val="16"/>
              </w:rPr>
            </w:pPr>
            <w:r w:rsidRPr="00241558">
              <w:rPr>
                <w:sz w:val="16"/>
                <w:szCs w:val="16"/>
              </w:rPr>
              <w:t>s</w:t>
            </w:r>
            <w:r w:rsidR="00580610" w:rsidRPr="00241558">
              <w:rPr>
                <w:sz w:val="16"/>
                <w:szCs w:val="16"/>
              </w:rPr>
              <w:t> </w:t>
            </w:r>
            <w:r w:rsidR="005F78D4" w:rsidRPr="00241558">
              <w:rPr>
                <w:sz w:val="16"/>
                <w:szCs w:val="16"/>
              </w:rPr>
              <w:t>4–14 and Sch</w:t>
            </w:r>
            <w:r w:rsidR="00580610" w:rsidRPr="00241558">
              <w:rPr>
                <w:sz w:val="16"/>
                <w:szCs w:val="16"/>
              </w:rPr>
              <w:t> </w:t>
            </w:r>
            <w:r w:rsidR="005F78D4" w:rsidRPr="00241558">
              <w:rPr>
                <w:sz w:val="16"/>
                <w:szCs w:val="16"/>
              </w:rPr>
              <w:t>3 (</w:t>
            </w:r>
            <w:r w:rsidR="00121CAA">
              <w:rPr>
                <w:sz w:val="16"/>
                <w:szCs w:val="16"/>
              </w:rPr>
              <w:t>item 4</w:t>
            </w:r>
            <w:r w:rsidR="005F78D4" w:rsidRPr="00241558">
              <w:rPr>
                <w:sz w:val="16"/>
                <w:szCs w:val="16"/>
              </w:rPr>
              <w:t>37): 15</w:t>
            </w:r>
            <w:r w:rsidR="00683B1D" w:rsidRPr="00241558">
              <w:rPr>
                <w:sz w:val="16"/>
                <w:szCs w:val="16"/>
              </w:rPr>
              <w:t> </w:t>
            </w:r>
            <w:r w:rsidR="005F78D4" w:rsidRPr="00241558">
              <w:rPr>
                <w:sz w:val="16"/>
                <w:szCs w:val="16"/>
              </w:rPr>
              <w:t>July 2001 (</w:t>
            </w:r>
            <w:r w:rsidR="00F85915" w:rsidRPr="00241558">
              <w:rPr>
                <w:sz w:val="16"/>
                <w:szCs w:val="16"/>
              </w:rPr>
              <w:t>s 2</w:t>
            </w:r>
            <w:r w:rsidR="00FB1180" w:rsidRPr="00241558">
              <w:rPr>
                <w:sz w:val="16"/>
                <w:szCs w:val="16"/>
              </w:rPr>
              <w:t xml:space="preserve">(1), </w:t>
            </w:r>
            <w:r w:rsidR="00F85915" w:rsidRPr="00241558">
              <w:rPr>
                <w:sz w:val="16"/>
                <w:szCs w:val="16"/>
              </w:rPr>
              <w:t>(3) and gaz</w:t>
            </w:r>
            <w:r w:rsidR="005F78D4" w:rsidRPr="00241558">
              <w:rPr>
                <w:sz w:val="16"/>
                <w:szCs w:val="16"/>
              </w:rPr>
              <w:t xml:space="preserve"> 2001, No S285)</w:t>
            </w:r>
            <w:r w:rsidR="005F78D4" w:rsidRPr="00241558">
              <w:rPr>
                <w:sz w:val="16"/>
                <w:szCs w:val="16"/>
              </w:rPr>
              <w:br/>
              <w:t>Sch</w:t>
            </w:r>
            <w:r w:rsidR="00580610" w:rsidRPr="00241558">
              <w:rPr>
                <w:sz w:val="16"/>
                <w:szCs w:val="16"/>
              </w:rPr>
              <w:t> </w:t>
            </w:r>
            <w:r w:rsidR="005F78D4" w:rsidRPr="00241558">
              <w:rPr>
                <w:sz w:val="16"/>
                <w:szCs w:val="16"/>
              </w:rPr>
              <w:t>3 (</w:t>
            </w:r>
            <w:r w:rsidR="00121CAA">
              <w:rPr>
                <w:sz w:val="16"/>
                <w:szCs w:val="16"/>
              </w:rPr>
              <w:t>item 4</w:t>
            </w:r>
            <w:r w:rsidR="005F78D4" w:rsidRPr="00241558">
              <w:rPr>
                <w:sz w:val="16"/>
                <w:szCs w:val="16"/>
              </w:rPr>
              <w:t xml:space="preserve">38): </w:t>
            </w:r>
            <w:r w:rsidR="00877F17" w:rsidRPr="00241558">
              <w:rPr>
                <w:sz w:val="16"/>
                <w:szCs w:val="16"/>
              </w:rPr>
              <w:t>21 Dec 2001 (s 2(8))</w:t>
            </w:r>
          </w:p>
        </w:tc>
        <w:tc>
          <w:tcPr>
            <w:tcW w:w="1417" w:type="dxa"/>
            <w:tcBorders>
              <w:top w:val="single" w:sz="4" w:space="0" w:color="auto"/>
              <w:bottom w:val="nil"/>
            </w:tcBorders>
          </w:tcPr>
          <w:p w14:paraId="36AE790D" w14:textId="77777777" w:rsidR="005F78D4" w:rsidRPr="00241558" w:rsidRDefault="00735B1E" w:rsidP="00990F68">
            <w:pPr>
              <w:pStyle w:val="Tabletext"/>
              <w:keepNext/>
              <w:rPr>
                <w:sz w:val="16"/>
                <w:szCs w:val="16"/>
              </w:rPr>
            </w:pPr>
            <w:r w:rsidRPr="00241558">
              <w:rPr>
                <w:sz w:val="16"/>
                <w:szCs w:val="16"/>
              </w:rPr>
              <w:t>s</w:t>
            </w:r>
            <w:r w:rsidR="00580610" w:rsidRPr="00241558">
              <w:rPr>
                <w:sz w:val="16"/>
                <w:szCs w:val="16"/>
              </w:rPr>
              <w:t> </w:t>
            </w:r>
            <w:r w:rsidRPr="00241558">
              <w:rPr>
                <w:sz w:val="16"/>
                <w:szCs w:val="16"/>
              </w:rPr>
              <w:t>4–14</w:t>
            </w:r>
          </w:p>
        </w:tc>
      </w:tr>
      <w:tr w:rsidR="005F78D4" w:rsidRPr="00241558" w14:paraId="0DDD184C" w14:textId="77777777" w:rsidTr="003A588A">
        <w:trPr>
          <w:cantSplit/>
        </w:trPr>
        <w:tc>
          <w:tcPr>
            <w:tcW w:w="1838" w:type="dxa"/>
            <w:tcBorders>
              <w:top w:val="nil"/>
              <w:bottom w:val="nil"/>
            </w:tcBorders>
          </w:tcPr>
          <w:p w14:paraId="25703641" w14:textId="77777777" w:rsidR="005F78D4" w:rsidRPr="00241558" w:rsidRDefault="005F78D4" w:rsidP="00A619C1">
            <w:pPr>
              <w:pStyle w:val="ENoteTTIndentHeading"/>
              <w:rPr>
                <w:b w:val="0"/>
              </w:rPr>
            </w:pPr>
            <w:r w:rsidRPr="00241558">
              <w:t>as amended by</w:t>
            </w:r>
          </w:p>
        </w:tc>
        <w:tc>
          <w:tcPr>
            <w:tcW w:w="992" w:type="dxa"/>
            <w:tcBorders>
              <w:top w:val="nil"/>
              <w:bottom w:val="nil"/>
            </w:tcBorders>
          </w:tcPr>
          <w:p w14:paraId="5CDE353A" w14:textId="77777777" w:rsidR="005F78D4" w:rsidRPr="00241558" w:rsidRDefault="005F78D4" w:rsidP="00CE0248">
            <w:pPr>
              <w:pStyle w:val="Tabletext"/>
              <w:rPr>
                <w:sz w:val="16"/>
                <w:szCs w:val="16"/>
              </w:rPr>
            </w:pPr>
          </w:p>
        </w:tc>
        <w:tc>
          <w:tcPr>
            <w:tcW w:w="1134" w:type="dxa"/>
            <w:tcBorders>
              <w:top w:val="nil"/>
              <w:bottom w:val="nil"/>
            </w:tcBorders>
          </w:tcPr>
          <w:p w14:paraId="53ACD533" w14:textId="77777777" w:rsidR="005F78D4" w:rsidRPr="00241558" w:rsidRDefault="005F78D4" w:rsidP="00CE0248">
            <w:pPr>
              <w:pStyle w:val="Tabletext"/>
              <w:rPr>
                <w:sz w:val="16"/>
                <w:szCs w:val="16"/>
              </w:rPr>
            </w:pPr>
          </w:p>
        </w:tc>
        <w:tc>
          <w:tcPr>
            <w:tcW w:w="1704" w:type="dxa"/>
            <w:tcBorders>
              <w:top w:val="nil"/>
              <w:bottom w:val="nil"/>
            </w:tcBorders>
          </w:tcPr>
          <w:p w14:paraId="287BEB48" w14:textId="77777777" w:rsidR="005F78D4" w:rsidRPr="00241558" w:rsidRDefault="005F78D4" w:rsidP="00CE0248">
            <w:pPr>
              <w:pStyle w:val="Tabletext"/>
              <w:rPr>
                <w:sz w:val="16"/>
                <w:szCs w:val="16"/>
              </w:rPr>
            </w:pPr>
          </w:p>
        </w:tc>
        <w:tc>
          <w:tcPr>
            <w:tcW w:w="1417" w:type="dxa"/>
            <w:tcBorders>
              <w:top w:val="nil"/>
              <w:bottom w:val="nil"/>
            </w:tcBorders>
          </w:tcPr>
          <w:p w14:paraId="34FDF642" w14:textId="77777777" w:rsidR="005F78D4" w:rsidRPr="00241558" w:rsidRDefault="005F78D4" w:rsidP="00CE0248">
            <w:pPr>
              <w:pStyle w:val="Tabletext"/>
              <w:rPr>
                <w:sz w:val="16"/>
                <w:szCs w:val="16"/>
              </w:rPr>
            </w:pPr>
          </w:p>
        </w:tc>
      </w:tr>
      <w:tr w:rsidR="005F78D4" w:rsidRPr="00241558" w14:paraId="1A68A88C" w14:textId="77777777" w:rsidTr="003A588A">
        <w:trPr>
          <w:cantSplit/>
        </w:trPr>
        <w:tc>
          <w:tcPr>
            <w:tcW w:w="1838" w:type="dxa"/>
            <w:tcBorders>
              <w:top w:val="nil"/>
              <w:bottom w:val="single" w:sz="4" w:space="0" w:color="auto"/>
            </w:tcBorders>
          </w:tcPr>
          <w:p w14:paraId="75F9D8AC" w14:textId="77777777" w:rsidR="005F78D4" w:rsidRPr="00241558" w:rsidRDefault="005F78D4" w:rsidP="00DD35FE">
            <w:pPr>
              <w:pStyle w:val="ENoteTTi"/>
              <w:keepNext w:val="0"/>
            </w:pPr>
            <w:r w:rsidRPr="00241558">
              <w:t>Financial Sector Legislation Amendment Act (No.</w:t>
            </w:r>
            <w:r w:rsidR="00683B1D" w:rsidRPr="00241558">
              <w:t> </w:t>
            </w:r>
            <w:r w:rsidRPr="00241558">
              <w:t>1) 2003</w:t>
            </w:r>
          </w:p>
        </w:tc>
        <w:tc>
          <w:tcPr>
            <w:tcW w:w="992" w:type="dxa"/>
            <w:tcBorders>
              <w:top w:val="nil"/>
              <w:bottom w:val="single" w:sz="4" w:space="0" w:color="auto"/>
            </w:tcBorders>
          </w:tcPr>
          <w:p w14:paraId="0CFA401D" w14:textId="77777777" w:rsidR="005F78D4" w:rsidRPr="00241558" w:rsidRDefault="005F78D4" w:rsidP="005F78D4">
            <w:pPr>
              <w:pStyle w:val="Tabletext"/>
              <w:rPr>
                <w:sz w:val="16"/>
                <w:szCs w:val="16"/>
              </w:rPr>
            </w:pPr>
            <w:r w:rsidRPr="00241558">
              <w:rPr>
                <w:sz w:val="16"/>
                <w:szCs w:val="16"/>
              </w:rPr>
              <w:t>116, 2003</w:t>
            </w:r>
          </w:p>
        </w:tc>
        <w:tc>
          <w:tcPr>
            <w:tcW w:w="1134" w:type="dxa"/>
            <w:tcBorders>
              <w:top w:val="nil"/>
              <w:bottom w:val="single" w:sz="4" w:space="0" w:color="auto"/>
            </w:tcBorders>
          </w:tcPr>
          <w:p w14:paraId="777A554D" w14:textId="77777777" w:rsidR="005F78D4" w:rsidRPr="00241558" w:rsidRDefault="005F78D4" w:rsidP="005F78D4">
            <w:pPr>
              <w:pStyle w:val="Tabletext"/>
              <w:rPr>
                <w:sz w:val="16"/>
                <w:szCs w:val="16"/>
              </w:rPr>
            </w:pPr>
            <w:smartTag w:uri="urn:schemas-microsoft-com:office:smarttags" w:element="date">
              <w:smartTagPr>
                <w:attr w:name="Month" w:val="11"/>
                <w:attr w:name="Day" w:val="27"/>
                <w:attr w:name="Year" w:val="2003"/>
              </w:smartTagPr>
              <w:r w:rsidRPr="00241558">
                <w:rPr>
                  <w:sz w:val="16"/>
                  <w:szCs w:val="16"/>
                </w:rPr>
                <w:t>27 Nov 2003</w:t>
              </w:r>
            </w:smartTag>
          </w:p>
        </w:tc>
        <w:tc>
          <w:tcPr>
            <w:tcW w:w="1704" w:type="dxa"/>
            <w:tcBorders>
              <w:top w:val="nil"/>
              <w:bottom w:val="single" w:sz="4" w:space="0" w:color="auto"/>
            </w:tcBorders>
          </w:tcPr>
          <w:p w14:paraId="2B2750BA" w14:textId="77777777" w:rsidR="005F78D4" w:rsidRPr="00241558" w:rsidRDefault="005F78D4" w:rsidP="000F5F19">
            <w:pPr>
              <w:pStyle w:val="Tabletext"/>
              <w:rPr>
                <w:sz w:val="16"/>
                <w:szCs w:val="16"/>
              </w:rPr>
            </w:pPr>
            <w:r w:rsidRPr="00241558">
              <w:rPr>
                <w:sz w:val="16"/>
                <w:szCs w:val="16"/>
              </w:rPr>
              <w:t>Sch</w:t>
            </w:r>
            <w:r w:rsidR="00580610" w:rsidRPr="00241558">
              <w:rPr>
                <w:sz w:val="16"/>
                <w:szCs w:val="16"/>
              </w:rPr>
              <w:t> </w:t>
            </w:r>
            <w:r w:rsidRPr="00241558">
              <w:rPr>
                <w:sz w:val="16"/>
                <w:szCs w:val="16"/>
              </w:rPr>
              <w:t>4 (</w:t>
            </w:r>
            <w:r w:rsidR="006910FD" w:rsidRPr="00241558">
              <w:rPr>
                <w:sz w:val="16"/>
                <w:szCs w:val="16"/>
              </w:rPr>
              <w:t>item 1</w:t>
            </w:r>
            <w:r w:rsidRPr="00241558">
              <w:rPr>
                <w:sz w:val="16"/>
                <w:szCs w:val="16"/>
              </w:rPr>
              <w:t xml:space="preserve">): </w:t>
            </w:r>
            <w:r w:rsidR="00877F17" w:rsidRPr="00241558">
              <w:rPr>
                <w:sz w:val="16"/>
                <w:szCs w:val="16"/>
              </w:rPr>
              <w:t>15</w:t>
            </w:r>
            <w:r w:rsidR="00683B1D" w:rsidRPr="00241558">
              <w:rPr>
                <w:sz w:val="16"/>
                <w:szCs w:val="16"/>
              </w:rPr>
              <w:t> </w:t>
            </w:r>
            <w:r w:rsidR="00877F17" w:rsidRPr="00241558">
              <w:rPr>
                <w:sz w:val="16"/>
                <w:szCs w:val="16"/>
              </w:rPr>
              <w:t xml:space="preserve">July 2001 (s 2(1) </w:t>
            </w:r>
            <w:r w:rsidR="00112DC5" w:rsidRPr="00241558">
              <w:rPr>
                <w:sz w:val="16"/>
                <w:szCs w:val="16"/>
              </w:rPr>
              <w:t>item 5</w:t>
            </w:r>
            <w:r w:rsidR="00877F17" w:rsidRPr="00241558">
              <w:rPr>
                <w:sz w:val="16"/>
                <w:szCs w:val="16"/>
              </w:rPr>
              <w:t>)</w:t>
            </w:r>
          </w:p>
        </w:tc>
        <w:tc>
          <w:tcPr>
            <w:tcW w:w="1417" w:type="dxa"/>
            <w:tcBorders>
              <w:top w:val="nil"/>
              <w:bottom w:val="single" w:sz="4" w:space="0" w:color="auto"/>
            </w:tcBorders>
          </w:tcPr>
          <w:p w14:paraId="1E50BCD3" w14:textId="77777777" w:rsidR="005F78D4" w:rsidRPr="00241558" w:rsidRDefault="005F78D4" w:rsidP="005F78D4">
            <w:pPr>
              <w:pStyle w:val="Tabletext"/>
              <w:rPr>
                <w:sz w:val="16"/>
                <w:szCs w:val="16"/>
              </w:rPr>
            </w:pPr>
            <w:r w:rsidRPr="00241558">
              <w:rPr>
                <w:sz w:val="16"/>
                <w:szCs w:val="16"/>
              </w:rPr>
              <w:t>—</w:t>
            </w:r>
          </w:p>
        </w:tc>
      </w:tr>
      <w:tr w:rsidR="005F78D4" w:rsidRPr="00241558" w14:paraId="07EE9EF1" w14:textId="77777777" w:rsidTr="003A588A">
        <w:trPr>
          <w:cantSplit/>
        </w:trPr>
        <w:tc>
          <w:tcPr>
            <w:tcW w:w="1838" w:type="dxa"/>
            <w:tcBorders>
              <w:top w:val="single" w:sz="4" w:space="0" w:color="auto"/>
              <w:bottom w:val="single" w:sz="4" w:space="0" w:color="auto"/>
            </w:tcBorders>
          </w:tcPr>
          <w:p w14:paraId="3C16B7AF" w14:textId="77777777" w:rsidR="005F78D4" w:rsidRPr="00241558" w:rsidRDefault="005F78D4" w:rsidP="005F78D4">
            <w:pPr>
              <w:pStyle w:val="Tabletext"/>
              <w:rPr>
                <w:sz w:val="16"/>
                <w:szCs w:val="16"/>
              </w:rPr>
            </w:pPr>
            <w:r w:rsidRPr="00241558">
              <w:rPr>
                <w:sz w:val="16"/>
                <w:szCs w:val="16"/>
              </w:rPr>
              <w:t>National Crime Authority Legislation Amendment Act 2001</w:t>
            </w:r>
          </w:p>
        </w:tc>
        <w:tc>
          <w:tcPr>
            <w:tcW w:w="992" w:type="dxa"/>
            <w:tcBorders>
              <w:top w:val="single" w:sz="4" w:space="0" w:color="auto"/>
              <w:bottom w:val="single" w:sz="4" w:space="0" w:color="auto"/>
            </w:tcBorders>
          </w:tcPr>
          <w:p w14:paraId="4E919096" w14:textId="77777777" w:rsidR="005F78D4" w:rsidRPr="00241558" w:rsidRDefault="005F78D4" w:rsidP="005F78D4">
            <w:pPr>
              <w:pStyle w:val="Tabletext"/>
              <w:rPr>
                <w:sz w:val="16"/>
                <w:szCs w:val="16"/>
              </w:rPr>
            </w:pPr>
            <w:r w:rsidRPr="00241558">
              <w:rPr>
                <w:sz w:val="16"/>
                <w:szCs w:val="16"/>
              </w:rPr>
              <w:t>135, 2001</w:t>
            </w:r>
          </w:p>
        </w:tc>
        <w:tc>
          <w:tcPr>
            <w:tcW w:w="1134" w:type="dxa"/>
            <w:tcBorders>
              <w:top w:val="single" w:sz="4" w:space="0" w:color="auto"/>
              <w:bottom w:val="single" w:sz="4" w:space="0" w:color="auto"/>
            </w:tcBorders>
          </w:tcPr>
          <w:p w14:paraId="4164A66E" w14:textId="77777777" w:rsidR="005F78D4" w:rsidRPr="00241558" w:rsidRDefault="005F78D4" w:rsidP="005F78D4">
            <w:pPr>
              <w:pStyle w:val="Tabletext"/>
              <w:rPr>
                <w:sz w:val="16"/>
                <w:szCs w:val="16"/>
              </w:rPr>
            </w:pPr>
            <w:smartTag w:uri="urn:schemas-microsoft-com:office:smarttags" w:element="date">
              <w:smartTagPr>
                <w:attr w:name="Month" w:val="10"/>
                <w:attr w:name="Day" w:val="1"/>
                <w:attr w:name="Year" w:val="2001"/>
              </w:smartTagPr>
              <w:r w:rsidRPr="00241558">
                <w:rPr>
                  <w:sz w:val="16"/>
                  <w:szCs w:val="16"/>
                </w:rPr>
                <w:t>1 Oct 2001</w:t>
              </w:r>
            </w:smartTag>
          </w:p>
        </w:tc>
        <w:tc>
          <w:tcPr>
            <w:tcW w:w="1704" w:type="dxa"/>
            <w:tcBorders>
              <w:top w:val="single" w:sz="4" w:space="0" w:color="auto"/>
              <w:bottom w:val="single" w:sz="4" w:space="0" w:color="auto"/>
            </w:tcBorders>
          </w:tcPr>
          <w:p w14:paraId="4D519EEE" w14:textId="77777777" w:rsidR="005F78D4" w:rsidRPr="00241558" w:rsidRDefault="005F78D4" w:rsidP="0026119D">
            <w:pPr>
              <w:pStyle w:val="Tabletext"/>
              <w:rPr>
                <w:sz w:val="16"/>
                <w:szCs w:val="16"/>
              </w:rPr>
            </w:pPr>
            <w:r w:rsidRPr="00241558">
              <w:rPr>
                <w:sz w:val="16"/>
                <w:szCs w:val="16"/>
              </w:rPr>
              <w:t>Sch</w:t>
            </w:r>
            <w:r w:rsidR="003A706F" w:rsidRPr="00241558">
              <w:rPr>
                <w:sz w:val="16"/>
                <w:szCs w:val="16"/>
              </w:rPr>
              <w:t> </w:t>
            </w:r>
            <w:r w:rsidRPr="00241558">
              <w:rPr>
                <w:sz w:val="16"/>
                <w:szCs w:val="16"/>
              </w:rPr>
              <w:t>2: 12 Oct 2001 (</w:t>
            </w:r>
            <w:r w:rsidR="0026119D" w:rsidRPr="00241558">
              <w:rPr>
                <w:sz w:val="16"/>
                <w:szCs w:val="16"/>
              </w:rPr>
              <w:t>s 2(2) and gaz</w:t>
            </w:r>
            <w:r w:rsidRPr="00241558">
              <w:rPr>
                <w:sz w:val="16"/>
                <w:szCs w:val="16"/>
              </w:rPr>
              <w:t xml:space="preserve"> 2001, No S428)</w:t>
            </w:r>
          </w:p>
        </w:tc>
        <w:tc>
          <w:tcPr>
            <w:tcW w:w="1417" w:type="dxa"/>
            <w:tcBorders>
              <w:top w:val="single" w:sz="4" w:space="0" w:color="auto"/>
              <w:bottom w:val="single" w:sz="4" w:space="0" w:color="auto"/>
            </w:tcBorders>
          </w:tcPr>
          <w:p w14:paraId="4F4AE98D" w14:textId="77777777" w:rsidR="005F78D4" w:rsidRPr="00241558" w:rsidRDefault="005F78D4" w:rsidP="005F78D4">
            <w:pPr>
              <w:pStyle w:val="Tabletext"/>
              <w:rPr>
                <w:sz w:val="16"/>
                <w:szCs w:val="16"/>
              </w:rPr>
            </w:pPr>
            <w:r w:rsidRPr="00241558">
              <w:rPr>
                <w:sz w:val="16"/>
                <w:szCs w:val="16"/>
              </w:rPr>
              <w:t>—</w:t>
            </w:r>
          </w:p>
        </w:tc>
      </w:tr>
      <w:tr w:rsidR="005F78D4" w:rsidRPr="00241558" w14:paraId="09B8DFCB" w14:textId="77777777" w:rsidTr="003A588A">
        <w:trPr>
          <w:cantSplit/>
        </w:trPr>
        <w:tc>
          <w:tcPr>
            <w:tcW w:w="1838" w:type="dxa"/>
            <w:tcBorders>
              <w:top w:val="single" w:sz="4" w:space="0" w:color="auto"/>
              <w:bottom w:val="single" w:sz="4" w:space="0" w:color="auto"/>
            </w:tcBorders>
          </w:tcPr>
          <w:p w14:paraId="6854396C" w14:textId="77777777" w:rsidR="005F78D4" w:rsidRPr="00241558" w:rsidRDefault="005F78D4" w:rsidP="005F78D4">
            <w:pPr>
              <w:pStyle w:val="Tabletext"/>
              <w:rPr>
                <w:sz w:val="16"/>
                <w:szCs w:val="16"/>
              </w:rPr>
            </w:pPr>
            <w:r w:rsidRPr="00241558">
              <w:rPr>
                <w:sz w:val="16"/>
                <w:szCs w:val="16"/>
              </w:rPr>
              <w:t>Abolition of Compulsory Age Retirement (Statutory Officeholders) Act 2001</w:t>
            </w:r>
          </w:p>
        </w:tc>
        <w:tc>
          <w:tcPr>
            <w:tcW w:w="992" w:type="dxa"/>
            <w:tcBorders>
              <w:top w:val="single" w:sz="4" w:space="0" w:color="auto"/>
              <w:bottom w:val="single" w:sz="4" w:space="0" w:color="auto"/>
            </w:tcBorders>
          </w:tcPr>
          <w:p w14:paraId="022BD515" w14:textId="77777777" w:rsidR="005F78D4" w:rsidRPr="00241558" w:rsidRDefault="005F78D4" w:rsidP="005F78D4">
            <w:pPr>
              <w:pStyle w:val="Tabletext"/>
              <w:rPr>
                <w:sz w:val="16"/>
                <w:szCs w:val="16"/>
              </w:rPr>
            </w:pPr>
            <w:r w:rsidRPr="00241558">
              <w:rPr>
                <w:sz w:val="16"/>
                <w:szCs w:val="16"/>
              </w:rPr>
              <w:t>159, 2001</w:t>
            </w:r>
          </w:p>
        </w:tc>
        <w:tc>
          <w:tcPr>
            <w:tcW w:w="1134" w:type="dxa"/>
            <w:tcBorders>
              <w:top w:val="single" w:sz="4" w:space="0" w:color="auto"/>
              <w:bottom w:val="single" w:sz="4" w:space="0" w:color="auto"/>
            </w:tcBorders>
          </w:tcPr>
          <w:p w14:paraId="669A28DE" w14:textId="77777777" w:rsidR="005F78D4" w:rsidRPr="00241558" w:rsidRDefault="005F78D4" w:rsidP="005F78D4">
            <w:pPr>
              <w:pStyle w:val="Tabletext"/>
              <w:rPr>
                <w:sz w:val="16"/>
                <w:szCs w:val="16"/>
              </w:rPr>
            </w:pPr>
            <w:smartTag w:uri="urn:schemas-microsoft-com:office:smarttags" w:element="date">
              <w:smartTagPr>
                <w:attr w:name="Month" w:val="10"/>
                <w:attr w:name="Day" w:val="1"/>
                <w:attr w:name="Year" w:val="2001"/>
              </w:smartTagPr>
              <w:r w:rsidRPr="00241558">
                <w:rPr>
                  <w:sz w:val="16"/>
                  <w:szCs w:val="16"/>
                </w:rPr>
                <w:t>1 Oct 2001</w:t>
              </w:r>
            </w:smartTag>
          </w:p>
        </w:tc>
        <w:tc>
          <w:tcPr>
            <w:tcW w:w="1704" w:type="dxa"/>
            <w:tcBorders>
              <w:top w:val="single" w:sz="4" w:space="0" w:color="auto"/>
              <w:bottom w:val="single" w:sz="4" w:space="0" w:color="auto"/>
            </w:tcBorders>
          </w:tcPr>
          <w:p w14:paraId="431ECD3A" w14:textId="1278F0DC" w:rsidR="005F78D4" w:rsidRPr="00241558" w:rsidRDefault="00C62B6F" w:rsidP="005F78D4">
            <w:pPr>
              <w:pStyle w:val="Tabletext"/>
              <w:rPr>
                <w:sz w:val="16"/>
                <w:szCs w:val="16"/>
              </w:rPr>
            </w:pPr>
            <w:r w:rsidRPr="00241558">
              <w:rPr>
                <w:sz w:val="16"/>
                <w:szCs w:val="16"/>
              </w:rPr>
              <w:t>Sch 1 (</w:t>
            </w:r>
            <w:r w:rsidR="00F561A6" w:rsidRPr="00241558">
              <w:rPr>
                <w:sz w:val="16"/>
                <w:szCs w:val="16"/>
              </w:rPr>
              <w:t>items 8</w:t>
            </w:r>
            <w:r w:rsidRPr="00241558">
              <w:rPr>
                <w:sz w:val="16"/>
                <w:szCs w:val="16"/>
              </w:rPr>
              <w:t xml:space="preserve">2–84, 97): </w:t>
            </w:r>
            <w:smartTag w:uri="urn:schemas-microsoft-com:office:smarttags" w:element="date">
              <w:smartTagPr>
                <w:attr w:name="Month" w:val="10"/>
                <w:attr w:name="Day" w:val="29"/>
                <w:attr w:name="Year" w:val="2001"/>
              </w:smartTagPr>
              <w:r w:rsidR="005F78D4" w:rsidRPr="00241558">
                <w:rPr>
                  <w:sz w:val="16"/>
                  <w:szCs w:val="16"/>
                </w:rPr>
                <w:t>29 Oct 2001</w:t>
              </w:r>
              <w:r w:rsidRPr="00241558">
                <w:rPr>
                  <w:sz w:val="16"/>
                  <w:szCs w:val="16"/>
                </w:rPr>
                <w:t xml:space="preserve"> (s 2(1))</w:t>
              </w:r>
            </w:smartTag>
          </w:p>
        </w:tc>
        <w:tc>
          <w:tcPr>
            <w:tcW w:w="1417" w:type="dxa"/>
            <w:tcBorders>
              <w:top w:val="single" w:sz="4" w:space="0" w:color="auto"/>
              <w:bottom w:val="single" w:sz="4" w:space="0" w:color="auto"/>
            </w:tcBorders>
          </w:tcPr>
          <w:p w14:paraId="0FB40F3A" w14:textId="77777777" w:rsidR="005F78D4" w:rsidRPr="00241558" w:rsidRDefault="005F78D4" w:rsidP="0026119D">
            <w:pPr>
              <w:pStyle w:val="Tabletext"/>
              <w:rPr>
                <w:sz w:val="16"/>
                <w:szCs w:val="16"/>
              </w:rPr>
            </w:pPr>
            <w:r w:rsidRPr="00241558">
              <w:rPr>
                <w:sz w:val="16"/>
                <w:szCs w:val="16"/>
              </w:rPr>
              <w:t>Sch 1 (</w:t>
            </w:r>
            <w:r w:rsidR="00356B5F" w:rsidRPr="00241558">
              <w:rPr>
                <w:sz w:val="16"/>
                <w:szCs w:val="16"/>
              </w:rPr>
              <w:t>item 9</w:t>
            </w:r>
            <w:r w:rsidRPr="00241558">
              <w:rPr>
                <w:sz w:val="16"/>
                <w:szCs w:val="16"/>
              </w:rPr>
              <w:t>7)</w:t>
            </w:r>
          </w:p>
        </w:tc>
      </w:tr>
      <w:tr w:rsidR="005F78D4" w:rsidRPr="00241558" w14:paraId="3CA865E9" w14:textId="77777777" w:rsidTr="003A588A">
        <w:trPr>
          <w:cantSplit/>
        </w:trPr>
        <w:tc>
          <w:tcPr>
            <w:tcW w:w="1838" w:type="dxa"/>
            <w:tcBorders>
              <w:top w:val="single" w:sz="4" w:space="0" w:color="auto"/>
              <w:bottom w:val="single" w:sz="4" w:space="0" w:color="auto"/>
            </w:tcBorders>
          </w:tcPr>
          <w:p w14:paraId="146E194F" w14:textId="77777777" w:rsidR="005F78D4" w:rsidRPr="00241558" w:rsidRDefault="005F78D4" w:rsidP="005F78D4">
            <w:pPr>
              <w:pStyle w:val="Tabletext"/>
              <w:rPr>
                <w:sz w:val="16"/>
                <w:szCs w:val="16"/>
              </w:rPr>
            </w:pPr>
            <w:r w:rsidRPr="00241558">
              <w:rPr>
                <w:sz w:val="16"/>
                <w:szCs w:val="16"/>
              </w:rPr>
              <w:t>Australian Crime Commission Establishment Act 2002</w:t>
            </w:r>
          </w:p>
        </w:tc>
        <w:tc>
          <w:tcPr>
            <w:tcW w:w="992" w:type="dxa"/>
            <w:tcBorders>
              <w:top w:val="single" w:sz="4" w:space="0" w:color="auto"/>
              <w:bottom w:val="single" w:sz="4" w:space="0" w:color="auto"/>
            </w:tcBorders>
          </w:tcPr>
          <w:p w14:paraId="5ECDA5C4" w14:textId="77777777" w:rsidR="005F78D4" w:rsidRPr="00241558" w:rsidRDefault="005F78D4" w:rsidP="005F78D4">
            <w:pPr>
              <w:pStyle w:val="Tabletext"/>
              <w:rPr>
                <w:sz w:val="16"/>
                <w:szCs w:val="16"/>
              </w:rPr>
            </w:pPr>
            <w:r w:rsidRPr="00241558">
              <w:rPr>
                <w:sz w:val="16"/>
                <w:szCs w:val="16"/>
              </w:rPr>
              <w:t>125, 2002</w:t>
            </w:r>
          </w:p>
        </w:tc>
        <w:tc>
          <w:tcPr>
            <w:tcW w:w="1134" w:type="dxa"/>
            <w:tcBorders>
              <w:top w:val="single" w:sz="4" w:space="0" w:color="auto"/>
              <w:bottom w:val="single" w:sz="4" w:space="0" w:color="auto"/>
            </w:tcBorders>
          </w:tcPr>
          <w:p w14:paraId="125D47A4" w14:textId="77777777" w:rsidR="005F78D4" w:rsidRPr="00241558" w:rsidRDefault="005F78D4" w:rsidP="005F78D4">
            <w:pPr>
              <w:pStyle w:val="Tabletext"/>
              <w:rPr>
                <w:sz w:val="16"/>
                <w:szCs w:val="16"/>
              </w:rPr>
            </w:pPr>
            <w:smartTag w:uri="urn:schemas-microsoft-com:office:smarttags" w:element="date">
              <w:smartTagPr>
                <w:attr w:name="Month" w:val="12"/>
                <w:attr w:name="Day" w:val="10"/>
                <w:attr w:name="Year" w:val="2002"/>
              </w:smartTagPr>
              <w:r w:rsidRPr="00241558">
                <w:rPr>
                  <w:sz w:val="16"/>
                  <w:szCs w:val="16"/>
                </w:rPr>
                <w:t>10 Dec 2002</w:t>
              </w:r>
            </w:smartTag>
          </w:p>
        </w:tc>
        <w:tc>
          <w:tcPr>
            <w:tcW w:w="1704" w:type="dxa"/>
            <w:tcBorders>
              <w:top w:val="single" w:sz="4" w:space="0" w:color="auto"/>
              <w:bottom w:val="single" w:sz="4" w:space="0" w:color="auto"/>
            </w:tcBorders>
          </w:tcPr>
          <w:p w14:paraId="1F922696" w14:textId="77777777" w:rsidR="005F78D4" w:rsidRPr="00241558" w:rsidRDefault="005F78D4" w:rsidP="004C093A">
            <w:pPr>
              <w:pStyle w:val="Tabletext"/>
              <w:rPr>
                <w:sz w:val="16"/>
                <w:szCs w:val="16"/>
              </w:rPr>
            </w:pPr>
            <w:r w:rsidRPr="00241558">
              <w:rPr>
                <w:sz w:val="16"/>
                <w:szCs w:val="16"/>
              </w:rPr>
              <w:t>Sch</w:t>
            </w:r>
            <w:r w:rsidR="003A706F" w:rsidRPr="00241558">
              <w:rPr>
                <w:sz w:val="16"/>
                <w:szCs w:val="16"/>
              </w:rPr>
              <w:t> </w:t>
            </w:r>
            <w:r w:rsidRPr="00241558">
              <w:rPr>
                <w:sz w:val="16"/>
                <w:szCs w:val="16"/>
              </w:rPr>
              <w:t>2 (</w:t>
            </w:r>
            <w:r w:rsidR="006910FD" w:rsidRPr="00241558">
              <w:rPr>
                <w:sz w:val="16"/>
                <w:szCs w:val="16"/>
              </w:rPr>
              <w:t>items 9</w:t>
            </w:r>
            <w:r w:rsidRPr="00241558">
              <w:rPr>
                <w:sz w:val="16"/>
                <w:szCs w:val="16"/>
              </w:rPr>
              <w:t>9–106): 1</w:t>
            </w:r>
            <w:r w:rsidR="004C093A" w:rsidRPr="00241558">
              <w:rPr>
                <w:sz w:val="16"/>
                <w:szCs w:val="16"/>
              </w:rPr>
              <w:t> </w:t>
            </w:r>
            <w:r w:rsidRPr="00241558">
              <w:rPr>
                <w:sz w:val="16"/>
                <w:szCs w:val="16"/>
              </w:rPr>
              <w:t>Jan 2003</w:t>
            </w:r>
            <w:r w:rsidR="00CE4BB1" w:rsidRPr="00241558">
              <w:rPr>
                <w:sz w:val="16"/>
                <w:szCs w:val="16"/>
              </w:rPr>
              <w:t xml:space="preserve"> (s 2(1) </w:t>
            </w:r>
            <w:r w:rsidR="00104936" w:rsidRPr="00241558">
              <w:rPr>
                <w:sz w:val="16"/>
                <w:szCs w:val="16"/>
              </w:rPr>
              <w:t>item 3</w:t>
            </w:r>
            <w:r w:rsidR="00CE4BB1" w:rsidRPr="00241558">
              <w:rPr>
                <w:sz w:val="16"/>
                <w:szCs w:val="16"/>
              </w:rPr>
              <w:t>)</w:t>
            </w:r>
          </w:p>
        </w:tc>
        <w:tc>
          <w:tcPr>
            <w:tcW w:w="1417" w:type="dxa"/>
            <w:tcBorders>
              <w:top w:val="single" w:sz="4" w:space="0" w:color="auto"/>
              <w:bottom w:val="single" w:sz="4" w:space="0" w:color="auto"/>
            </w:tcBorders>
          </w:tcPr>
          <w:p w14:paraId="44DF1153" w14:textId="77777777" w:rsidR="005F78D4" w:rsidRPr="00241558" w:rsidRDefault="005F78D4" w:rsidP="005F78D4">
            <w:pPr>
              <w:pStyle w:val="Tabletext"/>
              <w:rPr>
                <w:sz w:val="16"/>
                <w:szCs w:val="16"/>
              </w:rPr>
            </w:pPr>
            <w:r w:rsidRPr="00241558">
              <w:rPr>
                <w:sz w:val="16"/>
                <w:szCs w:val="16"/>
              </w:rPr>
              <w:t>—</w:t>
            </w:r>
          </w:p>
        </w:tc>
      </w:tr>
      <w:tr w:rsidR="005F78D4" w:rsidRPr="00241558" w14:paraId="146FE3D6" w14:textId="77777777" w:rsidTr="003A588A">
        <w:trPr>
          <w:cantSplit/>
        </w:trPr>
        <w:tc>
          <w:tcPr>
            <w:tcW w:w="1838" w:type="dxa"/>
            <w:tcBorders>
              <w:top w:val="single" w:sz="4" w:space="0" w:color="auto"/>
              <w:bottom w:val="single" w:sz="4" w:space="0" w:color="auto"/>
            </w:tcBorders>
          </w:tcPr>
          <w:p w14:paraId="235A5D6F" w14:textId="77777777" w:rsidR="005F78D4" w:rsidRPr="00241558" w:rsidRDefault="005F78D4" w:rsidP="005F78D4">
            <w:pPr>
              <w:pStyle w:val="Tabletext"/>
              <w:rPr>
                <w:sz w:val="16"/>
                <w:szCs w:val="16"/>
              </w:rPr>
            </w:pPr>
            <w:r w:rsidRPr="00241558">
              <w:rPr>
                <w:sz w:val="16"/>
                <w:szCs w:val="16"/>
              </w:rPr>
              <w:t>Defence Legislation Amendment Act 2003</w:t>
            </w:r>
          </w:p>
        </w:tc>
        <w:tc>
          <w:tcPr>
            <w:tcW w:w="992" w:type="dxa"/>
            <w:tcBorders>
              <w:top w:val="single" w:sz="4" w:space="0" w:color="auto"/>
              <w:bottom w:val="single" w:sz="4" w:space="0" w:color="auto"/>
            </w:tcBorders>
          </w:tcPr>
          <w:p w14:paraId="5CBF313B" w14:textId="77777777" w:rsidR="005F78D4" w:rsidRPr="00241558" w:rsidRDefault="005F78D4" w:rsidP="005F78D4">
            <w:pPr>
              <w:pStyle w:val="Tabletext"/>
              <w:rPr>
                <w:sz w:val="16"/>
                <w:szCs w:val="16"/>
              </w:rPr>
            </w:pPr>
            <w:r w:rsidRPr="00241558">
              <w:rPr>
                <w:sz w:val="16"/>
                <w:szCs w:val="16"/>
              </w:rPr>
              <w:t>135, 2003</w:t>
            </w:r>
          </w:p>
        </w:tc>
        <w:tc>
          <w:tcPr>
            <w:tcW w:w="1134" w:type="dxa"/>
            <w:tcBorders>
              <w:top w:val="single" w:sz="4" w:space="0" w:color="auto"/>
              <w:bottom w:val="single" w:sz="4" w:space="0" w:color="auto"/>
            </w:tcBorders>
          </w:tcPr>
          <w:p w14:paraId="2DD09055" w14:textId="77777777" w:rsidR="005F78D4" w:rsidRPr="00241558" w:rsidRDefault="005F78D4" w:rsidP="005F78D4">
            <w:pPr>
              <w:pStyle w:val="Tabletext"/>
              <w:rPr>
                <w:sz w:val="16"/>
                <w:szCs w:val="16"/>
              </w:rPr>
            </w:pPr>
            <w:smartTag w:uri="urn:schemas-microsoft-com:office:smarttags" w:element="date">
              <w:smartTagPr>
                <w:attr w:name="Month" w:val="12"/>
                <w:attr w:name="Day" w:val="17"/>
                <w:attr w:name="Year" w:val="2003"/>
              </w:smartTagPr>
              <w:r w:rsidRPr="00241558">
                <w:rPr>
                  <w:sz w:val="16"/>
                  <w:szCs w:val="16"/>
                </w:rPr>
                <w:t>17 Dec 2003</w:t>
              </w:r>
            </w:smartTag>
          </w:p>
        </w:tc>
        <w:tc>
          <w:tcPr>
            <w:tcW w:w="1704" w:type="dxa"/>
            <w:tcBorders>
              <w:top w:val="single" w:sz="4" w:space="0" w:color="auto"/>
              <w:bottom w:val="single" w:sz="4" w:space="0" w:color="auto"/>
            </w:tcBorders>
          </w:tcPr>
          <w:p w14:paraId="353DD5EF" w14:textId="77777777" w:rsidR="005F78D4" w:rsidRPr="00241558" w:rsidRDefault="005F78D4" w:rsidP="00AC2607">
            <w:pPr>
              <w:pStyle w:val="Tabletext"/>
              <w:rPr>
                <w:sz w:val="16"/>
                <w:szCs w:val="16"/>
              </w:rPr>
            </w:pPr>
            <w:r w:rsidRPr="00241558">
              <w:rPr>
                <w:sz w:val="16"/>
                <w:szCs w:val="16"/>
              </w:rPr>
              <w:t>Sch</w:t>
            </w:r>
            <w:r w:rsidR="003A706F" w:rsidRPr="00241558">
              <w:rPr>
                <w:sz w:val="16"/>
                <w:szCs w:val="16"/>
              </w:rPr>
              <w:t> </w:t>
            </w:r>
            <w:r w:rsidRPr="00241558">
              <w:rPr>
                <w:sz w:val="16"/>
                <w:szCs w:val="16"/>
              </w:rPr>
              <w:t>2 (</w:t>
            </w:r>
            <w:r w:rsidR="00104936" w:rsidRPr="00241558">
              <w:rPr>
                <w:sz w:val="16"/>
                <w:szCs w:val="16"/>
              </w:rPr>
              <w:t>item 3</w:t>
            </w:r>
            <w:r w:rsidRPr="00241558">
              <w:rPr>
                <w:sz w:val="16"/>
                <w:szCs w:val="16"/>
              </w:rPr>
              <w:t xml:space="preserve">9): </w:t>
            </w:r>
            <w:r w:rsidR="00112DC5" w:rsidRPr="00241558">
              <w:rPr>
                <w:sz w:val="16"/>
                <w:szCs w:val="16"/>
              </w:rPr>
              <w:t>17 June</w:t>
            </w:r>
            <w:r w:rsidRPr="00241558">
              <w:rPr>
                <w:sz w:val="16"/>
                <w:szCs w:val="16"/>
              </w:rPr>
              <w:t xml:space="preserve"> 2004</w:t>
            </w:r>
            <w:r w:rsidR="00AC2607" w:rsidRPr="00241558">
              <w:rPr>
                <w:sz w:val="16"/>
                <w:szCs w:val="16"/>
              </w:rPr>
              <w:t xml:space="preserve"> (s 2(1) </w:t>
            </w:r>
            <w:r w:rsidR="006910FD" w:rsidRPr="00241558">
              <w:rPr>
                <w:sz w:val="16"/>
                <w:szCs w:val="16"/>
              </w:rPr>
              <w:t>item 1</w:t>
            </w:r>
            <w:r w:rsidR="00AC2607" w:rsidRPr="00241558">
              <w:rPr>
                <w:sz w:val="16"/>
                <w:szCs w:val="16"/>
              </w:rPr>
              <w:t>1)</w:t>
            </w:r>
          </w:p>
        </w:tc>
        <w:tc>
          <w:tcPr>
            <w:tcW w:w="1417" w:type="dxa"/>
            <w:tcBorders>
              <w:top w:val="single" w:sz="4" w:space="0" w:color="auto"/>
              <w:bottom w:val="single" w:sz="4" w:space="0" w:color="auto"/>
            </w:tcBorders>
          </w:tcPr>
          <w:p w14:paraId="20450F7D" w14:textId="77777777" w:rsidR="005F78D4" w:rsidRPr="00241558" w:rsidRDefault="005F78D4" w:rsidP="005F78D4">
            <w:pPr>
              <w:pStyle w:val="Tabletext"/>
              <w:rPr>
                <w:sz w:val="16"/>
                <w:szCs w:val="16"/>
              </w:rPr>
            </w:pPr>
            <w:r w:rsidRPr="00241558">
              <w:rPr>
                <w:sz w:val="16"/>
                <w:szCs w:val="16"/>
              </w:rPr>
              <w:t>—</w:t>
            </w:r>
          </w:p>
        </w:tc>
      </w:tr>
      <w:tr w:rsidR="005F78D4" w:rsidRPr="00241558" w14:paraId="51530B6E" w14:textId="77777777" w:rsidTr="003A588A">
        <w:trPr>
          <w:cantSplit/>
        </w:trPr>
        <w:tc>
          <w:tcPr>
            <w:tcW w:w="1838" w:type="dxa"/>
            <w:tcBorders>
              <w:top w:val="single" w:sz="4" w:space="0" w:color="auto"/>
              <w:bottom w:val="nil"/>
            </w:tcBorders>
          </w:tcPr>
          <w:p w14:paraId="23844FC7" w14:textId="77777777" w:rsidR="005F78D4" w:rsidRPr="00241558" w:rsidRDefault="005F78D4" w:rsidP="005F78D4">
            <w:pPr>
              <w:pStyle w:val="Tabletext"/>
              <w:rPr>
                <w:sz w:val="16"/>
                <w:szCs w:val="16"/>
              </w:rPr>
            </w:pPr>
            <w:r w:rsidRPr="00241558">
              <w:rPr>
                <w:sz w:val="16"/>
                <w:szCs w:val="16"/>
              </w:rPr>
              <w:t>Privacy Amendment Act 2004</w:t>
            </w:r>
          </w:p>
        </w:tc>
        <w:tc>
          <w:tcPr>
            <w:tcW w:w="992" w:type="dxa"/>
            <w:tcBorders>
              <w:top w:val="single" w:sz="4" w:space="0" w:color="auto"/>
              <w:bottom w:val="nil"/>
            </w:tcBorders>
          </w:tcPr>
          <w:p w14:paraId="25F54043" w14:textId="77777777" w:rsidR="005F78D4" w:rsidRPr="00241558" w:rsidRDefault="005F78D4" w:rsidP="005F78D4">
            <w:pPr>
              <w:pStyle w:val="Tabletext"/>
              <w:rPr>
                <w:sz w:val="16"/>
                <w:szCs w:val="16"/>
              </w:rPr>
            </w:pPr>
            <w:r w:rsidRPr="00241558">
              <w:rPr>
                <w:sz w:val="16"/>
                <w:szCs w:val="16"/>
              </w:rPr>
              <w:t>49, 2004</w:t>
            </w:r>
          </w:p>
        </w:tc>
        <w:tc>
          <w:tcPr>
            <w:tcW w:w="1134" w:type="dxa"/>
            <w:tcBorders>
              <w:top w:val="single" w:sz="4" w:space="0" w:color="auto"/>
              <w:bottom w:val="nil"/>
            </w:tcBorders>
          </w:tcPr>
          <w:p w14:paraId="4CAF224E" w14:textId="77777777" w:rsidR="005F78D4" w:rsidRPr="00241558" w:rsidRDefault="005F78D4" w:rsidP="005F78D4">
            <w:pPr>
              <w:pStyle w:val="Tabletext"/>
              <w:rPr>
                <w:sz w:val="16"/>
                <w:szCs w:val="16"/>
              </w:rPr>
            </w:pPr>
            <w:smartTag w:uri="urn:schemas-microsoft-com:office:smarttags" w:element="date">
              <w:smartTagPr>
                <w:attr w:name="Month" w:val="4"/>
                <w:attr w:name="Day" w:val="21"/>
                <w:attr w:name="Year" w:val="2004"/>
              </w:smartTagPr>
              <w:r w:rsidRPr="00241558">
                <w:rPr>
                  <w:sz w:val="16"/>
                  <w:szCs w:val="16"/>
                </w:rPr>
                <w:t>21 Apr 2004</w:t>
              </w:r>
            </w:smartTag>
          </w:p>
        </w:tc>
        <w:tc>
          <w:tcPr>
            <w:tcW w:w="1704" w:type="dxa"/>
            <w:tcBorders>
              <w:top w:val="single" w:sz="4" w:space="0" w:color="auto"/>
              <w:bottom w:val="nil"/>
            </w:tcBorders>
          </w:tcPr>
          <w:p w14:paraId="75C3ED9D" w14:textId="77777777" w:rsidR="005F78D4" w:rsidRPr="00241558" w:rsidRDefault="005F78D4" w:rsidP="005F78D4">
            <w:pPr>
              <w:pStyle w:val="Tabletext"/>
              <w:rPr>
                <w:sz w:val="16"/>
                <w:szCs w:val="16"/>
              </w:rPr>
            </w:pPr>
            <w:smartTag w:uri="urn:schemas-microsoft-com:office:smarttags" w:element="date">
              <w:smartTagPr>
                <w:attr w:name="Month" w:val="4"/>
                <w:attr w:name="Day" w:val="21"/>
                <w:attr w:name="Year" w:val="2004"/>
              </w:smartTagPr>
              <w:r w:rsidRPr="00241558">
                <w:rPr>
                  <w:sz w:val="16"/>
                  <w:szCs w:val="16"/>
                </w:rPr>
                <w:t>21 Apr 2004</w:t>
              </w:r>
              <w:r w:rsidR="0092677A" w:rsidRPr="00241558">
                <w:rPr>
                  <w:sz w:val="16"/>
                  <w:szCs w:val="16"/>
                </w:rPr>
                <w:t xml:space="preserve"> (s 2)</w:t>
              </w:r>
            </w:smartTag>
          </w:p>
        </w:tc>
        <w:tc>
          <w:tcPr>
            <w:tcW w:w="1417" w:type="dxa"/>
            <w:tcBorders>
              <w:top w:val="single" w:sz="4" w:space="0" w:color="auto"/>
              <w:bottom w:val="nil"/>
            </w:tcBorders>
          </w:tcPr>
          <w:p w14:paraId="787F93B9" w14:textId="77777777" w:rsidR="005F78D4" w:rsidRPr="00241558" w:rsidRDefault="005F78D4" w:rsidP="00AC2607">
            <w:pPr>
              <w:pStyle w:val="Tabletext"/>
              <w:rPr>
                <w:sz w:val="16"/>
                <w:szCs w:val="16"/>
              </w:rPr>
            </w:pPr>
            <w:r w:rsidRPr="00241558">
              <w:rPr>
                <w:sz w:val="16"/>
                <w:szCs w:val="16"/>
              </w:rPr>
              <w:t>Sch 1 (</w:t>
            </w:r>
            <w:r w:rsidR="006910FD" w:rsidRPr="00241558">
              <w:rPr>
                <w:sz w:val="16"/>
                <w:szCs w:val="16"/>
              </w:rPr>
              <w:t>items 3</w:t>
            </w:r>
            <w:r w:rsidRPr="00241558">
              <w:rPr>
                <w:sz w:val="16"/>
                <w:szCs w:val="16"/>
              </w:rPr>
              <w:t>, 5)</w:t>
            </w:r>
          </w:p>
        </w:tc>
      </w:tr>
      <w:tr w:rsidR="005F78D4" w:rsidRPr="00241558" w14:paraId="5A203A90" w14:textId="77777777" w:rsidTr="003A588A">
        <w:trPr>
          <w:cantSplit/>
        </w:trPr>
        <w:tc>
          <w:tcPr>
            <w:tcW w:w="1838" w:type="dxa"/>
            <w:tcBorders>
              <w:top w:val="nil"/>
              <w:bottom w:val="nil"/>
            </w:tcBorders>
          </w:tcPr>
          <w:p w14:paraId="79EA5219" w14:textId="77777777" w:rsidR="005F78D4" w:rsidRPr="00241558" w:rsidRDefault="005F78D4" w:rsidP="00F34156">
            <w:pPr>
              <w:pStyle w:val="ENoteTTIndentHeading"/>
              <w:rPr>
                <w:b w:val="0"/>
              </w:rPr>
            </w:pPr>
            <w:r w:rsidRPr="00241558">
              <w:t>as amended by</w:t>
            </w:r>
          </w:p>
        </w:tc>
        <w:tc>
          <w:tcPr>
            <w:tcW w:w="992" w:type="dxa"/>
            <w:tcBorders>
              <w:top w:val="nil"/>
              <w:bottom w:val="nil"/>
            </w:tcBorders>
          </w:tcPr>
          <w:p w14:paraId="2D5C92CD" w14:textId="77777777" w:rsidR="005F78D4" w:rsidRPr="00241558" w:rsidRDefault="005F78D4" w:rsidP="000D56E5">
            <w:pPr>
              <w:pStyle w:val="Tabletext"/>
              <w:rPr>
                <w:sz w:val="16"/>
                <w:szCs w:val="16"/>
              </w:rPr>
            </w:pPr>
          </w:p>
        </w:tc>
        <w:tc>
          <w:tcPr>
            <w:tcW w:w="1134" w:type="dxa"/>
            <w:tcBorders>
              <w:top w:val="nil"/>
              <w:bottom w:val="nil"/>
            </w:tcBorders>
          </w:tcPr>
          <w:p w14:paraId="537896EA" w14:textId="77777777" w:rsidR="005F78D4" w:rsidRPr="00241558" w:rsidRDefault="005F78D4" w:rsidP="00CE0248">
            <w:pPr>
              <w:pStyle w:val="Tabletext"/>
              <w:rPr>
                <w:sz w:val="16"/>
                <w:szCs w:val="16"/>
              </w:rPr>
            </w:pPr>
          </w:p>
        </w:tc>
        <w:tc>
          <w:tcPr>
            <w:tcW w:w="1704" w:type="dxa"/>
            <w:tcBorders>
              <w:top w:val="nil"/>
              <w:bottom w:val="nil"/>
            </w:tcBorders>
          </w:tcPr>
          <w:p w14:paraId="5442840B" w14:textId="77777777" w:rsidR="005F78D4" w:rsidRPr="00241558" w:rsidRDefault="005F78D4" w:rsidP="00CE0248">
            <w:pPr>
              <w:pStyle w:val="Tabletext"/>
              <w:rPr>
                <w:sz w:val="16"/>
                <w:szCs w:val="16"/>
              </w:rPr>
            </w:pPr>
          </w:p>
        </w:tc>
        <w:tc>
          <w:tcPr>
            <w:tcW w:w="1417" w:type="dxa"/>
            <w:tcBorders>
              <w:top w:val="nil"/>
              <w:bottom w:val="nil"/>
            </w:tcBorders>
          </w:tcPr>
          <w:p w14:paraId="16D08F90" w14:textId="77777777" w:rsidR="005F78D4" w:rsidRPr="00241558" w:rsidRDefault="005F78D4" w:rsidP="00CE0248">
            <w:pPr>
              <w:pStyle w:val="Tabletext"/>
              <w:rPr>
                <w:sz w:val="16"/>
                <w:szCs w:val="16"/>
              </w:rPr>
            </w:pPr>
          </w:p>
        </w:tc>
      </w:tr>
      <w:tr w:rsidR="005F78D4" w:rsidRPr="00241558" w14:paraId="3A70A582" w14:textId="77777777" w:rsidTr="003A588A">
        <w:trPr>
          <w:cantSplit/>
        </w:trPr>
        <w:tc>
          <w:tcPr>
            <w:tcW w:w="1838" w:type="dxa"/>
            <w:tcBorders>
              <w:top w:val="nil"/>
              <w:bottom w:val="single" w:sz="4" w:space="0" w:color="auto"/>
            </w:tcBorders>
          </w:tcPr>
          <w:p w14:paraId="21738972" w14:textId="77777777" w:rsidR="005F78D4" w:rsidRPr="00241558" w:rsidRDefault="005F78D4" w:rsidP="00A619C1">
            <w:pPr>
              <w:pStyle w:val="ENoteTTi"/>
              <w:keepNext w:val="0"/>
            </w:pPr>
            <w:r w:rsidRPr="00241558">
              <w:t>Statute Law Revision Act 2006</w:t>
            </w:r>
          </w:p>
        </w:tc>
        <w:tc>
          <w:tcPr>
            <w:tcW w:w="992" w:type="dxa"/>
            <w:tcBorders>
              <w:top w:val="nil"/>
              <w:bottom w:val="single" w:sz="4" w:space="0" w:color="auto"/>
            </w:tcBorders>
          </w:tcPr>
          <w:p w14:paraId="686C99CD" w14:textId="77777777" w:rsidR="005F78D4" w:rsidRPr="00241558" w:rsidRDefault="005F78D4">
            <w:pPr>
              <w:pStyle w:val="Tabletext"/>
              <w:rPr>
                <w:sz w:val="16"/>
                <w:szCs w:val="16"/>
              </w:rPr>
            </w:pPr>
            <w:r w:rsidRPr="00241558">
              <w:rPr>
                <w:sz w:val="16"/>
                <w:szCs w:val="16"/>
              </w:rPr>
              <w:t>9, 2006</w:t>
            </w:r>
          </w:p>
        </w:tc>
        <w:tc>
          <w:tcPr>
            <w:tcW w:w="1134" w:type="dxa"/>
            <w:tcBorders>
              <w:top w:val="nil"/>
              <w:bottom w:val="single" w:sz="4" w:space="0" w:color="auto"/>
            </w:tcBorders>
          </w:tcPr>
          <w:p w14:paraId="295540F0" w14:textId="77777777" w:rsidR="005F78D4" w:rsidRPr="00241558" w:rsidRDefault="005F78D4" w:rsidP="005F78D4">
            <w:pPr>
              <w:pStyle w:val="Tabletext"/>
              <w:rPr>
                <w:sz w:val="16"/>
                <w:szCs w:val="16"/>
              </w:rPr>
            </w:pPr>
            <w:smartTag w:uri="urn:schemas-microsoft-com:office:smarttags" w:element="date">
              <w:smartTagPr>
                <w:attr w:name="Month" w:val="3"/>
                <w:attr w:name="Day" w:val="23"/>
                <w:attr w:name="Year" w:val="2006"/>
              </w:smartTagPr>
              <w:r w:rsidRPr="00241558">
                <w:rPr>
                  <w:sz w:val="16"/>
                  <w:szCs w:val="16"/>
                </w:rPr>
                <w:t>23 Mar 2006</w:t>
              </w:r>
            </w:smartTag>
          </w:p>
        </w:tc>
        <w:tc>
          <w:tcPr>
            <w:tcW w:w="1704" w:type="dxa"/>
            <w:tcBorders>
              <w:top w:val="nil"/>
              <w:bottom w:val="single" w:sz="4" w:space="0" w:color="auto"/>
            </w:tcBorders>
          </w:tcPr>
          <w:p w14:paraId="46A90D81" w14:textId="1E8870EC" w:rsidR="005F78D4" w:rsidRPr="00241558" w:rsidRDefault="005F78D4" w:rsidP="00021A51">
            <w:pPr>
              <w:pStyle w:val="Tabletext"/>
              <w:rPr>
                <w:sz w:val="16"/>
                <w:szCs w:val="16"/>
              </w:rPr>
            </w:pPr>
            <w:r w:rsidRPr="00241558">
              <w:rPr>
                <w:sz w:val="16"/>
                <w:szCs w:val="16"/>
              </w:rPr>
              <w:t>Sch</w:t>
            </w:r>
            <w:r w:rsidR="003A706F" w:rsidRPr="00241558">
              <w:rPr>
                <w:sz w:val="16"/>
                <w:szCs w:val="16"/>
              </w:rPr>
              <w:t> </w:t>
            </w:r>
            <w:r w:rsidRPr="00241558">
              <w:rPr>
                <w:sz w:val="16"/>
                <w:szCs w:val="16"/>
              </w:rPr>
              <w:t>2 (</w:t>
            </w:r>
            <w:r w:rsidR="00F561A6" w:rsidRPr="00241558">
              <w:rPr>
                <w:sz w:val="16"/>
                <w:szCs w:val="16"/>
              </w:rPr>
              <w:t>item 2</w:t>
            </w:r>
            <w:r w:rsidRPr="00241558">
              <w:rPr>
                <w:sz w:val="16"/>
                <w:szCs w:val="16"/>
              </w:rPr>
              <w:t xml:space="preserve">1): </w:t>
            </w:r>
            <w:r w:rsidR="00021A51" w:rsidRPr="00241558">
              <w:rPr>
                <w:sz w:val="16"/>
                <w:szCs w:val="16"/>
              </w:rPr>
              <w:t xml:space="preserve">21 Apr 2004 (s 2(1) </w:t>
            </w:r>
            <w:r w:rsidR="00104936" w:rsidRPr="00241558">
              <w:rPr>
                <w:sz w:val="16"/>
                <w:szCs w:val="16"/>
              </w:rPr>
              <w:t>item 3</w:t>
            </w:r>
            <w:r w:rsidR="00021A51" w:rsidRPr="00241558">
              <w:rPr>
                <w:sz w:val="16"/>
                <w:szCs w:val="16"/>
              </w:rPr>
              <w:t>6)</w:t>
            </w:r>
          </w:p>
        </w:tc>
        <w:tc>
          <w:tcPr>
            <w:tcW w:w="1417" w:type="dxa"/>
            <w:tcBorders>
              <w:top w:val="nil"/>
              <w:bottom w:val="single" w:sz="4" w:space="0" w:color="auto"/>
            </w:tcBorders>
          </w:tcPr>
          <w:p w14:paraId="5E77F14B" w14:textId="77777777" w:rsidR="005F78D4" w:rsidRPr="00241558" w:rsidRDefault="005F78D4" w:rsidP="005F78D4">
            <w:pPr>
              <w:pStyle w:val="Tabletext"/>
              <w:rPr>
                <w:sz w:val="16"/>
                <w:szCs w:val="16"/>
              </w:rPr>
            </w:pPr>
            <w:r w:rsidRPr="00241558">
              <w:rPr>
                <w:sz w:val="16"/>
                <w:szCs w:val="16"/>
              </w:rPr>
              <w:t>—</w:t>
            </w:r>
          </w:p>
        </w:tc>
      </w:tr>
      <w:tr w:rsidR="005F78D4" w:rsidRPr="00241558" w14:paraId="3E667B17" w14:textId="77777777" w:rsidTr="003A588A">
        <w:trPr>
          <w:cantSplit/>
        </w:trPr>
        <w:tc>
          <w:tcPr>
            <w:tcW w:w="1838" w:type="dxa"/>
            <w:tcBorders>
              <w:top w:val="single" w:sz="4" w:space="0" w:color="auto"/>
              <w:bottom w:val="single" w:sz="4" w:space="0" w:color="auto"/>
            </w:tcBorders>
          </w:tcPr>
          <w:p w14:paraId="0E8A4F36" w14:textId="77777777" w:rsidR="005F78D4" w:rsidRPr="00241558" w:rsidRDefault="005F78D4" w:rsidP="005F78D4">
            <w:pPr>
              <w:pStyle w:val="Tabletext"/>
              <w:rPr>
                <w:sz w:val="16"/>
                <w:szCs w:val="16"/>
              </w:rPr>
            </w:pPr>
            <w:r w:rsidRPr="00241558">
              <w:rPr>
                <w:sz w:val="16"/>
                <w:szCs w:val="16"/>
              </w:rPr>
              <w:t>Administrative Appeals Tribunal Amendment Act 2005</w:t>
            </w:r>
          </w:p>
        </w:tc>
        <w:tc>
          <w:tcPr>
            <w:tcW w:w="992" w:type="dxa"/>
            <w:tcBorders>
              <w:top w:val="single" w:sz="4" w:space="0" w:color="auto"/>
              <w:bottom w:val="single" w:sz="4" w:space="0" w:color="auto"/>
            </w:tcBorders>
          </w:tcPr>
          <w:p w14:paraId="6B0D7C11" w14:textId="77777777" w:rsidR="005F78D4" w:rsidRPr="00241558" w:rsidRDefault="005F78D4" w:rsidP="005F78D4">
            <w:pPr>
              <w:pStyle w:val="Tabletext"/>
              <w:rPr>
                <w:sz w:val="16"/>
                <w:szCs w:val="16"/>
              </w:rPr>
            </w:pPr>
            <w:r w:rsidRPr="00241558">
              <w:rPr>
                <w:sz w:val="16"/>
                <w:szCs w:val="16"/>
              </w:rPr>
              <w:t>38, 2005</w:t>
            </w:r>
          </w:p>
        </w:tc>
        <w:tc>
          <w:tcPr>
            <w:tcW w:w="1134" w:type="dxa"/>
            <w:tcBorders>
              <w:top w:val="single" w:sz="4" w:space="0" w:color="auto"/>
              <w:bottom w:val="single" w:sz="4" w:space="0" w:color="auto"/>
            </w:tcBorders>
          </w:tcPr>
          <w:p w14:paraId="7F5D93E1" w14:textId="77777777" w:rsidR="005F78D4" w:rsidRPr="00241558" w:rsidRDefault="005F78D4" w:rsidP="005F78D4">
            <w:pPr>
              <w:pStyle w:val="Tabletext"/>
              <w:rPr>
                <w:sz w:val="16"/>
                <w:szCs w:val="16"/>
              </w:rPr>
            </w:pPr>
            <w:smartTag w:uri="urn:schemas-microsoft-com:office:smarttags" w:element="date">
              <w:smartTagPr>
                <w:attr w:name="Month" w:val="4"/>
                <w:attr w:name="Day" w:val="1"/>
                <w:attr w:name="Year" w:val="2005"/>
              </w:smartTagPr>
              <w:r w:rsidRPr="00241558">
                <w:rPr>
                  <w:sz w:val="16"/>
                  <w:szCs w:val="16"/>
                </w:rPr>
                <w:t>1 Apr 2005</w:t>
              </w:r>
            </w:smartTag>
          </w:p>
        </w:tc>
        <w:tc>
          <w:tcPr>
            <w:tcW w:w="1704" w:type="dxa"/>
            <w:tcBorders>
              <w:top w:val="single" w:sz="4" w:space="0" w:color="auto"/>
              <w:bottom w:val="single" w:sz="4" w:space="0" w:color="auto"/>
            </w:tcBorders>
          </w:tcPr>
          <w:p w14:paraId="43FF1ABF" w14:textId="64B285D4" w:rsidR="005F78D4" w:rsidRPr="00241558" w:rsidRDefault="005F78D4" w:rsidP="00B8036A">
            <w:pPr>
              <w:pStyle w:val="Tabletext"/>
              <w:rPr>
                <w:sz w:val="16"/>
                <w:szCs w:val="16"/>
              </w:rPr>
            </w:pPr>
            <w:r w:rsidRPr="00241558">
              <w:rPr>
                <w:sz w:val="16"/>
                <w:szCs w:val="16"/>
              </w:rPr>
              <w:t>Sch</w:t>
            </w:r>
            <w:r w:rsidR="003A706F" w:rsidRPr="00241558">
              <w:rPr>
                <w:sz w:val="16"/>
                <w:szCs w:val="16"/>
              </w:rPr>
              <w:t> </w:t>
            </w:r>
            <w:r w:rsidRPr="00241558">
              <w:rPr>
                <w:sz w:val="16"/>
                <w:szCs w:val="16"/>
              </w:rPr>
              <w:t>1 (</w:t>
            </w:r>
            <w:r w:rsidR="00F561A6" w:rsidRPr="00241558">
              <w:rPr>
                <w:sz w:val="16"/>
                <w:szCs w:val="16"/>
              </w:rPr>
              <w:t>item 2</w:t>
            </w:r>
            <w:r w:rsidRPr="00241558">
              <w:rPr>
                <w:sz w:val="16"/>
                <w:szCs w:val="16"/>
              </w:rPr>
              <w:t>29): 16</w:t>
            </w:r>
            <w:r w:rsidR="00683B1D" w:rsidRPr="00241558">
              <w:rPr>
                <w:sz w:val="16"/>
                <w:szCs w:val="16"/>
              </w:rPr>
              <w:t> </w:t>
            </w:r>
            <w:r w:rsidRPr="00241558">
              <w:rPr>
                <w:sz w:val="16"/>
                <w:szCs w:val="16"/>
              </w:rPr>
              <w:t>May 2005</w:t>
            </w:r>
            <w:r w:rsidR="00B8036A" w:rsidRPr="00241558">
              <w:rPr>
                <w:sz w:val="16"/>
                <w:szCs w:val="16"/>
              </w:rPr>
              <w:t xml:space="preserve"> (s 2(1) </w:t>
            </w:r>
            <w:r w:rsidR="006910FD" w:rsidRPr="00241558">
              <w:rPr>
                <w:sz w:val="16"/>
                <w:szCs w:val="16"/>
              </w:rPr>
              <w:t>item 6</w:t>
            </w:r>
            <w:r w:rsidR="00B8036A" w:rsidRPr="00241558">
              <w:rPr>
                <w:sz w:val="16"/>
                <w:szCs w:val="16"/>
              </w:rPr>
              <w:t>)</w:t>
            </w:r>
          </w:p>
        </w:tc>
        <w:tc>
          <w:tcPr>
            <w:tcW w:w="1417" w:type="dxa"/>
            <w:tcBorders>
              <w:top w:val="single" w:sz="4" w:space="0" w:color="auto"/>
              <w:bottom w:val="single" w:sz="4" w:space="0" w:color="auto"/>
            </w:tcBorders>
          </w:tcPr>
          <w:p w14:paraId="2CB1DC8B" w14:textId="77777777" w:rsidR="005F78D4" w:rsidRPr="00241558" w:rsidRDefault="005F78D4" w:rsidP="005F78D4">
            <w:pPr>
              <w:pStyle w:val="Tabletext"/>
              <w:rPr>
                <w:sz w:val="16"/>
                <w:szCs w:val="16"/>
              </w:rPr>
            </w:pPr>
            <w:r w:rsidRPr="00241558">
              <w:rPr>
                <w:sz w:val="16"/>
                <w:szCs w:val="16"/>
              </w:rPr>
              <w:t>—</w:t>
            </w:r>
          </w:p>
        </w:tc>
      </w:tr>
      <w:tr w:rsidR="005F78D4" w:rsidRPr="00241558" w14:paraId="5B1EFA3C" w14:textId="77777777" w:rsidTr="003A588A">
        <w:trPr>
          <w:cantSplit/>
        </w:trPr>
        <w:tc>
          <w:tcPr>
            <w:tcW w:w="1838" w:type="dxa"/>
            <w:tcBorders>
              <w:top w:val="single" w:sz="4" w:space="0" w:color="auto"/>
              <w:bottom w:val="single" w:sz="4" w:space="0" w:color="auto"/>
            </w:tcBorders>
          </w:tcPr>
          <w:p w14:paraId="7C8CFCD7" w14:textId="77777777" w:rsidR="005F78D4" w:rsidRPr="00241558" w:rsidRDefault="005F78D4" w:rsidP="005F78D4">
            <w:pPr>
              <w:pStyle w:val="Tabletext"/>
              <w:rPr>
                <w:sz w:val="16"/>
                <w:szCs w:val="16"/>
              </w:rPr>
            </w:pPr>
            <w:r w:rsidRPr="00241558">
              <w:rPr>
                <w:sz w:val="16"/>
                <w:szCs w:val="16"/>
              </w:rPr>
              <w:t>Statute Law Revision Act 2005</w:t>
            </w:r>
          </w:p>
        </w:tc>
        <w:tc>
          <w:tcPr>
            <w:tcW w:w="992" w:type="dxa"/>
            <w:tcBorders>
              <w:top w:val="single" w:sz="4" w:space="0" w:color="auto"/>
              <w:bottom w:val="single" w:sz="4" w:space="0" w:color="auto"/>
            </w:tcBorders>
          </w:tcPr>
          <w:p w14:paraId="47CCBBFE" w14:textId="77777777" w:rsidR="005F78D4" w:rsidRPr="00241558" w:rsidRDefault="005F78D4" w:rsidP="005F78D4">
            <w:pPr>
              <w:pStyle w:val="Tabletext"/>
              <w:rPr>
                <w:sz w:val="16"/>
                <w:szCs w:val="16"/>
              </w:rPr>
            </w:pPr>
            <w:r w:rsidRPr="00241558">
              <w:rPr>
                <w:sz w:val="16"/>
                <w:szCs w:val="16"/>
              </w:rPr>
              <w:t>100, 2005</w:t>
            </w:r>
          </w:p>
        </w:tc>
        <w:tc>
          <w:tcPr>
            <w:tcW w:w="1134" w:type="dxa"/>
            <w:tcBorders>
              <w:top w:val="single" w:sz="4" w:space="0" w:color="auto"/>
              <w:bottom w:val="single" w:sz="4" w:space="0" w:color="auto"/>
            </w:tcBorders>
          </w:tcPr>
          <w:p w14:paraId="1454CABB" w14:textId="77777777" w:rsidR="005F78D4" w:rsidRPr="00241558" w:rsidRDefault="005F78D4" w:rsidP="005F78D4">
            <w:pPr>
              <w:pStyle w:val="Tabletext"/>
              <w:rPr>
                <w:sz w:val="16"/>
                <w:szCs w:val="16"/>
              </w:rPr>
            </w:pPr>
            <w:r w:rsidRPr="00241558">
              <w:rPr>
                <w:sz w:val="16"/>
                <w:szCs w:val="16"/>
              </w:rPr>
              <w:t>6</w:t>
            </w:r>
            <w:r w:rsidR="00683B1D" w:rsidRPr="00241558">
              <w:rPr>
                <w:sz w:val="16"/>
                <w:szCs w:val="16"/>
              </w:rPr>
              <w:t> </w:t>
            </w:r>
            <w:r w:rsidRPr="00241558">
              <w:rPr>
                <w:sz w:val="16"/>
                <w:szCs w:val="16"/>
              </w:rPr>
              <w:t>July 2005</w:t>
            </w:r>
          </w:p>
        </w:tc>
        <w:tc>
          <w:tcPr>
            <w:tcW w:w="1704" w:type="dxa"/>
            <w:tcBorders>
              <w:top w:val="single" w:sz="4" w:space="0" w:color="auto"/>
              <w:bottom w:val="single" w:sz="4" w:space="0" w:color="auto"/>
            </w:tcBorders>
          </w:tcPr>
          <w:p w14:paraId="13F2180A" w14:textId="315AB46C" w:rsidR="005F78D4" w:rsidRPr="00241558" w:rsidRDefault="005F78D4" w:rsidP="004958A2">
            <w:pPr>
              <w:pStyle w:val="Tabletext"/>
              <w:rPr>
                <w:sz w:val="16"/>
                <w:szCs w:val="16"/>
              </w:rPr>
            </w:pPr>
            <w:r w:rsidRPr="00241558">
              <w:rPr>
                <w:sz w:val="16"/>
                <w:szCs w:val="16"/>
              </w:rPr>
              <w:t>Sch</w:t>
            </w:r>
            <w:r w:rsidR="003A706F" w:rsidRPr="00241558">
              <w:rPr>
                <w:sz w:val="16"/>
                <w:szCs w:val="16"/>
              </w:rPr>
              <w:t> </w:t>
            </w:r>
            <w:r w:rsidRPr="00241558">
              <w:rPr>
                <w:sz w:val="16"/>
                <w:szCs w:val="16"/>
              </w:rPr>
              <w:t>1 (</w:t>
            </w:r>
            <w:r w:rsidR="00104936" w:rsidRPr="00241558">
              <w:rPr>
                <w:sz w:val="16"/>
                <w:szCs w:val="16"/>
              </w:rPr>
              <w:t>item 3</w:t>
            </w:r>
            <w:r w:rsidRPr="00241558">
              <w:rPr>
                <w:sz w:val="16"/>
                <w:szCs w:val="16"/>
              </w:rPr>
              <w:t xml:space="preserve">8): </w:t>
            </w:r>
            <w:r w:rsidR="004958A2" w:rsidRPr="00241558">
              <w:rPr>
                <w:sz w:val="16"/>
                <w:szCs w:val="16"/>
              </w:rPr>
              <w:t>6</w:t>
            </w:r>
            <w:r w:rsidR="00683B1D" w:rsidRPr="00241558">
              <w:rPr>
                <w:sz w:val="16"/>
                <w:szCs w:val="16"/>
              </w:rPr>
              <w:t> </w:t>
            </w:r>
            <w:r w:rsidR="004958A2" w:rsidRPr="00241558">
              <w:rPr>
                <w:sz w:val="16"/>
                <w:szCs w:val="16"/>
              </w:rPr>
              <w:t xml:space="preserve">July 2005 (s 2(1) </w:t>
            </w:r>
            <w:r w:rsidR="00F561A6" w:rsidRPr="00241558">
              <w:rPr>
                <w:sz w:val="16"/>
                <w:szCs w:val="16"/>
              </w:rPr>
              <w:t>item 2</w:t>
            </w:r>
            <w:r w:rsidR="004958A2" w:rsidRPr="00241558">
              <w:rPr>
                <w:sz w:val="16"/>
                <w:szCs w:val="16"/>
              </w:rPr>
              <w:t>1)</w:t>
            </w:r>
          </w:p>
        </w:tc>
        <w:tc>
          <w:tcPr>
            <w:tcW w:w="1417" w:type="dxa"/>
            <w:tcBorders>
              <w:top w:val="single" w:sz="4" w:space="0" w:color="auto"/>
              <w:bottom w:val="single" w:sz="4" w:space="0" w:color="auto"/>
            </w:tcBorders>
          </w:tcPr>
          <w:p w14:paraId="499102A3" w14:textId="77777777" w:rsidR="005F78D4" w:rsidRPr="00241558" w:rsidRDefault="005F78D4" w:rsidP="005F78D4">
            <w:pPr>
              <w:pStyle w:val="Tabletext"/>
              <w:rPr>
                <w:sz w:val="16"/>
                <w:szCs w:val="16"/>
              </w:rPr>
            </w:pPr>
            <w:r w:rsidRPr="00241558">
              <w:rPr>
                <w:sz w:val="16"/>
                <w:szCs w:val="16"/>
              </w:rPr>
              <w:t>—</w:t>
            </w:r>
          </w:p>
        </w:tc>
      </w:tr>
      <w:tr w:rsidR="005F78D4" w:rsidRPr="00241558" w14:paraId="369B348F" w14:textId="77777777" w:rsidTr="003A588A">
        <w:trPr>
          <w:cantSplit/>
        </w:trPr>
        <w:tc>
          <w:tcPr>
            <w:tcW w:w="1838" w:type="dxa"/>
            <w:tcBorders>
              <w:top w:val="single" w:sz="4" w:space="0" w:color="auto"/>
              <w:bottom w:val="single" w:sz="4" w:space="0" w:color="auto"/>
            </w:tcBorders>
          </w:tcPr>
          <w:p w14:paraId="4E72B387" w14:textId="77777777" w:rsidR="005F78D4" w:rsidRPr="00241558" w:rsidRDefault="005F78D4" w:rsidP="005F78D4">
            <w:pPr>
              <w:pStyle w:val="Tabletext"/>
              <w:rPr>
                <w:sz w:val="16"/>
                <w:szCs w:val="16"/>
              </w:rPr>
            </w:pPr>
            <w:r w:rsidRPr="00241558">
              <w:rPr>
                <w:sz w:val="16"/>
                <w:szCs w:val="16"/>
              </w:rPr>
              <w:t>Intelligence Services Legislation Amendment Act 2005</w:t>
            </w:r>
          </w:p>
        </w:tc>
        <w:tc>
          <w:tcPr>
            <w:tcW w:w="992" w:type="dxa"/>
            <w:tcBorders>
              <w:top w:val="single" w:sz="4" w:space="0" w:color="auto"/>
              <w:bottom w:val="single" w:sz="4" w:space="0" w:color="auto"/>
            </w:tcBorders>
          </w:tcPr>
          <w:p w14:paraId="215E12D1" w14:textId="77777777" w:rsidR="005F78D4" w:rsidRPr="00241558" w:rsidRDefault="005F78D4" w:rsidP="005F78D4">
            <w:pPr>
              <w:pStyle w:val="Tabletext"/>
              <w:rPr>
                <w:sz w:val="16"/>
                <w:szCs w:val="16"/>
              </w:rPr>
            </w:pPr>
            <w:r w:rsidRPr="00241558">
              <w:rPr>
                <w:sz w:val="16"/>
                <w:szCs w:val="16"/>
              </w:rPr>
              <w:t>128, 2005</w:t>
            </w:r>
          </w:p>
        </w:tc>
        <w:tc>
          <w:tcPr>
            <w:tcW w:w="1134" w:type="dxa"/>
            <w:tcBorders>
              <w:top w:val="single" w:sz="4" w:space="0" w:color="auto"/>
              <w:bottom w:val="single" w:sz="4" w:space="0" w:color="auto"/>
            </w:tcBorders>
          </w:tcPr>
          <w:p w14:paraId="3104AE6C" w14:textId="77777777" w:rsidR="005F78D4" w:rsidRPr="00241558" w:rsidRDefault="005F78D4" w:rsidP="005F78D4">
            <w:pPr>
              <w:pStyle w:val="Tabletext"/>
              <w:rPr>
                <w:sz w:val="16"/>
                <w:szCs w:val="16"/>
              </w:rPr>
            </w:pPr>
            <w:smartTag w:uri="urn:schemas-microsoft-com:office:smarttags" w:element="date">
              <w:smartTagPr>
                <w:attr w:name="Month" w:val="11"/>
                <w:attr w:name="Day" w:val="4"/>
                <w:attr w:name="Year" w:val="2005"/>
              </w:smartTagPr>
              <w:r w:rsidRPr="00241558">
                <w:rPr>
                  <w:sz w:val="16"/>
                  <w:szCs w:val="16"/>
                </w:rPr>
                <w:t>4 Nov 2005</w:t>
              </w:r>
            </w:smartTag>
          </w:p>
        </w:tc>
        <w:tc>
          <w:tcPr>
            <w:tcW w:w="1704" w:type="dxa"/>
            <w:tcBorders>
              <w:top w:val="single" w:sz="4" w:space="0" w:color="auto"/>
              <w:bottom w:val="single" w:sz="4" w:space="0" w:color="auto"/>
            </w:tcBorders>
          </w:tcPr>
          <w:p w14:paraId="1BA43E8D" w14:textId="441665B7" w:rsidR="005F78D4" w:rsidRPr="00241558" w:rsidRDefault="00454E87" w:rsidP="00454E87">
            <w:pPr>
              <w:pStyle w:val="Tabletext"/>
              <w:rPr>
                <w:sz w:val="16"/>
                <w:szCs w:val="16"/>
              </w:rPr>
            </w:pPr>
            <w:r w:rsidRPr="00241558">
              <w:rPr>
                <w:sz w:val="16"/>
                <w:szCs w:val="16"/>
              </w:rPr>
              <w:t xml:space="preserve">Sch 6: 2 Dec 2005 (s 2(1) </w:t>
            </w:r>
            <w:r w:rsidR="00F561A6" w:rsidRPr="00241558">
              <w:rPr>
                <w:sz w:val="16"/>
                <w:szCs w:val="16"/>
              </w:rPr>
              <w:t>item 2</w:t>
            </w:r>
            <w:r w:rsidRPr="00241558">
              <w:rPr>
                <w:sz w:val="16"/>
                <w:szCs w:val="16"/>
              </w:rPr>
              <w:t>)</w:t>
            </w:r>
          </w:p>
        </w:tc>
        <w:tc>
          <w:tcPr>
            <w:tcW w:w="1417" w:type="dxa"/>
            <w:tcBorders>
              <w:top w:val="single" w:sz="4" w:space="0" w:color="auto"/>
              <w:bottom w:val="single" w:sz="4" w:space="0" w:color="auto"/>
            </w:tcBorders>
          </w:tcPr>
          <w:p w14:paraId="07006E7C" w14:textId="77777777" w:rsidR="005F78D4" w:rsidRPr="00241558" w:rsidRDefault="005F78D4" w:rsidP="005F78D4">
            <w:pPr>
              <w:pStyle w:val="Tabletext"/>
              <w:rPr>
                <w:sz w:val="16"/>
                <w:szCs w:val="16"/>
              </w:rPr>
            </w:pPr>
            <w:r w:rsidRPr="00241558">
              <w:rPr>
                <w:sz w:val="16"/>
                <w:szCs w:val="16"/>
              </w:rPr>
              <w:t>—</w:t>
            </w:r>
          </w:p>
        </w:tc>
      </w:tr>
      <w:tr w:rsidR="005F78D4" w:rsidRPr="00241558" w14:paraId="759F2EC9" w14:textId="77777777" w:rsidTr="003A588A">
        <w:trPr>
          <w:cantSplit/>
        </w:trPr>
        <w:tc>
          <w:tcPr>
            <w:tcW w:w="1838" w:type="dxa"/>
            <w:tcBorders>
              <w:top w:val="single" w:sz="4" w:space="0" w:color="auto"/>
              <w:bottom w:val="single" w:sz="4" w:space="0" w:color="auto"/>
            </w:tcBorders>
          </w:tcPr>
          <w:p w14:paraId="7B3C1D8C" w14:textId="77777777" w:rsidR="005F78D4" w:rsidRPr="00241558" w:rsidRDefault="005F78D4" w:rsidP="005F78D4">
            <w:pPr>
              <w:pStyle w:val="Tabletext"/>
              <w:rPr>
                <w:sz w:val="16"/>
                <w:szCs w:val="16"/>
              </w:rPr>
            </w:pPr>
            <w:r w:rsidRPr="00241558">
              <w:rPr>
                <w:sz w:val="16"/>
                <w:szCs w:val="16"/>
              </w:rPr>
              <w:t>Statute Law Revision Act 2006</w:t>
            </w:r>
          </w:p>
        </w:tc>
        <w:tc>
          <w:tcPr>
            <w:tcW w:w="992" w:type="dxa"/>
            <w:tcBorders>
              <w:top w:val="single" w:sz="4" w:space="0" w:color="auto"/>
              <w:bottom w:val="single" w:sz="4" w:space="0" w:color="auto"/>
            </w:tcBorders>
          </w:tcPr>
          <w:p w14:paraId="4C468EA0" w14:textId="77777777" w:rsidR="005F78D4" w:rsidRPr="00241558" w:rsidRDefault="005F78D4" w:rsidP="005F78D4">
            <w:pPr>
              <w:pStyle w:val="Tabletext"/>
              <w:rPr>
                <w:sz w:val="16"/>
                <w:szCs w:val="16"/>
              </w:rPr>
            </w:pPr>
            <w:r w:rsidRPr="00241558">
              <w:rPr>
                <w:sz w:val="16"/>
                <w:szCs w:val="16"/>
              </w:rPr>
              <w:t>9, 2006</w:t>
            </w:r>
          </w:p>
        </w:tc>
        <w:tc>
          <w:tcPr>
            <w:tcW w:w="1134" w:type="dxa"/>
            <w:tcBorders>
              <w:top w:val="single" w:sz="4" w:space="0" w:color="auto"/>
              <w:bottom w:val="single" w:sz="4" w:space="0" w:color="auto"/>
            </w:tcBorders>
          </w:tcPr>
          <w:p w14:paraId="49DA7940" w14:textId="77777777" w:rsidR="005F78D4" w:rsidRPr="00241558" w:rsidRDefault="005F78D4" w:rsidP="005F78D4">
            <w:pPr>
              <w:pStyle w:val="Tabletext"/>
              <w:rPr>
                <w:sz w:val="16"/>
                <w:szCs w:val="16"/>
              </w:rPr>
            </w:pPr>
            <w:smartTag w:uri="urn:schemas-microsoft-com:office:smarttags" w:element="date">
              <w:smartTagPr>
                <w:attr w:name="Month" w:val="3"/>
                <w:attr w:name="Day" w:val="23"/>
                <w:attr w:name="Year" w:val="2006"/>
              </w:smartTagPr>
              <w:r w:rsidRPr="00241558">
                <w:rPr>
                  <w:sz w:val="16"/>
                  <w:szCs w:val="16"/>
                </w:rPr>
                <w:t>23 Mar 2006</w:t>
              </w:r>
            </w:smartTag>
          </w:p>
        </w:tc>
        <w:tc>
          <w:tcPr>
            <w:tcW w:w="1704" w:type="dxa"/>
            <w:tcBorders>
              <w:top w:val="single" w:sz="4" w:space="0" w:color="auto"/>
              <w:bottom w:val="single" w:sz="4" w:space="0" w:color="auto"/>
            </w:tcBorders>
          </w:tcPr>
          <w:p w14:paraId="5D6A6005" w14:textId="4E4A3F2F" w:rsidR="005F78D4" w:rsidRPr="00241558" w:rsidRDefault="005F78D4" w:rsidP="0017319F">
            <w:pPr>
              <w:pStyle w:val="Tabletext"/>
              <w:rPr>
                <w:sz w:val="16"/>
                <w:szCs w:val="16"/>
              </w:rPr>
            </w:pPr>
            <w:r w:rsidRPr="00241558">
              <w:rPr>
                <w:sz w:val="16"/>
                <w:szCs w:val="16"/>
              </w:rPr>
              <w:t>Sch</w:t>
            </w:r>
            <w:r w:rsidR="00580610" w:rsidRPr="00241558">
              <w:rPr>
                <w:sz w:val="16"/>
                <w:szCs w:val="16"/>
              </w:rPr>
              <w:t> </w:t>
            </w:r>
            <w:r w:rsidRPr="00241558">
              <w:rPr>
                <w:sz w:val="16"/>
                <w:szCs w:val="16"/>
              </w:rPr>
              <w:t>1 (</w:t>
            </w:r>
            <w:r w:rsidR="00F561A6" w:rsidRPr="00241558">
              <w:rPr>
                <w:sz w:val="16"/>
                <w:szCs w:val="16"/>
              </w:rPr>
              <w:t>item 2</w:t>
            </w:r>
            <w:r w:rsidRPr="00241558">
              <w:rPr>
                <w:sz w:val="16"/>
                <w:szCs w:val="16"/>
              </w:rPr>
              <w:t>1)</w:t>
            </w:r>
            <w:r w:rsidR="00444C38" w:rsidRPr="00241558">
              <w:rPr>
                <w:sz w:val="16"/>
                <w:szCs w:val="16"/>
              </w:rPr>
              <w:t>: 21</w:t>
            </w:r>
            <w:r w:rsidR="0017319F" w:rsidRPr="00241558">
              <w:rPr>
                <w:sz w:val="16"/>
                <w:szCs w:val="16"/>
              </w:rPr>
              <w:t> </w:t>
            </w:r>
            <w:r w:rsidR="00444C38" w:rsidRPr="00241558">
              <w:rPr>
                <w:sz w:val="16"/>
                <w:szCs w:val="16"/>
              </w:rPr>
              <w:t xml:space="preserve">Dec 2001 (s 2(1) </w:t>
            </w:r>
            <w:r w:rsidR="006910FD" w:rsidRPr="00241558">
              <w:rPr>
                <w:sz w:val="16"/>
                <w:szCs w:val="16"/>
              </w:rPr>
              <w:t>item 1</w:t>
            </w:r>
            <w:r w:rsidR="00444C38" w:rsidRPr="00241558">
              <w:rPr>
                <w:sz w:val="16"/>
                <w:szCs w:val="16"/>
              </w:rPr>
              <w:t>3)</w:t>
            </w:r>
          </w:p>
        </w:tc>
        <w:tc>
          <w:tcPr>
            <w:tcW w:w="1417" w:type="dxa"/>
            <w:tcBorders>
              <w:top w:val="single" w:sz="4" w:space="0" w:color="auto"/>
              <w:bottom w:val="single" w:sz="4" w:space="0" w:color="auto"/>
            </w:tcBorders>
          </w:tcPr>
          <w:p w14:paraId="54F27C80" w14:textId="77777777" w:rsidR="005F78D4" w:rsidRPr="00241558" w:rsidRDefault="005F78D4" w:rsidP="005F78D4">
            <w:pPr>
              <w:pStyle w:val="Tabletext"/>
              <w:rPr>
                <w:sz w:val="16"/>
                <w:szCs w:val="16"/>
              </w:rPr>
            </w:pPr>
            <w:r w:rsidRPr="00241558">
              <w:rPr>
                <w:sz w:val="16"/>
                <w:szCs w:val="16"/>
              </w:rPr>
              <w:t>—</w:t>
            </w:r>
          </w:p>
        </w:tc>
      </w:tr>
      <w:tr w:rsidR="005F78D4" w:rsidRPr="00241558" w14:paraId="0F9FD2D7" w14:textId="77777777" w:rsidTr="003A588A">
        <w:trPr>
          <w:cantSplit/>
        </w:trPr>
        <w:tc>
          <w:tcPr>
            <w:tcW w:w="1838" w:type="dxa"/>
            <w:tcBorders>
              <w:top w:val="single" w:sz="4" w:space="0" w:color="auto"/>
              <w:bottom w:val="nil"/>
            </w:tcBorders>
          </w:tcPr>
          <w:p w14:paraId="76D2D19F" w14:textId="77777777" w:rsidR="005F78D4" w:rsidRPr="00241558" w:rsidRDefault="005F78D4" w:rsidP="005F78D4">
            <w:pPr>
              <w:pStyle w:val="Tabletext"/>
              <w:rPr>
                <w:sz w:val="16"/>
                <w:szCs w:val="16"/>
              </w:rPr>
            </w:pPr>
            <w:r w:rsidRPr="00241558">
              <w:rPr>
                <w:sz w:val="16"/>
                <w:szCs w:val="16"/>
              </w:rPr>
              <w:t>Postal Industry Ombudsman Act 2006</w:t>
            </w:r>
          </w:p>
        </w:tc>
        <w:tc>
          <w:tcPr>
            <w:tcW w:w="992" w:type="dxa"/>
            <w:tcBorders>
              <w:top w:val="single" w:sz="4" w:space="0" w:color="auto"/>
              <w:bottom w:val="nil"/>
            </w:tcBorders>
          </w:tcPr>
          <w:p w14:paraId="10C0C3AA" w14:textId="77777777" w:rsidR="005F78D4" w:rsidRPr="00241558" w:rsidRDefault="005F78D4" w:rsidP="005F78D4">
            <w:pPr>
              <w:pStyle w:val="Tabletext"/>
              <w:rPr>
                <w:sz w:val="16"/>
                <w:szCs w:val="16"/>
              </w:rPr>
            </w:pPr>
            <w:r w:rsidRPr="00241558">
              <w:rPr>
                <w:sz w:val="16"/>
                <w:szCs w:val="16"/>
              </w:rPr>
              <w:t>25, 2006</w:t>
            </w:r>
          </w:p>
        </w:tc>
        <w:tc>
          <w:tcPr>
            <w:tcW w:w="1134" w:type="dxa"/>
            <w:tcBorders>
              <w:top w:val="single" w:sz="4" w:space="0" w:color="auto"/>
              <w:bottom w:val="nil"/>
            </w:tcBorders>
          </w:tcPr>
          <w:p w14:paraId="4E1F10D2" w14:textId="77777777" w:rsidR="005F78D4" w:rsidRPr="00241558" w:rsidRDefault="005F78D4" w:rsidP="005F78D4">
            <w:pPr>
              <w:pStyle w:val="Tabletext"/>
              <w:rPr>
                <w:sz w:val="16"/>
                <w:szCs w:val="16"/>
              </w:rPr>
            </w:pPr>
            <w:smartTag w:uri="urn:schemas-microsoft-com:office:smarttags" w:element="date">
              <w:smartTagPr>
                <w:attr w:name="Month" w:val="4"/>
                <w:attr w:name="Day" w:val="6"/>
                <w:attr w:name="Year" w:val="2006"/>
              </w:smartTagPr>
              <w:r w:rsidRPr="00241558">
                <w:rPr>
                  <w:sz w:val="16"/>
                  <w:szCs w:val="16"/>
                </w:rPr>
                <w:t>6 Apr 2006</w:t>
              </w:r>
            </w:smartTag>
          </w:p>
        </w:tc>
        <w:tc>
          <w:tcPr>
            <w:tcW w:w="1704" w:type="dxa"/>
            <w:tcBorders>
              <w:top w:val="single" w:sz="4" w:space="0" w:color="auto"/>
              <w:bottom w:val="nil"/>
            </w:tcBorders>
          </w:tcPr>
          <w:p w14:paraId="18D52DBF" w14:textId="2D1084B3" w:rsidR="005F78D4" w:rsidRPr="00241558" w:rsidRDefault="005F78D4" w:rsidP="00192D88">
            <w:pPr>
              <w:pStyle w:val="Tabletext"/>
              <w:rPr>
                <w:sz w:val="16"/>
                <w:szCs w:val="16"/>
              </w:rPr>
            </w:pPr>
            <w:r w:rsidRPr="00241558">
              <w:rPr>
                <w:sz w:val="16"/>
                <w:szCs w:val="16"/>
              </w:rPr>
              <w:t>Sch</w:t>
            </w:r>
            <w:r w:rsidR="003A706F" w:rsidRPr="00241558">
              <w:rPr>
                <w:sz w:val="16"/>
                <w:szCs w:val="16"/>
              </w:rPr>
              <w:t> </w:t>
            </w:r>
            <w:r w:rsidRPr="00241558">
              <w:rPr>
                <w:sz w:val="16"/>
                <w:szCs w:val="16"/>
              </w:rPr>
              <w:t>1 (</w:t>
            </w:r>
            <w:r w:rsidR="00F561A6" w:rsidRPr="00241558">
              <w:rPr>
                <w:sz w:val="16"/>
                <w:szCs w:val="16"/>
              </w:rPr>
              <w:t>items 1</w:t>
            </w:r>
            <w:r w:rsidRPr="00241558">
              <w:rPr>
                <w:sz w:val="16"/>
                <w:szCs w:val="16"/>
              </w:rPr>
              <w:t>7–19, 20(2)): 6</w:t>
            </w:r>
            <w:r w:rsidR="00546303" w:rsidRPr="00241558">
              <w:rPr>
                <w:sz w:val="16"/>
                <w:szCs w:val="16"/>
              </w:rPr>
              <w:t xml:space="preserve"> </w:t>
            </w:r>
            <w:r w:rsidRPr="00241558">
              <w:rPr>
                <w:sz w:val="16"/>
                <w:szCs w:val="16"/>
              </w:rPr>
              <w:t>Oct 2006</w:t>
            </w:r>
            <w:r w:rsidR="00192D88" w:rsidRPr="00241558">
              <w:rPr>
                <w:sz w:val="16"/>
                <w:szCs w:val="16"/>
              </w:rPr>
              <w:t xml:space="preserve"> (s 2(1) </w:t>
            </w:r>
            <w:r w:rsidR="00F561A6" w:rsidRPr="00241558">
              <w:rPr>
                <w:sz w:val="16"/>
                <w:szCs w:val="16"/>
              </w:rPr>
              <w:t>item 2</w:t>
            </w:r>
            <w:r w:rsidR="00192D88" w:rsidRPr="00241558">
              <w:rPr>
                <w:sz w:val="16"/>
                <w:szCs w:val="16"/>
              </w:rPr>
              <w:t>)</w:t>
            </w:r>
          </w:p>
        </w:tc>
        <w:tc>
          <w:tcPr>
            <w:tcW w:w="1417" w:type="dxa"/>
            <w:tcBorders>
              <w:top w:val="single" w:sz="4" w:space="0" w:color="auto"/>
              <w:bottom w:val="nil"/>
            </w:tcBorders>
          </w:tcPr>
          <w:p w14:paraId="4548A99D" w14:textId="6C2C2F13" w:rsidR="005F78D4" w:rsidRPr="00241558" w:rsidRDefault="005F78D4" w:rsidP="00192D88">
            <w:pPr>
              <w:pStyle w:val="Tabletext"/>
              <w:rPr>
                <w:sz w:val="16"/>
                <w:szCs w:val="16"/>
              </w:rPr>
            </w:pPr>
            <w:r w:rsidRPr="00241558">
              <w:rPr>
                <w:sz w:val="16"/>
                <w:szCs w:val="16"/>
              </w:rPr>
              <w:t>Sch 1 (</w:t>
            </w:r>
            <w:r w:rsidR="00F561A6" w:rsidRPr="00241558">
              <w:rPr>
                <w:sz w:val="16"/>
                <w:szCs w:val="16"/>
              </w:rPr>
              <w:t>item 2</w:t>
            </w:r>
            <w:r w:rsidRPr="00241558">
              <w:rPr>
                <w:sz w:val="16"/>
                <w:szCs w:val="16"/>
              </w:rPr>
              <w:t>0(2))</w:t>
            </w:r>
          </w:p>
        </w:tc>
      </w:tr>
      <w:tr w:rsidR="005F78D4" w:rsidRPr="00241558" w14:paraId="1CD04420" w14:textId="77777777" w:rsidTr="003A588A">
        <w:trPr>
          <w:cantSplit/>
        </w:trPr>
        <w:tc>
          <w:tcPr>
            <w:tcW w:w="1838" w:type="dxa"/>
            <w:tcBorders>
              <w:top w:val="nil"/>
              <w:bottom w:val="nil"/>
            </w:tcBorders>
          </w:tcPr>
          <w:p w14:paraId="01683DAD" w14:textId="77777777" w:rsidR="005F78D4" w:rsidRPr="00241558" w:rsidRDefault="005F78D4" w:rsidP="00F34156">
            <w:pPr>
              <w:pStyle w:val="ENoteTTIndentHeading"/>
              <w:rPr>
                <w:b w:val="0"/>
              </w:rPr>
            </w:pPr>
            <w:r w:rsidRPr="00241558">
              <w:t>as amended by</w:t>
            </w:r>
          </w:p>
        </w:tc>
        <w:tc>
          <w:tcPr>
            <w:tcW w:w="992" w:type="dxa"/>
            <w:tcBorders>
              <w:top w:val="nil"/>
              <w:bottom w:val="nil"/>
            </w:tcBorders>
          </w:tcPr>
          <w:p w14:paraId="1712D8D6" w14:textId="77777777" w:rsidR="005F78D4" w:rsidRPr="00241558" w:rsidRDefault="005F78D4" w:rsidP="000D56E5">
            <w:pPr>
              <w:pStyle w:val="Tabletext"/>
              <w:rPr>
                <w:szCs w:val="16"/>
              </w:rPr>
            </w:pPr>
          </w:p>
        </w:tc>
        <w:tc>
          <w:tcPr>
            <w:tcW w:w="1134" w:type="dxa"/>
            <w:tcBorders>
              <w:top w:val="nil"/>
              <w:bottom w:val="nil"/>
            </w:tcBorders>
          </w:tcPr>
          <w:p w14:paraId="49154C0E" w14:textId="77777777" w:rsidR="005F78D4" w:rsidRPr="00241558" w:rsidRDefault="005F78D4" w:rsidP="000D56E5">
            <w:pPr>
              <w:pStyle w:val="Tabletext"/>
              <w:rPr>
                <w:szCs w:val="16"/>
              </w:rPr>
            </w:pPr>
          </w:p>
        </w:tc>
        <w:tc>
          <w:tcPr>
            <w:tcW w:w="1704" w:type="dxa"/>
            <w:tcBorders>
              <w:top w:val="nil"/>
              <w:bottom w:val="nil"/>
            </w:tcBorders>
          </w:tcPr>
          <w:p w14:paraId="511390E9" w14:textId="77777777" w:rsidR="005F78D4" w:rsidRPr="00241558" w:rsidRDefault="005F78D4" w:rsidP="000D56E5">
            <w:pPr>
              <w:pStyle w:val="Tabletext"/>
              <w:rPr>
                <w:szCs w:val="16"/>
              </w:rPr>
            </w:pPr>
          </w:p>
        </w:tc>
        <w:tc>
          <w:tcPr>
            <w:tcW w:w="1417" w:type="dxa"/>
            <w:tcBorders>
              <w:top w:val="nil"/>
              <w:bottom w:val="nil"/>
            </w:tcBorders>
          </w:tcPr>
          <w:p w14:paraId="76AB184D" w14:textId="77777777" w:rsidR="005F78D4" w:rsidRPr="00241558" w:rsidRDefault="005F78D4" w:rsidP="00CE0248">
            <w:pPr>
              <w:pStyle w:val="Tabletext"/>
              <w:rPr>
                <w:szCs w:val="16"/>
              </w:rPr>
            </w:pPr>
          </w:p>
        </w:tc>
      </w:tr>
      <w:tr w:rsidR="005F78D4" w:rsidRPr="00241558" w14:paraId="37D0D590" w14:textId="77777777" w:rsidTr="003A588A">
        <w:trPr>
          <w:cantSplit/>
        </w:trPr>
        <w:tc>
          <w:tcPr>
            <w:tcW w:w="1838" w:type="dxa"/>
            <w:tcBorders>
              <w:top w:val="nil"/>
              <w:bottom w:val="single" w:sz="4" w:space="0" w:color="auto"/>
            </w:tcBorders>
          </w:tcPr>
          <w:p w14:paraId="7CD246BB" w14:textId="77777777" w:rsidR="005F78D4" w:rsidRPr="00241558" w:rsidRDefault="005F78D4" w:rsidP="00A619C1">
            <w:pPr>
              <w:pStyle w:val="ENoteTTi"/>
              <w:keepNext w:val="0"/>
            </w:pPr>
            <w:r w:rsidRPr="00241558">
              <w:t>Statute Law Revision Act 2008</w:t>
            </w:r>
          </w:p>
        </w:tc>
        <w:tc>
          <w:tcPr>
            <w:tcW w:w="992" w:type="dxa"/>
            <w:tcBorders>
              <w:top w:val="nil"/>
              <w:bottom w:val="single" w:sz="4" w:space="0" w:color="auto"/>
            </w:tcBorders>
          </w:tcPr>
          <w:p w14:paraId="29F05C3C" w14:textId="77777777" w:rsidR="005F78D4" w:rsidRPr="00241558" w:rsidRDefault="005F78D4">
            <w:pPr>
              <w:pStyle w:val="Tabletext"/>
              <w:rPr>
                <w:sz w:val="16"/>
                <w:szCs w:val="16"/>
              </w:rPr>
            </w:pPr>
            <w:r w:rsidRPr="00241558">
              <w:rPr>
                <w:sz w:val="16"/>
                <w:szCs w:val="16"/>
              </w:rPr>
              <w:t>73, 2008</w:t>
            </w:r>
          </w:p>
        </w:tc>
        <w:tc>
          <w:tcPr>
            <w:tcW w:w="1134" w:type="dxa"/>
            <w:tcBorders>
              <w:top w:val="nil"/>
              <w:bottom w:val="single" w:sz="4" w:space="0" w:color="auto"/>
            </w:tcBorders>
          </w:tcPr>
          <w:p w14:paraId="050F3DA5" w14:textId="77777777" w:rsidR="005F78D4" w:rsidRPr="00241558" w:rsidRDefault="005F78D4">
            <w:pPr>
              <w:pStyle w:val="Tabletext"/>
              <w:rPr>
                <w:sz w:val="16"/>
                <w:szCs w:val="16"/>
              </w:rPr>
            </w:pPr>
            <w:r w:rsidRPr="00241558">
              <w:rPr>
                <w:sz w:val="16"/>
                <w:szCs w:val="16"/>
              </w:rPr>
              <w:t>3</w:t>
            </w:r>
            <w:r w:rsidR="00683B1D" w:rsidRPr="00241558">
              <w:rPr>
                <w:sz w:val="16"/>
                <w:szCs w:val="16"/>
              </w:rPr>
              <w:t> </w:t>
            </w:r>
            <w:r w:rsidRPr="00241558">
              <w:rPr>
                <w:sz w:val="16"/>
                <w:szCs w:val="16"/>
              </w:rPr>
              <w:t>July 2008</w:t>
            </w:r>
          </w:p>
        </w:tc>
        <w:tc>
          <w:tcPr>
            <w:tcW w:w="1704" w:type="dxa"/>
            <w:tcBorders>
              <w:top w:val="nil"/>
              <w:bottom w:val="single" w:sz="4" w:space="0" w:color="auto"/>
            </w:tcBorders>
          </w:tcPr>
          <w:p w14:paraId="34BCA03C" w14:textId="684A1B1B" w:rsidR="005F78D4" w:rsidRPr="00241558" w:rsidRDefault="005F78D4" w:rsidP="00606786">
            <w:pPr>
              <w:pStyle w:val="Tabletext"/>
              <w:rPr>
                <w:sz w:val="16"/>
                <w:szCs w:val="16"/>
              </w:rPr>
            </w:pPr>
            <w:r w:rsidRPr="00241558">
              <w:rPr>
                <w:sz w:val="16"/>
                <w:szCs w:val="16"/>
              </w:rPr>
              <w:t>Sch</w:t>
            </w:r>
            <w:r w:rsidR="000F2D5F" w:rsidRPr="00241558">
              <w:rPr>
                <w:sz w:val="16"/>
                <w:szCs w:val="16"/>
              </w:rPr>
              <w:t> </w:t>
            </w:r>
            <w:r w:rsidRPr="00241558">
              <w:rPr>
                <w:sz w:val="16"/>
                <w:szCs w:val="16"/>
              </w:rPr>
              <w:t>2 (</w:t>
            </w:r>
            <w:r w:rsidR="00F561A6" w:rsidRPr="00241558">
              <w:rPr>
                <w:sz w:val="16"/>
                <w:szCs w:val="16"/>
              </w:rPr>
              <w:t>item 2</w:t>
            </w:r>
            <w:r w:rsidRPr="00241558">
              <w:rPr>
                <w:sz w:val="16"/>
                <w:szCs w:val="16"/>
              </w:rPr>
              <w:t xml:space="preserve">4): </w:t>
            </w:r>
            <w:r w:rsidR="00606786" w:rsidRPr="00241558">
              <w:rPr>
                <w:sz w:val="16"/>
                <w:szCs w:val="16"/>
              </w:rPr>
              <w:t xml:space="preserve">6 Oct 2006 (s 2(1) </w:t>
            </w:r>
            <w:r w:rsidR="00112DC5" w:rsidRPr="00241558">
              <w:rPr>
                <w:sz w:val="16"/>
                <w:szCs w:val="16"/>
              </w:rPr>
              <w:t>item 5</w:t>
            </w:r>
            <w:r w:rsidR="00606786" w:rsidRPr="00241558">
              <w:rPr>
                <w:sz w:val="16"/>
                <w:szCs w:val="16"/>
              </w:rPr>
              <w:t>9)</w:t>
            </w:r>
          </w:p>
        </w:tc>
        <w:tc>
          <w:tcPr>
            <w:tcW w:w="1417" w:type="dxa"/>
            <w:tcBorders>
              <w:top w:val="nil"/>
              <w:bottom w:val="single" w:sz="4" w:space="0" w:color="auto"/>
            </w:tcBorders>
          </w:tcPr>
          <w:p w14:paraId="435BE79A" w14:textId="77777777" w:rsidR="005F78D4" w:rsidRPr="00241558" w:rsidRDefault="005F78D4" w:rsidP="005F78D4">
            <w:pPr>
              <w:pStyle w:val="Tabletext"/>
              <w:rPr>
                <w:sz w:val="16"/>
                <w:szCs w:val="16"/>
              </w:rPr>
            </w:pPr>
            <w:r w:rsidRPr="00241558">
              <w:rPr>
                <w:sz w:val="16"/>
                <w:szCs w:val="16"/>
              </w:rPr>
              <w:t>—</w:t>
            </w:r>
          </w:p>
        </w:tc>
      </w:tr>
      <w:tr w:rsidR="005F78D4" w:rsidRPr="00241558" w14:paraId="5D92A71F" w14:textId="77777777" w:rsidTr="003A588A">
        <w:trPr>
          <w:cantSplit/>
        </w:trPr>
        <w:tc>
          <w:tcPr>
            <w:tcW w:w="1838" w:type="dxa"/>
            <w:tcBorders>
              <w:top w:val="single" w:sz="4" w:space="0" w:color="auto"/>
              <w:bottom w:val="single" w:sz="4" w:space="0" w:color="auto"/>
            </w:tcBorders>
          </w:tcPr>
          <w:p w14:paraId="619DCE40" w14:textId="77777777" w:rsidR="005F78D4" w:rsidRPr="00241558" w:rsidRDefault="005F78D4" w:rsidP="005F78D4">
            <w:pPr>
              <w:pStyle w:val="Tabletext"/>
              <w:rPr>
                <w:sz w:val="16"/>
                <w:szCs w:val="16"/>
              </w:rPr>
            </w:pPr>
            <w:r w:rsidRPr="00241558">
              <w:rPr>
                <w:sz w:val="16"/>
                <w:szCs w:val="16"/>
              </w:rPr>
              <w:t>National Health and Medical Research Council Amendment Act 2006</w:t>
            </w:r>
          </w:p>
        </w:tc>
        <w:tc>
          <w:tcPr>
            <w:tcW w:w="992" w:type="dxa"/>
            <w:tcBorders>
              <w:top w:val="single" w:sz="4" w:space="0" w:color="auto"/>
              <w:bottom w:val="single" w:sz="4" w:space="0" w:color="auto"/>
            </w:tcBorders>
          </w:tcPr>
          <w:p w14:paraId="7DFE5E63" w14:textId="77777777" w:rsidR="005F78D4" w:rsidRPr="00241558" w:rsidRDefault="005F78D4" w:rsidP="005F78D4">
            <w:pPr>
              <w:pStyle w:val="Tabletext"/>
              <w:rPr>
                <w:sz w:val="16"/>
                <w:szCs w:val="16"/>
              </w:rPr>
            </w:pPr>
            <w:r w:rsidRPr="00241558">
              <w:rPr>
                <w:sz w:val="16"/>
                <w:szCs w:val="16"/>
              </w:rPr>
              <w:t>50, 2006</w:t>
            </w:r>
          </w:p>
        </w:tc>
        <w:tc>
          <w:tcPr>
            <w:tcW w:w="1134" w:type="dxa"/>
            <w:tcBorders>
              <w:top w:val="single" w:sz="4" w:space="0" w:color="auto"/>
              <w:bottom w:val="single" w:sz="4" w:space="0" w:color="auto"/>
            </w:tcBorders>
          </w:tcPr>
          <w:p w14:paraId="227806CF" w14:textId="77777777" w:rsidR="005F78D4" w:rsidRPr="00241558" w:rsidRDefault="005F78D4" w:rsidP="005F78D4">
            <w:pPr>
              <w:pStyle w:val="Tabletext"/>
              <w:rPr>
                <w:sz w:val="16"/>
                <w:szCs w:val="16"/>
              </w:rPr>
            </w:pPr>
            <w:r w:rsidRPr="00241558">
              <w:rPr>
                <w:sz w:val="16"/>
                <w:szCs w:val="16"/>
              </w:rPr>
              <w:t>9</w:t>
            </w:r>
            <w:r w:rsidR="00683B1D" w:rsidRPr="00241558">
              <w:rPr>
                <w:sz w:val="16"/>
                <w:szCs w:val="16"/>
              </w:rPr>
              <w:t> </w:t>
            </w:r>
            <w:r w:rsidRPr="00241558">
              <w:rPr>
                <w:sz w:val="16"/>
                <w:szCs w:val="16"/>
              </w:rPr>
              <w:t>June 2006</w:t>
            </w:r>
          </w:p>
        </w:tc>
        <w:tc>
          <w:tcPr>
            <w:tcW w:w="1704" w:type="dxa"/>
            <w:tcBorders>
              <w:top w:val="single" w:sz="4" w:space="0" w:color="auto"/>
              <w:bottom w:val="single" w:sz="4" w:space="0" w:color="auto"/>
            </w:tcBorders>
          </w:tcPr>
          <w:p w14:paraId="71A9FD00" w14:textId="320B7775" w:rsidR="005F78D4" w:rsidRPr="00241558" w:rsidRDefault="005F78D4" w:rsidP="007A355D">
            <w:pPr>
              <w:pStyle w:val="Tabletext"/>
              <w:rPr>
                <w:sz w:val="16"/>
                <w:szCs w:val="16"/>
              </w:rPr>
            </w:pPr>
            <w:r w:rsidRPr="00241558">
              <w:rPr>
                <w:sz w:val="16"/>
                <w:szCs w:val="16"/>
              </w:rPr>
              <w:t>Sch</w:t>
            </w:r>
            <w:r w:rsidR="003A706F" w:rsidRPr="00241558">
              <w:rPr>
                <w:sz w:val="16"/>
                <w:szCs w:val="16"/>
              </w:rPr>
              <w:t> </w:t>
            </w:r>
            <w:r w:rsidRPr="00241558">
              <w:rPr>
                <w:sz w:val="16"/>
                <w:szCs w:val="16"/>
              </w:rPr>
              <w:t>1</w:t>
            </w:r>
            <w:r w:rsidR="007A355D" w:rsidRPr="00241558">
              <w:rPr>
                <w:sz w:val="16"/>
                <w:szCs w:val="16"/>
              </w:rPr>
              <w:t xml:space="preserve"> (</w:t>
            </w:r>
            <w:r w:rsidR="006910FD" w:rsidRPr="00241558">
              <w:rPr>
                <w:sz w:val="16"/>
                <w:szCs w:val="16"/>
              </w:rPr>
              <w:t>item 1</w:t>
            </w:r>
            <w:r w:rsidR="007A355D" w:rsidRPr="00241558">
              <w:rPr>
                <w:sz w:val="16"/>
                <w:szCs w:val="16"/>
              </w:rPr>
              <w:t>15)</w:t>
            </w:r>
            <w:r w:rsidRPr="00241558">
              <w:rPr>
                <w:sz w:val="16"/>
                <w:szCs w:val="16"/>
              </w:rPr>
              <w:t xml:space="preserve">: </w:t>
            </w:r>
            <w:r w:rsidR="002E0409" w:rsidRPr="00241558">
              <w:rPr>
                <w:sz w:val="16"/>
                <w:szCs w:val="16"/>
              </w:rPr>
              <w:t>1 July</w:t>
            </w:r>
            <w:r w:rsidRPr="00241558">
              <w:rPr>
                <w:sz w:val="16"/>
                <w:szCs w:val="16"/>
              </w:rPr>
              <w:t xml:space="preserve"> 2006</w:t>
            </w:r>
            <w:r w:rsidR="007A355D" w:rsidRPr="00241558">
              <w:rPr>
                <w:sz w:val="16"/>
                <w:szCs w:val="16"/>
              </w:rPr>
              <w:t xml:space="preserve"> (s 2(1) </w:t>
            </w:r>
            <w:r w:rsidR="00F561A6" w:rsidRPr="00241558">
              <w:rPr>
                <w:sz w:val="16"/>
                <w:szCs w:val="16"/>
              </w:rPr>
              <w:t>item 2</w:t>
            </w:r>
            <w:r w:rsidR="007A355D" w:rsidRPr="00241558">
              <w:rPr>
                <w:sz w:val="16"/>
                <w:szCs w:val="16"/>
              </w:rPr>
              <w:t>)</w:t>
            </w:r>
          </w:p>
        </w:tc>
        <w:tc>
          <w:tcPr>
            <w:tcW w:w="1417" w:type="dxa"/>
            <w:tcBorders>
              <w:top w:val="single" w:sz="4" w:space="0" w:color="auto"/>
              <w:bottom w:val="single" w:sz="4" w:space="0" w:color="auto"/>
            </w:tcBorders>
          </w:tcPr>
          <w:p w14:paraId="215BE5FC" w14:textId="77777777" w:rsidR="005F78D4" w:rsidRPr="00241558" w:rsidRDefault="005F78D4" w:rsidP="005F78D4">
            <w:pPr>
              <w:pStyle w:val="Tabletext"/>
              <w:rPr>
                <w:sz w:val="16"/>
                <w:szCs w:val="16"/>
              </w:rPr>
            </w:pPr>
            <w:r w:rsidRPr="00241558">
              <w:rPr>
                <w:sz w:val="16"/>
                <w:szCs w:val="16"/>
              </w:rPr>
              <w:t>—</w:t>
            </w:r>
          </w:p>
        </w:tc>
      </w:tr>
      <w:tr w:rsidR="005F78D4" w:rsidRPr="00241558" w14:paraId="45CF4EFA" w14:textId="77777777" w:rsidTr="003A588A">
        <w:trPr>
          <w:cantSplit/>
        </w:trPr>
        <w:tc>
          <w:tcPr>
            <w:tcW w:w="1838" w:type="dxa"/>
            <w:tcBorders>
              <w:top w:val="single" w:sz="4" w:space="0" w:color="auto"/>
              <w:bottom w:val="single" w:sz="4" w:space="0" w:color="auto"/>
            </w:tcBorders>
          </w:tcPr>
          <w:p w14:paraId="5E224167" w14:textId="77777777" w:rsidR="005F78D4" w:rsidRPr="00241558" w:rsidRDefault="005F78D4" w:rsidP="005F78D4">
            <w:pPr>
              <w:pStyle w:val="Tabletext"/>
              <w:rPr>
                <w:sz w:val="16"/>
                <w:szCs w:val="16"/>
              </w:rPr>
            </w:pPr>
            <w:r w:rsidRPr="00241558">
              <w:rPr>
                <w:sz w:val="16"/>
                <w:szCs w:val="16"/>
              </w:rPr>
              <w:t>Law Enforcement Integrity Commissioner (Consequential Amendments) Act 2006</w:t>
            </w:r>
          </w:p>
        </w:tc>
        <w:tc>
          <w:tcPr>
            <w:tcW w:w="992" w:type="dxa"/>
            <w:tcBorders>
              <w:top w:val="single" w:sz="4" w:space="0" w:color="auto"/>
              <w:bottom w:val="single" w:sz="4" w:space="0" w:color="auto"/>
            </w:tcBorders>
          </w:tcPr>
          <w:p w14:paraId="6333F0E5" w14:textId="77777777" w:rsidR="005F78D4" w:rsidRPr="00241558" w:rsidRDefault="005F78D4" w:rsidP="005F78D4">
            <w:pPr>
              <w:pStyle w:val="Tabletext"/>
              <w:rPr>
                <w:sz w:val="16"/>
                <w:szCs w:val="16"/>
              </w:rPr>
            </w:pPr>
            <w:r w:rsidRPr="00241558">
              <w:rPr>
                <w:sz w:val="16"/>
                <w:szCs w:val="16"/>
              </w:rPr>
              <w:t>86, 2006</w:t>
            </w:r>
          </w:p>
        </w:tc>
        <w:tc>
          <w:tcPr>
            <w:tcW w:w="1134" w:type="dxa"/>
            <w:tcBorders>
              <w:top w:val="single" w:sz="4" w:space="0" w:color="auto"/>
              <w:bottom w:val="single" w:sz="4" w:space="0" w:color="auto"/>
            </w:tcBorders>
          </w:tcPr>
          <w:p w14:paraId="5AAD7148" w14:textId="77777777" w:rsidR="005F78D4" w:rsidRPr="00241558" w:rsidRDefault="005F78D4" w:rsidP="005F78D4">
            <w:pPr>
              <w:pStyle w:val="Tabletext"/>
              <w:rPr>
                <w:sz w:val="16"/>
                <w:szCs w:val="16"/>
              </w:rPr>
            </w:pPr>
            <w:r w:rsidRPr="00241558">
              <w:rPr>
                <w:sz w:val="16"/>
                <w:szCs w:val="16"/>
              </w:rPr>
              <w:t>30</w:t>
            </w:r>
            <w:r w:rsidR="00683B1D" w:rsidRPr="00241558">
              <w:rPr>
                <w:sz w:val="16"/>
                <w:szCs w:val="16"/>
              </w:rPr>
              <w:t> </w:t>
            </w:r>
            <w:r w:rsidRPr="00241558">
              <w:rPr>
                <w:sz w:val="16"/>
                <w:szCs w:val="16"/>
              </w:rPr>
              <w:t>June 2006</w:t>
            </w:r>
          </w:p>
        </w:tc>
        <w:tc>
          <w:tcPr>
            <w:tcW w:w="1704" w:type="dxa"/>
            <w:tcBorders>
              <w:top w:val="single" w:sz="4" w:space="0" w:color="auto"/>
              <w:bottom w:val="single" w:sz="4" w:space="0" w:color="auto"/>
            </w:tcBorders>
          </w:tcPr>
          <w:p w14:paraId="4ADFCD2B" w14:textId="007A2271" w:rsidR="005F78D4" w:rsidRPr="00241558" w:rsidRDefault="005F78D4" w:rsidP="00122647">
            <w:pPr>
              <w:pStyle w:val="Tabletext"/>
              <w:rPr>
                <w:sz w:val="16"/>
                <w:szCs w:val="16"/>
              </w:rPr>
            </w:pPr>
            <w:r w:rsidRPr="00241558">
              <w:rPr>
                <w:sz w:val="16"/>
                <w:szCs w:val="16"/>
              </w:rPr>
              <w:t>Sch</w:t>
            </w:r>
            <w:r w:rsidR="003A706F" w:rsidRPr="00241558">
              <w:rPr>
                <w:sz w:val="16"/>
                <w:szCs w:val="16"/>
              </w:rPr>
              <w:t> </w:t>
            </w:r>
            <w:r w:rsidRPr="00241558">
              <w:rPr>
                <w:sz w:val="16"/>
                <w:szCs w:val="16"/>
              </w:rPr>
              <w:t>1 (items</w:t>
            </w:r>
            <w:r w:rsidR="00683B1D" w:rsidRPr="00241558">
              <w:rPr>
                <w:sz w:val="16"/>
                <w:szCs w:val="16"/>
              </w:rPr>
              <w:t> </w:t>
            </w:r>
            <w:r w:rsidRPr="00241558">
              <w:rPr>
                <w:sz w:val="16"/>
                <w:szCs w:val="16"/>
              </w:rPr>
              <w:t xml:space="preserve">48–53): </w:t>
            </w:r>
            <w:smartTag w:uri="urn:schemas-microsoft-com:office:smarttags" w:element="date">
              <w:smartTagPr>
                <w:attr w:name="Month" w:val="12"/>
                <w:attr w:name="Day" w:val="30"/>
                <w:attr w:name="Year" w:val="2006"/>
              </w:smartTagPr>
              <w:r w:rsidRPr="00241558">
                <w:rPr>
                  <w:sz w:val="16"/>
                  <w:szCs w:val="16"/>
                </w:rPr>
                <w:t>30 Dec 2006</w:t>
              </w:r>
            </w:smartTag>
            <w:r w:rsidR="00122647" w:rsidRPr="00241558">
              <w:rPr>
                <w:sz w:val="16"/>
                <w:szCs w:val="16"/>
              </w:rPr>
              <w:t xml:space="preserve"> (s 2(1) </w:t>
            </w:r>
            <w:r w:rsidR="00F561A6" w:rsidRPr="00241558">
              <w:rPr>
                <w:sz w:val="16"/>
                <w:szCs w:val="16"/>
              </w:rPr>
              <w:t>item 2</w:t>
            </w:r>
            <w:r w:rsidR="00122647" w:rsidRPr="00241558">
              <w:rPr>
                <w:sz w:val="16"/>
                <w:szCs w:val="16"/>
              </w:rPr>
              <w:t>)</w:t>
            </w:r>
          </w:p>
        </w:tc>
        <w:tc>
          <w:tcPr>
            <w:tcW w:w="1417" w:type="dxa"/>
            <w:tcBorders>
              <w:top w:val="single" w:sz="4" w:space="0" w:color="auto"/>
              <w:bottom w:val="single" w:sz="4" w:space="0" w:color="auto"/>
            </w:tcBorders>
          </w:tcPr>
          <w:p w14:paraId="06CEC7B0" w14:textId="77777777" w:rsidR="005F78D4" w:rsidRPr="00241558" w:rsidRDefault="005F78D4" w:rsidP="005F78D4">
            <w:pPr>
              <w:pStyle w:val="Tabletext"/>
              <w:rPr>
                <w:sz w:val="16"/>
                <w:szCs w:val="16"/>
              </w:rPr>
            </w:pPr>
            <w:r w:rsidRPr="00241558">
              <w:rPr>
                <w:sz w:val="16"/>
                <w:szCs w:val="16"/>
              </w:rPr>
              <w:t>—</w:t>
            </w:r>
          </w:p>
        </w:tc>
      </w:tr>
      <w:tr w:rsidR="005F78D4" w:rsidRPr="00241558" w14:paraId="7428C0C7" w14:textId="77777777" w:rsidTr="003A588A">
        <w:trPr>
          <w:cantSplit/>
        </w:trPr>
        <w:tc>
          <w:tcPr>
            <w:tcW w:w="1838" w:type="dxa"/>
            <w:tcBorders>
              <w:top w:val="single" w:sz="4" w:space="0" w:color="auto"/>
              <w:bottom w:val="single" w:sz="4" w:space="0" w:color="auto"/>
            </w:tcBorders>
          </w:tcPr>
          <w:p w14:paraId="3D15B4D2" w14:textId="77777777" w:rsidR="005F78D4" w:rsidRPr="00241558" w:rsidRDefault="005F78D4" w:rsidP="005F78D4">
            <w:pPr>
              <w:pStyle w:val="Tabletext"/>
              <w:rPr>
                <w:sz w:val="16"/>
                <w:szCs w:val="16"/>
              </w:rPr>
            </w:pPr>
            <w:r w:rsidRPr="00241558">
              <w:rPr>
                <w:sz w:val="16"/>
                <w:szCs w:val="16"/>
              </w:rPr>
              <w:t>Privacy Legislation Amendment Act 2006</w:t>
            </w:r>
          </w:p>
        </w:tc>
        <w:tc>
          <w:tcPr>
            <w:tcW w:w="992" w:type="dxa"/>
            <w:tcBorders>
              <w:top w:val="single" w:sz="4" w:space="0" w:color="auto"/>
              <w:bottom w:val="single" w:sz="4" w:space="0" w:color="auto"/>
            </w:tcBorders>
          </w:tcPr>
          <w:p w14:paraId="04C6BAA1" w14:textId="77777777" w:rsidR="005F78D4" w:rsidRPr="00241558" w:rsidRDefault="005F78D4" w:rsidP="005F78D4">
            <w:pPr>
              <w:pStyle w:val="Tabletext"/>
              <w:rPr>
                <w:sz w:val="16"/>
                <w:szCs w:val="16"/>
              </w:rPr>
            </w:pPr>
            <w:r w:rsidRPr="00241558">
              <w:rPr>
                <w:sz w:val="16"/>
                <w:szCs w:val="16"/>
              </w:rPr>
              <w:t>99, 2006</w:t>
            </w:r>
          </w:p>
        </w:tc>
        <w:tc>
          <w:tcPr>
            <w:tcW w:w="1134" w:type="dxa"/>
            <w:tcBorders>
              <w:top w:val="single" w:sz="4" w:space="0" w:color="auto"/>
              <w:bottom w:val="single" w:sz="4" w:space="0" w:color="auto"/>
            </w:tcBorders>
          </w:tcPr>
          <w:p w14:paraId="56F259E6" w14:textId="77777777" w:rsidR="005F78D4" w:rsidRPr="00241558" w:rsidRDefault="005F78D4" w:rsidP="005F78D4">
            <w:pPr>
              <w:pStyle w:val="Tabletext"/>
              <w:rPr>
                <w:sz w:val="16"/>
                <w:szCs w:val="16"/>
              </w:rPr>
            </w:pPr>
            <w:smartTag w:uri="urn:schemas-microsoft-com:office:smarttags" w:element="date">
              <w:smartTagPr>
                <w:attr w:name="Month" w:val="9"/>
                <w:attr w:name="Day" w:val="14"/>
                <w:attr w:name="Year" w:val="2006"/>
              </w:smartTagPr>
              <w:r w:rsidRPr="00241558">
                <w:rPr>
                  <w:sz w:val="16"/>
                  <w:szCs w:val="16"/>
                </w:rPr>
                <w:t>14 Sept 2006</w:t>
              </w:r>
            </w:smartTag>
          </w:p>
        </w:tc>
        <w:tc>
          <w:tcPr>
            <w:tcW w:w="1704" w:type="dxa"/>
            <w:tcBorders>
              <w:top w:val="single" w:sz="4" w:space="0" w:color="auto"/>
              <w:bottom w:val="single" w:sz="4" w:space="0" w:color="auto"/>
            </w:tcBorders>
          </w:tcPr>
          <w:p w14:paraId="2A6FBB3A" w14:textId="428B28C1" w:rsidR="005F78D4" w:rsidRPr="00241558" w:rsidRDefault="0076439F" w:rsidP="0076439F">
            <w:pPr>
              <w:pStyle w:val="Tabletext"/>
              <w:rPr>
                <w:sz w:val="16"/>
                <w:szCs w:val="16"/>
              </w:rPr>
            </w:pPr>
            <w:r w:rsidRPr="00241558">
              <w:rPr>
                <w:sz w:val="16"/>
                <w:szCs w:val="16"/>
              </w:rPr>
              <w:t>Sch 1 (</w:t>
            </w:r>
            <w:r w:rsidR="00F561A6" w:rsidRPr="00241558">
              <w:rPr>
                <w:sz w:val="16"/>
                <w:szCs w:val="16"/>
              </w:rPr>
              <w:t>item 2</w:t>
            </w:r>
            <w:r w:rsidRPr="00241558">
              <w:rPr>
                <w:sz w:val="16"/>
                <w:szCs w:val="16"/>
              </w:rPr>
              <w:t xml:space="preserve">) and Sch 2: </w:t>
            </w:r>
            <w:smartTag w:uri="urn:schemas-microsoft-com:office:smarttags" w:element="date">
              <w:smartTagPr>
                <w:attr w:name="Month" w:val="9"/>
                <w:attr w:name="Day" w:val="14"/>
                <w:attr w:name="Year" w:val="2006"/>
              </w:smartTagPr>
              <w:r w:rsidR="005F78D4" w:rsidRPr="00241558">
                <w:rPr>
                  <w:sz w:val="16"/>
                  <w:szCs w:val="16"/>
                </w:rPr>
                <w:t>14 Sept 2006</w:t>
              </w:r>
              <w:r w:rsidRPr="00241558">
                <w:rPr>
                  <w:sz w:val="16"/>
                  <w:szCs w:val="16"/>
                </w:rPr>
                <w:t xml:space="preserve"> (s 2)</w:t>
              </w:r>
            </w:smartTag>
          </w:p>
        </w:tc>
        <w:tc>
          <w:tcPr>
            <w:tcW w:w="1417" w:type="dxa"/>
            <w:tcBorders>
              <w:top w:val="single" w:sz="4" w:space="0" w:color="auto"/>
              <w:bottom w:val="single" w:sz="4" w:space="0" w:color="auto"/>
            </w:tcBorders>
          </w:tcPr>
          <w:p w14:paraId="1B6E5E6A" w14:textId="77777777" w:rsidR="005F78D4" w:rsidRPr="00241558" w:rsidRDefault="005F78D4" w:rsidP="005F78D4">
            <w:pPr>
              <w:pStyle w:val="Tabletext"/>
              <w:rPr>
                <w:sz w:val="16"/>
                <w:szCs w:val="16"/>
              </w:rPr>
            </w:pPr>
            <w:r w:rsidRPr="00241558">
              <w:rPr>
                <w:sz w:val="16"/>
                <w:szCs w:val="16"/>
              </w:rPr>
              <w:t>—</w:t>
            </w:r>
          </w:p>
        </w:tc>
      </w:tr>
      <w:tr w:rsidR="005F78D4" w:rsidRPr="00241558" w14:paraId="68E7E804" w14:textId="77777777" w:rsidTr="003A588A">
        <w:trPr>
          <w:cantSplit/>
        </w:trPr>
        <w:tc>
          <w:tcPr>
            <w:tcW w:w="1838" w:type="dxa"/>
            <w:tcBorders>
              <w:top w:val="single" w:sz="4" w:space="0" w:color="auto"/>
              <w:bottom w:val="single" w:sz="4" w:space="0" w:color="auto"/>
            </w:tcBorders>
          </w:tcPr>
          <w:p w14:paraId="5A787BF1" w14:textId="77777777" w:rsidR="005F78D4" w:rsidRPr="00241558" w:rsidRDefault="005F78D4" w:rsidP="005F78D4">
            <w:pPr>
              <w:pStyle w:val="Tabletext"/>
              <w:rPr>
                <w:sz w:val="16"/>
                <w:szCs w:val="16"/>
              </w:rPr>
            </w:pPr>
            <w:r w:rsidRPr="00241558">
              <w:rPr>
                <w:sz w:val="16"/>
                <w:szCs w:val="16"/>
              </w:rPr>
              <w:t>Privacy Legislation Amendment (Emergencies and Disasters) Act 2006</w:t>
            </w:r>
          </w:p>
        </w:tc>
        <w:tc>
          <w:tcPr>
            <w:tcW w:w="992" w:type="dxa"/>
            <w:tcBorders>
              <w:top w:val="single" w:sz="4" w:space="0" w:color="auto"/>
              <w:bottom w:val="single" w:sz="4" w:space="0" w:color="auto"/>
            </w:tcBorders>
          </w:tcPr>
          <w:p w14:paraId="5B37AAE2" w14:textId="77777777" w:rsidR="005F78D4" w:rsidRPr="00241558" w:rsidRDefault="005F78D4" w:rsidP="005F78D4">
            <w:pPr>
              <w:pStyle w:val="Tabletext"/>
              <w:rPr>
                <w:sz w:val="16"/>
                <w:szCs w:val="16"/>
              </w:rPr>
            </w:pPr>
            <w:r w:rsidRPr="00241558">
              <w:rPr>
                <w:sz w:val="16"/>
                <w:szCs w:val="16"/>
              </w:rPr>
              <w:t>148, 2006</w:t>
            </w:r>
          </w:p>
        </w:tc>
        <w:tc>
          <w:tcPr>
            <w:tcW w:w="1134" w:type="dxa"/>
            <w:tcBorders>
              <w:top w:val="single" w:sz="4" w:space="0" w:color="auto"/>
              <w:bottom w:val="single" w:sz="4" w:space="0" w:color="auto"/>
            </w:tcBorders>
          </w:tcPr>
          <w:p w14:paraId="01A3943F" w14:textId="77777777" w:rsidR="005F78D4" w:rsidRPr="00241558" w:rsidRDefault="005F78D4" w:rsidP="005F78D4">
            <w:pPr>
              <w:pStyle w:val="Tabletext"/>
              <w:rPr>
                <w:sz w:val="16"/>
                <w:szCs w:val="16"/>
              </w:rPr>
            </w:pPr>
            <w:smartTag w:uri="urn:schemas-microsoft-com:office:smarttags" w:element="date">
              <w:smartTagPr>
                <w:attr w:name="Month" w:val="12"/>
                <w:attr w:name="Day" w:val="6"/>
                <w:attr w:name="Year" w:val="2006"/>
              </w:smartTagPr>
              <w:r w:rsidRPr="00241558">
                <w:rPr>
                  <w:sz w:val="16"/>
                  <w:szCs w:val="16"/>
                </w:rPr>
                <w:t>6 Dec 2006</w:t>
              </w:r>
            </w:smartTag>
          </w:p>
        </w:tc>
        <w:tc>
          <w:tcPr>
            <w:tcW w:w="1704" w:type="dxa"/>
            <w:tcBorders>
              <w:top w:val="single" w:sz="4" w:space="0" w:color="auto"/>
              <w:bottom w:val="single" w:sz="4" w:space="0" w:color="auto"/>
            </w:tcBorders>
          </w:tcPr>
          <w:p w14:paraId="7B7AD6D3" w14:textId="77777777" w:rsidR="005F78D4" w:rsidRPr="00241558" w:rsidRDefault="000C61D9" w:rsidP="005F78D4">
            <w:pPr>
              <w:pStyle w:val="Tabletext"/>
              <w:rPr>
                <w:sz w:val="16"/>
                <w:szCs w:val="16"/>
              </w:rPr>
            </w:pPr>
            <w:r w:rsidRPr="00241558">
              <w:rPr>
                <w:sz w:val="16"/>
                <w:szCs w:val="16"/>
              </w:rPr>
              <w:t xml:space="preserve">Sch 1: </w:t>
            </w:r>
            <w:smartTag w:uri="urn:schemas-microsoft-com:office:smarttags" w:element="date">
              <w:smartTagPr>
                <w:attr w:name="Month" w:val="12"/>
                <w:attr w:name="Day" w:val="7"/>
                <w:attr w:name="Year" w:val="2006"/>
              </w:smartTagPr>
              <w:r w:rsidR="005F78D4" w:rsidRPr="00241558">
                <w:rPr>
                  <w:sz w:val="16"/>
                  <w:szCs w:val="16"/>
                </w:rPr>
                <w:t>7 Dec 2006</w:t>
              </w:r>
              <w:r w:rsidRPr="00241558">
                <w:rPr>
                  <w:sz w:val="16"/>
                  <w:szCs w:val="16"/>
                </w:rPr>
                <w:t xml:space="preserve"> (s 2)</w:t>
              </w:r>
            </w:smartTag>
          </w:p>
        </w:tc>
        <w:tc>
          <w:tcPr>
            <w:tcW w:w="1417" w:type="dxa"/>
            <w:tcBorders>
              <w:top w:val="single" w:sz="4" w:space="0" w:color="auto"/>
              <w:bottom w:val="single" w:sz="4" w:space="0" w:color="auto"/>
            </w:tcBorders>
          </w:tcPr>
          <w:p w14:paraId="329067B9" w14:textId="77777777" w:rsidR="005F78D4" w:rsidRPr="00241558" w:rsidRDefault="005F78D4" w:rsidP="005F78D4">
            <w:pPr>
              <w:pStyle w:val="Tabletext"/>
              <w:rPr>
                <w:sz w:val="16"/>
                <w:szCs w:val="16"/>
              </w:rPr>
            </w:pPr>
            <w:r w:rsidRPr="00241558">
              <w:rPr>
                <w:sz w:val="16"/>
                <w:szCs w:val="16"/>
              </w:rPr>
              <w:t>—</w:t>
            </w:r>
          </w:p>
        </w:tc>
      </w:tr>
      <w:tr w:rsidR="005F78D4" w:rsidRPr="00241558" w14:paraId="1B4BEA02" w14:textId="77777777" w:rsidTr="003A588A">
        <w:trPr>
          <w:cantSplit/>
        </w:trPr>
        <w:tc>
          <w:tcPr>
            <w:tcW w:w="1838" w:type="dxa"/>
            <w:tcBorders>
              <w:top w:val="single" w:sz="4" w:space="0" w:color="auto"/>
              <w:bottom w:val="single" w:sz="4" w:space="0" w:color="auto"/>
            </w:tcBorders>
          </w:tcPr>
          <w:p w14:paraId="23BCCA0E" w14:textId="7DBFD493" w:rsidR="005F78D4" w:rsidRPr="00241558" w:rsidRDefault="005F78D4" w:rsidP="005F78D4">
            <w:pPr>
              <w:pStyle w:val="Tabletext"/>
              <w:rPr>
                <w:sz w:val="16"/>
                <w:szCs w:val="16"/>
              </w:rPr>
            </w:pPr>
            <w:r w:rsidRPr="00241558">
              <w:rPr>
                <w:sz w:val="16"/>
                <w:szCs w:val="16"/>
              </w:rPr>
              <w:t>Anti</w:t>
            </w:r>
            <w:r w:rsidR="00121CAA">
              <w:rPr>
                <w:sz w:val="16"/>
                <w:szCs w:val="16"/>
              </w:rPr>
              <w:noBreakHyphen/>
            </w:r>
            <w:r w:rsidRPr="00241558">
              <w:rPr>
                <w:sz w:val="16"/>
                <w:szCs w:val="16"/>
              </w:rPr>
              <w:t>Money Laundering and Counter</w:t>
            </w:r>
            <w:r w:rsidR="00121CAA">
              <w:rPr>
                <w:sz w:val="16"/>
                <w:szCs w:val="16"/>
              </w:rPr>
              <w:noBreakHyphen/>
            </w:r>
            <w:r w:rsidRPr="00241558">
              <w:rPr>
                <w:sz w:val="16"/>
                <w:szCs w:val="16"/>
              </w:rPr>
              <w:t>Terrorism Financing (Transitional Provisions and Consequential Amendments) Act 2006</w:t>
            </w:r>
          </w:p>
        </w:tc>
        <w:tc>
          <w:tcPr>
            <w:tcW w:w="992" w:type="dxa"/>
            <w:tcBorders>
              <w:top w:val="single" w:sz="4" w:space="0" w:color="auto"/>
              <w:bottom w:val="single" w:sz="4" w:space="0" w:color="auto"/>
            </w:tcBorders>
          </w:tcPr>
          <w:p w14:paraId="1CA04471" w14:textId="77777777" w:rsidR="005F78D4" w:rsidRPr="00241558" w:rsidRDefault="005F78D4" w:rsidP="005F78D4">
            <w:pPr>
              <w:pStyle w:val="Tabletext"/>
              <w:rPr>
                <w:sz w:val="16"/>
                <w:szCs w:val="16"/>
              </w:rPr>
            </w:pPr>
            <w:r w:rsidRPr="00241558">
              <w:rPr>
                <w:sz w:val="16"/>
                <w:szCs w:val="16"/>
              </w:rPr>
              <w:t>170, 2006</w:t>
            </w:r>
          </w:p>
        </w:tc>
        <w:tc>
          <w:tcPr>
            <w:tcW w:w="1134" w:type="dxa"/>
            <w:tcBorders>
              <w:top w:val="single" w:sz="4" w:space="0" w:color="auto"/>
              <w:bottom w:val="single" w:sz="4" w:space="0" w:color="auto"/>
            </w:tcBorders>
          </w:tcPr>
          <w:p w14:paraId="4B6E7639" w14:textId="77777777" w:rsidR="005F78D4" w:rsidRPr="00241558" w:rsidRDefault="005F78D4" w:rsidP="005F78D4">
            <w:pPr>
              <w:pStyle w:val="Tabletext"/>
              <w:rPr>
                <w:sz w:val="16"/>
                <w:szCs w:val="16"/>
              </w:rPr>
            </w:pPr>
            <w:smartTag w:uri="urn:schemas-microsoft-com:office:smarttags" w:element="date">
              <w:smartTagPr>
                <w:attr w:name="Month" w:val="12"/>
                <w:attr w:name="Day" w:val="12"/>
                <w:attr w:name="Year" w:val="2006"/>
              </w:smartTagPr>
              <w:r w:rsidRPr="00241558">
                <w:rPr>
                  <w:sz w:val="16"/>
                  <w:szCs w:val="16"/>
                </w:rPr>
                <w:t>12 Dec 2006</w:t>
              </w:r>
            </w:smartTag>
          </w:p>
        </w:tc>
        <w:tc>
          <w:tcPr>
            <w:tcW w:w="1704" w:type="dxa"/>
            <w:tcBorders>
              <w:top w:val="single" w:sz="4" w:space="0" w:color="auto"/>
              <w:bottom w:val="single" w:sz="4" w:space="0" w:color="auto"/>
            </w:tcBorders>
          </w:tcPr>
          <w:p w14:paraId="67BA3402" w14:textId="7E24954E" w:rsidR="005F78D4" w:rsidRPr="00241558" w:rsidRDefault="005F78D4" w:rsidP="00343D5A">
            <w:pPr>
              <w:pStyle w:val="Tabletext"/>
              <w:rPr>
                <w:sz w:val="16"/>
                <w:szCs w:val="16"/>
              </w:rPr>
            </w:pPr>
            <w:r w:rsidRPr="00241558">
              <w:rPr>
                <w:sz w:val="16"/>
                <w:szCs w:val="16"/>
              </w:rPr>
              <w:t>Sch</w:t>
            </w:r>
            <w:r w:rsidR="003A706F" w:rsidRPr="00241558">
              <w:rPr>
                <w:sz w:val="16"/>
                <w:szCs w:val="16"/>
              </w:rPr>
              <w:t> </w:t>
            </w:r>
            <w:r w:rsidRPr="00241558">
              <w:rPr>
                <w:sz w:val="16"/>
                <w:szCs w:val="16"/>
              </w:rPr>
              <w:t>1 (</w:t>
            </w:r>
            <w:r w:rsidR="006910FD" w:rsidRPr="00241558">
              <w:rPr>
                <w:sz w:val="16"/>
                <w:szCs w:val="16"/>
              </w:rPr>
              <w:t>item 1</w:t>
            </w:r>
            <w:r w:rsidRPr="00241558">
              <w:rPr>
                <w:sz w:val="16"/>
                <w:szCs w:val="16"/>
              </w:rPr>
              <w:t>52): 13</w:t>
            </w:r>
            <w:r w:rsidR="00343D5A" w:rsidRPr="00241558">
              <w:rPr>
                <w:sz w:val="16"/>
                <w:szCs w:val="16"/>
              </w:rPr>
              <w:t> </w:t>
            </w:r>
            <w:r w:rsidRPr="00241558">
              <w:rPr>
                <w:sz w:val="16"/>
                <w:szCs w:val="16"/>
              </w:rPr>
              <w:t>Dec 2006 (</w:t>
            </w:r>
            <w:r w:rsidR="00343D5A" w:rsidRPr="00241558">
              <w:rPr>
                <w:sz w:val="16"/>
                <w:szCs w:val="16"/>
              </w:rPr>
              <w:t>s </w:t>
            </w:r>
            <w:r w:rsidRPr="00241558">
              <w:rPr>
                <w:sz w:val="16"/>
                <w:szCs w:val="16"/>
              </w:rPr>
              <w:t>2(1)</w:t>
            </w:r>
            <w:r w:rsidR="00343D5A" w:rsidRPr="00241558">
              <w:rPr>
                <w:sz w:val="16"/>
                <w:szCs w:val="16"/>
              </w:rPr>
              <w:t xml:space="preserve"> </w:t>
            </w:r>
            <w:r w:rsidR="00F561A6" w:rsidRPr="00241558">
              <w:rPr>
                <w:sz w:val="16"/>
                <w:szCs w:val="16"/>
              </w:rPr>
              <w:t>item 2</w:t>
            </w:r>
            <w:r w:rsidR="00343D5A" w:rsidRPr="00241558">
              <w:rPr>
                <w:sz w:val="16"/>
                <w:szCs w:val="16"/>
              </w:rPr>
              <w:t>4</w:t>
            </w:r>
            <w:r w:rsidRPr="00241558">
              <w:rPr>
                <w:sz w:val="16"/>
                <w:szCs w:val="16"/>
              </w:rPr>
              <w:t>)</w:t>
            </w:r>
          </w:p>
        </w:tc>
        <w:tc>
          <w:tcPr>
            <w:tcW w:w="1417" w:type="dxa"/>
            <w:tcBorders>
              <w:top w:val="single" w:sz="4" w:space="0" w:color="auto"/>
              <w:bottom w:val="single" w:sz="4" w:space="0" w:color="auto"/>
            </w:tcBorders>
          </w:tcPr>
          <w:p w14:paraId="6D6A1F9E" w14:textId="77777777" w:rsidR="005F78D4" w:rsidRPr="00241558" w:rsidRDefault="005F78D4" w:rsidP="005F78D4">
            <w:pPr>
              <w:pStyle w:val="Tabletext"/>
              <w:rPr>
                <w:sz w:val="16"/>
                <w:szCs w:val="16"/>
              </w:rPr>
            </w:pPr>
            <w:r w:rsidRPr="00241558">
              <w:rPr>
                <w:sz w:val="16"/>
                <w:szCs w:val="16"/>
              </w:rPr>
              <w:t>—</w:t>
            </w:r>
          </w:p>
        </w:tc>
      </w:tr>
      <w:tr w:rsidR="005F78D4" w:rsidRPr="00241558" w14:paraId="2947467E" w14:textId="77777777" w:rsidTr="003A588A">
        <w:trPr>
          <w:cantSplit/>
        </w:trPr>
        <w:tc>
          <w:tcPr>
            <w:tcW w:w="1838" w:type="dxa"/>
            <w:tcBorders>
              <w:top w:val="single" w:sz="4" w:space="0" w:color="auto"/>
              <w:bottom w:val="single" w:sz="4" w:space="0" w:color="auto"/>
            </w:tcBorders>
          </w:tcPr>
          <w:p w14:paraId="4A5D2113" w14:textId="77777777" w:rsidR="005F78D4" w:rsidRPr="00241558" w:rsidRDefault="005F78D4" w:rsidP="005F78D4">
            <w:pPr>
              <w:pStyle w:val="Tabletext"/>
              <w:rPr>
                <w:sz w:val="16"/>
                <w:szCs w:val="16"/>
              </w:rPr>
            </w:pPr>
            <w:r w:rsidRPr="00241558">
              <w:rPr>
                <w:sz w:val="16"/>
                <w:szCs w:val="16"/>
              </w:rPr>
              <w:t>Quarantine Amendment (Commission of Inquiry) Act 2007</w:t>
            </w:r>
          </w:p>
        </w:tc>
        <w:tc>
          <w:tcPr>
            <w:tcW w:w="992" w:type="dxa"/>
            <w:tcBorders>
              <w:top w:val="single" w:sz="4" w:space="0" w:color="auto"/>
              <w:bottom w:val="single" w:sz="4" w:space="0" w:color="auto"/>
            </w:tcBorders>
          </w:tcPr>
          <w:p w14:paraId="71CAA147" w14:textId="77777777" w:rsidR="005F78D4" w:rsidRPr="00241558" w:rsidRDefault="005F78D4" w:rsidP="005F78D4">
            <w:pPr>
              <w:pStyle w:val="Tabletext"/>
              <w:rPr>
                <w:sz w:val="16"/>
                <w:szCs w:val="16"/>
              </w:rPr>
            </w:pPr>
            <w:r w:rsidRPr="00241558">
              <w:rPr>
                <w:sz w:val="16"/>
                <w:szCs w:val="16"/>
              </w:rPr>
              <w:t>158, 2007</w:t>
            </w:r>
          </w:p>
        </w:tc>
        <w:tc>
          <w:tcPr>
            <w:tcW w:w="1134" w:type="dxa"/>
            <w:tcBorders>
              <w:top w:val="single" w:sz="4" w:space="0" w:color="auto"/>
              <w:bottom w:val="single" w:sz="4" w:space="0" w:color="auto"/>
            </w:tcBorders>
          </w:tcPr>
          <w:p w14:paraId="059A16A9" w14:textId="77777777" w:rsidR="005F78D4" w:rsidRPr="00241558" w:rsidRDefault="005F78D4" w:rsidP="005F78D4">
            <w:pPr>
              <w:pStyle w:val="Tabletext"/>
              <w:rPr>
                <w:sz w:val="16"/>
                <w:szCs w:val="16"/>
              </w:rPr>
            </w:pPr>
            <w:smartTag w:uri="urn:schemas-microsoft-com:office:smarttags" w:element="date">
              <w:smartTagPr>
                <w:attr w:name="Month" w:val="9"/>
                <w:attr w:name="Day" w:val="24"/>
                <w:attr w:name="Year" w:val="2007"/>
              </w:smartTagPr>
              <w:r w:rsidRPr="00241558">
                <w:rPr>
                  <w:sz w:val="16"/>
                  <w:szCs w:val="16"/>
                </w:rPr>
                <w:t>24 Sept 2007</w:t>
              </w:r>
            </w:smartTag>
          </w:p>
        </w:tc>
        <w:tc>
          <w:tcPr>
            <w:tcW w:w="1704" w:type="dxa"/>
            <w:tcBorders>
              <w:top w:val="single" w:sz="4" w:space="0" w:color="auto"/>
              <w:bottom w:val="single" w:sz="4" w:space="0" w:color="auto"/>
            </w:tcBorders>
          </w:tcPr>
          <w:p w14:paraId="0363FA3C" w14:textId="77777777" w:rsidR="005F78D4" w:rsidRPr="00241558" w:rsidRDefault="00B9215C" w:rsidP="000278C2">
            <w:pPr>
              <w:pStyle w:val="Tabletext"/>
              <w:rPr>
                <w:sz w:val="16"/>
                <w:szCs w:val="16"/>
              </w:rPr>
            </w:pPr>
            <w:r w:rsidRPr="00241558">
              <w:rPr>
                <w:sz w:val="16"/>
                <w:szCs w:val="16"/>
              </w:rPr>
              <w:t>Sch 2 (</w:t>
            </w:r>
            <w:r w:rsidR="006910FD" w:rsidRPr="00241558">
              <w:rPr>
                <w:sz w:val="16"/>
                <w:szCs w:val="16"/>
              </w:rPr>
              <w:t>items 9</w:t>
            </w:r>
            <w:r w:rsidRPr="00241558">
              <w:rPr>
                <w:sz w:val="16"/>
                <w:szCs w:val="16"/>
              </w:rPr>
              <w:t xml:space="preserve">, 10): </w:t>
            </w:r>
            <w:r w:rsidR="005F78D4" w:rsidRPr="00241558">
              <w:rPr>
                <w:sz w:val="16"/>
                <w:szCs w:val="16"/>
              </w:rPr>
              <w:t>24</w:t>
            </w:r>
            <w:r w:rsidR="000278C2" w:rsidRPr="00241558">
              <w:rPr>
                <w:sz w:val="16"/>
                <w:szCs w:val="16"/>
              </w:rPr>
              <w:t> </w:t>
            </w:r>
            <w:r w:rsidR="005F78D4" w:rsidRPr="00241558">
              <w:rPr>
                <w:sz w:val="16"/>
                <w:szCs w:val="16"/>
              </w:rPr>
              <w:t>Sept 2007</w:t>
            </w:r>
            <w:r w:rsidRPr="00241558">
              <w:rPr>
                <w:sz w:val="16"/>
                <w:szCs w:val="16"/>
              </w:rPr>
              <w:t xml:space="preserve"> (s 2)</w:t>
            </w:r>
          </w:p>
        </w:tc>
        <w:tc>
          <w:tcPr>
            <w:tcW w:w="1417" w:type="dxa"/>
            <w:tcBorders>
              <w:top w:val="single" w:sz="4" w:space="0" w:color="auto"/>
              <w:bottom w:val="single" w:sz="4" w:space="0" w:color="auto"/>
            </w:tcBorders>
          </w:tcPr>
          <w:p w14:paraId="2D83830D" w14:textId="77777777" w:rsidR="005F78D4" w:rsidRPr="00241558" w:rsidRDefault="005F78D4" w:rsidP="005F78D4">
            <w:pPr>
              <w:pStyle w:val="Tabletext"/>
              <w:rPr>
                <w:sz w:val="16"/>
                <w:szCs w:val="16"/>
              </w:rPr>
            </w:pPr>
            <w:r w:rsidRPr="00241558">
              <w:rPr>
                <w:sz w:val="16"/>
                <w:szCs w:val="16"/>
              </w:rPr>
              <w:t>—</w:t>
            </w:r>
          </w:p>
        </w:tc>
      </w:tr>
      <w:tr w:rsidR="005F78D4" w:rsidRPr="00241558" w14:paraId="230D8561" w14:textId="77777777" w:rsidTr="003A588A">
        <w:trPr>
          <w:cantSplit/>
        </w:trPr>
        <w:tc>
          <w:tcPr>
            <w:tcW w:w="1838" w:type="dxa"/>
            <w:tcBorders>
              <w:top w:val="single" w:sz="4" w:space="0" w:color="auto"/>
              <w:bottom w:val="single" w:sz="4" w:space="0" w:color="auto"/>
            </w:tcBorders>
          </w:tcPr>
          <w:p w14:paraId="2E680F2A" w14:textId="77777777" w:rsidR="005F78D4" w:rsidRPr="00241558" w:rsidRDefault="005F78D4" w:rsidP="005F78D4">
            <w:pPr>
              <w:pStyle w:val="Tabletext"/>
              <w:rPr>
                <w:sz w:val="16"/>
                <w:szCs w:val="16"/>
              </w:rPr>
            </w:pPr>
            <w:r w:rsidRPr="00241558">
              <w:rPr>
                <w:sz w:val="16"/>
                <w:szCs w:val="16"/>
              </w:rPr>
              <w:t>Archives Amendment Act 2008</w:t>
            </w:r>
          </w:p>
        </w:tc>
        <w:tc>
          <w:tcPr>
            <w:tcW w:w="992" w:type="dxa"/>
            <w:tcBorders>
              <w:top w:val="single" w:sz="4" w:space="0" w:color="auto"/>
              <w:bottom w:val="single" w:sz="4" w:space="0" w:color="auto"/>
            </w:tcBorders>
          </w:tcPr>
          <w:p w14:paraId="691A8B5B" w14:textId="77777777" w:rsidR="005F78D4" w:rsidRPr="00241558" w:rsidRDefault="005F78D4" w:rsidP="005F78D4">
            <w:pPr>
              <w:pStyle w:val="Tabletext"/>
              <w:rPr>
                <w:sz w:val="16"/>
                <w:szCs w:val="16"/>
              </w:rPr>
            </w:pPr>
            <w:r w:rsidRPr="00241558">
              <w:rPr>
                <w:sz w:val="16"/>
                <w:szCs w:val="16"/>
              </w:rPr>
              <w:t>113, 2008</w:t>
            </w:r>
          </w:p>
        </w:tc>
        <w:tc>
          <w:tcPr>
            <w:tcW w:w="1134" w:type="dxa"/>
            <w:tcBorders>
              <w:top w:val="single" w:sz="4" w:space="0" w:color="auto"/>
              <w:bottom w:val="single" w:sz="4" w:space="0" w:color="auto"/>
            </w:tcBorders>
          </w:tcPr>
          <w:p w14:paraId="3A611EBD" w14:textId="77777777" w:rsidR="005F78D4" w:rsidRPr="00241558" w:rsidRDefault="005F78D4" w:rsidP="005F78D4">
            <w:pPr>
              <w:pStyle w:val="Tabletext"/>
              <w:rPr>
                <w:sz w:val="16"/>
                <w:szCs w:val="16"/>
              </w:rPr>
            </w:pPr>
            <w:smartTag w:uri="urn:schemas-microsoft-com:office:smarttags" w:element="date">
              <w:smartTagPr>
                <w:attr w:name="Month" w:val="10"/>
                <w:attr w:name="Day" w:val="31"/>
                <w:attr w:name="Year" w:val="2008"/>
              </w:smartTagPr>
              <w:r w:rsidRPr="00241558">
                <w:rPr>
                  <w:sz w:val="16"/>
                  <w:szCs w:val="16"/>
                </w:rPr>
                <w:t>31 Oct 2008</w:t>
              </w:r>
            </w:smartTag>
          </w:p>
        </w:tc>
        <w:tc>
          <w:tcPr>
            <w:tcW w:w="1704" w:type="dxa"/>
            <w:tcBorders>
              <w:top w:val="single" w:sz="4" w:space="0" w:color="auto"/>
              <w:bottom w:val="single" w:sz="4" w:space="0" w:color="auto"/>
            </w:tcBorders>
          </w:tcPr>
          <w:p w14:paraId="3AE51C17" w14:textId="77777777" w:rsidR="005F78D4" w:rsidRPr="00241558" w:rsidRDefault="00E22A9B" w:rsidP="00E22A9B">
            <w:pPr>
              <w:pStyle w:val="Tabletext"/>
              <w:rPr>
                <w:sz w:val="16"/>
                <w:szCs w:val="16"/>
              </w:rPr>
            </w:pPr>
            <w:r w:rsidRPr="00241558">
              <w:rPr>
                <w:sz w:val="16"/>
                <w:szCs w:val="16"/>
              </w:rPr>
              <w:t>Sch 1 (</w:t>
            </w:r>
            <w:r w:rsidR="00356B5F" w:rsidRPr="00241558">
              <w:rPr>
                <w:sz w:val="16"/>
                <w:szCs w:val="16"/>
              </w:rPr>
              <w:t>items 7</w:t>
            </w:r>
            <w:r w:rsidRPr="00241558">
              <w:rPr>
                <w:sz w:val="16"/>
                <w:szCs w:val="16"/>
              </w:rPr>
              <w:t xml:space="preserve">9–82): </w:t>
            </w:r>
            <w:r w:rsidR="005F78D4" w:rsidRPr="00241558">
              <w:rPr>
                <w:sz w:val="16"/>
                <w:szCs w:val="16"/>
              </w:rPr>
              <w:t>1</w:t>
            </w:r>
            <w:r w:rsidRPr="00241558">
              <w:rPr>
                <w:sz w:val="16"/>
                <w:szCs w:val="16"/>
              </w:rPr>
              <w:t> </w:t>
            </w:r>
            <w:r w:rsidR="005F78D4" w:rsidRPr="00241558">
              <w:rPr>
                <w:sz w:val="16"/>
                <w:szCs w:val="16"/>
              </w:rPr>
              <w:t>Nov 2008</w:t>
            </w:r>
            <w:r w:rsidRPr="00241558">
              <w:rPr>
                <w:sz w:val="16"/>
                <w:szCs w:val="16"/>
              </w:rPr>
              <w:t xml:space="preserve"> (s 2)</w:t>
            </w:r>
          </w:p>
        </w:tc>
        <w:tc>
          <w:tcPr>
            <w:tcW w:w="1417" w:type="dxa"/>
            <w:tcBorders>
              <w:top w:val="single" w:sz="4" w:space="0" w:color="auto"/>
              <w:bottom w:val="single" w:sz="4" w:space="0" w:color="auto"/>
            </w:tcBorders>
          </w:tcPr>
          <w:p w14:paraId="0273799F" w14:textId="77777777" w:rsidR="005F78D4" w:rsidRPr="00241558" w:rsidRDefault="005F78D4" w:rsidP="005F78D4">
            <w:pPr>
              <w:pStyle w:val="Tabletext"/>
              <w:rPr>
                <w:sz w:val="16"/>
                <w:szCs w:val="16"/>
              </w:rPr>
            </w:pPr>
            <w:r w:rsidRPr="00241558">
              <w:rPr>
                <w:sz w:val="16"/>
                <w:szCs w:val="16"/>
              </w:rPr>
              <w:t>—</w:t>
            </w:r>
          </w:p>
        </w:tc>
      </w:tr>
      <w:tr w:rsidR="005F78D4" w:rsidRPr="00241558" w14:paraId="4F8C9367" w14:textId="77777777" w:rsidTr="003A588A">
        <w:trPr>
          <w:cantSplit/>
        </w:trPr>
        <w:tc>
          <w:tcPr>
            <w:tcW w:w="1838" w:type="dxa"/>
            <w:tcBorders>
              <w:top w:val="single" w:sz="4" w:space="0" w:color="auto"/>
              <w:bottom w:val="single" w:sz="4" w:space="0" w:color="auto"/>
            </w:tcBorders>
          </w:tcPr>
          <w:p w14:paraId="58C2B20E" w14:textId="31FA8031" w:rsidR="005F78D4" w:rsidRPr="00241558" w:rsidRDefault="005F78D4" w:rsidP="005F78D4">
            <w:pPr>
              <w:pStyle w:val="Tabletext"/>
              <w:rPr>
                <w:sz w:val="16"/>
                <w:szCs w:val="16"/>
              </w:rPr>
            </w:pPr>
            <w:r w:rsidRPr="00241558">
              <w:rPr>
                <w:sz w:val="16"/>
                <w:szCs w:val="16"/>
              </w:rPr>
              <w:t>Same</w:t>
            </w:r>
            <w:r w:rsidR="00121CAA">
              <w:rPr>
                <w:sz w:val="16"/>
                <w:szCs w:val="16"/>
              </w:rPr>
              <w:noBreakHyphen/>
            </w:r>
            <w:r w:rsidRPr="00241558">
              <w:rPr>
                <w:sz w:val="16"/>
                <w:szCs w:val="16"/>
              </w:rPr>
              <w:t>Sex Relationships (Equal Treatment in Commonwealth Laws</w:t>
            </w:r>
            <w:r w:rsidR="00CF2EC4" w:rsidRPr="00241558">
              <w:rPr>
                <w:sz w:val="16"/>
                <w:szCs w:val="16"/>
              </w:rPr>
              <w:t>—</w:t>
            </w:r>
            <w:r w:rsidRPr="00241558">
              <w:rPr>
                <w:sz w:val="16"/>
                <w:szCs w:val="16"/>
              </w:rPr>
              <w:t>General Law Reform) Act 2008</w:t>
            </w:r>
          </w:p>
        </w:tc>
        <w:tc>
          <w:tcPr>
            <w:tcW w:w="992" w:type="dxa"/>
            <w:tcBorders>
              <w:top w:val="single" w:sz="4" w:space="0" w:color="auto"/>
              <w:bottom w:val="single" w:sz="4" w:space="0" w:color="auto"/>
            </w:tcBorders>
          </w:tcPr>
          <w:p w14:paraId="4035AF6F" w14:textId="77777777" w:rsidR="005F78D4" w:rsidRPr="00241558" w:rsidRDefault="005F78D4" w:rsidP="005F78D4">
            <w:pPr>
              <w:pStyle w:val="Tabletext"/>
              <w:rPr>
                <w:sz w:val="16"/>
                <w:szCs w:val="16"/>
              </w:rPr>
            </w:pPr>
            <w:r w:rsidRPr="00241558">
              <w:rPr>
                <w:sz w:val="16"/>
                <w:szCs w:val="16"/>
              </w:rPr>
              <w:t>144, 2008</w:t>
            </w:r>
          </w:p>
        </w:tc>
        <w:tc>
          <w:tcPr>
            <w:tcW w:w="1134" w:type="dxa"/>
            <w:tcBorders>
              <w:top w:val="single" w:sz="4" w:space="0" w:color="auto"/>
              <w:bottom w:val="single" w:sz="4" w:space="0" w:color="auto"/>
            </w:tcBorders>
          </w:tcPr>
          <w:p w14:paraId="669801D3" w14:textId="77777777" w:rsidR="005F78D4" w:rsidRPr="00241558" w:rsidRDefault="005F78D4" w:rsidP="005F78D4">
            <w:pPr>
              <w:pStyle w:val="Tabletext"/>
              <w:rPr>
                <w:sz w:val="16"/>
                <w:szCs w:val="16"/>
              </w:rPr>
            </w:pPr>
            <w:smartTag w:uri="urn:schemas-microsoft-com:office:smarttags" w:element="date">
              <w:smartTagPr>
                <w:attr w:name="Month" w:val="12"/>
                <w:attr w:name="Day" w:val="9"/>
                <w:attr w:name="Year" w:val="2008"/>
              </w:smartTagPr>
              <w:r w:rsidRPr="00241558">
                <w:rPr>
                  <w:sz w:val="16"/>
                  <w:szCs w:val="16"/>
                </w:rPr>
                <w:t>9 Dec 2008</w:t>
              </w:r>
            </w:smartTag>
          </w:p>
        </w:tc>
        <w:tc>
          <w:tcPr>
            <w:tcW w:w="1704" w:type="dxa"/>
            <w:tcBorders>
              <w:top w:val="single" w:sz="4" w:space="0" w:color="auto"/>
              <w:bottom w:val="single" w:sz="4" w:space="0" w:color="auto"/>
            </w:tcBorders>
          </w:tcPr>
          <w:p w14:paraId="708AE6F2" w14:textId="77777777" w:rsidR="005F78D4" w:rsidRPr="00241558" w:rsidRDefault="005F78D4" w:rsidP="004F2A65">
            <w:pPr>
              <w:pStyle w:val="Tabletext"/>
              <w:rPr>
                <w:sz w:val="16"/>
                <w:szCs w:val="16"/>
              </w:rPr>
            </w:pPr>
            <w:r w:rsidRPr="00241558">
              <w:rPr>
                <w:sz w:val="16"/>
                <w:szCs w:val="16"/>
              </w:rPr>
              <w:t>Sch</w:t>
            </w:r>
            <w:r w:rsidR="003A706F" w:rsidRPr="00241558">
              <w:rPr>
                <w:sz w:val="16"/>
                <w:szCs w:val="16"/>
              </w:rPr>
              <w:t> </w:t>
            </w:r>
            <w:r w:rsidRPr="00241558">
              <w:rPr>
                <w:sz w:val="16"/>
                <w:szCs w:val="16"/>
              </w:rPr>
              <w:t xml:space="preserve">13: </w:t>
            </w:r>
            <w:r w:rsidR="002E0409" w:rsidRPr="00241558">
              <w:rPr>
                <w:sz w:val="16"/>
                <w:szCs w:val="16"/>
              </w:rPr>
              <w:t>1 July</w:t>
            </w:r>
            <w:r w:rsidRPr="00241558">
              <w:rPr>
                <w:sz w:val="16"/>
                <w:szCs w:val="16"/>
              </w:rPr>
              <w:t xml:space="preserve"> 2009</w:t>
            </w:r>
            <w:r w:rsidR="004F2A65" w:rsidRPr="00241558">
              <w:rPr>
                <w:sz w:val="16"/>
                <w:szCs w:val="16"/>
              </w:rPr>
              <w:t xml:space="preserve"> (s 2(1) </w:t>
            </w:r>
            <w:r w:rsidR="00104936" w:rsidRPr="00241558">
              <w:rPr>
                <w:sz w:val="16"/>
                <w:szCs w:val="16"/>
              </w:rPr>
              <w:t>item 3</w:t>
            </w:r>
            <w:r w:rsidR="004F2A65" w:rsidRPr="00241558">
              <w:rPr>
                <w:sz w:val="16"/>
                <w:szCs w:val="16"/>
              </w:rPr>
              <w:t>5)</w:t>
            </w:r>
          </w:p>
        </w:tc>
        <w:tc>
          <w:tcPr>
            <w:tcW w:w="1417" w:type="dxa"/>
            <w:tcBorders>
              <w:top w:val="single" w:sz="4" w:space="0" w:color="auto"/>
              <w:bottom w:val="single" w:sz="4" w:space="0" w:color="auto"/>
            </w:tcBorders>
          </w:tcPr>
          <w:p w14:paraId="1BCAD651" w14:textId="77777777" w:rsidR="005F78D4" w:rsidRPr="00241558" w:rsidRDefault="005F78D4" w:rsidP="005F78D4">
            <w:pPr>
              <w:pStyle w:val="Tabletext"/>
              <w:rPr>
                <w:sz w:val="16"/>
                <w:szCs w:val="16"/>
              </w:rPr>
            </w:pPr>
            <w:r w:rsidRPr="00241558">
              <w:rPr>
                <w:sz w:val="16"/>
                <w:szCs w:val="16"/>
              </w:rPr>
              <w:t>—</w:t>
            </w:r>
          </w:p>
        </w:tc>
      </w:tr>
      <w:tr w:rsidR="005F78D4" w:rsidRPr="00241558" w14:paraId="7BED3FB6" w14:textId="77777777" w:rsidTr="003A588A">
        <w:trPr>
          <w:cantSplit/>
        </w:trPr>
        <w:tc>
          <w:tcPr>
            <w:tcW w:w="1838" w:type="dxa"/>
            <w:tcBorders>
              <w:top w:val="single" w:sz="4" w:space="0" w:color="auto"/>
              <w:bottom w:val="single" w:sz="4" w:space="0" w:color="auto"/>
            </w:tcBorders>
          </w:tcPr>
          <w:p w14:paraId="5EFFB62D" w14:textId="77777777" w:rsidR="005F78D4" w:rsidRPr="00241558" w:rsidRDefault="005F78D4" w:rsidP="005F78D4">
            <w:pPr>
              <w:pStyle w:val="Tabletext"/>
              <w:rPr>
                <w:sz w:val="16"/>
                <w:szCs w:val="16"/>
              </w:rPr>
            </w:pPr>
            <w:r w:rsidRPr="00241558">
              <w:rPr>
                <w:sz w:val="16"/>
                <w:szCs w:val="16"/>
              </w:rPr>
              <w:t>Customs Legislation Amendment (Name Change) Act 2009</w:t>
            </w:r>
          </w:p>
        </w:tc>
        <w:tc>
          <w:tcPr>
            <w:tcW w:w="992" w:type="dxa"/>
            <w:tcBorders>
              <w:top w:val="single" w:sz="4" w:space="0" w:color="auto"/>
              <w:bottom w:val="single" w:sz="4" w:space="0" w:color="auto"/>
            </w:tcBorders>
          </w:tcPr>
          <w:p w14:paraId="12FCBB6F" w14:textId="77777777" w:rsidR="005F78D4" w:rsidRPr="00241558" w:rsidRDefault="005F78D4" w:rsidP="005F78D4">
            <w:pPr>
              <w:pStyle w:val="Tabletext"/>
              <w:rPr>
                <w:sz w:val="16"/>
                <w:szCs w:val="16"/>
              </w:rPr>
            </w:pPr>
            <w:r w:rsidRPr="00241558">
              <w:rPr>
                <w:sz w:val="16"/>
                <w:szCs w:val="16"/>
              </w:rPr>
              <w:t>33, 2009</w:t>
            </w:r>
          </w:p>
        </w:tc>
        <w:tc>
          <w:tcPr>
            <w:tcW w:w="1134" w:type="dxa"/>
            <w:tcBorders>
              <w:top w:val="single" w:sz="4" w:space="0" w:color="auto"/>
              <w:bottom w:val="single" w:sz="4" w:space="0" w:color="auto"/>
            </w:tcBorders>
          </w:tcPr>
          <w:p w14:paraId="04AF580F" w14:textId="77777777" w:rsidR="005F78D4" w:rsidRPr="00241558" w:rsidRDefault="006910FD" w:rsidP="005F78D4">
            <w:pPr>
              <w:pStyle w:val="Tabletext"/>
              <w:rPr>
                <w:sz w:val="16"/>
                <w:szCs w:val="16"/>
              </w:rPr>
            </w:pPr>
            <w:r w:rsidRPr="00241558">
              <w:rPr>
                <w:sz w:val="16"/>
                <w:szCs w:val="16"/>
              </w:rPr>
              <w:t>22 May</w:t>
            </w:r>
            <w:r w:rsidR="005F78D4" w:rsidRPr="00241558">
              <w:rPr>
                <w:sz w:val="16"/>
                <w:szCs w:val="16"/>
              </w:rPr>
              <w:t xml:space="preserve"> 2009</w:t>
            </w:r>
          </w:p>
        </w:tc>
        <w:tc>
          <w:tcPr>
            <w:tcW w:w="1704" w:type="dxa"/>
            <w:tcBorders>
              <w:top w:val="single" w:sz="4" w:space="0" w:color="auto"/>
              <w:bottom w:val="single" w:sz="4" w:space="0" w:color="auto"/>
            </w:tcBorders>
          </w:tcPr>
          <w:p w14:paraId="55D1FCE8" w14:textId="2D379B1A" w:rsidR="005F78D4" w:rsidRPr="00241558" w:rsidRDefault="005F78D4" w:rsidP="007F5040">
            <w:pPr>
              <w:pStyle w:val="Tabletext"/>
              <w:rPr>
                <w:sz w:val="16"/>
                <w:szCs w:val="16"/>
              </w:rPr>
            </w:pPr>
            <w:r w:rsidRPr="00241558">
              <w:rPr>
                <w:sz w:val="16"/>
                <w:szCs w:val="16"/>
              </w:rPr>
              <w:t>Sch</w:t>
            </w:r>
            <w:r w:rsidR="003A706F" w:rsidRPr="00241558">
              <w:rPr>
                <w:sz w:val="16"/>
                <w:szCs w:val="16"/>
              </w:rPr>
              <w:t> </w:t>
            </w:r>
            <w:r w:rsidRPr="00241558">
              <w:rPr>
                <w:sz w:val="16"/>
                <w:szCs w:val="16"/>
              </w:rPr>
              <w:t>2 (</w:t>
            </w:r>
            <w:r w:rsidR="00121CAA">
              <w:rPr>
                <w:sz w:val="16"/>
                <w:szCs w:val="16"/>
              </w:rPr>
              <w:t>item 4</w:t>
            </w:r>
            <w:r w:rsidRPr="00241558">
              <w:rPr>
                <w:sz w:val="16"/>
                <w:szCs w:val="16"/>
              </w:rPr>
              <w:t>6): 23</w:t>
            </w:r>
            <w:r w:rsidR="00683B1D" w:rsidRPr="00241558">
              <w:rPr>
                <w:sz w:val="16"/>
                <w:szCs w:val="16"/>
              </w:rPr>
              <w:t> </w:t>
            </w:r>
            <w:r w:rsidRPr="00241558">
              <w:rPr>
                <w:sz w:val="16"/>
                <w:szCs w:val="16"/>
              </w:rPr>
              <w:t>May 2009</w:t>
            </w:r>
            <w:r w:rsidR="007F5040" w:rsidRPr="00241558">
              <w:rPr>
                <w:sz w:val="16"/>
                <w:szCs w:val="16"/>
              </w:rPr>
              <w:t xml:space="preserve"> (s 2)</w:t>
            </w:r>
          </w:p>
        </w:tc>
        <w:tc>
          <w:tcPr>
            <w:tcW w:w="1417" w:type="dxa"/>
            <w:tcBorders>
              <w:top w:val="single" w:sz="4" w:space="0" w:color="auto"/>
              <w:bottom w:val="single" w:sz="4" w:space="0" w:color="auto"/>
            </w:tcBorders>
          </w:tcPr>
          <w:p w14:paraId="73E038BA" w14:textId="77777777" w:rsidR="005F78D4" w:rsidRPr="00241558" w:rsidRDefault="005F78D4" w:rsidP="005F78D4">
            <w:pPr>
              <w:pStyle w:val="Tabletext"/>
              <w:rPr>
                <w:sz w:val="16"/>
                <w:szCs w:val="16"/>
              </w:rPr>
            </w:pPr>
            <w:r w:rsidRPr="00241558">
              <w:rPr>
                <w:sz w:val="16"/>
                <w:szCs w:val="16"/>
              </w:rPr>
              <w:t>—</w:t>
            </w:r>
          </w:p>
        </w:tc>
      </w:tr>
      <w:tr w:rsidR="005F78D4" w:rsidRPr="00241558" w14:paraId="0ACB053C" w14:textId="77777777" w:rsidTr="003A588A">
        <w:trPr>
          <w:cantSplit/>
        </w:trPr>
        <w:tc>
          <w:tcPr>
            <w:tcW w:w="1838" w:type="dxa"/>
            <w:tcBorders>
              <w:top w:val="single" w:sz="4" w:space="0" w:color="auto"/>
              <w:bottom w:val="single" w:sz="4" w:space="0" w:color="auto"/>
            </w:tcBorders>
          </w:tcPr>
          <w:p w14:paraId="57B22AF8" w14:textId="77777777" w:rsidR="005F78D4" w:rsidRPr="00241558" w:rsidRDefault="005F78D4" w:rsidP="005F78D4">
            <w:pPr>
              <w:pStyle w:val="Tabletext"/>
              <w:rPr>
                <w:sz w:val="16"/>
                <w:szCs w:val="16"/>
              </w:rPr>
            </w:pPr>
            <w:r w:rsidRPr="00241558">
              <w:rPr>
                <w:sz w:val="16"/>
                <w:szCs w:val="16"/>
              </w:rPr>
              <w:t>Fair Work (State Referral and Consequential and Other Amendments) Act 2009</w:t>
            </w:r>
          </w:p>
        </w:tc>
        <w:tc>
          <w:tcPr>
            <w:tcW w:w="992" w:type="dxa"/>
            <w:tcBorders>
              <w:top w:val="single" w:sz="4" w:space="0" w:color="auto"/>
              <w:bottom w:val="single" w:sz="4" w:space="0" w:color="auto"/>
            </w:tcBorders>
          </w:tcPr>
          <w:p w14:paraId="69273DB0" w14:textId="77777777" w:rsidR="005F78D4" w:rsidRPr="00241558" w:rsidRDefault="005F78D4" w:rsidP="005F78D4">
            <w:pPr>
              <w:pStyle w:val="Tabletext"/>
              <w:rPr>
                <w:sz w:val="16"/>
                <w:szCs w:val="16"/>
              </w:rPr>
            </w:pPr>
            <w:r w:rsidRPr="00241558">
              <w:rPr>
                <w:sz w:val="16"/>
                <w:szCs w:val="16"/>
              </w:rPr>
              <w:t>54, 2009</w:t>
            </w:r>
          </w:p>
        </w:tc>
        <w:tc>
          <w:tcPr>
            <w:tcW w:w="1134" w:type="dxa"/>
            <w:tcBorders>
              <w:top w:val="single" w:sz="4" w:space="0" w:color="auto"/>
              <w:bottom w:val="single" w:sz="4" w:space="0" w:color="auto"/>
            </w:tcBorders>
          </w:tcPr>
          <w:p w14:paraId="217681B9" w14:textId="77777777" w:rsidR="005F78D4" w:rsidRPr="00241558" w:rsidRDefault="005F78D4" w:rsidP="005F78D4">
            <w:pPr>
              <w:pStyle w:val="Tabletext"/>
              <w:rPr>
                <w:sz w:val="16"/>
                <w:szCs w:val="16"/>
              </w:rPr>
            </w:pPr>
            <w:r w:rsidRPr="00241558">
              <w:rPr>
                <w:sz w:val="16"/>
                <w:szCs w:val="16"/>
              </w:rPr>
              <w:t>25</w:t>
            </w:r>
            <w:r w:rsidR="00683B1D" w:rsidRPr="00241558">
              <w:rPr>
                <w:sz w:val="16"/>
                <w:szCs w:val="16"/>
              </w:rPr>
              <w:t> </w:t>
            </w:r>
            <w:r w:rsidRPr="00241558">
              <w:rPr>
                <w:sz w:val="16"/>
                <w:szCs w:val="16"/>
              </w:rPr>
              <w:t>June 2009</w:t>
            </w:r>
          </w:p>
        </w:tc>
        <w:tc>
          <w:tcPr>
            <w:tcW w:w="1704" w:type="dxa"/>
            <w:tcBorders>
              <w:top w:val="single" w:sz="4" w:space="0" w:color="auto"/>
              <w:bottom w:val="single" w:sz="4" w:space="0" w:color="auto"/>
            </w:tcBorders>
          </w:tcPr>
          <w:p w14:paraId="5A5B688D" w14:textId="4B846CE5" w:rsidR="005F78D4" w:rsidRPr="00241558" w:rsidRDefault="005F78D4" w:rsidP="00606786">
            <w:pPr>
              <w:pStyle w:val="Tabletext"/>
              <w:rPr>
                <w:sz w:val="16"/>
                <w:szCs w:val="16"/>
              </w:rPr>
            </w:pPr>
            <w:r w:rsidRPr="00241558">
              <w:rPr>
                <w:sz w:val="16"/>
                <w:szCs w:val="16"/>
              </w:rPr>
              <w:t>Sch</w:t>
            </w:r>
            <w:r w:rsidR="000F2D5F" w:rsidRPr="00241558">
              <w:rPr>
                <w:sz w:val="16"/>
                <w:szCs w:val="16"/>
              </w:rPr>
              <w:t> </w:t>
            </w:r>
            <w:r w:rsidRPr="00241558">
              <w:rPr>
                <w:sz w:val="16"/>
                <w:szCs w:val="16"/>
              </w:rPr>
              <w:t>16 (</w:t>
            </w:r>
            <w:r w:rsidR="00F561A6" w:rsidRPr="00241558">
              <w:rPr>
                <w:sz w:val="16"/>
                <w:szCs w:val="16"/>
              </w:rPr>
              <w:t>items 1</w:t>
            </w:r>
            <w:r w:rsidRPr="00241558">
              <w:rPr>
                <w:sz w:val="16"/>
                <w:szCs w:val="16"/>
              </w:rPr>
              <w:t xml:space="preserve">–3): </w:t>
            </w:r>
            <w:r w:rsidR="002E0409" w:rsidRPr="00241558">
              <w:rPr>
                <w:sz w:val="16"/>
                <w:szCs w:val="16"/>
              </w:rPr>
              <w:t>1 July</w:t>
            </w:r>
            <w:r w:rsidR="00606786" w:rsidRPr="00241558">
              <w:rPr>
                <w:sz w:val="16"/>
                <w:szCs w:val="16"/>
              </w:rPr>
              <w:t xml:space="preserve"> 2009 (s 2(1) </w:t>
            </w:r>
            <w:r w:rsidR="00104936" w:rsidRPr="00241558">
              <w:rPr>
                <w:sz w:val="16"/>
                <w:szCs w:val="16"/>
              </w:rPr>
              <w:t>item 3</w:t>
            </w:r>
            <w:r w:rsidR="00606786" w:rsidRPr="00241558">
              <w:rPr>
                <w:sz w:val="16"/>
                <w:szCs w:val="16"/>
              </w:rPr>
              <w:t>9)</w:t>
            </w:r>
          </w:p>
        </w:tc>
        <w:tc>
          <w:tcPr>
            <w:tcW w:w="1417" w:type="dxa"/>
            <w:tcBorders>
              <w:top w:val="single" w:sz="4" w:space="0" w:color="auto"/>
              <w:bottom w:val="single" w:sz="4" w:space="0" w:color="auto"/>
            </w:tcBorders>
          </w:tcPr>
          <w:p w14:paraId="7FC6DAF6" w14:textId="77777777" w:rsidR="005F78D4" w:rsidRPr="00241558" w:rsidRDefault="005F78D4" w:rsidP="005F78D4">
            <w:pPr>
              <w:pStyle w:val="Tabletext"/>
              <w:rPr>
                <w:sz w:val="16"/>
                <w:szCs w:val="16"/>
              </w:rPr>
            </w:pPr>
            <w:r w:rsidRPr="00241558">
              <w:rPr>
                <w:sz w:val="16"/>
                <w:szCs w:val="16"/>
              </w:rPr>
              <w:t>—</w:t>
            </w:r>
          </w:p>
        </w:tc>
      </w:tr>
      <w:tr w:rsidR="005F78D4" w:rsidRPr="00241558" w14:paraId="145EDB2C" w14:textId="77777777" w:rsidTr="003A588A">
        <w:trPr>
          <w:cantSplit/>
        </w:trPr>
        <w:tc>
          <w:tcPr>
            <w:tcW w:w="1838" w:type="dxa"/>
            <w:tcBorders>
              <w:top w:val="single" w:sz="4" w:space="0" w:color="auto"/>
              <w:bottom w:val="single" w:sz="4" w:space="0" w:color="auto"/>
            </w:tcBorders>
          </w:tcPr>
          <w:p w14:paraId="299477A2" w14:textId="77777777" w:rsidR="005F78D4" w:rsidRPr="00241558" w:rsidRDefault="005F78D4" w:rsidP="005F78D4">
            <w:pPr>
              <w:pStyle w:val="Tabletext"/>
              <w:rPr>
                <w:sz w:val="16"/>
                <w:szCs w:val="16"/>
              </w:rPr>
            </w:pPr>
            <w:r w:rsidRPr="00241558">
              <w:rPr>
                <w:sz w:val="16"/>
                <w:szCs w:val="16"/>
              </w:rPr>
              <w:t>Disability Discrimination and Other Human Rights Legislation Amendment Act 2009</w:t>
            </w:r>
          </w:p>
        </w:tc>
        <w:tc>
          <w:tcPr>
            <w:tcW w:w="992" w:type="dxa"/>
            <w:tcBorders>
              <w:top w:val="single" w:sz="4" w:space="0" w:color="auto"/>
              <w:bottom w:val="single" w:sz="4" w:space="0" w:color="auto"/>
            </w:tcBorders>
          </w:tcPr>
          <w:p w14:paraId="3FBE5B77" w14:textId="77777777" w:rsidR="005F78D4" w:rsidRPr="00241558" w:rsidRDefault="005F78D4" w:rsidP="005F78D4">
            <w:pPr>
              <w:pStyle w:val="Tabletext"/>
              <w:rPr>
                <w:sz w:val="16"/>
                <w:szCs w:val="16"/>
              </w:rPr>
            </w:pPr>
            <w:r w:rsidRPr="00241558">
              <w:rPr>
                <w:sz w:val="16"/>
                <w:szCs w:val="16"/>
              </w:rPr>
              <w:t>70, 2009</w:t>
            </w:r>
          </w:p>
        </w:tc>
        <w:tc>
          <w:tcPr>
            <w:tcW w:w="1134" w:type="dxa"/>
            <w:tcBorders>
              <w:top w:val="single" w:sz="4" w:space="0" w:color="auto"/>
              <w:bottom w:val="single" w:sz="4" w:space="0" w:color="auto"/>
            </w:tcBorders>
          </w:tcPr>
          <w:p w14:paraId="04C7C75D" w14:textId="77777777" w:rsidR="005F78D4" w:rsidRPr="00241558" w:rsidRDefault="005F78D4" w:rsidP="005F78D4">
            <w:pPr>
              <w:pStyle w:val="Tabletext"/>
              <w:rPr>
                <w:sz w:val="16"/>
                <w:szCs w:val="16"/>
              </w:rPr>
            </w:pPr>
            <w:r w:rsidRPr="00241558">
              <w:rPr>
                <w:sz w:val="16"/>
                <w:szCs w:val="16"/>
              </w:rPr>
              <w:t>8</w:t>
            </w:r>
            <w:r w:rsidR="00683B1D" w:rsidRPr="00241558">
              <w:rPr>
                <w:sz w:val="16"/>
                <w:szCs w:val="16"/>
              </w:rPr>
              <w:t> </w:t>
            </w:r>
            <w:r w:rsidRPr="00241558">
              <w:rPr>
                <w:sz w:val="16"/>
                <w:szCs w:val="16"/>
              </w:rPr>
              <w:t>July 2009</w:t>
            </w:r>
          </w:p>
        </w:tc>
        <w:tc>
          <w:tcPr>
            <w:tcW w:w="1704" w:type="dxa"/>
            <w:tcBorders>
              <w:top w:val="single" w:sz="4" w:space="0" w:color="auto"/>
              <w:bottom w:val="single" w:sz="4" w:space="0" w:color="auto"/>
            </w:tcBorders>
          </w:tcPr>
          <w:p w14:paraId="7F37FA2C" w14:textId="7028C665" w:rsidR="005F78D4" w:rsidRPr="00241558" w:rsidRDefault="005F78D4" w:rsidP="006B732C">
            <w:pPr>
              <w:pStyle w:val="Tabletext"/>
              <w:rPr>
                <w:sz w:val="16"/>
                <w:szCs w:val="16"/>
              </w:rPr>
            </w:pPr>
            <w:r w:rsidRPr="00241558">
              <w:rPr>
                <w:sz w:val="16"/>
                <w:szCs w:val="16"/>
              </w:rPr>
              <w:t>Sch</w:t>
            </w:r>
            <w:r w:rsidR="003A706F" w:rsidRPr="00241558">
              <w:rPr>
                <w:sz w:val="16"/>
                <w:szCs w:val="16"/>
              </w:rPr>
              <w:t> </w:t>
            </w:r>
            <w:r w:rsidRPr="00241558">
              <w:rPr>
                <w:sz w:val="16"/>
                <w:szCs w:val="16"/>
              </w:rPr>
              <w:t>3 (items</w:t>
            </w:r>
            <w:r w:rsidR="00683B1D" w:rsidRPr="00241558">
              <w:rPr>
                <w:sz w:val="16"/>
                <w:szCs w:val="16"/>
              </w:rPr>
              <w:t> </w:t>
            </w:r>
            <w:r w:rsidRPr="00241558">
              <w:rPr>
                <w:sz w:val="16"/>
                <w:szCs w:val="16"/>
              </w:rPr>
              <w:t>47–57): 5</w:t>
            </w:r>
            <w:r w:rsidR="00112F9A" w:rsidRPr="00241558">
              <w:rPr>
                <w:sz w:val="16"/>
                <w:szCs w:val="16"/>
              </w:rPr>
              <w:t> </w:t>
            </w:r>
            <w:r w:rsidRPr="00241558">
              <w:rPr>
                <w:sz w:val="16"/>
                <w:szCs w:val="16"/>
              </w:rPr>
              <w:t>Aug 2009</w:t>
            </w:r>
            <w:r w:rsidR="006B732C" w:rsidRPr="00241558">
              <w:rPr>
                <w:sz w:val="16"/>
                <w:szCs w:val="16"/>
              </w:rPr>
              <w:t xml:space="preserve"> (s 2(1) </w:t>
            </w:r>
            <w:r w:rsidR="00F561A6" w:rsidRPr="00241558">
              <w:rPr>
                <w:sz w:val="16"/>
                <w:szCs w:val="16"/>
              </w:rPr>
              <w:t>item 7</w:t>
            </w:r>
            <w:r w:rsidR="006B732C" w:rsidRPr="00241558">
              <w:rPr>
                <w:sz w:val="16"/>
                <w:szCs w:val="16"/>
              </w:rPr>
              <w:t>)</w:t>
            </w:r>
          </w:p>
        </w:tc>
        <w:tc>
          <w:tcPr>
            <w:tcW w:w="1417" w:type="dxa"/>
            <w:tcBorders>
              <w:top w:val="single" w:sz="4" w:space="0" w:color="auto"/>
              <w:bottom w:val="single" w:sz="4" w:space="0" w:color="auto"/>
            </w:tcBorders>
          </w:tcPr>
          <w:p w14:paraId="21855D73" w14:textId="77777777" w:rsidR="005F78D4" w:rsidRPr="00241558" w:rsidRDefault="005F78D4" w:rsidP="005F78D4">
            <w:pPr>
              <w:pStyle w:val="Tabletext"/>
              <w:rPr>
                <w:sz w:val="16"/>
                <w:szCs w:val="16"/>
              </w:rPr>
            </w:pPr>
            <w:r w:rsidRPr="00241558">
              <w:rPr>
                <w:sz w:val="16"/>
                <w:szCs w:val="16"/>
              </w:rPr>
              <w:t>—</w:t>
            </w:r>
          </w:p>
        </w:tc>
      </w:tr>
      <w:tr w:rsidR="005F78D4" w:rsidRPr="00241558" w14:paraId="30529E92" w14:textId="77777777" w:rsidTr="003A588A">
        <w:trPr>
          <w:cantSplit/>
        </w:trPr>
        <w:tc>
          <w:tcPr>
            <w:tcW w:w="1838" w:type="dxa"/>
            <w:tcBorders>
              <w:top w:val="single" w:sz="4" w:space="0" w:color="auto"/>
              <w:bottom w:val="single" w:sz="4" w:space="0" w:color="auto"/>
            </w:tcBorders>
          </w:tcPr>
          <w:p w14:paraId="160AEB06" w14:textId="77777777" w:rsidR="005F78D4" w:rsidRPr="00241558" w:rsidRDefault="005F78D4" w:rsidP="005F78D4">
            <w:pPr>
              <w:pStyle w:val="Tabletext"/>
              <w:rPr>
                <w:sz w:val="16"/>
                <w:szCs w:val="16"/>
              </w:rPr>
            </w:pPr>
            <w:r w:rsidRPr="00241558">
              <w:rPr>
                <w:sz w:val="16"/>
                <w:szCs w:val="16"/>
              </w:rPr>
              <w:t>Offshore Petroleum and Greenhouse Gas Storage Legislation Amendment Act 2009</w:t>
            </w:r>
          </w:p>
        </w:tc>
        <w:tc>
          <w:tcPr>
            <w:tcW w:w="992" w:type="dxa"/>
            <w:tcBorders>
              <w:top w:val="single" w:sz="4" w:space="0" w:color="auto"/>
              <w:bottom w:val="single" w:sz="4" w:space="0" w:color="auto"/>
            </w:tcBorders>
          </w:tcPr>
          <w:p w14:paraId="3BE6F5F5" w14:textId="77777777" w:rsidR="005F78D4" w:rsidRPr="00241558" w:rsidRDefault="005F78D4" w:rsidP="005F78D4">
            <w:pPr>
              <w:pStyle w:val="Tabletext"/>
              <w:rPr>
                <w:sz w:val="16"/>
                <w:szCs w:val="16"/>
              </w:rPr>
            </w:pPr>
            <w:r w:rsidRPr="00241558">
              <w:rPr>
                <w:sz w:val="16"/>
                <w:szCs w:val="16"/>
              </w:rPr>
              <w:t>102, 2009</w:t>
            </w:r>
          </w:p>
        </w:tc>
        <w:tc>
          <w:tcPr>
            <w:tcW w:w="1134" w:type="dxa"/>
            <w:tcBorders>
              <w:top w:val="single" w:sz="4" w:space="0" w:color="auto"/>
              <w:bottom w:val="single" w:sz="4" w:space="0" w:color="auto"/>
            </w:tcBorders>
          </w:tcPr>
          <w:p w14:paraId="26769B5C" w14:textId="77777777" w:rsidR="005F78D4" w:rsidRPr="00241558" w:rsidRDefault="005F78D4" w:rsidP="005F78D4">
            <w:pPr>
              <w:pStyle w:val="Tabletext"/>
              <w:rPr>
                <w:sz w:val="16"/>
                <w:szCs w:val="16"/>
              </w:rPr>
            </w:pPr>
            <w:r w:rsidRPr="00241558">
              <w:rPr>
                <w:sz w:val="16"/>
                <w:szCs w:val="16"/>
              </w:rPr>
              <w:t>8 Oct 2009</w:t>
            </w:r>
          </w:p>
        </w:tc>
        <w:tc>
          <w:tcPr>
            <w:tcW w:w="1704" w:type="dxa"/>
            <w:tcBorders>
              <w:top w:val="single" w:sz="4" w:space="0" w:color="auto"/>
              <w:bottom w:val="single" w:sz="4" w:space="0" w:color="auto"/>
            </w:tcBorders>
          </w:tcPr>
          <w:p w14:paraId="2F32ECB8" w14:textId="1CD31865" w:rsidR="005F78D4" w:rsidRPr="00241558" w:rsidRDefault="005F78D4" w:rsidP="002E3624">
            <w:pPr>
              <w:pStyle w:val="Tabletext"/>
              <w:rPr>
                <w:sz w:val="16"/>
                <w:szCs w:val="16"/>
              </w:rPr>
            </w:pPr>
            <w:r w:rsidRPr="00241558">
              <w:rPr>
                <w:sz w:val="16"/>
                <w:szCs w:val="16"/>
              </w:rPr>
              <w:t>Sch</w:t>
            </w:r>
            <w:r w:rsidR="003A706F" w:rsidRPr="00241558">
              <w:rPr>
                <w:sz w:val="16"/>
                <w:szCs w:val="16"/>
              </w:rPr>
              <w:t> </w:t>
            </w:r>
            <w:r w:rsidRPr="00241558">
              <w:rPr>
                <w:sz w:val="16"/>
                <w:szCs w:val="16"/>
              </w:rPr>
              <w:t>1 (</w:t>
            </w:r>
            <w:r w:rsidR="00112DC5" w:rsidRPr="00241558">
              <w:rPr>
                <w:sz w:val="16"/>
                <w:szCs w:val="16"/>
              </w:rPr>
              <w:t>items 6</w:t>
            </w:r>
            <w:r w:rsidRPr="00241558">
              <w:rPr>
                <w:sz w:val="16"/>
                <w:szCs w:val="16"/>
              </w:rPr>
              <w:t>2M, 62N): 9</w:t>
            </w:r>
            <w:r w:rsidR="008521DB" w:rsidRPr="00241558">
              <w:rPr>
                <w:sz w:val="16"/>
                <w:szCs w:val="16"/>
              </w:rPr>
              <w:t> </w:t>
            </w:r>
            <w:r w:rsidRPr="00241558">
              <w:rPr>
                <w:sz w:val="16"/>
                <w:szCs w:val="16"/>
              </w:rPr>
              <w:t>Oct 2009</w:t>
            </w:r>
            <w:r w:rsidR="002E3624" w:rsidRPr="00241558">
              <w:rPr>
                <w:sz w:val="16"/>
                <w:szCs w:val="16"/>
              </w:rPr>
              <w:t xml:space="preserve"> (s 2(1) </w:t>
            </w:r>
            <w:r w:rsidR="00121CAA">
              <w:rPr>
                <w:sz w:val="16"/>
                <w:szCs w:val="16"/>
              </w:rPr>
              <w:t>item 4</w:t>
            </w:r>
            <w:r w:rsidR="002E3624" w:rsidRPr="00241558">
              <w:rPr>
                <w:sz w:val="16"/>
                <w:szCs w:val="16"/>
              </w:rPr>
              <w:t>)</w:t>
            </w:r>
          </w:p>
        </w:tc>
        <w:tc>
          <w:tcPr>
            <w:tcW w:w="1417" w:type="dxa"/>
            <w:tcBorders>
              <w:top w:val="single" w:sz="4" w:space="0" w:color="auto"/>
              <w:bottom w:val="single" w:sz="4" w:space="0" w:color="auto"/>
            </w:tcBorders>
          </w:tcPr>
          <w:p w14:paraId="4FB00F95" w14:textId="77777777" w:rsidR="005F78D4" w:rsidRPr="00241558" w:rsidRDefault="005F78D4" w:rsidP="005F78D4">
            <w:pPr>
              <w:pStyle w:val="Tabletext"/>
              <w:rPr>
                <w:sz w:val="16"/>
                <w:szCs w:val="16"/>
              </w:rPr>
            </w:pPr>
            <w:r w:rsidRPr="00241558">
              <w:rPr>
                <w:sz w:val="16"/>
                <w:szCs w:val="16"/>
              </w:rPr>
              <w:t>—</w:t>
            </w:r>
          </w:p>
        </w:tc>
      </w:tr>
      <w:tr w:rsidR="005F78D4" w:rsidRPr="00241558" w14:paraId="5680F59D" w14:textId="77777777" w:rsidTr="003A588A">
        <w:trPr>
          <w:cantSplit/>
        </w:trPr>
        <w:tc>
          <w:tcPr>
            <w:tcW w:w="1838" w:type="dxa"/>
            <w:tcBorders>
              <w:top w:val="single" w:sz="4" w:space="0" w:color="auto"/>
              <w:bottom w:val="single" w:sz="4" w:space="0" w:color="auto"/>
            </w:tcBorders>
          </w:tcPr>
          <w:p w14:paraId="6C9A1FE7" w14:textId="77777777" w:rsidR="005F78D4" w:rsidRPr="00241558" w:rsidRDefault="005F78D4" w:rsidP="005F78D4">
            <w:pPr>
              <w:pStyle w:val="Tabletext"/>
              <w:rPr>
                <w:sz w:val="16"/>
                <w:szCs w:val="16"/>
              </w:rPr>
            </w:pPr>
            <w:r w:rsidRPr="00241558">
              <w:rPr>
                <w:sz w:val="16"/>
                <w:szCs w:val="16"/>
              </w:rPr>
              <w:t>Personal Property Securities (Consequential Amendments) Act 2009</w:t>
            </w:r>
          </w:p>
        </w:tc>
        <w:tc>
          <w:tcPr>
            <w:tcW w:w="992" w:type="dxa"/>
            <w:tcBorders>
              <w:top w:val="single" w:sz="4" w:space="0" w:color="auto"/>
              <w:bottom w:val="single" w:sz="4" w:space="0" w:color="auto"/>
            </w:tcBorders>
          </w:tcPr>
          <w:p w14:paraId="6FC6CB17" w14:textId="77777777" w:rsidR="005F78D4" w:rsidRPr="00241558" w:rsidRDefault="005F78D4" w:rsidP="005F78D4">
            <w:pPr>
              <w:pStyle w:val="Tabletext"/>
              <w:rPr>
                <w:sz w:val="16"/>
                <w:szCs w:val="16"/>
              </w:rPr>
            </w:pPr>
            <w:r w:rsidRPr="00241558">
              <w:rPr>
                <w:sz w:val="16"/>
                <w:szCs w:val="16"/>
              </w:rPr>
              <w:t>131, 2009</w:t>
            </w:r>
          </w:p>
        </w:tc>
        <w:tc>
          <w:tcPr>
            <w:tcW w:w="1134" w:type="dxa"/>
            <w:tcBorders>
              <w:top w:val="single" w:sz="4" w:space="0" w:color="auto"/>
              <w:bottom w:val="single" w:sz="4" w:space="0" w:color="auto"/>
            </w:tcBorders>
          </w:tcPr>
          <w:p w14:paraId="386A1A08" w14:textId="77777777" w:rsidR="005F78D4" w:rsidRPr="00241558" w:rsidRDefault="005F78D4" w:rsidP="005F78D4">
            <w:pPr>
              <w:pStyle w:val="Tabletext"/>
              <w:rPr>
                <w:sz w:val="16"/>
                <w:szCs w:val="16"/>
              </w:rPr>
            </w:pPr>
            <w:r w:rsidRPr="00241558">
              <w:rPr>
                <w:sz w:val="16"/>
                <w:szCs w:val="16"/>
              </w:rPr>
              <w:t>14 Dec 2009</w:t>
            </w:r>
          </w:p>
        </w:tc>
        <w:tc>
          <w:tcPr>
            <w:tcW w:w="1704" w:type="dxa"/>
            <w:tcBorders>
              <w:top w:val="single" w:sz="4" w:space="0" w:color="auto"/>
              <w:bottom w:val="single" w:sz="4" w:space="0" w:color="auto"/>
            </w:tcBorders>
          </w:tcPr>
          <w:p w14:paraId="5975754E" w14:textId="14607A2A" w:rsidR="005F78D4" w:rsidRPr="00241558" w:rsidRDefault="005F78D4" w:rsidP="00BA35CB">
            <w:pPr>
              <w:pStyle w:val="Tabletext"/>
              <w:rPr>
                <w:sz w:val="16"/>
                <w:szCs w:val="16"/>
              </w:rPr>
            </w:pPr>
            <w:r w:rsidRPr="00241558">
              <w:rPr>
                <w:sz w:val="16"/>
                <w:szCs w:val="16"/>
              </w:rPr>
              <w:t>Sch</w:t>
            </w:r>
            <w:r w:rsidR="003A706F" w:rsidRPr="00241558">
              <w:rPr>
                <w:sz w:val="16"/>
                <w:szCs w:val="16"/>
              </w:rPr>
              <w:t> </w:t>
            </w:r>
            <w:r w:rsidRPr="00241558">
              <w:rPr>
                <w:sz w:val="16"/>
                <w:szCs w:val="16"/>
              </w:rPr>
              <w:t>5 (</w:t>
            </w:r>
            <w:r w:rsidR="00121CAA">
              <w:rPr>
                <w:sz w:val="16"/>
                <w:szCs w:val="16"/>
              </w:rPr>
              <w:t>items 2</w:t>
            </w:r>
            <w:r w:rsidRPr="00241558">
              <w:rPr>
                <w:sz w:val="16"/>
                <w:szCs w:val="16"/>
              </w:rPr>
              <w:t>5–30): 30</w:t>
            </w:r>
            <w:r w:rsidR="00BA35CB" w:rsidRPr="00241558">
              <w:rPr>
                <w:sz w:val="16"/>
                <w:szCs w:val="16"/>
              </w:rPr>
              <w:t> </w:t>
            </w:r>
            <w:r w:rsidRPr="00241558">
              <w:rPr>
                <w:sz w:val="16"/>
                <w:szCs w:val="16"/>
              </w:rPr>
              <w:t>Jan 2012</w:t>
            </w:r>
            <w:r w:rsidR="00BA35CB" w:rsidRPr="00241558">
              <w:rPr>
                <w:sz w:val="16"/>
                <w:szCs w:val="16"/>
              </w:rPr>
              <w:t xml:space="preserve"> (s 2(1) </w:t>
            </w:r>
            <w:r w:rsidR="00356B5F" w:rsidRPr="00241558">
              <w:rPr>
                <w:sz w:val="16"/>
                <w:szCs w:val="16"/>
              </w:rPr>
              <w:t>item 9</w:t>
            </w:r>
            <w:r w:rsidR="00BA35CB" w:rsidRPr="00241558">
              <w:rPr>
                <w:sz w:val="16"/>
                <w:szCs w:val="16"/>
              </w:rPr>
              <w:t>)</w:t>
            </w:r>
          </w:p>
        </w:tc>
        <w:tc>
          <w:tcPr>
            <w:tcW w:w="1417" w:type="dxa"/>
            <w:tcBorders>
              <w:top w:val="single" w:sz="4" w:space="0" w:color="auto"/>
              <w:bottom w:val="single" w:sz="4" w:space="0" w:color="auto"/>
            </w:tcBorders>
          </w:tcPr>
          <w:p w14:paraId="0A22075B" w14:textId="77777777" w:rsidR="005F78D4" w:rsidRPr="00241558" w:rsidRDefault="005F78D4" w:rsidP="005F78D4">
            <w:pPr>
              <w:pStyle w:val="Tabletext"/>
              <w:rPr>
                <w:sz w:val="16"/>
                <w:szCs w:val="16"/>
              </w:rPr>
            </w:pPr>
            <w:r w:rsidRPr="00241558">
              <w:rPr>
                <w:sz w:val="16"/>
                <w:szCs w:val="16"/>
              </w:rPr>
              <w:t>—</w:t>
            </w:r>
          </w:p>
        </w:tc>
      </w:tr>
      <w:tr w:rsidR="005F78D4" w:rsidRPr="00241558" w14:paraId="079167E5" w14:textId="77777777" w:rsidTr="003A588A">
        <w:trPr>
          <w:cantSplit/>
        </w:trPr>
        <w:tc>
          <w:tcPr>
            <w:tcW w:w="1838" w:type="dxa"/>
            <w:tcBorders>
              <w:top w:val="single" w:sz="4" w:space="0" w:color="auto"/>
              <w:bottom w:val="single" w:sz="4" w:space="0" w:color="auto"/>
            </w:tcBorders>
          </w:tcPr>
          <w:p w14:paraId="2C5B73C9" w14:textId="77777777" w:rsidR="005F78D4" w:rsidRPr="00241558" w:rsidRDefault="005F78D4" w:rsidP="005F78D4">
            <w:pPr>
              <w:pStyle w:val="Tabletext"/>
              <w:rPr>
                <w:sz w:val="16"/>
                <w:szCs w:val="16"/>
              </w:rPr>
            </w:pPr>
            <w:r w:rsidRPr="00241558">
              <w:rPr>
                <w:sz w:val="16"/>
                <w:szCs w:val="16"/>
              </w:rPr>
              <w:t>Crimes Legislation Amendment (Serious and Organised Crime) Act (No.</w:t>
            </w:r>
            <w:r w:rsidR="00683B1D" w:rsidRPr="00241558">
              <w:rPr>
                <w:sz w:val="16"/>
                <w:szCs w:val="16"/>
              </w:rPr>
              <w:t> </w:t>
            </w:r>
            <w:r w:rsidRPr="00241558">
              <w:rPr>
                <w:sz w:val="16"/>
                <w:szCs w:val="16"/>
              </w:rPr>
              <w:t>2) 2010</w:t>
            </w:r>
          </w:p>
        </w:tc>
        <w:tc>
          <w:tcPr>
            <w:tcW w:w="992" w:type="dxa"/>
            <w:tcBorders>
              <w:top w:val="single" w:sz="4" w:space="0" w:color="auto"/>
              <w:bottom w:val="single" w:sz="4" w:space="0" w:color="auto"/>
            </w:tcBorders>
          </w:tcPr>
          <w:p w14:paraId="4B75A123" w14:textId="77777777" w:rsidR="005F78D4" w:rsidRPr="00241558" w:rsidRDefault="005F78D4" w:rsidP="005F78D4">
            <w:pPr>
              <w:pStyle w:val="Tabletext"/>
              <w:rPr>
                <w:sz w:val="16"/>
                <w:szCs w:val="16"/>
              </w:rPr>
            </w:pPr>
            <w:r w:rsidRPr="00241558">
              <w:rPr>
                <w:sz w:val="16"/>
                <w:szCs w:val="16"/>
              </w:rPr>
              <w:t>4, 2010</w:t>
            </w:r>
          </w:p>
        </w:tc>
        <w:tc>
          <w:tcPr>
            <w:tcW w:w="1134" w:type="dxa"/>
            <w:tcBorders>
              <w:top w:val="single" w:sz="4" w:space="0" w:color="auto"/>
              <w:bottom w:val="single" w:sz="4" w:space="0" w:color="auto"/>
            </w:tcBorders>
          </w:tcPr>
          <w:p w14:paraId="7AB3A19D" w14:textId="77777777" w:rsidR="005F78D4" w:rsidRPr="00241558" w:rsidRDefault="005F78D4" w:rsidP="005F78D4">
            <w:pPr>
              <w:pStyle w:val="Tabletext"/>
              <w:rPr>
                <w:sz w:val="16"/>
                <w:szCs w:val="16"/>
              </w:rPr>
            </w:pPr>
            <w:r w:rsidRPr="00241558">
              <w:rPr>
                <w:sz w:val="16"/>
                <w:szCs w:val="16"/>
              </w:rPr>
              <w:t>19 Feb 2010</w:t>
            </w:r>
          </w:p>
        </w:tc>
        <w:tc>
          <w:tcPr>
            <w:tcW w:w="1704" w:type="dxa"/>
            <w:tcBorders>
              <w:top w:val="single" w:sz="4" w:space="0" w:color="auto"/>
              <w:bottom w:val="single" w:sz="4" w:space="0" w:color="auto"/>
            </w:tcBorders>
          </w:tcPr>
          <w:p w14:paraId="584C056F" w14:textId="528C488E" w:rsidR="005F78D4" w:rsidRPr="00241558" w:rsidRDefault="005F78D4" w:rsidP="00BD66F5">
            <w:pPr>
              <w:pStyle w:val="Tabletext"/>
              <w:rPr>
                <w:sz w:val="16"/>
                <w:szCs w:val="16"/>
              </w:rPr>
            </w:pPr>
            <w:r w:rsidRPr="00241558">
              <w:rPr>
                <w:sz w:val="16"/>
                <w:szCs w:val="16"/>
              </w:rPr>
              <w:t>Sch</w:t>
            </w:r>
            <w:r w:rsidR="003A706F" w:rsidRPr="00241558">
              <w:rPr>
                <w:sz w:val="16"/>
                <w:szCs w:val="16"/>
              </w:rPr>
              <w:t> </w:t>
            </w:r>
            <w:r w:rsidRPr="00241558">
              <w:rPr>
                <w:sz w:val="16"/>
                <w:szCs w:val="16"/>
              </w:rPr>
              <w:t>10 (</w:t>
            </w:r>
            <w:r w:rsidR="00F561A6" w:rsidRPr="00241558">
              <w:rPr>
                <w:sz w:val="16"/>
                <w:szCs w:val="16"/>
              </w:rPr>
              <w:t>item 2</w:t>
            </w:r>
            <w:r w:rsidRPr="00241558">
              <w:rPr>
                <w:sz w:val="16"/>
                <w:szCs w:val="16"/>
              </w:rPr>
              <w:t>3): 20</w:t>
            </w:r>
            <w:r w:rsidR="00A12C78" w:rsidRPr="00241558">
              <w:rPr>
                <w:sz w:val="16"/>
                <w:szCs w:val="16"/>
              </w:rPr>
              <w:t> </w:t>
            </w:r>
            <w:r w:rsidRPr="00241558">
              <w:rPr>
                <w:sz w:val="16"/>
                <w:szCs w:val="16"/>
              </w:rPr>
              <w:t>Feb 2010</w:t>
            </w:r>
            <w:r w:rsidR="00BD66F5" w:rsidRPr="00241558">
              <w:rPr>
                <w:sz w:val="16"/>
                <w:szCs w:val="16"/>
              </w:rPr>
              <w:t xml:space="preserve"> (s 2(1) </w:t>
            </w:r>
            <w:r w:rsidR="006910FD" w:rsidRPr="00241558">
              <w:rPr>
                <w:sz w:val="16"/>
                <w:szCs w:val="16"/>
              </w:rPr>
              <w:t>item 1</w:t>
            </w:r>
            <w:r w:rsidR="00BD66F5" w:rsidRPr="00241558">
              <w:rPr>
                <w:sz w:val="16"/>
                <w:szCs w:val="16"/>
              </w:rPr>
              <w:t>3)</w:t>
            </w:r>
          </w:p>
        </w:tc>
        <w:tc>
          <w:tcPr>
            <w:tcW w:w="1417" w:type="dxa"/>
            <w:tcBorders>
              <w:top w:val="single" w:sz="4" w:space="0" w:color="auto"/>
              <w:bottom w:val="single" w:sz="4" w:space="0" w:color="auto"/>
            </w:tcBorders>
          </w:tcPr>
          <w:p w14:paraId="777967D6" w14:textId="77777777" w:rsidR="005F78D4" w:rsidRPr="00241558" w:rsidRDefault="005F78D4" w:rsidP="005F78D4">
            <w:pPr>
              <w:pStyle w:val="Tabletext"/>
              <w:rPr>
                <w:sz w:val="16"/>
                <w:szCs w:val="16"/>
              </w:rPr>
            </w:pPr>
            <w:r w:rsidRPr="00241558">
              <w:rPr>
                <w:sz w:val="16"/>
                <w:szCs w:val="16"/>
              </w:rPr>
              <w:t>—</w:t>
            </w:r>
          </w:p>
        </w:tc>
      </w:tr>
      <w:tr w:rsidR="005F78D4" w:rsidRPr="00241558" w14:paraId="5DE516B1" w14:textId="77777777" w:rsidTr="003A588A">
        <w:trPr>
          <w:cantSplit/>
        </w:trPr>
        <w:tc>
          <w:tcPr>
            <w:tcW w:w="1838" w:type="dxa"/>
            <w:tcBorders>
              <w:top w:val="single" w:sz="4" w:space="0" w:color="auto"/>
              <w:bottom w:val="single" w:sz="4" w:space="0" w:color="auto"/>
            </w:tcBorders>
          </w:tcPr>
          <w:p w14:paraId="704B6613" w14:textId="77777777" w:rsidR="005F78D4" w:rsidRPr="00241558" w:rsidRDefault="005F78D4" w:rsidP="005F78D4">
            <w:pPr>
              <w:pStyle w:val="Tabletext"/>
              <w:rPr>
                <w:sz w:val="16"/>
                <w:szCs w:val="16"/>
              </w:rPr>
            </w:pPr>
            <w:r w:rsidRPr="00241558">
              <w:rPr>
                <w:sz w:val="16"/>
                <w:szCs w:val="16"/>
              </w:rPr>
              <w:t>Statute Law Revision Act 2010</w:t>
            </w:r>
          </w:p>
        </w:tc>
        <w:tc>
          <w:tcPr>
            <w:tcW w:w="992" w:type="dxa"/>
            <w:tcBorders>
              <w:top w:val="single" w:sz="4" w:space="0" w:color="auto"/>
              <w:bottom w:val="single" w:sz="4" w:space="0" w:color="auto"/>
            </w:tcBorders>
          </w:tcPr>
          <w:p w14:paraId="1797D559" w14:textId="77777777" w:rsidR="005F78D4" w:rsidRPr="00241558" w:rsidRDefault="005F78D4" w:rsidP="005F78D4">
            <w:pPr>
              <w:pStyle w:val="Tabletext"/>
              <w:rPr>
                <w:sz w:val="16"/>
                <w:szCs w:val="16"/>
              </w:rPr>
            </w:pPr>
            <w:r w:rsidRPr="00241558">
              <w:rPr>
                <w:sz w:val="16"/>
                <w:szCs w:val="16"/>
              </w:rPr>
              <w:t>8, 2010</w:t>
            </w:r>
          </w:p>
        </w:tc>
        <w:tc>
          <w:tcPr>
            <w:tcW w:w="1134" w:type="dxa"/>
            <w:tcBorders>
              <w:top w:val="single" w:sz="4" w:space="0" w:color="auto"/>
              <w:bottom w:val="single" w:sz="4" w:space="0" w:color="auto"/>
            </w:tcBorders>
          </w:tcPr>
          <w:p w14:paraId="36E08748" w14:textId="77777777" w:rsidR="005F78D4" w:rsidRPr="00241558" w:rsidRDefault="005F78D4" w:rsidP="005F78D4">
            <w:pPr>
              <w:pStyle w:val="Tabletext"/>
              <w:rPr>
                <w:sz w:val="16"/>
                <w:szCs w:val="16"/>
              </w:rPr>
            </w:pPr>
            <w:r w:rsidRPr="00241558">
              <w:rPr>
                <w:sz w:val="16"/>
                <w:szCs w:val="16"/>
              </w:rPr>
              <w:t>1 Mar 2010</w:t>
            </w:r>
          </w:p>
        </w:tc>
        <w:tc>
          <w:tcPr>
            <w:tcW w:w="1704" w:type="dxa"/>
            <w:tcBorders>
              <w:top w:val="single" w:sz="4" w:space="0" w:color="auto"/>
              <w:bottom w:val="single" w:sz="4" w:space="0" w:color="auto"/>
            </w:tcBorders>
          </w:tcPr>
          <w:p w14:paraId="5EB2A7BA" w14:textId="77777777" w:rsidR="005F78D4" w:rsidRPr="00241558" w:rsidRDefault="005F78D4" w:rsidP="00C06801">
            <w:pPr>
              <w:pStyle w:val="Tabletext"/>
              <w:rPr>
                <w:sz w:val="16"/>
                <w:szCs w:val="16"/>
              </w:rPr>
            </w:pPr>
            <w:r w:rsidRPr="00241558">
              <w:rPr>
                <w:sz w:val="16"/>
                <w:szCs w:val="16"/>
              </w:rPr>
              <w:t>Sch</w:t>
            </w:r>
            <w:r w:rsidR="003A706F" w:rsidRPr="00241558">
              <w:rPr>
                <w:sz w:val="16"/>
                <w:szCs w:val="16"/>
              </w:rPr>
              <w:t> </w:t>
            </w:r>
            <w:r w:rsidRPr="00241558">
              <w:rPr>
                <w:sz w:val="16"/>
                <w:szCs w:val="16"/>
              </w:rPr>
              <w:t>5 (</w:t>
            </w:r>
            <w:r w:rsidR="00356B5F" w:rsidRPr="00241558">
              <w:rPr>
                <w:sz w:val="16"/>
                <w:szCs w:val="16"/>
              </w:rPr>
              <w:t>items 7</w:t>
            </w:r>
            <w:r w:rsidRPr="00241558">
              <w:rPr>
                <w:sz w:val="16"/>
                <w:szCs w:val="16"/>
              </w:rPr>
              <w:t xml:space="preserve">7, 78): </w:t>
            </w:r>
            <w:r w:rsidR="00C06801" w:rsidRPr="00241558">
              <w:rPr>
                <w:sz w:val="16"/>
                <w:szCs w:val="16"/>
              </w:rPr>
              <w:t xml:space="preserve">1 Mar 2010 (s 2(1) </w:t>
            </w:r>
            <w:r w:rsidR="00104936" w:rsidRPr="00241558">
              <w:rPr>
                <w:sz w:val="16"/>
                <w:szCs w:val="16"/>
              </w:rPr>
              <w:t>item 3</w:t>
            </w:r>
            <w:r w:rsidR="00C06801" w:rsidRPr="00241558">
              <w:rPr>
                <w:sz w:val="16"/>
                <w:szCs w:val="16"/>
              </w:rPr>
              <w:t>5)</w:t>
            </w:r>
          </w:p>
        </w:tc>
        <w:tc>
          <w:tcPr>
            <w:tcW w:w="1417" w:type="dxa"/>
            <w:tcBorders>
              <w:top w:val="single" w:sz="4" w:space="0" w:color="auto"/>
              <w:bottom w:val="single" w:sz="4" w:space="0" w:color="auto"/>
            </w:tcBorders>
          </w:tcPr>
          <w:p w14:paraId="06D96ADB" w14:textId="77777777" w:rsidR="005F78D4" w:rsidRPr="00241558" w:rsidRDefault="005F78D4" w:rsidP="005F78D4">
            <w:pPr>
              <w:pStyle w:val="Tabletext"/>
              <w:rPr>
                <w:sz w:val="16"/>
                <w:szCs w:val="16"/>
              </w:rPr>
            </w:pPr>
            <w:r w:rsidRPr="00241558">
              <w:rPr>
                <w:sz w:val="16"/>
                <w:szCs w:val="16"/>
              </w:rPr>
              <w:t>—</w:t>
            </w:r>
          </w:p>
        </w:tc>
      </w:tr>
      <w:tr w:rsidR="005F78D4" w:rsidRPr="00241558" w14:paraId="3C85FF69" w14:textId="77777777" w:rsidTr="003A588A">
        <w:trPr>
          <w:cantSplit/>
        </w:trPr>
        <w:tc>
          <w:tcPr>
            <w:tcW w:w="1838" w:type="dxa"/>
            <w:tcBorders>
              <w:top w:val="single" w:sz="4" w:space="0" w:color="auto"/>
              <w:bottom w:val="single" w:sz="4" w:space="0" w:color="auto"/>
            </w:tcBorders>
          </w:tcPr>
          <w:p w14:paraId="38A47AEA" w14:textId="77777777" w:rsidR="005F78D4" w:rsidRPr="00241558" w:rsidRDefault="005F78D4" w:rsidP="005F78D4">
            <w:pPr>
              <w:pStyle w:val="Tabletext"/>
              <w:rPr>
                <w:sz w:val="16"/>
                <w:szCs w:val="16"/>
              </w:rPr>
            </w:pPr>
            <w:r w:rsidRPr="00241558">
              <w:rPr>
                <w:sz w:val="16"/>
                <w:szCs w:val="16"/>
              </w:rPr>
              <w:t>Freedom of Information Amendment (Reform) Act 2010</w:t>
            </w:r>
          </w:p>
        </w:tc>
        <w:tc>
          <w:tcPr>
            <w:tcW w:w="992" w:type="dxa"/>
            <w:tcBorders>
              <w:top w:val="single" w:sz="4" w:space="0" w:color="auto"/>
              <w:bottom w:val="single" w:sz="4" w:space="0" w:color="auto"/>
            </w:tcBorders>
          </w:tcPr>
          <w:p w14:paraId="190C2B17" w14:textId="77777777" w:rsidR="005F78D4" w:rsidRPr="00241558" w:rsidRDefault="005F78D4" w:rsidP="005F78D4">
            <w:pPr>
              <w:pStyle w:val="Tabletext"/>
              <w:rPr>
                <w:sz w:val="16"/>
                <w:szCs w:val="16"/>
              </w:rPr>
            </w:pPr>
            <w:r w:rsidRPr="00241558">
              <w:rPr>
                <w:sz w:val="16"/>
                <w:szCs w:val="16"/>
              </w:rPr>
              <w:t>51, 2010</w:t>
            </w:r>
          </w:p>
        </w:tc>
        <w:tc>
          <w:tcPr>
            <w:tcW w:w="1134" w:type="dxa"/>
            <w:tcBorders>
              <w:top w:val="single" w:sz="4" w:space="0" w:color="auto"/>
              <w:bottom w:val="single" w:sz="4" w:space="0" w:color="auto"/>
            </w:tcBorders>
          </w:tcPr>
          <w:p w14:paraId="02DDE128" w14:textId="77777777" w:rsidR="005F78D4" w:rsidRPr="00241558" w:rsidRDefault="006910FD" w:rsidP="005F78D4">
            <w:pPr>
              <w:pStyle w:val="Tabletext"/>
              <w:rPr>
                <w:sz w:val="16"/>
                <w:szCs w:val="16"/>
              </w:rPr>
            </w:pPr>
            <w:r w:rsidRPr="00241558">
              <w:rPr>
                <w:sz w:val="16"/>
                <w:szCs w:val="16"/>
              </w:rPr>
              <w:t>31 May</w:t>
            </w:r>
            <w:r w:rsidR="005F78D4" w:rsidRPr="00241558">
              <w:rPr>
                <w:sz w:val="16"/>
                <w:szCs w:val="16"/>
              </w:rPr>
              <w:t xml:space="preserve"> 2010</w:t>
            </w:r>
          </w:p>
        </w:tc>
        <w:tc>
          <w:tcPr>
            <w:tcW w:w="1704" w:type="dxa"/>
            <w:tcBorders>
              <w:top w:val="single" w:sz="4" w:space="0" w:color="auto"/>
              <w:bottom w:val="single" w:sz="4" w:space="0" w:color="auto"/>
            </w:tcBorders>
          </w:tcPr>
          <w:p w14:paraId="1513802B" w14:textId="77777777" w:rsidR="005F78D4" w:rsidRPr="00241558" w:rsidRDefault="005F78D4" w:rsidP="004260CF">
            <w:pPr>
              <w:pStyle w:val="Tabletext"/>
              <w:rPr>
                <w:sz w:val="16"/>
                <w:szCs w:val="16"/>
              </w:rPr>
            </w:pPr>
            <w:r w:rsidRPr="00241558">
              <w:rPr>
                <w:sz w:val="16"/>
                <w:szCs w:val="16"/>
              </w:rPr>
              <w:t>Sch</w:t>
            </w:r>
            <w:r w:rsidR="000F2D5F" w:rsidRPr="00241558">
              <w:rPr>
                <w:sz w:val="16"/>
                <w:szCs w:val="16"/>
              </w:rPr>
              <w:t> </w:t>
            </w:r>
            <w:r w:rsidRPr="00241558">
              <w:rPr>
                <w:sz w:val="16"/>
                <w:szCs w:val="16"/>
              </w:rPr>
              <w:t>3 (</w:t>
            </w:r>
            <w:r w:rsidR="00104936" w:rsidRPr="00241558">
              <w:rPr>
                <w:sz w:val="16"/>
                <w:szCs w:val="16"/>
              </w:rPr>
              <w:t>item 3</w:t>
            </w:r>
            <w:r w:rsidRPr="00241558">
              <w:rPr>
                <w:sz w:val="16"/>
                <w:szCs w:val="16"/>
              </w:rPr>
              <w:t>8), Sch</w:t>
            </w:r>
            <w:r w:rsidR="000F2D5F" w:rsidRPr="00241558">
              <w:rPr>
                <w:sz w:val="16"/>
                <w:szCs w:val="16"/>
              </w:rPr>
              <w:t> </w:t>
            </w:r>
            <w:r w:rsidRPr="00241558">
              <w:rPr>
                <w:sz w:val="16"/>
                <w:szCs w:val="16"/>
              </w:rPr>
              <w:t>5 (</w:t>
            </w:r>
            <w:r w:rsidR="00192DF7" w:rsidRPr="00241558">
              <w:rPr>
                <w:sz w:val="16"/>
                <w:szCs w:val="16"/>
              </w:rPr>
              <w:t>items 5</w:t>
            </w:r>
            <w:r w:rsidRPr="00241558">
              <w:rPr>
                <w:sz w:val="16"/>
                <w:szCs w:val="16"/>
              </w:rPr>
              <w:t>2–58) and Sch</w:t>
            </w:r>
            <w:r w:rsidR="000F2D5F" w:rsidRPr="00241558">
              <w:rPr>
                <w:sz w:val="16"/>
                <w:szCs w:val="16"/>
              </w:rPr>
              <w:t> </w:t>
            </w:r>
            <w:r w:rsidRPr="00241558">
              <w:rPr>
                <w:sz w:val="16"/>
                <w:szCs w:val="16"/>
              </w:rPr>
              <w:t xml:space="preserve">7: </w:t>
            </w:r>
            <w:r w:rsidR="00606786" w:rsidRPr="00241558">
              <w:rPr>
                <w:sz w:val="16"/>
                <w:szCs w:val="16"/>
              </w:rPr>
              <w:t>1 Nov 2010 (s</w:t>
            </w:r>
            <w:r w:rsidR="004260CF" w:rsidRPr="00241558">
              <w:rPr>
                <w:sz w:val="16"/>
                <w:szCs w:val="16"/>
              </w:rPr>
              <w:t> </w:t>
            </w:r>
            <w:r w:rsidR="00606786" w:rsidRPr="00241558">
              <w:rPr>
                <w:sz w:val="16"/>
                <w:szCs w:val="16"/>
              </w:rPr>
              <w:t xml:space="preserve">2(1) </w:t>
            </w:r>
            <w:r w:rsidR="00112DC5" w:rsidRPr="00241558">
              <w:rPr>
                <w:sz w:val="16"/>
                <w:szCs w:val="16"/>
              </w:rPr>
              <w:t>items 6</w:t>
            </w:r>
            <w:r w:rsidR="00606786" w:rsidRPr="00241558">
              <w:rPr>
                <w:sz w:val="16"/>
                <w:szCs w:val="16"/>
              </w:rPr>
              <w:t>, 7)</w:t>
            </w:r>
          </w:p>
        </w:tc>
        <w:tc>
          <w:tcPr>
            <w:tcW w:w="1417" w:type="dxa"/>
            <w:tcBorders>
              <w:top w:val="single" w:sz="4" w:space="0" w:color="auto"/>
              <w:bottom w:val="single" w:sz="4" w:space="0" w:color="auto"/>
            </w:tcBorders>
          </w:tcPr>
          <w:p w14:paraId="2828B3C9" w14:textId="77777777" w:rsidR="005F78D4" w:rsidRPr="00241558" w:rsidRDefault="005F78D4" w:rsidP="00606786">
            <w:pPr>
              <w:pStyle w:val="Tabletext"/>
              <w:rPr>
                <w:sz w:val="16"/>
                <w:szCs w:val="16"/>
              </w:rPr>
            </w:pPr>
            <w:r w:rsidRPr="00241558">
              <w:rPr>
                <w:sz w:val="16"/>
                <w:szCs w:val="16"/>
              </w:rPr>
              <w:t>Sch 7</w:t>
            </w:r>
          </w:p>
        </w:tc>
      </w:tr>
      <w:tr w:rsidR="005F78D4" w:rsidRPr="00241558" w14:paraId="52E79401" w14:textId="77777777" w:rsidTr="003A588A">
        <w:trPr>
          <w:cantSplit/>
        </w:trPr>
        <w:tc>
          <w:tcPr>
            <w:tcW w:w="1838" w:type="dxa"/>
            <w:tcBorders>
              <w:top w:val="single" w:sz="4" w:space="0" w:color="auto"/>
              <w:bottom w:val="single" w:sz="4" w:space="0" w:color="auto"/>
            </w:tcBorders>
          </w:tcPr>
          <w:p w14:paraId="7BA42D5E" w14:textId="77777777" w:rsidR="005F78D4" w:rsidRPr="00241558" w:rsidRDefault="005F78D4" w:rsidP="005F78D4">
            <w:pPr>
              <w:pStyle w:val="Tabletext"/>
              <w:rPr>
                <w:sz w:val="16"/>
                <w:szCs w:val="16"/>
              </w:rPr>
            </w:pPr>
            <w:r w:rsidRPr="00241558">
              <w:rPr>
                <w:sz w:val="16"/>
                <w:szCs w:val="16"/>
              </w:rPr>
              <w:t>Healthcare Identifiers (Consequential Amendments) Act 2010</w:t>
            </w:r>
          </w:p>
        </w:tc>
        <w:tc>
          <w:tcPr>
            <w:tcW w:w="992" w:type="dxa"/>
            <w:tcBorders>
              <w:top w:val="single" w:sz="4" w:space="0" w:color="auto"/>
              <w:bottom w:val="single" w:sz="4" w:space="0" w:color="auto"/>
            </w:tcBorders>
          </w:tcPr>
          <w:p w14:paraId="646D6143" w14:textId="77777777" w:rsidR="005F78D4" w:rsidRPr="00241558" w:rsidRDefault="005F78D4" w:rsidP="005F78D4">
            <w:pPr>
              <w:pStyle w:val="Tabletext"/>
              <w:rPr>
                <w:sz w:val="16"/>
                <w:szCs w:val="16"/>
              </w:rPr>
            </w:pPr>
            <w:r w:rsidRPr="00241558">
              <w:rPr>
                <w:sz w:val="16"/>
                <w:szCs w:val="16"/>
              </w:rPr>
              <w:t>73, 2010</w:t>
            </w:r>
          </w:p>
        </w:tc>
        <w:tc>
          <w:tcPr>
            <w:tcW w:w="1134" w:type="dxa"/>
            <w:tcBorders>
              <w:top w:val="single" w:sz="4" w:space="0" w:color="auto"/>
              <w:bottom w:val="single" w:sz="4" w:space="0" w:color="auto"/>
            </w:tcBorders>
          </w:tcPr>
          <w:p w14:paraId="533939C1" w14:textId="77777777" w:rsidR="005F78D4" w:rsidRPr="00241558" w:rsidRDefault="005F78D4" w:rsidP="005F78D4">
            <w:pPr>
              <w:pStyle w:val="Tabletext"/>
              <w:rPr>
                <w:sz w:val="16"/>
                <w:szCs w:val="16"/>
              </w:rPr>
            </w:pPr>
            <w:r w:rsidRPr="00241558">
              <w:rPr>
                <w:sz w:val="16"/>
                <w:szCs w:val="16"/>
              </w:rPr>
              <w:t>28</w:t>
            </w:r>
            <w:r w:rsidR="00683B1D" w:rsidRPr="00241558">
              <w:rPr>
                <w:sz w:val="16"/>
                <w:szCs w:val="16"/>
              </w:rPr>
              <w:t> </w:t>
            </w:r>
            <w:r w:rsidRPr="00241558">
              <w:rPr>
                <w:sz w:val="16"/>
                <w:szCs w:val="16"/>
              </w:rPr>
              <w:t>June 2010</w:t>
            </w:r>
          </w:p>
        </w:tc>
        <w:tc>
          <w:tcPr>
            <w:tcW w:w="1704" w:type="dxa"/>
            <w:tcBorders>
              <w:top w:val="single" w:sz="4" w:space="0" w:color="auto"/>
              <w:bottom w:val="single" w:sz="4" w:space="0" w:color="auto"/>
            </w:tcBorders>
          </w:tcPr>
          <w:p w14:paraId="556988F7" w14:textId="7CA58889" w:rsidR="005F78D4" w:rsidRPr="00241558" w:rsidRDefault="005F78D4" w:rsidP="004260CF">
            <w:pPr>
              <w:pStyle w:val="Tabletext"/>
              <w:rPr>
                <w:sz w:val="16"/>
                <w:szCs w:val="16"/>
              </w:rPr>
            </w:pPr>
            <w:r w:rsidRPr="00241558">
              <w:rPr>
                <w:sz w:val="16"/>
                <w:szCs w:val="16"/>
              </w:rPr>
              <w:t>Sch</w:t>
            </w:r>
            <w:r w:rsidR="000F2D5F" w:rsidRPr="00241558">
              <w:rPr>
                <w:sz w:val="16"/>
                <w:szCs w:val="16"/>
              </w:rPr>
              <w:t> </w:t>
            </w:r>
            <w:r w:rsidRPr="00241558">
              <w:rPr>
                <w:sz w:val="16"/>
                <w:szCs w:val="16"/>
              </w:rPr>
              <w:t>2 (</w:t>
            </w:r>
            <w:r w:rsidR="00F561A6" w:rsidRPr="00241558">
              <w:rPr>
                <w:sz w:val="16"/>
                <w:szCs w:val="16"/>
              </w:rPr>
              <w:t>items 1</w:t>
            </w:r>
            <w:r w:rsidRPr="00241558">
              <w:rPr>
                <w:sz w:val="16"/>
                <w:szCs w:val="16"/>
              </w:rPr>
              <w:t>–7): 29</w:t>
            </w:r>
            <w:r w:rsidR="00683B1D" w:rsidRPr="00241558">
              <w:rPr>
                <w:sz w:val="16"/>
                <w:szCs w:val="16"/>
              </w:rPr>
              <w:t> </w:t>
            </w:r>
            <w:r w:rsidRPr="00241558">
              <w:rPr>
                <w:sz w:val="16"/>
                <w:szCs w:val="16"/>
              </w:rPr>
              <w:t>June 2010 (s</w:t>
            </w:r>
            <w:r w:rsidR="00546303" w:rsidRPr="00241558">
              <w:rPr>
                <w:sz w:val="16"/>
                <w:szCs w:val="16"/>
              </w:rPr>
              <w:t xml:space="preserve"> </w:t>
            </w:r>
            <w:r w:rsidRPr="00241558">
              <w:rPr>
                <w:sz w:val="16"/>
                <w:szCs w:val="16"/>
              </w:rPr>
              <w:t>2(1)</w:t>
            </w:r>
            <w:r w:rsidR="00606786" w:rsidRPr="00241558">
              <w:rPr>
                <w:sz w:val="16"/>
                <w:szCs w:val="16"/>
              </w:rPr>
              <w:t xml:space="preserve"> </w:t>
            </w:r>
            <w:r w:rsidR="00104936" w:rsidRPr="00241558">
              <w:rPr>
                <w:sz w:val="16"/>
                <w:szCs w:val="16"/>
              </w:rPr>
              <w:t>item 3</w:t>
            </w:r>
            <w:r w:rsidRPr="00241558">
              <w:rPr>
                <w:sz w:val="16"/>
                <w:szCs w:val="16"/>
              </w:rPr>
              <w:t>)</w:t>
            </w:r>
            <w:r w:rsidRPr="00241558">
              <w:rPr>
                <w:sz w:val="16"/>
                <w:szCs w:val="16"/>
              </w:rPr>
              <w:br/>
              <w:t>Sch</w:t>
            </w:r>
            <w:r w:rsidR="000F2D5F" w:rsidRPr="00241558">
              <w:rPr>
                <w:sz w:val="16"/>
                <w:szCs w:val="16"/>
              </w:rPr>
              <w:t> </w:t>
            </w:r>
            <w:r w:rsidRPr="00241558">
              <w:rPr>
                <w:sz w:val="16"/>
                <w:szCs w:val="16"/>
              </w:rPr>
              <w:t>2 (</w:t>
            </w:r>
            <w:r w:rsidR="00F561A6" w:rsidRPr="00241558">
              <w:rPr>
                <w:sz w:val="16"/>
                <w:szCs w:val="16"/>
              </w:rPr>
              <w:t>items 8</w:t>
            </w:r>
            <w:r w:rsidRPr="00241558">
              <w:rPr>
                <w:sz w:val="16"/>
                <w:szCs w:val="16"/>
              </w:rPr>
              <w:t xml:space="preserve">–11): </w:t>
            </w:r>
            <w:r w:rsidR="00606786" w:rsidRPr="00241558">
              <w:rPr>
                <w:sz w:val="16"/>
                <w:szCs w:val="16"/>
              </w:rPr>
              <w:t>30</w:t>
            </w:r>
            <w:r w:rsidR="004260CF" w:rsidRPr="00241558">
              <w:rPr>
                <w:sz w:val="16"/>
                <w:szCs w:val="16"/>
              </w:rPr>
              <w:t> </w:t>
            </w:r>
            <w:r w:rsidR="00606786" w:rsidRPr="00241558">
              <w:rPr>
                <w:sz w:val="16"/>
                <w:szCs w:val="16"/>
              </w:rPr>
              <w:t xml:space="preserve">Jan 2012 (s 2(1) </w:t>
            </w:r>
            <w:r w:rsidR="00121CAA">
              <w:rPr>
                <w:sz w:val="16"/>
                <w:szCs w:val="16"/>
              </w:rPr>
              <w:t>item 4</w:t>
            </w:r>
            <w:r w:rsidR="00606786" w:rsidRPr="00241558">
              <w:rPr>
                <w:sz w:val="16"/>
                <w:szCs w:val="16"/>
              </w:rPr>
              <w:t>)</w:t>
            </w:r>
          </w:p>
        </w:tc>
        <w:tc>
          <w:tcPr>
            <w:tcW w:w="1417" w:type="dxa"/>
            <w:tcBorders>
              <w:top w:val="single" w:sz="4" w:space="0" w:color="auto"/>
              <w:bottom w:val="single" w:sz="4" w:space="0" w:color="auto"/>
            </w:tcBorders>
          </w:tcPr>
          <w:p w14:paraId="4CB83C21" w14:textId="77777777" w:rsidR="005F78D4" w:rsidRPr="00241558" w:rsidRDefault="005F78D4" w:rsidP="005F78D4">
            <w:pPr>
              <w:pStyle w:val="Tabletext"/>
              <w:rPr>
                <w:sz w:val="16"/>
                <w:szCs w:val="16"/>
              </w:rPr>
            </w:pPr>
            <w:r w:rsidRPr="00241558">
              <w:rPr>
                <w:sz w:val="16"/>
                <w:szCs w:val="16"/>
              </w:rPr>
              <w:t>—</w:t>
            </w:r>
          </w:p>
        </w:tc>
      </w:tr>
      <w:tr w:rsidR="005F78D4" w:rsidRPr="00241558" w14:paraId="3BCED426" w14:textId="77777777" w:rsidTr="003A588A">
        <w:trPr>
          <w:cantSplit/>
        </w:trPr>
        <w:tc>
          <w:tcPr>
            <w:tcW w:w="1838" w:type="dxa"/>
            <w:tcBorders>
              <w:top w:val="single" w:sz="4" w:space="0" w:color="auto"/>
              <w:bottom w:val="single" w:sz="4" w:space="0" w:color="auto"/>
            </w:tcBorders>
          </w:tcPr>
          <w:p w14:paraId="1925D849" w14:textId="77777777" w:rsidR="005F78D4" w:rsidRPr="00241558" w:rsidRDefault="005F78D4" w:rsidP="005F78D4">
            <w:pPr>
              <w:pStyle w:val="Tabletext"/>
              <w:rPr>
                <w:sz w:val="16"/>
                <w:szCs w:val="16"/>
              </w:rPr>
            </w:pPr>
            <w:r w:rsidRPr="00241558">
              <w:rPr>
                <w:sz w:val="16"/>
                <w:szCs w:val="16"/>
              </w:rPr>
              <w:t>Territories Law Reform Act 2010</w:t>
            </w:r>
          </w:p>
        </w:tc>
        <w:tc>
          <w:tcPr>
            <w:tcW w:w="992" w:type="dxa"/>
            <w:tcBorders>
              <w:top w:val="single" w:sz="4" w:space="0" w:color="auto"/>
              <w:bottom w:val="single" w:sz="4" w:space="0" w:color="auto"/>
            </w:tcBorders>
          </w:tcPr>
          <w:p w14:paraId="5BE72DE7" w14:textId="77777777" w:rsidR="005F78D4" w:rsidRPr="00241558" w:rsidRDefault="005F78D4" w:rsidP="005F78D4">
            <w:pPr>
              <w:pStyle w:val="Tabletext"/>
              <w:rPr>
                <w:sz w:val="16"/>
                <w:szCs w:val="16"/>
              </w:rPr>
            </w:pPr>
            <w:r w:rsidRPr="00241558">
              <w:rPr>
                <w:sz w:val="16"/>
                <w:szCs w:val="16"/>
              </w:rPr>
              <w:t>139, 2010</w:t>
            </w:r>
          </w:p>
        </w:tc>
        <w:tc>
          <w:tcPr>
            <w:tcW w:w="1134" w:type="dxa"/>
            <w:tcBorders>
              <w:top w:val="single" w:sz="4" w:space="0" w:color="auto"/>
              <w:bottom w:val="single" w:sz="4" w:space="0" w:color="auto"/>
            </w:tcBorders>
          </w:tcPr>
          <w:p w14:paraId="4ED8D866" w14:textId="77777777" w:rsidR="005F78D4" w:rsidRPr="00241558" w:rsidRDefault="005F78D4" w:rsidP="005F78D4">
            <w:pPr>
              <w:pStyle w:val="Tabletext"/>
              <w:rPr>
                <w:sz w:val="16"/>
                <w:szCs w:val="16"/>
              </w:rPr>
            </w:pPr>
            <w:r w:rsidRPr="00241558">
              <w:rPr>
                <w:sz w:val="16"/>
                <w:szCs w:val="16"/>
              </w:rPr>
              <w:t>10 Dec 2010</w:t>
            </w:r>
          </w:p>
        </w:tc>
        <w:tc>
          <w:tcPr>
            <w:tcW w:w="1704" w:type="dxa"/>
            <w:tcBorders>
              <w:top w:val="single" w:sz="4" w:space="0" w:color="auto"/>
              <w:bottom w:val="single" w:sz="4" w:space="0" w:color="auto"/>
            </w:tcBorders>
          </w:tcPr>
          <w:p w14:paraId="6FF2A6F4" w14:textId="06AB5EE6" w:rsidR="005F78D4" w:rsidRPr="00241558" w:rsidRDefault="005F78D4" w:rsidP="00AB73CF">
            <w:pPr>
              <w:pStyle w:val="Tabletext"/>
              <w:rPr>
                <w:sz w:val="16"/>
                <w:szCs w:val="16"/>
              </w:rPr>
            </w:pPr>
            <w:r w:rsidRPr="00241558">
              <w:rPr>
                <w:sz w:val="16"/>
                <w:szCs w:val="16"/>
              </w:rPr>
              <w:t>Sch</w:t>
            </w:r>
            <w:r w:rsidR="003A706F" w:rsidRPr="00241558">
              <w:rPr>
                <w:sz w:val="16"/>
                <w:szCs w:val="16"/>
              </w:rPr>
              <w:t> </w:t>
            </w:r>
            <w:r w:rsidRPr="00241558">
              <w:rPr>
                <w:sz w:val="16"/>
                <w:szCs w:val="16"/>
              </w:rPr>
              <w:t>1 (</w:t>
            </w:r>
            <w:r w:rsidR="00F561A6" w:rsidRPr="00241558">
              <w:rPr>
                <w:sz w:val="16"/>
                <w:szCs w:val="16"/>
              </w:rPr>
              <w:t>item 7</w:t>
            </w:r>
            <w:r w:rsidRPr="00241558">
              <w:rPr>
                <w:sz w:val="16"/>
                <w:szCs w:val="16"/>
              </w:rPr>
              <w:t>6): 11</w:t>
            </w:r>
            <w:r w:rsidR="00AB73CF" w:rsidRPr="00241558">
              <w:rPr>
                <w:sz w:val="16"/>
                <w:szCs w:val="16"/>
              </w:rPr>
              <w:t> </w:t>
            </w:r>
            <w:r w:rsidRPr="00241558">
              <w:rPr>
                <w:sz w:val="16"/>
                <w:szCs w:val="16"/>
              </w:rPr>
              <w:t>Dec 2010</w:t>
            </w:r>
            <w:r w:rsidR="00AB73CF" w:rsidRPr="00241558">
              <w:rPr>
                <w:sz w:val="16"/>
                <w:szCs w:val="16"/>
              </w:rPr>
              <w:t xml:space="preserve"> (s 2(1) </w:t>
            </w:r>
            <w:r w:rsidR="00F561A6" w:rsidRPr="00241558">
              <w:rPr>
                <w:sz w:val="16"/>
                <w:szCs w:val="16"/>
              </w:rPr>
              <w:t>item 2</w:t>
            </w:r>
            <w:r w:rsidR="00AB73CF" w:rsidRPr="00241558">
              <w:rPr>
                <w:sz w:val="16"/>
                <w:szCs w:val="16"/>
              </w:rPr>
              <w:t>)</w:t>
            </w:r>
            <w:r w:rsidRPr="00241558">
              <w:rPr>
                <w:sz w:val="16"/>
                <w:szCs w:val="16"/>
              </w:rPr>
              <w:br/>
              <w:t>Sch</w:t>
            </w:r>
            <w:r w:rsidR="003A706F" w:rsidRPr="00241558">
              <w:rPr>
                <w:sz w:val="16"/>
                <w:szCs w:val="16"/>
              </w:rPr>
              <w:t> </w:t>
            </w:r>
            <w:r w:rsidRPr="00241558">
              <w:rPr>
                <w:sz w:val="16"/>
                <w:szCs w:val="16"/>
              </w:rPr>
              <w:t>1 (</w:t>
            </w:r>
            <w:r w:rsidR="00121CAA">
              <w:rPr>
                <w:sz w:val="16"/>
                <w:szCs w:val="16"/>
              </w:rPr>
              <w:t>items 2</w:t>
            </w:r>
            <w:r w:rsidRPr="00241558">
              <w:rPr>
                <w:sz w:val="16"/>
                <w:szCs w:val="16"/>
              </w:rPr>
              <w:t>44–297): 1</w:t>
            </w:r>
            <w:r w:rsidR="00AB73CF" w:rsidRPr="00241558">
              <w:rPr>
                <w:sz w:val="16"/>
                <w:szCs w:val="16"/>
              </w:rPr>
              <w:t> </w:t>
            </w:r>
            <w:r w:rsidRPr="00241558">
              <w:rPr>
                <w:sz w:val="16"/>
                <w:szCs w:val="16"/>
              </w:rPr>
              <w:t>Jan 2011</w:t>
            </w:r>
            <w:r w:rsidR="00AB73CF" w:rsidRPr="00241558">
              <w:rPr>
                <w:sz w:val="16"/>
                <w:szCs w:val="16"/>
              </w:rPr>
              <w:t xml:space="preserve"> (s 2(1) </w:t>
            </w:r>
            <w:r w:rsidR="006910FD" w:rsidRPr="00241558">
              <w:rPr>
                <w:sz w:val="16"/>
                <w:szCs w:val="16"/>
              </w:rPr>
              <w:t>item 1</w:t>
            </w:r>
            <w:r w:rsidR="00AB73CF" w:rsidRPr="00241558">
              <w:rPr>
                <w:sz w:val="16"/>
                <w:szCs w:val="16"/>
              </w:rPr>
              <w:t>0)</w:t>
            </w:r>
          </w:p>
        </w:tc>
        <w:tc>
          <w:tcPr>
            <w:tcW w:w="1417" w:type="dxa"/>
            <w:tcBorders>
              <w:top w:val="single" w:sz="4" w:space="0" w:color="auto"/>
              <w:bottom w:val="single" w:sz="4" w:space="0" w:color="auto"/>
            </w:tcBorders>
          </w:tcPr>
          <w:p w14:paraId="4AFBE00B" w14:textId="11731307" w:rsidR="005F78D4" w:rsidRPr="00241558" w:rsidRDefault="005F78D4" w:rsidP="00AB73CF">
            <w:pPr>
              <w:pStyle w:val="Tabletext"/>
              <w:rPr>
                <w:sz w:val="16"/>
                <w:szCs w:val="16"/>
              </w:rPr>
            </w:pPr>
            <w:r w:rsidRPr="00241558">
              <w:rPr>
                <w:sz w:val="16"/>
                <w:szCs w:val="16"/>
              </w:rPr>
              <w:t>Sch 1 (</w:t>
            </w:r>
            <w:r w:rsidR="00F561A6" w:rsidRPr="00241558">
              <w:rPr>
                <w:sz w:val="16"/>
                <w:szCs w:val="16"/>
              </w:rPr>
              <w:t>item 2</w:t>
            </w:r>
            <w:r w:rsidRPr="00241558">
              <w:rPr>
                <w:sz w:val="16"/>
                <w:szCs w:val="16"/>
              </w:rPr>
              <w:t>97)</w:t>
            </w:r>
          </w:p>
        </w:tc>
      </w:tr>
      <w:tr w:rsidR="005F78D4" w:rsidRPr="00241558" w14:paraId="6DE02458" w14:textId="77777777" w:rsidTr="003A588A">
        <w:trPr>
          <w:cantSplit/>
        </w:trPr>
        <w:tc>
          <w:tcPr>
            <w:tcW w:w="1838" w:type="dxa"/>
            <w:tcBorders>
              <w:top w:val="single" w:sz="4" w:space="0" w:color="auto"/>
              <w:bottom w:val="single" w:sz="4" w:space="0" w:color="auto"/>
            </w:tcBorders>
          </w:tcPr>
          <w:p w14:paraId="08AD7A98" w14:textId="77777777" w:rsidR="005F78D4" w:rsidRPr="00241558" w:rsidRDefault="005F78D4" w:rsidP="005F78D4">
            <w:pPr>
              <w:pStyle w:val="Tabletext"/>
              <w:rPr>
                <w:sz w:val="16"/>
                <w:szCs w:val="16"/>
              </w:rPr>
            </w:pPr>
            <w:r w:rsidRPr="00241558">
              <w:rPr>
                <w:sz w:val="16"/>
                <w:szCs w:val="16"/>
              </w:rPr>
              <w:t>Tax Laws Amendment (Confidentiality of Taxpayer Information) Act 2010</w:t>
            </w:r>
          </w:p>
        </w:tc>
        <w:tc>
          <w:tcPr>
            <w:tcW w:w="992" w:type="dxa"/>
            <w:tcBorders>
              <w:top w:val="single" w:sz="4" w:space="0" w:color="auto"/>
              <w:bottom w:val="single" w:sz="4" w:space="0" w:color="auto"/>
            </w:tcBorders>
          </w:tcPr>
          <w:p w14:paraId="0244C2F5" w14:textId="77777777" w:rsidR="005F78D4" w:rsidRPr="00241558" w:rsidRDefault="005F78D4" w:rsidP="005F78D4">
            <w:pPr>
              <w:pStyle w:val="Tabletext"/>
              <w:rPr>
                <w:sz w:val="16"/>
                <w:szCs w:val="16"/>
              </w:rPr>
            </w:pPr>
            <w:r w:rsidRPr="00241558">
              <w:rPr>
                <w:sz w:val="16"/>
                <w:szCs w:val="16"/>
              </w:rPr>
              <w:t>145, 2010</w:t>
            </w:r>
          </w:p>
        </w:tc>
        <w:tc>
          <w:tcPr>
            <w:tcW w:w="1134" w:type="dxa"/>
            <w:tcBorders>
              <w:top w:val="single" w:sz="4" w:space="0" w:color="auto"/>
              <w:bottom w:val="single" w:sz="4" w:space="0" w:color="auto"/>
            </w:tcBorders>
          </w:tcPr>
          <w:p w14:paraId="22F7EB26" w14:textId="77777777" w:rsidR="005F78D4" w:rsidRPr="00241558" w:rsidRDefault="005F78D4" w:rsidP="005F78D4">
            <w:pPr>
              <w:pStyle w:val="Tabletext"/>
              <w:rPr>
                <w:sz w:val="16"/>
                <w:szCs w:val="16"/>
              </w:rPr>
            </w:pPr>
            <w:r w:rsidRPr="00241558">
              <w:rPr>
                <w:sz w:val="16"/>
                <w:szCs w:val="16"/>
              </w:rPr>
              <w:t>16 Dec 2010</w:t>
            </w:r>
          </w:p>
        </w:tc>
        <w:tc>
          <w:tcPr>
            <w:tcW w:w="1704" w:type="dxa"/>
            <w:tcBorders>
              <w:top w:val="single" w:sz="4" w:space="0" w:color="auto"/>
              <w:bottom w:val="single" w:sz="4" w:space="0" w:color="auto"/>
            </w:tcBorders>
          </w:tcPr>
          <w:p w14:paraId="1C04E8DA" w14:textId="4F71768A" w:rsidR="005F78D4" w:rsidRPr="00241558" w:rsidRDefault="005F78D4" w:rsidP="004738B2">
            <w:pPr>
              <w:pStyle w:val="Tabletext"/>
              <w:rPr>
                <w:sz w:val="16"/>
                <w:szCs w:val="16"/>
              </w:rPr>
            </w:pPr>
            <w:r w:rsidRPr="00241558">
              <w:rPr>
                <w:sz w:val="16"/>
                <w:szCs w:val="16"/>
              </w:rPr>
              <w:t>Sch</w:t>
            </w:r>
            <w:r w:rsidR="003A706F" w:rsidRPr="00241558">
              <w:rPr>
                <w:sz w:val="16"/>
                <w:szCs w:val="16"/>
              </w:rPr>
              <w:t> </w:t>
            </w:r>
            <w:r w:rsidRPr="00241558">
              <w:rPr>
                <w:sz w:val="16"/>
                <w:szCs w:val="16"/>
              </w:rPr>
              <w:t>2 (</w:t>
            </w:r>
            <w:r w:rsidR="00112DC5" w:rsidRPr="00241558">
              <w:rPr>
                <w:sz w:val="16"/>
                <w:szCs w:val="16"/>
              </w:rPr>
              <w:t>items 6</w:t>
            </w:r>
            <w:r w:rsidRPr="00241558">
              <w:rPr>
                <w:sz w:val="16"/>
                <w:szCs w:val="16"/>
              </w:rPr>
              <w:t>2, 63): 17</w:t>
            </w:r>
            <w:r w:rsidR="00546303" w:rsidRPr="00241558">
              <w:rPr>
                <w:sz w:val="16"/>
                <w:szCs w:val="16"/>
              </w:rPr>
              <w:t xml:space="preserve"> </w:t>
            </w:r>
            <w:r w:rsidRPr="00241558">
              <w:rPr>
                <w:sz w:val="16"/>
                <w:szCs w:val="16"/>
              </w:rPr>
              <w:t>Dec 2010</w:t>
            </w:r>
            <w:r w:rsidR="004738B2" w:rsidRPr="00241558">
              <w:rPr>
                <w:sz w:val="16"/>
                <w:szCs w:val="16"/>
              </w:rPr>
              <w:t xml:space="preserve"> (s 2(1) </w:t>
            </w:r>
            <w:r w:rsidR="00F561A6" w:rsidRPr="00241558">
              <w:rPr>
                <w:sz w:val="16"/>
                <w:szCs w:val="16"/>
              </w:rPr>
              <w:t>item 2</w:t>
            </w:r>
            <w:r w:rsidR="004738B2" w:rsidRPr="00241558">
              <w:rPr>
                <w:sz w:val="16"/>
                <w:szCs w:val="16"/>
              </w:rPr>
              <w:t>)</w:t>
            </w:r>
          </w:p>
        </w:tc>
        <w:tc>
          <w:tcPr>
            <w:tcW w:w="1417" w:type="dxa"/>
            <w:tcBorders>
              <w:top w:val="single" w:sz="4" w:space="0" w:color="auto"/>
              <w:bottom w:val="single" w:sz="4" w:space="0" w:color="auto"/>
            </w:tcBorders>
          </w:tcPr>
          <w:p w14:paraId="0365A7B9" w14:textId="77777777" w:rsidR="005F78D4" w:rsidRPr="00241558" w:rsidRDefault="005F78D4" w:rsidP="005F78D4">
            <w:pPr>
              <w:pStyle w:val="Tabletext"/>
              <w:rPr>
                <w:sz w:val="16"/>
                <w:szCs w:val="16"/>
              </w:rPr>
            </w:pPr>
            <w:r w:rsidRPr="00241558">
              <w:rPr>
                <w:sz w:val="16"/>
                <w:szCs w:val="16"/>
              </w:rPr>
              <w:t>—</w:t>
            </w:r>
          </w:p>
        </w:tc>
      </w:tr>
      <w:tr w:rsidR="005F78D4" w:rsidRPr="00241558" w14:paraId="5FC1ED76" w14:textId="77777777" w:rsidTr="003A588A">
        <w:trPr>
          <w:cantSplit/>
        </w:trPr>
        <w:tc>
          <w:tcPr>
            <w:tcW w:w="1838" w:type="dxa"/>
            <w:tcBorders>
              <w:top w:val="single" w:sz="4" w:space="0" w:color="auto"/>
              <w:bottom w:val="single" w:sz="4" w:space="0" w:color="auto"/>
            </w:tcBorders>
          </w:tcPr>
          <w:p w14:paraId="4ADF3064" w14:textId="77777777" w:rsidR="005F78D4" w:rsidRPr="00241558" w:rsidRDefault="005F78D4" w:rsidP="005F78D4">
            <w:pPr>
              <w:pStyle w:val="Tabletext"/>
              <w:rPr>
                <w:sz w:val="16"/>
                <w:szCs w:val="16"/>
              </w:rPr>
            </w:pPr>
            <w:r w:rsidRPr="00241558">
              <w:rPr>
                <w:sz w:val="16"/>
                <w:szCs w:val="16"/>
              </w:rPr>
              <w:t>Law and Justice Legislation Amendment (Identity Crimes and Other Measures) Act 2011</w:t>
            </w:r>
          </w:p>
        </w:tc>
        <w:tc>
          <w:tcPr>
            <w:tcW w:w="992" w:type="dxa"/>
            <w:tcBorders>
              <w:top w:val="single" w:sz="4" w:space="0" w:color="auto"/>
              <w:bottom w:val="single" w:sz="4" w:space="0" w:color="auto"/>
            </w:tcBorders>
          </w:tcPr>
          <w:p w14:paraId="6F503FDF" w14:textId="77777777" w:rsidR="005F78D4" w:rsidRPr="00241558" w:rsidRDefault="005F78D4" w:rsidP="005F78D4">
            <w:pPr>
              <w:pStyle w:val="Tabletext"/>
              <w:rPr>
                <w:sz w:val="16"/>
                <w:szCs w:val="16"/>
              </w:rPr>
            </w:pPr>
            <w:r w:rsidRPr="00241558">
              <w:rPr>
                <w:sz w:val="16"/>
                <w:szCs w:val="16"/>
              </w:rPr>
              <w:t>3, 2011</w:t>
            </w:r>
          </w:p>
        </w:tc>
        <w:tc>
          <w:tcPr>
            <w:tcW w:w="1134" w:type="dxa"/>
            <w:tcBorders>
              <w:top w:val="single" w:sz="4" w:space="0" w:color="auto"/>
              <w:bottom w:val="single" w:sz="4" w:space="0" w:color="auto"/>
            </w:tcBorders>
          </w:tcPr>
          <w:p w14:paraId="74AF3C27" w14:textId="77777777" w:rsidR="005F78D4" w:rsidRPr="00241558" w:rsidRDefault="005F78D4" w:rsidP="005F78D4">
            <w:pPr>
              <w:pStyle w:val="Tabletext"/>
              <w:rPr>
                <w:sz w:val="16"/>
                <w:szCs w:val="16"/>
              </w:rPr>
            </w:pPr>
            <w:r w:rsidRPr="00241558">
              <w:rPr>
                <w:sz w:val="16"/>
                <w:szCs w:val="16"/>
              </w:rPr>
              <w:t>2 Mar 2011</w:t>
            </w:r>
          </w:p>
        </w:tc>
        <w:tc>
          <w:tcPr>
            <w:tcW w:w="1704" w:type="dxa"/>
            <w:tcBorders>
              <w:top w:val="single" w:sz="4" w:space="0" w:color="auto"/>
              <w:bottom w:val="single" w:sz="4" w:space="0" w:color="auto"/>
            </w:tcBorders>
          </w:tcPr>
          <w:p w14:paraId="01A3A4F9" w14:textId="2AE86245" w:rsidR="005F78D4" w:rsidRPr="00241558" w:rsidRDefault="005F78D4" w:rsidP="003C10A1">
            <w:pPr>
              <w:pStyle w:val="Tabletext"/>
              <w:rPr>
                <w:sz w:val="16"/>
                <w:szCs w:val="16"/>
              </w:rPr>
            </w:pPr>
            <w:r w:rsidRPr="00241558">
              <w:rPr>
                <w:sz w:val="16"/>
                <w:szCs w:val="16"/>
              </w:rPr>
              <w:t>Sch</w:t>
            </w:r>
            <w:r w:rsidR="003A706F" w:rsidRPr="00241558">
              <w:rPr>
                <w:sz w:val="16"/>
                <w:szCs w:val="16"/>
              </w:rPr>
              <w:t> </w:t>
            </w:r>
            <w:r w:rsidRPr="00241558">
              <w:rPr>
                <w:sz w:val="16"/>
                <w:szCs w:val="16"/>
              </w:rPr>
              <w:t>7 (</w:t>
            </w:r>
            <w:r w:rsidR="00121CAA">
              <w:rPr>
                <w:sz w:val="16"/>
                <w:szCs w:val="16"/>
              </w:rPr>
              <w:t>item 4</w:t>
            </w:r>
            <w:r w:rsidRPr="00241558">
              <w:rPr>
                <w:sz w:val="16"/>
                <w:szCs w:val="16"/>
              </w:rPr>
              <w:t>): 3</w:t>
            </w:r>
            <w:r w:rsidR="004738B2" w:rsidRPr="00241558">
              <w:rPr>
                <w:sz w:val="16"/>
                <w:szCs w:val="16"/>
              </w:rPr>
              <w:t> </w:t>
            </w:r>
            <w:r w:rsidRPr="00241558">
              <w:rPr>
                <w:sz w:val="16"/>
                <w:szCs w:val="16"/>
              </w:rPr>
              <w:t>Mar 2011</w:t>
            </w:r>
            <w:r w:rsidR="003C10A1" w:rsidRPr="00241558">
              <w:rPr>
                <w:sz w:val="16"/>
                <w:szCs w:val="16"/>
              </w:rPr>
              <w:t xml:space="preserve"> (s 2(1) </w:t>
            </w:r>
            <w:r w:rsidR="00121CAA">
              <w:rPr>
                <w:sz w:val="16"/>
                <w:szCs w:val="16"/>
              </w:rPr>
              <w:t>item 4</w:t>
            </w:r>
            <w:r w:rsidR="003C10A1" w:rsidRPr="00241558">
              <w:rPr>
                <w:sz w:val="16"/>
                <w:szCs w:val="16"/>
              </w:rPr>
              <w:t>)</w:t>
            </w:r>
          </w:p>
        </w:tc>
        <w:tc>
          <w:tcPr>
            <w:tcW w:w="1417" w:type="dxa"/>
            <w:tcBorders>
              <w:top w:val="single" w:sz="4" w:space="0" w:color="auto"/>
              <w:bottom w:val="single" w:sz="4" w:space="0" w:color="auto"/>
            </w:tcBorders>
          </w:tcPr>
          <w:p w14:paraId="7DFCA138" w14:textId="77777777" w:rsidR="005F78D4" w:rsidRPr="00241558" w:rsidRDefault="005F78D4" w:rsidP="005F78D4">
            <w:pPr>
              <w:pStyle w:val="Tabletext"/>
              <w:rPr>
                <w:sz w:val="16"/>
                <w:szCs w:val="16"/>
              </w:rPr>
            </w:pPr>
            <w:r w:rsidRPr="00241558">
              <w:rPr>
                <w:sz w:val="16"/>
                <w:szCs w:val="16"/>
              </w:rPr>
              <w:t>—</w:t>
            </w:r>
          </w:p>
        </w:tc>
      </w:tr>
      <w:tr w:rsidR="005F78D4" w:rsidRPr="00241558" w14:paraId="4A276712" w14:textId="77777777" w:rsidTr="003A588A">
        <w:trPr>
          <w:cantSplit/>
        </w:trPr>
        <w:tc>
          <w:tcPr>
            <w:tcW w:w="1838" w:type="dxa"/>
            <w:tcBorders>
              <w:top w:val="single" w:sz="4" w:space="0" w:color="auto"/>
              <w:bottom w:val="single" w:sz="4" w:space="0" w:color="auto"/>
            </w:tcBorders>
          </w:tcPr>
          <w:p w14:paraId="2DBFA082" w14:textId="77777777" w:rsidR="005F78D4" w:rsidRPr="00241558" w:rsidRDefault="005F78D4" w:rsidP="005F78D4">
            <w:pPr>
              <w:pStyle w:val="Tabletext"/>
              <w:rPr>
                <w:sz w:val="16"/>
                <w:szCs w:val="16"/>
              </w:rPr>
            </w:pPr>
            <w:r w:rsidRPr="00241558">
              <w:rPr>
                <w:sz w:val="16"/>
                <w:szCs w:val="16"/>
              </w:rPr>
              <w:t>Statute Law Revision Act 2011</w:t>
            </w:r>
          </w:p>
        </w:tc>
        <w:tc>
          <w:tcPr>
            <w:tcW w:w="992" w:type="dxa"/>
            <w:tcBorders>
              <w:top w:val="single" w:sz="4" w:space="0" w:color="auto"/>
              <w:bottom w:val="single" w:sz="4" w:space="0" w:color="auto"/>
            </w:tcBorders>
          </w:tcPr>
          <w:p w14:paraId="2B7D707F" w14:textId="77777777" w:rsidR="005F78D4" w:rsidRPr="00241558" w:rsidRDefault="005F78D4" w:rsidP="005F78D4">
            <w:pPr>
              <w:pStyle w:val="Tabletext"/>
              <w:rPr>
                <w:sz w:val="16"/>
                <w:szCs w:val="16"/>
              </w:rPr>
            </w:pPr>
            <w:r w:rsidRPr="00241558">
              <w:rPr>
                <w:sz w:val="16"/>
                <w:szCs w:val="16"/>
              </w:rPr>
              <w:t>5, 2011</w:t>
            </w:r>
          </w:p>
        </w:tc>
        <w:tc>
          <w:tcPr>
            <w:tcW w:w="1134" w:type="dxa"/>
            <w:tcBorders>
              <w:top w:val="single" w:sz="4" w:space="0" w:color="auto"/>
              <w:bottom w:val="single" w:sz="4" w:space="0" w:color="auto"/>
            </w:tcBorders>
          </w:tcPr>
          <w:p w14:paraId="065186BE" w14:textId="77777777" w:rsidR="005F78D4" w:rsidRPr="00241558" w:rsidRDefault="005F78D4" w:rsidP="005F78D4">
            <w:pPr>
              <w:pStyle w:val="Tabletext"/>
              <w:rPr>
                <w:sz w:val="16"/>
                <w:szCs w:val="16"/>
              </w:rPr>
            </w:pPr>
            <w:r w:rsidRPr="00241558">
              <w:rPr>
                <w:sz w:val="16"/>
                <w:szCs w:val="16"/>
              </w:rPr>
              <w:t>22 Mar 2011</w:t>
            </w:r>
          </w:p>
        </w:tc>
        <w:tc>
          <w:tcPr>
            <w:tcW w:w="1704" w:type="dxa"/>
            <w:tcBorders>
              <w:top w:val="single" w:sz="4" w:space="0" w:color="auto"/>
              <w:bottom w:val="single" w:sz="4" w:space="0" w:color="auto"/>
            </w:tcBorders>
          </w:tcPr>
          <w:p w14:paraId="00AAC8E5" w14:textId="1EE2D007" w:rsidR="005F78D4" w:rsidRPr="00241558" w:rsidRDefault="005F78D4" w:rsidP="00A00DC9">
            <w:pPr>
              <w:pStyle w:val="Tabletext"/>
              <w:rPr>
                <w:sz w:val="16"/>
                <w:szCs w:val="16"/>
              </w:rPr>
            </w:pPr>
            <w:r w:rsidRPr="00241558">
              <w:rPr>
                <w:sz w:val="16"/>
                <w:szCs w:val="16"/>
              </w:rPr>
              <w:t>Sch</w:t>
            </w:r>
            <w:r w:rsidR="003A706F" w:rsidRPr="00241558">
              <w:rPr>
                <w:sz w:val="16"/>
                <w:szCs w:val="16"/>
              </w:rPr>
              <w:t> </w:t>
            </w:r>
            <w:r w:rsidRPr="00241558">
              <w:rPr>
                <w:sz w:val="16"/>
                <w:szCs w:val="16"/>
              </w:rPr>
              <w:t>1 (</w:t>
            </w:r>
            <w:r w:rsidR="006910FD" w:rsidRPr="00241558">
              <w:rPr>
                <w:sz w:val="16"/>
                <w:szCs w:val="16"/>
              </w:rPr>
              <w:t>items 9</w:t>
            </w:r>
            <w:r w:rsidRPr="00241558">
              <w:rPr>
                <w:sz w:val="16"/>
                <w:szCs w:val="16"/>
              </w:rPr>
              <w:t xml:space="preserve">3–95): </w:t>
            </w:r>
            <w:r w:rsidR="00A00DC9" w:rsidRPr="00241558">
              <w:rPr>
                <w:sz w:val="16"/>
                <w:szCs w:val="16"/>
              </w:rPr>
              <w:t xml:space="preserve">22 Mar 2011 (s 2(1) </w:t>
            </w:r>
            <w:r w:rsidR="00F561A6" w:rsidRPr="00241558">
              <w:rPr>
                <w:sz w:val="16"/>
                <w:szCs w:val="16"/>
              </w:rPr>
              <w:t>item 2</w:t>
            </w:r>
            <w:r w:rsidR="00A00DC9" w:rsidRPr="00241558">
              <w:rPr>
                <w:sz w:val="16"/>
                <w:szCs w:val="16"/>
              </w:rPr>
              <w:t>)</w:t>
            </w:r>
          </w:p>
        </w:tc>
        <w:tc>
          <w:tcPr>
            <w:tcW w:w="1417" w:type="dxa"/>
            <w:tcBorders>
              <w:top w:val="single" w:sz="4" w:space="0" w:color="auto"/>
              <w:bottom w:val="single" w:sz="4" w:space="0" w:color="auto"/>
            </w:tcBorders>
          </w:tcPr>
          <w:p w14:paraId="32E9B091" w14:textId="77777777" w:rsidR="005F78D4" w:rsidRPr="00241558" w:rsidRDefault="005F78D4" w:rsidP="005F78D4">
            <w:pPr>
              <w:pStyle w:val="Tabletext"/>
              <w:rPr>
                <w:sz w:val="16"/>
                <w:szCs w:val="16"/>
              </w:rPr>
            </w:pPr>
            <w:r w:rsidRPr="00241558">
              <w:rPr>
                <w:sz w:val="16"/>
                <w:szCs w:val="16"/>
              </w:rPr>
              <w:t>—</w:t>
            </w:r>
          </w:p>
        </w:tc>
      </w:tr>
      <w:tr w:rsidR="005F78D4" w:rsidRPr="00241558" w14:paraId="07B4C643" w14:textId="77777777" w:rsidTr="003A588A">
        <w:trPr>
          <w:cantSplit/>
        </w:trPr>
        <w:tc>
          <w:tcPr>
            <w:tcW w:w="1838" w:type="dxa"/>
            <w:tcBorders>
              <w:top w:val="single" w:sz="4" w:space="0" w:color="auto"/>
              <w:bottom w:val="single" w:sz="4" w:space="0" w:color="auto"/>
            </w:tcBorders>
          </w:tcPr>
          <w:p w14:paraId="64A9EBF3" w14:textId="77777777" w:rsidR="005F78D4" w:rsidRPr="00241558" w:rsidRDefault="005F78D4" w:rsidP="005F78D4">
            <w:pPr>
              <w:pStyle w:val="Tabletext"/>
              <w:rPr>
                <w:sz w:val="16"/>
                <w:szCs w:val="16"/>
              </w:rPr>
            </w:pPr>
            <w:r w:rsidRPr="00241558">
              <w:rPr>
                <w:sz w:val="16"/>
                <w:szCs w:val="16"/>
              </w:rPr>
              <w:t>Education Services for Overseas Students Legislation Amendment Act 2011</w:t>
            </w:r>
          </w:p>
        </w:tc>
        <w:tc>
          <w:tcPr>
            <w:tcW w:w="992" w:type="dxa"/>
            <w:tcBorders>
              <w:top w:val="single" w:sz="4" w:space="0" w:color="auto"/>
              <w:bottom w:val="single" w:sz="4" w:space="0" w:color="auto"/>
            </w:tcBorders>
          </w:tcPr>
          <w:p w14:paraId="65CDB9AB" w14:textId="77777777" w:rsidR="005F78D4" w:rsidRPr="00241558" w:rsidRDefault="005F78D4" w:rsidP="005F78D4">
            <w:pPr>
              <w:pStyle w:val="Tabletext"/>
              <w:rPr>
                <w:sz w:val="16"/>
                <w:szCs w:val="16"/>
              </w:rPr>
            </w:pPr>
            <w:r w:rsidRPr="00241558">
              <w:rPr>
                <w:sz w:val="16"/>
                <w:szCs w:val="16"/>
              </w:rPr>
              <w:t>11, 2011</w:t>
            </w:r>
          </w:p>
        </w:tc>
        <w:tc>
          <w:tcPr>
            <w:tcW w:w="1134" w:type="dxa"/>
            <w:tcBorders>
              <w:top w:val="single" w:sz="4" w:space="0" w:color="auto"/>
              <w:bottom w:val="single" w:sz="4" w:space="0" w:color="auto"/>
            </w:tcBorders>
          </w:tcPr>
          <w:p w14:paraId="2058C0A5" w14:textId="77777777" w:rsidR="005F78D4" w:rsidRPr="00241558" w:rsidRDefault="005F78D4" w:rsidP="005F78D4">
            <w:pPr>
              <w:pStyle w:val="Tabletext"/>
              <w:rPr>
                <w:sz w:val="16"/>
                <w:szCs w:val="16"/>
              </w:rPr>
            </w:pPr>
            <w:r w:rsidRPr="00241558">
              <w:rPr>
                <w:sz w:val="16"/>
                <w:szCs w:val="16"/>
              </w:rPr>
              <w:t>8 Apr 2011</w:t>
            </w:r>
          </w:p>
        </w:tc>
        <w:tc>
          <w:tcPr>
            <w:tcW w:w="1704" w:type="dxa"/>
            <w:tcBorders>
              <w:top w:val="single" w:sz="4" w:space="0" w:color="auto"/>
              <w:bottom w:val="single" w:sz="4" w:space="0" w:color="auto"/>
            </w:tcBorders>
          </w:tcPr>
          <w:p w14:paraId="07E34686" w14:textId="5F8D4654" w:rsidR="005F78D4" w:rsidRPr="00241558" w:rsidRDefault="005F78D4" w:rsidP="00425667">
            <w:pPr>
              <w:pStyle w:val="Tabletext"/>
              <w:rPr>
                <w:sz w:val="16"/>
                <w:szCs w:val="16"/>
              </w:rPr>
            </w:pPr>
            <w:r w:rsidRPr="00241558">
              <w:rPr>
                <w:sz w:val="16"/>
                <w:szCs w:val="16"/>
              </w:rPr>
              <w:t>Sch</w:t>
            </w:r>
            <w:r w:rsidR="003A706F" w:rsidRPr="00241558">
              <w:rPr>
                <w:sz w:val="16"/>
                <w:szCs w:val="16"/>
              </w:rPr>
              <w:t> </w:t>
            </w:r>
            <w:r w:rsidRPr="00241558">
              <w:rPr>
                <w:sz w:val="16"/>
                <w:szCs w:val="16"/>
              </w:rPr>
              <w:t>2 (</w:t>
            </w:r>
            <w:r w:rsidR="00192DF7" w:rsidRPr="00241558">
              <w:rPr>
                <w:sz w:val="16"/>
                <w:szCs w:val="16"/>
              </w:rPr>
              <w:t>items 5</w:t>
            </w:r>
            <w:r w:rsidRPr="00241558">
              <w:rPr>
                <w:sz w:val="16"/>
                <w:szCs w:val="16"/>
              </w:rPr>
              <w:t>–7): 9</w:t>
            </w:r>
            <w:r w:rsidR="00425667" w:rsidRPr="00241558">
              <w:rPr>
                <w:sz w:val="16"/>
                <w:szCs w:val="16"/>
              </w:rPr>
              <w:t> </w:t>
            </w:r>
            <w:r w:rsidRPr="00241558">
              <w:rPr>
                <w:sz w:val="16"/>
                <w:szCs w:val="16"/>
              </w:rPr>
              <w:t>Apr 2011</w:t>
            </w:r>
            <w:r w:rsidR="00425667" w:rsidRPr="00241558">
              <w:rPr>
                <w:sz w:val="16"/>
                <w:szCs w:val="16"/>
              </w:rPr>
              <w:t xml:space="preserve"> (s 2(1) </w:t>
            </w:r>
            <w:r w:rsidR="00F561A6" w:rsidRPr="00241558">
              <w:rPr>
                <w:sz w:val="16"/>
                <w:szCs w:val="16"/>
              </w:rPr>
              <w:t>item 2</w:t>
            </w:r>
            <w:r w:rsidR="00425667" w:rsidRPr="00241558">
              <w:rPr>
                <w:sz w:val="16"/>
                <w:szCs w:val="16"/>
              </w:rPr>
              <w:t>)</w:t>
            </w:r>
          </w:p>
        </w:tc>
        <w:tc>
          <w:tcPr>
            <w:tcW w:w="1417" w:type="dxa"/>
            <w:tcBorders>
              <w:top w:val="single" w:sz="4" w:space="0" w:color="auto"/>
              <w:bottom w:val="single" w:sz="4" w:space="0" w:color="auto"/>
            </w:tcBorders>
          </w:tcPr>
          <w:p w14:paraId="35152838" w14:textId="77777777" w:rsidR="005F78D4" w:rsidRPr="00241558" w:rsidRDefault="005F78D4" w:rsidP="005F78D4">
            <w:pPr>
              <w:pStyle w:val="Tabletext"/>
              <w:rPr>
                <w:sz w:val="16"/>
                <w:szCs w:val="16"/>
              </w:rPr>
            </w:pPr>
            <w:r w:rsidRPr="00241558">
              <w:rPr>
                <w:sz w:val="16"/>
                <w:szCs w:val="16"/>
              </w:rPr>
              <w:t>—</w:t>
            </w:r>
          </w:p>
        </w:tc>
      </w:tr>
      <w:tr w:rsidR="005F78D4" w:rsidRPr="00241558" w14:paraId="33005311" w14:textId="77777777" w:rsidTr="003A588A">
        <w:trPr>
          <w:cantSplit/>
        </w:trPr>
        <w:tc>
          <w:tcPr>
            <w:tcW w:w="1838" w:type="dxa"/>
            <w:tcBorders>
              <w:top w:val="single" w:sz="4" w:space="0" w:color="auto"/>
              <w:bottom w:val="single" w:sz="4" w:space="0" w:color="auto"/>
            </w:tcBorders>
          </w:tcPr>
          <w:p w14:paraId="3D26AA9E" w14:textId="77777777" w:rsidR="005F78D4" w:rsidRPr="00241558" w:rsidRDefault="005F78D4" w:rsidP="005F78D4">
            <w:pPr>
              <w:pStyle w:val="Tabletext"/>
              <w:rPr>
                <w:sz w:val="16"/>
                <w:szCs w:val="16"/>
              </w:rPr>
            </w:pPr>
            <w:r w:rsidRPr="00241558">
              <w:rPr>
                <w:sz w:val="16"/>
                <w:szCs w:val="16"/>
              </w:rPr>
              <w:t>Acts Interpretation Amendment Act 2011</w:t>
            </w:r>
          </w:p>
        </w:tc>
        <w:tc>
          <w:tcPr>
            <w:tcW w:w="992" w:type="dxa"/>
            <w:tcBorders>
              <w:top w:val="single" w:sz="4" w:space="0" w:color="auto"/>
              <w:bottom w:val="single" w:sz="4" w:space="0" w:color="auto"/>
            </w:tcBorders>
          </w:tcPr>
          <w:p w14:paraId="0F6C44AC" w14:textId="77777777" w:rsidR="005F78D4" w:rsidRPr="00241558" w:rsidRDefault="005F78D4" w:rsidP="005F78D4">
            <w:pPr>
              <w:pStyle w:val="Tabletext"/>
              <w:rPr>
                <w:sz w:val="16"/>
                <w:szCs w:val="16"/>
              </w:rPr>
            </w:pPr>
            <w:r w:rsidRPr="00241558">
              <w:rPr>
                <w:sz w:val="16"/>
                <w:szCs w:val="16"/>
              </w:rPr>
              <w:t>46, 2011</w:t>
            </w:r>
          </w:p>
        </w:tc>
        <w:tc>
          <w:tcPr>
            <w:tcW w:w="1134" w:type="dxa"/>
            <w:tcBorders>
              <w:top w:val="single" w:sz="4" w:space="0" w:color="auto"/>
              <w:bottom w:val="single" w:sz="4" w:space="0" w:color="auto"/>
            </w:tcBorders>
          </w:tcPr>
          <w:p w14:paraId="479322B9" w14:textId="77777777" w:rsidR="005F78D4" w:rsidRPr="00241558" w:rsidRDefault="005F78D4" w:rsidP="005F78D4">
            <w:pPr>
              <w:pStyle w:val="Tabletext"/>
              <w:rPr>
                <w:sz w:val="16"/>
                <w:szCs w:val="16"/>
              </w:rPr>
            </w:pPr>
            <w:r w:rsidRPr="00241558">
              <w:rPr>
                <w:sz w:val="16"/>
                <w:szCs w:val="16"/>
              </w:rPr>
              <w:t>27</w:t>
            </w:r>
            <w:r w:rsidR="00683B1D" w:rsidRPr="00241558">
              <w:rPr>
                <w:sz w:val="16"/>
                <w:szCs w:val="16"/>
              </w:rPr>
              <w:t> </w:t>
            </w:r>
            <w:r w:rsidRPr="00241558">
              <w:rPr>
                <w:sz w:val="16"/>
                <w:szCs w:val="16"/>
              </w:rPr>
              <w:t>June 2011</w:t>
            </w:r>
          </w:p>
        </w:tc>
        <w:tc>
          <w:tcPr>
            <w:tcW w:w="1704" w:type="dxa"/>
            <w:tcBorders>
              <w:top w:val="single" w:sz="4" w:space="0" w:color="auto"/>
              <w:bottom w:val="single" w:sz="4" w:space="0" w:color="auto"/>
            </w:tcBorders>
          </w:tcPr>
          <w:p w14:paraId="72A7DB6F" w14:textId="44374A2B" w:rsidR="005F78D4" w:rsidRPr="00241558" w:rsidRDefault="005F78D4" w:rsidP="006A2E3E">
            <w:pPr>
              <w:pStyle w:val="Tabletext"/>
              <w:rPr>
                <w:sz w:val="16"/>
                <w:szCs w:val="16"/>
              </w:rPr>
            </w:pPr>
            <w:r w:rsidRPr="00241558">
              <w:rPr>
                <w:sz w:val="16"/>
                <w:szCs w:val="16"/>
              </w:rPr>
              <w:t>Sch</w:t>
            </w:r>
            <w:r w:rsidR="003A706F" w:rsidRPr="00241558">
              <w:rPr>
                <w:sz w:val="16"/>
                <w:szCs w:val="16"/>
              </w:rPr>
              <w:t> </w:t>
            </w:r>
            <w:r w:rsidRPr="00241558">
              <w:rPr>
                <w:sz w:val="16"/>
                <w:szCs w:val="16"/>
              </w:rPr>
              <w:t>2 (</w:t>
            </w:r>
            <w:r w:rsidR="006910FD" w:rsidRPr="00241558">
              <w:rPr>
                <w:sz w:val="16"/>
                <w:szCs w:val="16"/>
              </w:rPr>
              <w:t>items 9</w:t>
            </w:r>
            <w:r w:rsidRPr="00241558">
              <w:rPr>
                <w:sz w:val="16"/>
                <w:szCs w:val="16"/>
              </w:rPr>
              <w:t>15–922) and Sch</w:t>
            </w:r>
            <w:r w:rsidR="003A706F" w:rsidRPr="00241558">
              <w:rPr>
                <w:sz w:val="16"/>
                <w:szCs w:val="16"/>
              </w:rPr>
              <w:t> </w:t>
            </w:r>
            <w:r w:rsidRPr="00241558">
              <w:rPr>
                <w:sz w:val="16"/>
                <w:szCs w:val="16"/>
              </w:rPr>
              <w:t>3 (</w:t>
            </w:r>
            <w:r w:rsidR="00F561A6" w:rsidRPr="00241558">
              <w:rPr>
                <w:sz w:val="16"/>
                <w:szCs w:val="16"/>
              </w:rPr>
              <w:t>items 1</w:t>
            </w:r>
            <w:r w:rsidRPr="00241558">
              <w:rPr>
                <w:sz w:val="16"/>
                <w:szCs w:val="16"/>
              </w:rPr>
              <w:t>0, 11): 27</w:t>
            </w:r>
            <w:r w:rsidR="00546303" w:rsidRPr="00241558">
              <w:rPr>
                <w:sz w:val="16"/>
                <w:szCs w:val="16"/>
              </w:rPr>
              <w:t xml:space="preserve"> </w:t>
            </w:r>
            <w:r w:rsidRPr="00241558">
              <w:rPr>
                <w:sz w:val="16"/>
                <w:szCs w:val="16"/>
              </w:rPr>
              <w:t>Dec 2011</w:t>
            </w:r>
            <w:r w:rsidR="006A2E3E" w:rsidRPr="00241558">
              <w:rPr>
                <w:sz w:val="16"/>
                <w:szCs w:val="16"/>
              </w:rPr>
              <w:t xml:space="preserve"> (s 2(1) </w:t>
            </w:r>
            <w:r w:rsidR="00356B5F" w:rsidRPr="00241558">
              <w:rPr>
                <w:sz w:val="16"/>
                <w:szCs w:val="16"/>
              </w:rPr>
              <w:t>items 7</w:t>
            </w:r>
            <w:r w:rsidR="006A2E3E" w:rsidRPr="00241558">
              <w:rPr>
                <w:sz w:val="16"/>
                <w:szCs w:val="16"/>
              </w:rPr>
              <w:t>, 12)</w:t>
            </w:r>
          </w:p>
        </w:tc>
        <w:tc>
          <w:tcPr>
            <w:tcW w:w="1417" w:type="dxa"/>
            <w:tcBorders>
              <w:top w:val="single" w:sz="4" w:space="0" w:color="auto"/>
              <w:bottom w:val="single" w:sz="4" w:space="0" w:color="auto"/>
            </w:tcBorders>
          </w:tcPr>
          <w:p w14:paraId="2C9A356D" w14:textId="63CCAADE" w:rsidR="005F78D4" w:rsidRPr="00241558" w:rsidRDefault="005F78D4" w:rsidP="006A2E3E">
            <w:pPr>
              <w:pStyle w:val="Tabletext"/>
              <w:rPr>
                <w:sz w:val="16"/>
                <w:szCs w:val="16"/>
              </w:rPr>
            </w:pPr>
            <w:r w:rsidRPr="00241558">
              <w:rPr>
                <w:sz w:val="16"/>
                <w:szCs w:val="16"/>
              </w:rPr>
              <w:t>Sch 3 (</w:t>
            </w:r>
            <w:r w:rsidR="00F561A6" w:rsidRPr="00241558">
              <w:rPr>
                <w:sz w:val="16"/>
                <w:szCs w:val="16"/>
              </w:rPr>
              <w:t>items 1</w:t>
            </w:r>
            <w:r w:rsidRPr="00241558">
              <w:rPr>
                <w:sz w:val="16"/>
                <w:szCs w:val="16"/>
              </w:rPr>
              <w:t>0, 11)</w:t>
            </w:r>
          </w:p>
        </w:tc>
      </w:tr>
      <w:tr w:rsidR="005F78D4" w:rsidRPr="00241558" w14:paraId="34A2C6A3" w14:textId="77777777" w:rsidTr="003A588A">
        <w:trPr>
          <w:cantSplit/>
        </w:trPr>
        <w:tc>
          <w:tcPr>
            <w:tcW w:w="1838" w:type="dxa"/>
            <w:tcBorders>
              <w:top w:val="single" w:sz="4" w:space="0" w:color="auto"/>
              <w:bottom w:val="single" w:sz="4" w:space="0" w:color="auto"/>
            </w:tcBorders>
          </w:tcPr>
          <w:p w14:paraId="2E7F7D0E" w14:textId="77777777" w:rsidR="005F78D4" w:rsidRPr="00241558" w:rsidRDefault="005F78D4" w:rsidP="005F78D4">
            <w:pPr>
              <w:pStyle w:val="Tabletext"/>
              <w:rPr>
                <w:sz w:val="16"/>
                <w:szCs w:val="16"/>
              </w:rPr>
            </w:pPr>
            <w:r w:rsidRPr="00241558">
              <w:rPr>
                <w:sz w:val="16"/>
                <w:szCs w:val="16"/>
              </w:rPr>
              <w:t>Combating the Financing of People Smuggling and Other Measures Act 2011</w:t>
            </w:r>
          </w:p>
        </w:tc>
        <w:tc>
          <w:tcPr>
            <w:tcW w:w="992" w:type="dxa"/>
            <w:tcBorders>
              <w:top w:val="single" w:sz="4" w:space="0" w:color="auto"/>
              <w:bottom w:val="single" w:sz="4" w:space="0" w:color="auto"/>
            </w:tcBorders>
          </w:tcPr>
          <w:p w14:paraId="6BED5FAB" w14:textId="77777777" w:rsidR="005F78D4" w:rsidRPr="00241558" w:rsidRDefault="005F78D4" w:rsidP="005F78D4">
            <w:pPr>
              <w:pStyle w:val="Tabletext"/>
              <w:rPr>
                <w:sz w:val="16"/>
                <w:szCs w:val="16"/>
              </w:rPr>
            </w:pPr>
            <w:r w:rsidRPr="00241558">
              <w:rPr>
                <w:sz w:val="16"/>
                <w:szCs w:val="16"/>
              </w:rPr>
              <w:t>60, 2011</w:t>
            </w:r>
          </w:p>
        </w:tc>
        <w:tc>
          <w:tcPr>
            <w:tcW w:w="1134" w:type="dxa"/>
            <w:tcBorders>
              <w:top w:val="single" w:sz="4" w:space="0" w:color="auto"/>
              <w:bottom w:val="single" w:sz="4" w:space="0" w:color="auto"/>
            </w:tcBorders>
          </w:tcPr>
          <w:p w14:paraId="0C7C1E4F" w14:textId="77777777" w:rsidR="005F78D4" w:rsidRPr="00241558" w:rsidRDefault="005F78D4" w:rsidP="005F78D4">
            <w:pPr>
              <w:pStyle w:val="Tabletext"/>
              <w:rPr>
                <w:sz w:val="16"/>
                <w:szCs w:val="16"/>
              </w:rPr>
            </w:pPr>
            <w:r w:rsidRPr="00241558">
              <w:rPr>
                <w:sz w:val="16"/>
                <w:szCs w:val="16"/>
              </w:rPr>
              <w:t>28</w:t>
            </w:r>
            <w:r w:rsidR="00683B1D" w:rsidRPr="00241558">
              <w:rPr>
                <w:sz w:val="16"/>
                <w:szCs w:val="16"/>
              </w:rPr>
              <w:t> </w:t>
            </w:r>
            <w:r w:rsidRPr="00241558">
              <w:rPr>
                <w:sz w:val="16"/>
                <w:szCs w:val="16"/>
              </w:rPr>
              <w:t>June 2011</w:t>
            </w:r>
          </w:p>
        </w:tc>
        <w:tc>
          <w:tcPr>
            <w:tcW w:w="1704" w:type="dxa"/>
            <w:tcBorders>
              <w:top w:val="single" w:sz="4" w:space="0" w:color="auto"/>
              <w:bottom w:val="single" w:sz="4" w:space="0" w:color="auto"/>
            </w:tcBorders>
          </w:tcPr>
          <w:p w14:paraId="10A3617E" w14:textId="20BB53BD" w:rsidR="005F78D4" w:rsidRPr="00241558" w:rsidRDefault="005F78D4" w:rsidP="008C7CE4">
            <w:pPr>
              <w:pStyle w:val="Tabletext"/>
              <w:rPr>
                <w:sz w:val="16"/>
                <w:szCs w:val="16"/>
              </w:rPr>
            </w:pPr>
            <w:r w:rsidRPr="00241558">
              <w:rPr>
                <w:sz w:val="16"/>
                <w:szCs w:val="16"/>
              </w:rPr>
              <w:t>Sch</w:t>
            </w:r>
            <w:r w:rsidR="003A706F" w:rsidRPr="00241558">
              <w:rPr>
                <w:sz w:val="16"/>
                <w:szCs w:val="16"/>
              </w:rPr>
              <w:t> </w:t>
            </w:r>
            <w:r w:rsidRPr="00241558">
              <w:rPr>
                <w:sz w:val="16"/>
                <w:szCs w:val="16"/>
              </w:rPr>
              <w:t>3 (</w:t>
            </w:r>
            <w:r w:rsidR="00F561A6" w:rsidRPr="00241558">
              <w:rPr>
                <w:sz w:val="16"/>
                <w:szCs w:val="16"/>
              </w:rPr>
              <w:t>items 1</w:t>
            </w:r>
            <w:r w:rsidRPr="00241558">
              <w:rPr>
                <w:sz w:val="16"/>
                <w:szCs w:val="16"/>
              </w:rPr>
              <w:t xml:space="preserve">1–20): </w:t>
            </w:r>
            <w:r w:rsidR="005F3610" w:rsidRPr="00241558">
              <w:rPr>
                <w:sz w:val="16"/>
                <w:szCs w:val="16"/>
              </w:rPr>
              <w:t>28</w:t>
            </w:r>
            <w:r w:rsidR="00683B1D" w:rsidRPr="00241558">
              <w:rPr>
                <w:sz w:val="16"/>
                <w:szCs w:val="16"/>
              </w:rPr>
              <w:t> </w:t>
            </w:r>
            <w:r w:rsidR="005F3610" w:rsidRPr="00241558">
              <w:rPr>
                <w:sz w:val="16"/>
                <w:szCs w:val="16"/>
              </w:rPr>
              <w:t>June 2011</w:t>
            </w:r>
            <w:r w:rsidR="008C7CE4" w:rsidRPr="00241558">
              <w:rPr>
                <w:sz w:val="16"/>
                <w:szCs w:val="16"/>
              </w:rPr>
              <w:t xml:space="preserve"> (s 2(1) </w:t>
            </w:r>
            <w:r w:rsidR="00356B5F" w:rsidRPr="00241558">
              <w:rPr>
                <w:sz w:val="16"/>
                <w:szCs w:val="16"/>
              </w:rPr>
              <w:t>item 9</w:t>
            </w:r>
            <w:r w:rsidR="008C7CE4" w:rsidRPr="00241558">
              <w:rPr>
                <w:sz w:val="16"/>
                <w:szCs w:val="16"/>
              </w:rPr>
              <w:t>)</w:t>
            </w:r>
          </w:p>
        </w:tc>
        <w:tc>
          <w:tcPr>
            <w:tcW w:w="1417" w:type="dxa"/>
            <w:tcBorders>
              <w:top w:val="single" w:sz="4" w:space="0" w:color="auto"/>
              <w:bottom w:val="single" w:sz="4" w:space="0" w:color="auto"/>
            </w:tcBorders>
          </w:tcPr>
          <w:p w14:paraId="66DFD95E" w14:textId="77777777" w:rsidR="005F78D4" w:rsidRPr="00241558" w:rsidRDefault="005F78D4" w:rsidP="005F78D4">
            <w:pPr>
              <w:pStyle w:val="Tabletext"/>
              <w:rPr>
                <w:sz w:val="16"/>
                <w:szCs w:val="16"/>
              </w:rPr>
            </w:pPr>
            <w:r w:rsidRPr="00241558">
              <w:rPr>
                <w:sz w:val="16"/>
                <w:szCs w:val="16"/>
              </w:rPr>
              <w:t>—</w:t>
            </w:r>
          </w:p>
        </w:tc>
      </w:tr>
      <w:tr w:rsidR="005F78D4" w:rsidRPr="00241558" w14:paraId="16FF585A" w14:textId="77777777" w:rsidTr="003A588A">
        <w:trPr>
          <w:cantSplit/>
        </w:trPr>
        <w:tc>
          <w:tcPr>
            <w:tcW w:w="1838" w:type="dxa"/>
            <w:tcBorders>
              <w:top w:val="single" w:sz="4" w:space="0" w:color="auto"/>
              <w:bottom w:val="single" w:sz="4" w:space="0" w:color="auto"/>
            </w:tcBorders>
          </w:tcPr>
          <w:p w14:paraId="63AB2CBC" w14:textId="77777777" w:rsidR="005F78D4" w:rsidRPr="00241558" w:rsidRDefault="005F78D4" w:rsidP="005F78D4">
            <w:pPr>
              <w:pStyle w:val="Tabletext"/>
              <w:rPr>
                <w:sz w:val="16"/>
                <w:szCs w:val="16"/>
              </w:rPr>
            </w:pPr>
            <w:r w:rsidRPr="00241558">
              <w:rPr>
                <w:sz w:val="16"/>
                <w:szCs w:val="16"/>
              </w:rPr>
              <w:t>Crimes Legislation Amendment (Powers and Offences) Act 2012</w:t>
            </w:r>
          </w:p>
        </w:tc>
        <w:tc>
          <w:tcPr>
            <w:tcW w:w="992" w:type="dxa"/>
            <w:tcBorders>
              <w:top w:val="single" w:sz="4" w:space="0" w:color="auto"/>
              <w:bottom w:val="single" w:sz="4" w:space="0" w:color="auto"/>
            </w:tcBorders>
          </w:tcPr>
          <w:p w14:paraId="38E01A1D" w14:textId="77777777" w:rsidR="005F78D4" w:rsidRPr="00241558" w:rsidRDefault="005F78D4" w:rsidP="005F78D4">
            <w:pPr>
              <w:pStyle w:val="Tabletext"/>
              <w:rPr>
                <w:sz w:val="16"/>
                <w:szCs w:val="16"/>
              </w:rPr>
            </w:pPr>
            <w:r w:rsidRPr="00241558">
              <w:rPr>
                <w:sz w:val="16"/>
                <w:szCs w:val="16"/>
              </w:rPr>
              <w:t>24, 2012</w:t>
            </w:r>
          </w:p>
        </w:tc>
        <w:tc>
          <w:tcPr>
            <w:tcW w:w="1134" w:type="dxa"/>
            <w:tcBorders>
              <w:top w:val="single" w:sz="4" w:space="0" w:color="auto"/>
              <w:bottom w:val="single" w:sz="4" w:space="0" w:color="auto"/>
            </w:tcBorders>
          </w:tcPr>
          <w:p w14:paraId="0856A102" w14:textId="77777777" w:rsidR="005F78D4" w:rsidRPr="00241558" w:rsidRDefault="005F78D4" w:rsidP="005F78D4">
            <w:pPr>
              <w:pStyle w:val="Tabletext"/>
              <w:rPr>
                <w:sz w:val="16"/>
                <w:szCs w:val="16"/>
              </w:rPr>
            </w:pPr>
            <w:r w:rsidRPr="00241558">
              <w:rPr>
                <w:sz w:val="16"/>
                <w:szCs w:val="16"/>
              </w:rPr>
              <w:t>4 Apr 2012</w:t>
            </w:r>
          </w:p>
        </w:tc>
        <w:tc>
          <w:tcPr>
            <w:tcW w:w="1704" w:type="dxa"/>
            <w:tcBorders>
              <w:top w:val="single" w:sz="4" w:space="0" w:color="auto"/>
              <w:bottom w:val="single" w:sz="4" w:space="0" w:color="auto"/>
            </w:tcBorders>
          </w:tcPr>
          <w:p w14:paraId="7E6B6E5D" w14:textId="2AD1088F" w:rsidR="005F78D4" w:rsidRPr="00241558" w:rsidRDefault="005F78D4" w:rsidP="00F153A6">
            <w:pPr>
              <w:pStyle w:val="Tabletext"/>
              <w:rPr>
                <w:sz w:val="16"/>
                <w:szCs w:val="16"/>
              </w:rPr>
            </w:pPr>
            <w:r w:rsidRPr="00241558">
              <w:rPr>
                <w:sz w:val="16"/>
                <w:szCs w:val="16"/>
              </w:rPr>
              <w:t>Sch</w:t>
            </w:r>
            <w:r w:rsidR="003A706F" w:rsidRPr="00241558">
              <w:rPr>
                <w:sz w:val="16"/>
                <w:szCs w:val="16"/>
              </w:rPr>
              <w:t> </w:t>
            </w:r>
            <w:r w:rsidRPr="00241558">
              <w:rPr>
                <w:sz w:val="16"/>
                <w:szCs w:val="16"/>
              </w:rPr>
              <w:t>4 (</w:t>
            </w:r>
            <w:r w:rsidR="00112DC5" w:rsidRPr="00241558">
              <w:rPr>
                <w:sz w:val="16"/>
                <w:szCs w:val="16"/>
              </w:rPr>
              <w:t>item 5</w:t>
            </w:r>
            <w:r w:rsidRPr="00241558">
              <w:rPr>
                <w:sz w:val="16"/>
                <w:szCs w:val="16"/>
              </w:rPr>
              <w:t>2): 5</w:t>
            </w:r>
            <w:r w:rsidR="00F153A6" w:rsidRPr="00241558">
              <w:rPr>
                <w:sz w:val="16"/>
                <w:szCs w:val="16"/>
              </w:rPr>
              <w:t> </w:t>
            </w:r>
            <w:r w:rsidRPr="00241558">
              <w:rPr>
                <w:sz w:val="16"/>
                <w:szCs w:val="16"/>
              </w:rPr>
              <w:t>Apr 2012</w:t>
            </w:r>
            <w:r w:rsidR="00F153A6" w:rsidRPr="00241558">
              <w:rPr>
                <w:sz w:val="16"/>
                <w:szCs w:val="16"/>
              </w:rPr>
              <w:t xml:space="preserve"> (s 2(1) </w:t>
            </w:r>
            <w:r w:rsidR="00F561A6" w:rsidRPr="00241558">
              <w:rPr>
                <w:sz w:val="16"/>
                <w:szCs w:val="16"/>
              </w:rPr>
              <w:t>item 7</w:t>
            </w:r>
            <w:r w:rsidR="00F153A6" w:rsidRPr="00241558">
              <w:rPr>
                <w:sz w:val="16"/>
                <w:szCs w:val="16"/>
              </w:rPr>
              <w:t>)</w:t>
            </w:r>
          </w:p>
        </w:tc>
        <w:tc>
          <w:tcPr>
            <w:tcW w:w="1417" w:type="dxa"/>
            <w:tcBorders>
              <w:top w:val="single" w:sz="4" w:space="0" w:color="auto"/>
              <w:bottom w:val="single" w:sz="4" w:space="0" w:color="auto"/>
            </w:tcBorders>
          </w:tcPr>
          <w:p w14:paraId="7A75DF2A" w14:textId="77777777" w:rsidR="005F78D4" w:rsidRPr="00241558" w:rsidRDefault="005F78D4" w:rsidP="005F78D4">
            <w:pPr>
              <w:pStyle w:val="Tabletext"/>
              <w:rPr>
                <w:sz w:val="16"/>
                <w:szCs w:val="16"/>
              </w:rPr>
            </w:pPr>
            <w:r w:rsidRPr="00241558">
              <w:rPr>
                <w:sz w:val="16"/>
                <w:szCs w:val="16"/>
              </w:rPr>
              <w:t>—</w:t>
            </w:r>
          </w:p>
        </w:tc>
      </w:tr>
      <w:tr w:rsidR="005F78D4" w:rsidRPr="00241558" w14:paraId="64E8E910" w14:textId="77777777" w:rsidTr="003A588A">
        <w:trPr>
          <w:cantSplit/>
        </w:trPr>
        <w:tc>
          <w:tcPr>
            <w:tcW w:w="1838" w:type="dxa"/>
            <w:tcBorders>
              <w:top w:val="single" w:sz="4" w:space="0" w:color="auto"/>
              <w:bottom w:val="single" w:sz="4" w:space="0" w:color="auto"/>
            </w:tcBorders>
          </w:tcPr>
          <w:p w14:paraId="5CED458B" w14:textId="77777777" w:rsidR="005F78D4" w:rsidRPr="00241558" w:rsidRDefault="005F78D4" w:rsidP="005F78D4">
            <w:pPr>
              <w:pStyle w:val="Tabletext"/>
              <w:rPr>
                <w:sz w:val="16"/>
                <w:szCs w:val="16"/>
              </w:rPr>
            </w:pPr>
            <w:r w:rsidRPr="00241558">
              <w:rPr>
                <w:sz w:val="16"/>
                <w:szCs w:val="16"/>
              </w:rPr>
              <w:t>Telecommunications Interception and Other Legislation Amendment (State Bodies) Act 2012</w:t>
            </w:r>
          </w:p>
        </w:tc>
        <w:tc>
          <w:tcPr>
            <w:tcW w:w="992" w:type="dxa"/>
            <w:tcBorders>
              <w:top w:val="single" w:sz="4" w:space="0" w:color="auto"/>
              <w:bottom w:val="single" w:sz="4" w:space="0" w:color="auto"/>
            </w:tcBorders>
          </w:tcPr>
          <w:p w14:paraId="1591BEF7" w14:textId="77777777" w:rsidR="005F78D4" w:rsidRPr="00241558" w:rsidRDefault="005F78D4" w:rsidP="005F78D4">
            <w:pPr>
              <w:pStyle w:val="Tabletext"/>
              <w:rPr>
                <w:sz w:val="16"/>
                <w:szCs w:val="16"/>
              </w:rPr>
            </w:pPr>
            <w:r w:rsidRPr="00241558">
              <w:rPr>
                <w:sz w:val="16"/>
                <w:szCs w:val="16"/>
              </w:rPr>
              <w:t>74, 2012</w:t>
            </w:r>
          </w:p>
        </w:tc>
        <w:tc>
          <w:tcPr>
            <w:tcW w:w="1134" w:type="dxa"/>
            <w:tcBorders>
              <w:top w:val="single" w:sz="4" w:space="0" w:color="auto"/>
              <w:bottom w:val="single" w:sz="4" w:space="0" w:color="auto"/>
            </w:tcBorders>
          </w:tcPr>
          <w:p w14:paraId="1357B890" w14:textId="77777777" w:rsidR="005F78D4" w:rsidRPr="00241558" w:rsidRDefault="005F78D4" w:rsidP="005F78D4">
            <w:pPr>
              <w:pStyle w:val="Tabletext"/>
              <w:rPr>
                <w:sz w:val="16"/>
                <w:szCs w:val="16"/>
              </w:rPr>
            </w:pPr>
            <w:r w:rsidRPr="00241558">
              <w:rPr>
                <w:sz w:val="16"/>
                <w:szCs w:val="16"/>
              </w:rPr>
              <w:t>27</w:t>
            </w:r>
            <w:r w:rsidR="00683B1D" w:rsidRPr="00241558">
              <w:rPr>
                <w:sz w:val="16"/>
                <w:szCs w:val="16"/>
              </w:rPr>
              <w:t> </w:t>
            </w:r>
            <w:r w:rsidRPr="00241558">
              <w:rPr>
                <w:sz w:val="16"/>
                <w:szCs w:val="16"/>
              </w:rPr>
              <w:t>June 2012</w:t>
            </w:r>
          </w:p>
        </w:tc>
        <w:tc>
          <w:tcPr>
            <w:tcW w:w="1704" w:type="dxa"/>
            <w:tcBorders>
              <w:top w:val="single" w:sz="4" w:space="0" w:color="auto"/>
              <w:bottom w:val="single" w:sz="4" w:space="0" w:color="auto"/>
            </w:tcBorders>
          </w:tcPr>
          <w:p w14:paraId="275033F2" w14:textId="5DDEB914" w:rsidR="005F78D4" w:rsidRPr="00241558" w:rsidRDefault="005F78D4" w:rsidP="00D65BA4">
            <w:pPr>
              <w:pStyle w:val="Tabletext"/>
              <w:rPr>
                <w:sz w:val="16"/>
                <w:szCs w:val="16"/>
              </w:rPr>
            </w:pPr>
            <w:r w:rsidRPr="00241558">
              <w:rPr>
                <w:sz w:val="16"/>
                <w:szCs w:val="16"/>
              </w:rPr>
              <w:t>Sch</w:t>
            </w:r>
            <w:r w:rsidR="00400067" w:rsidRPr="00241558">
              <w:rPr>
                <w:sz w:val="16"/>
                <w:szCs w:val="16"/>
              </w:rPr>
              <w:t> </w:t>
            </w:r>
            <w:r w:rsidRPr="00241558">
              <w:rPr>
                <w:sz w:val="16"/>
                <w:szCs w:val="16"/>
              </w:rPr>
              <w:t>1 (</w:t>
            </w:r>
            <w:r w:rsidR="00121CAA">
              <w:rPr>
                <w:sz w:val="16"/>
                <w:szCs w:val="16"/>
              </w:rPr>
              <w:t>items 2</w:t>
            </w:r>
            <w:r w:rsidRPr="00241558">
              <w:rPr>
                <w:sz w:val="16"/>
                <w:szCs w:val="16"/>
              </w:rPr>
              <w:t xml:space="preserve">, 28): </w:t>
            </w:r>
            <w:r w:rsidR="00ED3D54" w:rsidRPr="00241558">
              <w:rPr>
                <w:sz w:val="16"/>
                <w:szCs w:val="16"/>
              </w:rPr>
              <w:t>10 Feb 2013 (</w:t>
            </w:r>
            <w:r w:rsidRPr="00241558">
              <w:rPr>
                <w:sz w:val="16"/>
                <w:szCs w:val="16"/>
              </w:rPr>
              <w:t>s</w:t>
            </w:r>
            <w:r w:rsidR="00546303" w:rsidRPr="00241558">
              <w:rPr>
                <w:sz w:val="16"/>
                <w:szCs w:val="16"/>
              </w:rPr>
              <w:t xml:space="preserve"> </w:t>
            </w:r>
            <w:r w:rsidRPr="00241558">
              <w:rPr>
                <w:sz w:val="16"/>
                <w:szCs w:val="16"/>
              </w:rPr>
              <w:t>2(1)</w:t>
            </w:r>
            <w:r w:rsidR="00786B51" w:rsidRPr="00241558">
              <w:rPr>
                <w:sz w:val="16"/>
                <w:szCs w:val="16"/>
              </w:rPr>
              <w:t xml:space="preserve"> </w:t>
            </w:r>
            <w:r w:rsidR="00F561A6" w:rsidRPr="00241558">
              <w:rPr>
                <w:sz w:val="16"/>
                <w:szCs w:val="16"/>
              </w:rPr>
              <w:t>item 2</w:t>
            </w:r>
            <w:r w:rsidR="00ED3D54" w:rsidRPr="00241558">
              <w:rPr>
                <w:sz w:val="16"/>
                <w:szCs w:val="16"/>
              </w:rPr>
              <w:t>)</w:t>
            </w:r>
          </w:p>
        </w:tc>
        <w:tc>
          <w:tcPr>
            <w:tcW w:w="1417" w:type="dxa"/>
            <w:tcBorders>
              <w:top w:val="single" w:sz="4" w:space="0" w:color="auto"/>
              <w:bottom w:val="single" w:sz="4" w:space="0" w:color="auto"/>
            </w:tcBorders>
          </w:tcPr>
          <w:p w14:paraId="4AE59744" w14:textId="0B8997FD" w:rsidR="005F78D4" w:rsidRPr="00241558" w:rsidRDefault="005F78D4" w:rsidP="00D65BA4">
            <w:pPr>
              <w:pStyle w:val="Tabletext"/>
              <w:rPr>
                <w:sz w:val="16"/>
                <w:szCs w:val="16"/>
              </w:rPr>
            </w:pPr>
            <w:r w:rsidRPr="00241558">
              <w:rPr>
                <w:sz w:val="16"/>
                <w:szCs w:val="16"/>
              </w:rPr>
              <w:t>Sch</w:t>
            </w:r>
            <w:r w:rsidR="00546303" w:rsidRPr="00241558">
              <w:rPr>
                <w:sz w:val="16"/>
                <w:szCs w:val="16"/>
              </w:rPr>
              <w:t xml:space="preserve"> </w:t>
            </w:r>
            <w:r w:rsidRPr="00241558">
              <w:rPr>
                <w:sz w:val="16"/>
                <w:szCs w:val="16"/>
              </w:rPr>
              <w:t>1 (</w:t>
            </w:r>
            <w:r w:rsidR="00F561A6" w:rsidRPr="00241558">
              <w:rPr>
                <w:sz w:val="16"/>
                <w:szCs w:val="16"/>
              </w:rPr>
              <w:t>item 2</w:t>
            </w:r>
            <w:r w:rsidRPr="00241558">
              <w:rPr>
                <w:sz w:val="16"/>
                <w:szCs w:val="16"/>
              </w:rPr>
              <w:t>8)</w:t>
            </w:r>
          </w:p>
        </w:tc>
      </w:tr>
      <w:tr w:rsidR="005F78D4" w:rsidRPr="00241558" w14:paraId="5F18AA27" w14:textId="77777777" w:rsidTr="003A588A">
        <w:trPr>
          <w:cantSplit/>
        </w:trPr>
        <w:tc>
          <w:tcPr>
            <w:tcW w:w="1838" w:type="dxa"/>
            <w:tcBorders>
              <w:top w:val="single" w:sz="4" w:space="0" w:color="auto"/>
              <w:bottom w:val="single" w:sz="4" w:space="0" w:color="auto"/>
            </w:tcBorders>
          </w:tcPr>
          <w:p w14:paraId="5641F117" w14:textId="77777777" w:rsidR="005F78D4" w:rsidRPr="00241558" w:rsidRDefault="005F78D4" w:rsidP="005F78D4">
            <w:pPr>
              <w:pStyle w:val="Tabletext"/>
              <w:rPr>
                <w:sz w:val="16"/>
                <w:szCs w:val="16"/>
              </w:rPr>
            </w:pPr>
            <w:r w:rsidRPr="00241558">
              <w:rPr>
                <w:sz w:val="16"/>
                <w:szCs w:val="16"/>
              </w:rPr>
              <w:t>Freedom of Information Amendment (Parliamentary Budget Office) Act 2012</w:t>
            </w:r>
          </w:p>
        </w:tc>
        <w:tc>
          <w:tcPr>
            <w:tcW w:w="992" w:type="dxa"/>
            <w:tcBorders>
              <w:top w:val="single" w:sz="4" w:space="0" w:color="auto"/>
              <w:bottom w:val="single" w:sz="4" w:space="0" w:color="auto"/>
            </w:tcBorders>
          </w:tcPr>
          <w:p w14:paraId="3ACAD6DF" w14:textId="77777777" w:rsidR="005F78D4" w:rsidRPr="00241558" w:rsidRDefault="005F78D4" w:rsidP="005F78D4">
            <w:pPr>
              <w:pStyle w:val="Tabletext"/>
              <w:rPr>
                <w:sz w:val="16"/>
                <w:szCs w:val="16"/>
              </w:rPr>
            </w:pPr>
            <w:r w:rsidRPr="00241558">
              <w:rPr>
                <w:sz w:val="16"/>
                <w:szCs w:val="16"/>
              </w:rPr>
              <w:t>177, 2012</w:t>
            </w:r>
          </w:p>
        </w:tc>
        <w:tc>
          <w:tcPr>
            <w:tcW w:w="1134" w:type="dxa"/>
            <w:tcBorders>
              <w:top w:val="single" w:sz="4" w:space="0" w:color="auto"/>
              <w:bottom w:val="single" w:sz="4" w:space="0" w:color="auto"/>
            </w:tcBorders>
          </w:tcPr>
          <w:p w14:paraId="12A208D9" w14:textId="77777777" w:rsidR="005F78D4" w:rsidRPr="00241558" w:rsidRDefault="005F78D4" w:rsidP="005F78D4">
            <w:pPr>
              <w:pStyle w:val="Tabletext"/>
              <w:rPr>
                <w:sz w:val="16"/>
                <w:szCs w:val="16"/>
              </w:rPr>
            </w:pPr>
            <w:r w:rsidRPr="00241558">
              <w:rPr>
                <w:sz w:val="16"/>
                <w:szCs w:val="16"/>
              </w:rPr>
              <w:t>4 Dec 2012</w:t>
            </w:r>
          </w:p>
        </w:tc>
        <w:tc>
          <w:tcPr>
            <w:tcW w:w="1704" w:type="dxa"/>
            <w:tcBorders>
              <w:top w:val="single" w:sz="4" w:space="0" w:color="auto"/>
              <w:bottom w:val="single" w:sz="4" w:space="0" w:color="auto"/>
            </w:tcBorders>
          </w:tcPr>
          <w:p w14:paraId="6D3A2C85" w14:textId="77777777" w:rsidR="005F78D4" w:rsidRPr="00241558" w:rsidRDefault="005F78D4" w:rsidP="00D65BA4">
            <w:pPr>
              <w:pStyle w:val="Tabletext"/>
              <w:rPr>
                <w:sz w:val="16"/>
                <w:szCs w:val="16"/>
              </w:rPr>
            </w:pPr>
            <w:r w:rsidRPr="00241558">
              <w:rPr>
                <w:sz w:val="16"/>
                <w:szCs w:val="16"/>
              </w:rPr>
              <w:t>Sch</w:t>
            </w:r>
            <w:r w:rsidR="00400067" w:rsidRPr="00241558">
              <w:rPr>
                <w:sz w:val="16"/>
                <w:szCs w:val="16"/>
              </w:rPr>
              <w:t> </w:t>
            </w:r>
            <w:r w:rsidRPr="00241558">
              <w:rPr>
                <w:sz w:val="16"/>
                <w:szCs w:val="16"/>
              </w:rPr>
              <w:t>1 (</w:t>
            </w:r>
            <w:r w:rsidR="006910FD" w:rsidRPr="00241558">
              <w:rPr>
                <w:sz w:val="16"/>
                <w:szCs w:val="16"/>
              </w:rPr>
              <w:t>item 1</w:t>
            </w:r>
            <w:r w:rsidRPr="00241558">
              <w:rPr>
                <w:sz w:val="16"/>
                <w:szCs w:val="16"/>
              </w:rPr>
              <w:t xml:space="preserve">3): </w:t>
            </w:r>
            <w:r w:rsidR="00786B51" w:rsidRPr="00241558">
              <w:rPr>
                <w:sz w:val="16"/>
                <w:szCs w:val="16"/>
              </w:rPr>
              <w:t>4 Dec 2012 (s 2)</w:t>
            </w:r>
          </w:p>
        </w:tc>
        <w:tc>
          <w:tcPr>
            <w:tcW w:w="1417" w:type="dxa"/>
            <w:tcBorders>
              <w:top w:val="single" w:sz="4" w:space="0" w:color="auto"/>
              <w:bottom w:val="single" w:sz="4" w:space="0" w:color="auto"/>
            </w:tcBorders>
          </w:tcPr>
          <w:p w14:paraId="6BCAD34A" w14:textId="77777777" w:rsidR="005F78D4" w:rsidRPr="00241558" w:rsidRDefault="005F78D4" w:rsidP="005F78D4">
            <w:pPr>
              <w:pStyle w:val="Tabletext"/>
              <w:rPr>
                <w:sz w:val="16"/>
                <w:szCs w:val="16"/>
              </w:rPr>
            </w:pPr>
            <w:r w:rsidRPr="00241558">
              <w:rPr>
                <w:sz w:val="16"/>
                <w:szCs w:val="16"/>
              </w:rPr>
              <w:t>—</w:t>
            </w:r>
          </w:p>
        </w:tc>
      </w:tr>
      <w:tr w:rsidR="000F7926" w:rsidRPr="00241558" w14:paraId="2C3A7C1B" w14:textId="77777777" w:rsidTr="003A588A">
        <w:trPr>
          <w:cantSplit/>
        </w:trPr>
        <w:tc>
          <w:tcPr>
            <w:tcW w:w="1838" w:type="dxa"/>
            <w:tcBorders>
              <w:top w:val="single" w:sz="4" w:space="0" w:color="auto"/>
              <w:bottom w:val="nil"/>
            </w:tcBorders>
          </w:tcPr>
          <w:p w14:paraId="50448624" w14:textId="77777777" w:rsidR="000F7926" w:rsidRPr="00241558" w:rsidRDefault="00697272" w:rsidP="005F78D4">
            <w:pPr>
              <w:pStyle w:val="Tabletext"/>
              <w:rPr>
                <w:sz w:val="16"/>
                <w:szCs w:val="16"/>
              </w:rPr>
            </w:pPr>
            <w:r w:rsidRPr="00241558">
              <w:rPr>
                <w:sz w:val="16"/>
                <w:szCs w:val="16"/>
              </w:rPr>
              <w:t>Privacy Amendment (Enhancing Privacy Protection) Act 2012</w:t>
            </w:r>
          </w:p>
        </w:tc>
        <w:tc>
          <w:tcPr>
            <w:tcW w:w="992" w:type="dxa"/>
            <w:tcBorders>
              <w:top w:val="single" w:sz="4" w:space="0" w:color="auto"/>
              <w:bottom w:val="nil"/>
            </w:tcBorders>
          </w:tcPr>
          <w:p w14:paraId="6FDAE319" w14:textId="77777777" w:rsidR="000F7926" w:rsidRPr="00241558" w:rsidRDefault="00697272" w:rsidP="005F78D4">
            <w:pPr>
              <w:pStyle w:val="Tabletext"/>
              <w:rPr>
                <w:sz w:val="16"/>
                <w:szCs w:val="16"/>
              </w:rPr>
            </w:pPr>
            <w:r w:rsidRPr="00241558">
              <w:rPr>
                <w:sz w:val="16"/>
                <w:szCs w:val="16"/>
              </w:rPr>
              <w:t>197, 2012</w:t>
            </w:r>
          </w:p>
        </w:tc>
        <w:tc>
          <w:tcPr>
            <w:tcW w:w="1134" w:type="dxa"/>
            <w:tcBorders>
              <w:top w:val="single" w:sz="4" w:space="0" w:color="auto"/>
              <w:bottom w:val="nil"/>
            </w:tcBorders>
          </w:tcPr>
          <w:p w14:paraId="3B4735FC" w14:textId="77777777" w:rsidR="000F7926" w:rsidRPr="00241558" w:rsidRDefault="00697272" w:rsidP="005F78D4">
            <w:pPr>
              <w:pStyle w:val="Tabletext"/>
              <w:rPr>
                <w:sz w:val="16"/>
                <w:szCs w:val="16"/>
              </w:rPr>
            </w:pPr>
            <w:r w:rsidRPr="00241558">
              <w:rPr>
                <w:sz w:val="16"/>
                <w:szCs w:val="16"/>
              </w:rPr>
              <w:t>12 Dec 2012</w:t>
            </w:r>
          </w:p>
        </w:tc>
        <w:tc>
          <w:tcPr>
            <w:tcW w:w="1704" w:type="dxa"/>
            <w:tcBorders>
              <w:top w:val="single" w:sz="4" w:space="0" w:color="auto"/>
              <w:bottom w:val="nil"/>
            </w:tcBorders>
          </w:tcPr>
          <w:p w14:paraId="35EEE0C9" w14:textId="74BEE4FE" w:rsidR="000F7926" w:rsidRPr="00241558" w:rsidRDefault="00697272" w:rsidP="00D61F8D">
            <w:pPr>
              <w:pStyle w:val="Tabletext"/>
              <w:rPr>
                <w:sz w:val="16"/>
                <w:szCs w:val="16"/>
              </w:rPr>
            </w:pPr>
            <w:r w:rsidRPr="00241558">
              <w:rPr>
                <w:sz w:val="16"/>
                <w:szCs w:val="16"/>
              </w:rPr>
              <w:t>Sch</w:t>
            </w:r>
            <w:r w:rsidR="00400067" w:rsidRPr="00241558">
              <w:rPr>
                <w:sz w:val="16"/>
                <w:szCs w:val="16"/>
              </w:rPr>
              <w:t> </w:t>
            </w:r>
            <w:r w:rsidRPr="00241558">
              <w:rPr>
                <w:sz w:val="16"/>
                <w:szCs w:val="16"/>
              </w:rPr>
              <w:t xml:space="preserve">1–4: </w:t>
            </w:r>
            <w:r w:rsidR="00984430" w:rsidRPr="00241558">
              <w:rPr>
                <w:sz w:val="16"/>
                <w:szCs w:val="16"/>
              </w:rPr>
              <w:t>12 Mar 2014</w:t>
            </w:r>
            <w:r w:rsidR="00315DB3" w:rsidRPr="00241558">
              <w:rPr>
                <w:sz w:val="16"/>
                <w:szCs w:val="16"/>
              </w:rPr>
              <w:t xml:space="preserve"> (s</w:t>
            </w:r>
            <w:r w:rsidR="00BE6163" w:rsidRPr="00241558">
              <w:rPr>
                <w:sz w:val="16"/>
                <w:szCs w:val="16"/>
              </w:rPr>
              <w:t> </w:t>
            </w:r>
            <w:r w:rsidR="00315DB3" w:rsidRPr="00241558">
              <w:rPr>
                <w:sz w:val="16"/>
                <w:szCs w:val="16"/>
              </w:rPr>
              <w:t xml:space="preserve">2(1) </w:t>
            </w:r>
            <w:r w:rsidR="00F561A6" w:rsidRPr="00241558">
              <w:rPr>
                <w:sz w:val="16"/>
                <w:szCs w:val="16"/>
              </w:rPr>
              <w:t>item 2</w:t>
            </w:r>
            <w:r w:rsidR="00315DB3" w:rsidRPr="00241558">
              <w:rPr>
                <w:sz w:val="16"/>
                <w:szCs w:val="16"/>
              </w:rPr>
              <w:t>)</w:t>
            </w:r>
            <w:r w:rsidR="00D61F8D" w:rsidRPr="00241558">
              <w:rPr>
                <w:sz w:val="16"/>
                <w:szCs w:val="16"/>
              </w:rPr>
              <w:br/>
              <w:t>Sch 6 (</w:t>
            </w:r>
            <w:r w:rsidR="00F561A6" w:rsidRPr="00241558">
              <w:rPr>
                <w:sz w:val="16"/>
                <w:szCs w:val="16"/>
              </w:rPr>
              <w:t>items 1</w:t>
            </w:r>
            <w:r w:rsidR="00D61F8D" w:rsidRPr="00241558">
              <w:rPr>
                <w:sz w:val="16"/>
                <w:szCs w:val="16"/>
              </w:rPr>
              <w:t xml:space="preserve">, 5): 12 Dec 2012 (s 2(1) </w:t>
            </w:r>
            <w:r w:rsidR="00F561A6" w:rsidRPr="00241558">
              <w:rPr>
                <w:sz w:val="16"/>
                <w:szCs w:val="16"/>
              </w:rPr>
              <w:t>items 1</w:t>
            </w:r>
            <w:r w:rsidR="00D61F8D" w:rsidRPr="00241558">
              <w:rPr>
                <w:sz w:val="16"/>
                <w:szCs w:val="16"/>
              </w:rPr>
              <w:t>6, 18)</w:t>
            </w:r>
            <w:r w:rsidR="00D61F8D" w:rsidRPr="00241558">
              <w:rPr>
                <w:sz w:val="16"/>
                <w:szCs w:val="16"/>
              </w:rPr>
              <w:br/>
              <w:t>Sch 6 (</w:t>
            </w:r>
            <w:r w:rsidR="00121CAA">
              <w:rPr>
                <w:sz w:val="16"/>
                <w:szCs w:val="16"/>
              </w:rPr>
              <w:t>items 2</w:t>
            </w:r>
            <w:r w:rsidR="00D61F8D" w:rsidRPr="00241558">
              <w:rPr>
                <w:sz w:val="16"/>
                <w:szCs w:val="16"/>
              </w:rPr>
              <w:t xml:space="preserve">–4, 6–14, 16–19): 12 Mar 2014 (s 2(1) </w:t>
            </w:r>
            <w:r w:rsidR="00F561A6" w:rsidRPr="00241558">
              <w:rPr>
                <w:sz w:val="16"/>
                <w:szCs w:val="16"/>
              </w:rPr>
              <w:t>items 1</w:t>
            </w:r>
            <w:r w:rsidR="00D61F8D" w:rsidRPr="00241558">
              <w:rPr>
                <w:sz w:val="16"/>
                <w:szCs w:val="16"/>
              </w:rPr>
              <w:t>7, 19)</w:t>
            </w:r>
          </w:p>
        </w:tc>
        <w:tc>
          <w:tcPr>
            <w:tcW w:w="1417" w:type="dxa"/>
            <w:tcBorders>
              <w:top w:val="single" w:sz="4" w:space="0" w:color="auto"/>
              <w:bottom w:val="nil"/>
            </w:tcBorders>
          </w:tcPr>
          <w:p w14:paraId="28324980" w14:textId="7A61DE76" w:rsidR="000F7926" w:rsidRPr="00241558" w:rsidRDefault="00456A17" w:rsidP="005F78D4">
            <w:pPr>
              <w:pStyle w:val="Tabletext"/>
              <w:rPr>
                <w:sz w:val="16"/>
                <w:szCs w:val="16"/>
              </w:rPr>
            </w:pPr>
            <w:r w:rsidRPr="00241558">
              <w:rPr>
                <w:sz w:val="16"/>
                <w:szCs w:val="16"/>
              </w:rPr>
              <w:t>Sch 6 (</w:t>
            </w:r>
            <w:r w:rsidR="00F561A6" w:rsidRPr="00241558">
              <w:rPr>
                <w:sz w:val="16"/>
                <w:szCs w:val="16"/>
              </w:rPr>
              <w:t>items 1</w:t>
            </w:r>
            <w:r w:rsidRPr="00241558">
              <w:rPr>
                <w:sz w:val="16"/>
                <w:szCs w:val="16"/>
              </w:rPr>
              <w:t>–14, 16–19)</w:t>
            </w:r>
          </w:p>
        </w:tc>
      </w:tr>
      <w:tr w:rsidR="00315DB3" w:rsidRPr="00241558" w14:paraId="3DEFE238" w14:textId="77777777" w:rsidTr="003A588A">
        <w:trPr>
          <w:cantSplit/>
        </w:trPr>
        <w:tc>
          <w:tcPr>
            <w:tcW w:w="1838" w:type="dxa"/>
            <w:tcBorders>
              <w:top w:val="nil"/>
              <w:bottom w:val="nil"/>
            </w:tcBorders>
          </w:tcPr>
          <w:p w14:paraId="5AB7F205" w14:textId="77777777" w:rsidR="00315DB3" w:rsidRPr="00241558" w:rsidRDefault="00315DB3" w:rsidP="00623532">
            <w:pPr>
              <w:pStyle w:val="ENoteTTIndentHeading"/>
            </w:pPr>
            <w:r w:rsidRPr="00241558">
              <w:t>as amended by</w:t>
            </w:r>
          </w:p>
        </w:tc>
        <w:tc>
          <w:tcPr>
            <w:tcW w:w="992" w:type="dxa"/>
            <w:tcBorders>
              <w:top w:val="nil"/>
              <w:bottom w:val="nil"/>
            </w:tcBorders>
          </w:tcPr>
          <w:p w14:paraId="5DCC9E54" w14:textId="77777777" w:rsidR="00315DB3" w:rsidRPr="00241558" w:rsidRDefault="00315DB3" w:rsidP="005F78D4">
            <w:pPr>
              <w:pStyle w:val="Tabletext"/>
              <w:rPr>
                <w:sz w:val="16"/>
                <w:szCs w:val="16"/>
              </w:rPr>
            </w:pPr>
          </w:p>
        </w:tc>
        <w:tc>
          <w:tcPr>
            <w:tcW w:w="1134" w:type="dxa"/>
            <w:tcBorders>
              <w:top w:val="nil"/>
              <w:bottom w:val="nil"/>
            </w:tcBorders>
          </w:tcPr>
          <w:p w14:paraId="0DE2E7AB" w14:textId="77777777" w:rsidR="00315DB3" w:rsidRPr="00241558" w:rsidRDefault="00315DB3" w:rsidP="005F78D4">
            <w:pPr>
              <w:pStyle w:val="Tabletext"/>
              <w:rPr>
                <w:sz w:val="16"/>
                <w:szCs w:val="16"/>
              </w:rPr>
            </w:pPr>
          </w:p>
        </w:tc>
        <w:tc>
          <w:tcPr>
            <w:tcW w:w="1704" w:type="dxa"/>
            <w:tcBorders>
              <w:top w:val="nil"/>
              <w:bottom w:val="nil"/>
            </w:tcBorders>
          </w:tcPr>
          <w:p w14:paraId="54DE34DB" w14:textId="77777777" w:rsidR="00315DB3" w:rsidRPr="00241558" w:rsidRDefault="00315DB3" w:rsidP="00984430">
            <w:pPr>
              <w:pStyle w:val="Tabletext"/>
              <w:rPr>
                <w:sz w:val="16"/>
                <w:szCs w:val="16"/>
              </w:rPr>
            </w:pPr>
          </w:p>
        </w:tc>
        <w:tc>
          <w:tcPr>
            <w:tcW w:w="1417" w:type="dxa"/>
            <w:tcBorders>
              <w:top w:val="nil"/>
              <w:bottom w:val="nil"/>
            </w:tcBorders>
          </w:tcPr>
          <w:p w14:paraId="6B9E9610" w14:textId="77777777" w:rsidR="00315DB3" w:rsidRPr="00241558" w:rsidRDefault="00315DB3" w:rsidP="005F78D4">
            <w:pPr>
              <w:pStyle w:val="Tabletext"/>
              <w:rPr>
                <w:sz w:val="16"/>
                <w:szCs w:val="16"/>
              </w:rPr>
            </w:pPr>
          </w:p>
        </w:tc>
      </w:tr>
      <w:tr w:rsidR="00315DB3" w:rsidRPr="00241558" w14:paraId="745235B9" w14:textId="77777777" w:rsidTr="003A588A">
        <w:trPr>
          <w:cantSplit/>
        </w:trPr>
        <w:tc>
          <w:tcPr>
            <w:tcW w:w="1838" w:type="dxa"/>
            <w:tcBorders>
              <w:top w:val="nil"/>
              <w:bottom w:val="single" w:sz="4" w:space="0" w:color="auto"/>
            </w:tcBorders>
          </w:tcPr>
          <w:p w14:paraId="36C6424E" w14:textId="77777777" w:rsidR="00315DB3" w:rsidRPr="00241558" w:rsidRDefault="002557AE" w:rsidP="00A619C1">
            <w:pPr>
              <w:pStyle w:val="ENoteTTi"/>
              <w:keepNext w:val="0"/>
            </w:pPr>
            <w:r w:rsidRPr="00241558">
              <w:rPr>
                <w:szCs w:val="16"/>
              </w:rPr>
              <w:t>Statute Law Revision Act (No.</w:t>
            </w:r>
            <w:r w:rsidR="00683B1D" w:rsidRPr="00241558">
              <w:rPr>
                <w:szCs w:val="16"/>
              </w:rPr>
              <w:t> </w:t>
            </w:r>
            <w:r w:rsidRPr="00241558">
              <w:rPr>
                <w:szCs w:val="16"/>
              </w:rPr>
              <w:t>1) 2015</w:t>
            </w:r>
          </w:p>
        </w:tc>
        <w:tc>
          <w:tcPr>
            <w:tcW w:w="992" w:type="dxa"/>
            <w:tcBorders>
              <w:top w:val="nil"/>
              <w:bottom w:val="single" w:sz="4" w:space="0" w:color="auto"/>
            </w:tcBorders>
          </w:tcPr>
          <w:p w14:paraId="6EEA7A82" w14:textId="77777777" w:rsidR="00315DB3" w:rsidRPr="00241558" w:rsidRDefault="00315DB3" w:rsidP="005F78D4">
            <w:pPr>
              <w:pStyle w:val="Tabletext"/>
              <w:rPr>
                <w:sz w:val="16"/>
                <w:szCs w:val="16"/>
              </w:rPr>
            </w:pPr>
            <w:r w:rsidRPr="00241558">
              <w:rPr>
                <w:sz w:val="16"/>
                <w:szCs w:val="16"/>
              </w:rPr>
              <w:t>5, 2015</w:t>
            </w:r>
          </w:p>
        </w:tc>
        <w:tc>
          <w:tcPr>
            <w:tcW w:w="1134" w:type="dxa"/>
            <w:tcBorders>
              <w:top w:val="nil"/>
              <w:bottom w:val="single" w:sz="4" w:space="0" w:color="auto"/>
            </w:tcBorders>
          </w:tcPr>
          <w:p w14:paraId="346AB4B4" w14:textId="77777777" w:rsidR="00315DB3" w:rsidRPr="00241558" w:rsidRDefault="00315DB3" w:rsidP="005F78D4">
            <w:pPr>
              <w:pStyle w:val="Tabletext"/>
              <w:rPr>
                <w:sz w:val="16"/>
                <w:szCs w:val="16"/>
              </w:rPr>
            </w:pPr>
            <w:r w:rsidRPr="00241558">
              <w:rPr>
                <w:sz w:val="16"/>
                <w:szCs w:val="16"/>
              </w:rPr>
              <w:t>25 Feb 2015</w:t>
            </w:r>
          </w:p>
        </w:tc>
        <w:tc>
          <w:tcPr>
            <w:tcW w:w="1704" w:type="dxa"/>
            <w:tcBorders>
              <w:top w:val="nil"/>
              <w:bottom w:val="single" w:sz="4" w:space="0" w:color="auto"/>
            </w:tcBorders>
          </w:tcPr>
          <w:p w14:paraId="7CA33162" w14:textId="77777777" w:rsidR="00315DB3" w:rsidRPr="00241558" w:rsidRDefault="00315DB3" w:rsidP="0099515E">
            <w:pPr>
              <w:pStyle w:val="Tabletext"/>
              <w:rPr>
                <w:sz w:val="16"/>
                <w:szCs w:val="16"/>
              </w:rPr>
            </w:pPr>
            <w:r w:rsidRPr="00241558">
              <w:rPr>
                <w:sz w:val="16"/>
                <w:szCs w:val="16"/>
              </w:rPr>
              <w:t>Sch 2 (items</w:t>
            </w:r>
            <w:r w:rsidR="00683B1D" w:rsidRPr="00241558">
              <w:rPr>
                <w:sz w:val="16"/>
                <w:szCs w:val="16"/>
              </w:rPr>
              <w:t> </w:t>
            </w:r>
            <w:r w:rsidRPr="00241558">
              <w:rPr>
                <w:sz w:val="16"/>
                <w:szCs w:val="16"/>
              </w:rPr>
              <w:t>4, 5): 12</w:t>
            </w:r>
            <w:r w:rsidR="0099515E" w:rsidRPr="00241558">
              <w:rPr>
                <w:sz w:val="16"/>
                <w:szCs w:val="16"/>
              </w:rPr>
              <w:t> </w:t>
            </w:r>
            <w:r w:rsidRPr="00241558">
              <w:rPr>
                <w:sz w:val="16"/>
                <w:szCs w:val="16"/>
              </w:rPr>
              <w:t xml:space="preserve">Mar 2014 (s 2(1) </w:t>
            </w:r>
            <w:r w:rsidR="006910FD" w:rsidRPr="00241558">
              <w:rPr>
                <w:sz w:val="16"/>
                <w:szCs w:val="16"/>
              </w:rPr>
              <w:t>item 6</w:t>
            </w:r>
            <w:r w:rsidRPr="00241558">
              <w:rPr>
                <w:sz w:val="16"/>
                <w:szCs w:val="16"/>
              </w:rPr>
              <w:t>)</w:t>
            </w:r>
          </w:p>
        </w:tc>
        <w:tc>
          <w:tcPr>
            <w:tcW w:w="1417" w:type="dxa"/>
            <w:tcBorders>
              <w:top w:val="nil"/>
              <w:bottom w:val="single" w:sz="4" w:space="0" w:color="auto"/>
            </w:tcBorders>
          </w:tcPr>
          <w:p w14:paraId="1BAA6E32" w14:textId="77777777" w:rsidR="00315DB3" w:rsidRPr="00241558" w:rsidRDefault="00874B4C" w:rsidP="005F78D4">
            <w:pPr>
              <w:pStyle w:val="Tabletext"/>
              <w:rPr>
                <w:sz w:val="16"/>
                <w:szCs w:val="16"/>
              </w:rPr>
            </w:pPr>
            <w:r w:rsidRPr="00241558">
              <w:rPr>
                <w:sz w:val="16"/>
                <w:szCs w:val="16"/>
              </w:rPr>
              <w:t>—</w:t>
            </w:r>
          </w:p>
        </w:tc>
      </w:tr>
      <w:tr w:rsidR="00315DB3" w:rsidRPr="00241558" w14:paraId="00C0F30B" w14:textId="77777777" w:rsidTr="003A588A">
        <w:trPr>
          <w:cantSplit/>
        </w:trPr>
        <w:tc>
          <w:tcPr>
            <w:tcW w:w="1838" w:type="dxa"/>
            <w:tcBorders>
              <w:top w:val="single" w:sz="4" w:space="0" w:color="auto"/>
              <w:bottom w:val="single" w:sz="4" w:space="0" w:color="auto"/>
            </w:tcBorders>
          </w:tcPr>
          <w:p w14:paraId="10E3F7F1" w14:textId="77777777" w:rsidR="00315DB3" w:rsidRPr="00241558" w:rsidRDefault="00315DB3" w:rsidP="005F78D4">
            <w:pPr>
              <w:pStyle w:val="Tabletext"/>
              <w:rPr>
                <w:sz w:val="16"/>
                <w:szCs w:val="16"/>
              </w:rPr>
            </w:pPr>
            <w:r w:rsidRPr="00241558">
              <w:rPr>
                <w:sz w:val="16"/>
                <w:szCs w:val="16"/>
              </w:rPr>
              <w:t>Public Service Amendment Act 2013</w:t>
            </w:r>
          </w:p>
        </w:tc>
        <w:tc>
          <w:tcPr>
            <w:tcW w:w="992" w:type="dxa"/>
            <w:tcBorders>
              <w:top w:val="single" w:sz="4" w:space="0" w:color="auto"/>
              <w:bottom w:val="single" w:sz="4" w:space="0" w:color="auto"/>
            </w:tcBorders>
          </w:tcPr>
          <w:p w14:paraId="14AB843D" w14:textId="77777777" w:rsidR="00315DB3" w:rsidRPr="00241558" w:rsidRDefault="00315DB3" w:rsidP="005F78D4">
            <w:pPr>
              <w:pStyle w:val="Tabletext"/>
              <w:rPr>
                <w:sz w:val="16"/>
                <w:szCs w:val="16"/>
              </w:rPr>
            </w:pPr>
            <w:r w:rsidRPr="00241558">
              <w:rPr>
                <w:sz w:val="16"/>
                <w:szCs w:val="16"/>
              </w:rPr>
              <w:t>2, 2013</w:t>
            </w:r>
          </w:p>
        </w:tc>
        <w:tc>
          <w:tcPr>
            <w:tcW w:w="1134" w:type="dxa"/>
            <w:tcBorders>
              <w:top w:val="single" w:sz="4" w:space="0" w:color="auto"/>
              <w:bottom w:val="single" w:sz="4" w:space="0" w:color="auto"/>
            </w:tcBorders>
          </w:tcPr>
          <w:p w14:paraId="12FCC7AB" w14:textId="77777777" w:rsidR="00315DB3" w:rsidRPr="00241558" w:rsidRDefault="00315DB3" w:rsidP="005F78D4">
            <w:pPr>
              <w:pStyle w:val="Tabletext"/>
              <w:rPr>
                <w:sz w:val="16"/>
                <w:szCs w:val="16"/>
              </w:rPr>
            </w:pPr>
            <w:r w:rsidRPr="00241558">
              <w:rPr>
                <w:sz w:val="16"/>
                <w:szCs w:val="16"/>
              </w:rPr>
              <w:t>14 Feb 2013</w:t>
            </w:r>
          </w:p>
        </w:tc>
        <w:tc>
          <w:tcPr>
            <w:tcW w:w="1704" w:type="dxa"/>
            <w:tcBorders>
              <w:top w:val="single" w:sz="4" w:space="0" w:color="auto"/>
              <w:bottom w:val="single" w:sz="4" w:space="0" w:color="auto"/>
            </w:tcBorders>
          </w:tcPr>
          <w:p w14:paraId="0684A4BF" w14:textId="4F941AF4" w:rsidR="00315DB3" w:rsidRPr="00241558" w:rsidRDefault="00315DB3" w:rsidP="00D91403">
            <w:pPr>
              <w:pStyle w:val="Tabletext"/>
              <w:rPr>
                <w:sz w:val="16"/>
                <w:szCs w:val="16"/>
              </w:rPr>
            </w:pPr>
            <w:r w:rsidRPr="00241558">
              <w:rPr>
                <w:sz w:val="16"/>
                <w:szCs w:val="16"/>
              </w:rPr>
              <w:t>Sch 3 (</w:t>
            </w:r>
            <w:r w:rsidR="00F561A6" w:rsidRPr="00241558">
              <w:rPr>
                <w:sz w:val="16"/>
                <w:szCs w:val="16"/>
              </w:rPr>
              <w:t>items 1</w:t>
            </w:r>
            <w:r w:rsidRPr="00241558">
              <w:rPr>
                <w:sz w:val="16"/>
                <w:szCs w:val="16"/>
              </w:rPr>
              <w:t xml:space="preserve">4, 15): </w:t>
            </w:r>
            <w:r w:rsidR="002E0409" w:rsidRPr="00241558">
              <w:rPr>
                <w:sz w:val="16"/>
                <w:szCs w:val="16"/>
              </w:rPr>
              <w:t>1 July</w:t>
            </w:r>
            <w:r w:rsidRPr="00241558">
              <w:rPr>
                <w:sz w:val="16"/>
                <w:szCs w:val="16"/>
              </w:rPr>
              <w:t xml:space="preserve"> 2013 (</w:t>
            </w:r>
            <w:r w:rsidR="00D91403" w:rsidRPr="00241558">
              <w:rPr>
                <w:sz w:val="16"/>
                <w:szCs w:val="16"/>
              </w:rPr>
              <w:t xml:space="preserve">s 2(1) </w:t>
            </w:r>
            <w:r w:rsidR="00F561A6" w:rsidRPr="00241558">
              <w:rPr>
                <w:sz w:val="16"/>
                <w:szCs w:val="16"/>
              </w:rPr>
              <w:t>item 2</w:t>
            </w:r>
            <w:r w:rsidR="00D91403" w:rsidRPr="00241558">
              <w:rPr>
                <w:sz w:val="16"/>
                <w:szCs w:val="16"/>
              </w:rPr>
              <w:t>)</w:t>
            </w:r>
          </w:p>
        </w:tc>
        <w:tc>
          <w:tcPr>
            <w:tcW w:w="1417" w:type="dxa"/>
            <w:tcBorders>
              <w:top w:val="single" w:sz="4" w:space="0" w:color="auto"/>
              <w:bottom w:val="single" w:sz="4" w:space="0" w:color="auto"/>
            </w:tcBorders>
          </w:tcPr>
          <w:p w14:paraId="29B0DAA7" w14:textId="77777777" w:rsidR="00315DB3" w:rsidRPr="00241558" w:rsidRDefault="00315DB3" w:rsidP="005F78D4">
            <w:pPr>
              <w:pStyle w:val="Tabletext"/>
              <w:rPr>
                <w:sz w:val="16"/>
                <w:szCs w:val="16"/>
              </w:rPr>
            </w:pPr>
            <w:r w:rsidRPr="00241558">
              <w:rPr>
                <w:sz w:val="16"/>
                <w:szCs w:val="16"/>
              </w:rPr>
              <w:t>—</w:t>
            </w:r>
          </w:p>
        </w:tc>
      </w:tr>
      <w:tr w:rsidR="00315DB3" w:rsidRPr="00241558" w14:paraId="59B98945" w14:textId="77777777" w:rsidTr="003A588A">
        <w:trPr>
          <w:cantSplit/>
        </w:trPr>
        <w:tc>
          <w:tcPr>
            <w:tcW w:w="1838" w:type="dxa"/>
            <w:tcBorders>
              <w:top w:val="single" w:sz="4" w:space="0" w:color="auto"/>
              <w:bottom w:val="single" w:sz="4" w:space="0" w:color="auto"/>
            </w:tcBorders>
          </w:tcPr>
          <w:p w14:paraId="05388D38" w14:textId="77777777" w:rsidR="00315DB3" w:rsidRPr="00241558" w:rsidRDefault="00315DB3" w:rsidP="005F78D4">
            <w:pPr>
              <w:pStyle w:val="Tabletext"/>
              <w:rPr>
                <w:sz w:val="16"/>
                <w:szCs w:val="16"/>
              </w:rPr>
            </w:pPr>
            <w:r w:rsidRPr="00241558">
              <w:rPr>
                <w:sz w:val="16"/>
                <w:szCs w:val="16"/>
              </w:rPr>
              <w:t>Federal Circuit Court of Australia (Consequential Amendments) Act 2013</w:t>
            </w:r>
          </w:p>
        </w:tc>
        <w:tc>
          <w:tcPr>
            <w:tcW w:w="992" w:type="dxa"/>
            <w:tcBorders>
              <w:top w:val="single" w:sz="4" w:space="0" w:color="auto"/>
              <w:bottom w:val="single" w:sz="4" w:space="0" w:color="auto"/>
            </w:tcBorders>
          </w:tcPr>
          <w:p w14:paraId="658E54DD" w14:textId="77777777" w:rsidR="00315DB3" w:rsidRPr="00241558" w:rsidRDefault="00315DB3" w:rsidP="005F78D4">
            <w:pPr>
              <w:pStyle w:val="Tabletext"/>
              <w:rPr>
                <w:sz w:val="16"/>
                <w:szCs w:val="16"/>
              </w:rPr>
            </w:pPr>
            <w:r w:rsidRPr="00241558">
              <w:rPr>
                <w:sz w:val="16"/>
                <w:szCs w:val="16"/>
              </w:rPr>
              <w:t>13, 2013</w:t>
            </w:r>
          </w:p>
        </w:tc>
        <w:tc>
          <w:tcPr>
            <w:tcW w:w="1134" w:type="dxa"/>
            <w:tcBorders>
              <w:top w:val="single" w:sz="4" w:space="0" w:color="auto"/>
              <w:bottom w:val="single" w:sz="4" w:space="0" w:color="auto"/>
            </w:tcBorders>
          </w:tcPr>
          <w:p w14:paraId="205A9E7A" w14:textId="77777777" w:rsidR="00315DB3" w:rsidRPr="00241558" w:rsidRDefault="00315DB3" w:rsidP="005F78D4">
            <w:pPr>
              <w:pStyle w:val="Tabletext"/>
              <w:rPr>
                <w:sz w:val="16"/>
                <w:szCs w:val="16"/>
              </w:rPr>
            </w:pPr>
            <w:r w:rsidRPr="00241558">
              <w:rPr>
                <w:sz w:val="16"/>
                <w:szCs w:val="16"/>
              </w:rPr>
              <w:t>14 Mar 2013</w:t>
            </w:r>
          </w:p>
        </w:tc>
        <w:tc>
          <w:tcPr>
            <w:tcW w:w="1704" w:type="dxa"/>
            <w:tcBorders>
              <w:top w:val="single" w:sz="4" w:space="0" w:color="auto"/>
              <w:bottom w:val="single" w:sz="4" w:space="0" w:color="auto"/>
            </w:tcBorders>
          </w:tcPr>
          <w:p w14:paraId="4F7E7008" w14:textId="4501B0EA" w:rsidR="00315DB3" w:rsidRPr="00241558" w:rsidRDefault="00315DB3" w:rsidP="0099515E">
            <w:pPr>
              <w:pStyle w:val="Tabletext"/>
              <w:rPr>
                <w:sz w:val="16"/>
                <w:szCs w:val="16"/>
              </w:rPr>
            </w:pPr>
            <w:r w:rsidRPr="00241558">
              <w:rPr>
                <w:sz w:val="16"/>
                <w:szCs w:val="16"/>
              </w:rPr>
              <w:t>Sch 1 (items</w:t>
            </w:r>
            <w:r w:rsidR="00683B1D" w:rsidRPr="00241558">
              <w:rPr>
                <w:sz w:val="16"/>
                <w:szCs w:val="16"/>
              </w:rPr>
              <w:t> </w:t>
            </w:r>
            <w:r w:rsidRPr="00241558">
              <w:rPr>
                <w:sz w:val="16"/>
                <w:szCs w:val="16"/>
              </w:rPr>
              <w:t>468, 469)</w:t>
            </w:r>
            <w:r w:rsidR="006B3C0A" w:rsidRPr="00241558">
              <w:rPr>
                <w:sz w:val="16"/>
                <w:szCs w:val="16"/>
              </w:rPr>
              <w:t xml:space="preserve"> and </w:t>
            </w:r>
            <w:r w:rsidR="00B34988" w:rsidRPr="00241558">
              <w:rPr>
                <w:sz w:val="16"/>
                <w:szCs w:val="16"/>
              </w:rPr>
              <w:t>Sch 2 (</w:t>
            </w:r>
            <w:r w:rsidR="006910FD" w:rsidRPr="00241558">
              <w:rPr>
                <w:sz w:val="16"/>
                <w:szCs w:val="16"/>
              </w:rPr>
              <w:t>item 1</w:t>
            </w:r>
            <w:r w:rsidR="00B34988" w:rsidRPr="00241558">
              <w:rPr>
                <w:sz w:val="16"/>
                <w:szCs w:val="16"/>
              </w:rPr>
              <w:t>)</w:t>
            </w:r>
            <w:r w:rsidRPr="00241558">
              <w:rPr>
                <w:sz w:val="16"/>
                <w:szCs w:val="16"/>
              </w:rPr>
              <w:t>: 12</w:t>
            </w:r>
            <w:r w:rsidR="0099515E" w:rsidRPr="00241558">
              <w:rPr>
                <w:sz w:val="16"/>
                <w:szCs w:val="16"/>
              </w:rPr>
              <w:t> </w:t>
            </w:r>
            <w:r w:rsidRPr="00241558">
              <w:rPr>
                <w:sz w:val="16"/>
                <w:szCs w:val="16"/>
              </w:rPr>
              <w:t>Apr 2013 (s 2(1)</w:t>
            </w:r>
            <w:r w:rsidR="00786B51" w:rsidRPr="00241558">
              <w:rPr>
                <w:sz w:val="16"/>
                <w:szCs w:val="16"/>
              </w:rPr>
              <w:t xml:space="preserve"> </w:t>
            </w:r>
            <w:r w:rsidR="00121CAA">
              <w:rPr>
                <w:sz w:val="16"/>
                <w:szCs w:val="16"/>
              </w:rPr>
              <w:t>items 2</w:t>
            </w:r>
            <w:r w:rsidR="00B34988" w:rsidRPr="00241558">
              <w:rPr>
                <w:sz w:val="16"/>
                <w:szCs w:val="16"/>
              </w:rPr>
              <w:t>, 3</w:t>
            </w:r>
            <w:r w:rsidRPr="00241558">
              <w:rPr>
                <w:sz w:val="16"/>
                <w:szCs w:val="16"/>
              </w:rPr>
              <w:t>)</w:t>
            </w:r>
            <w:r w:rsidR="006B3C0A" w:rsidRPr="00241558">
              <w:rPr>
                <w:sz w:val="16"/>
                <w:szCs w:val="16"/>
              </w:rPr>
              <w:br/>
              <w:t>Sch 3 (</w:t>
            </w:r>
            <w:r w:rsidR="00F561A6" w:rsidRPr="00241558">
              <w:rPr>
                <w:sz w:val="16"/>
                <w:szCs w:val="16"/>
              </w:rPr>
              <w:t>items 8</w:t>
            </w:r>
            <w:r w:rsidR="006B3C0A" w:rsidRPr="00241558">
              <w:rPr>
                <w:sz w:val="16"/>
                <w:szCs w:val="16"/>
              </w:rPr>
              <w:t>3–91): 12 Mar 2014 (s</w:t>
            </w:r>
            <w:r w:rsidR="0099515E" w:rsidRPr="00241558">
              <w:rPr>
                <w:sz w:val="16"/>
                <w:szCs w:val="16"/>
              </w:rPr>
              <w:t> </w:t>
            </w:r>
            <w:r w:rsidR="006B3C0A" w:rsidRPr="00241558">
              <w:rPr>
                <w:sz w:val="16"/>
                <w:szCs w:val="16"/>
              </w:rPr>
              <w:t xml:space="preserve">2(1) </w:t>
            </w:r>
            <w:r w:rsidR="006910FD" w:rsidRPr="00241558">
              <w:rPr>
                <w:sz w:val="16"/>
                <w:szCs w:val="16"/>
              </w:rPr>
              <w:t>item 1</w:t>
            </w:r>
            <w:r w:rsidR="006B3C0A" w:rsidRPr="00241558">
              <w:rPr>
                <w:sz w:val="16"/>
                <w:szCs w:val="16"/>
              </w:rPr>
              <w:t>6)</w:t>
            </w:r>
          </w:p>
        </w:tc>
        <w:tc>
          <w:tcPr>
            <w:tcW w:w="1417" w:type="dxa"/>
            <w:tcBorders>
              <w:top w:val="single" w:sz="4" w:space="0" w:color="auto"/>
              <w:bottom w:val="single" w:sz="4" w:space="0" w:color="auto"/>
            </w:tcBorders>
          </w:tcPr>
          <w:p w14:paraId="409CC836" w14:textId="77777777" w:rsidR="00315DB3" w:rsidRPr="00241558" w:rsidRDefault="00315DB3" w:rsidP="005F78D4">
            <w:pPr>
              <w:pStyle w:val="Tabletext"/>
              <w:rPr>
                <w:sz w:val="16"/>
                <w:szCs w:val="16"/>
              </w:rPr>
            </w:pPr>
            <w:r w:rsidRPr="00241558">
              <w:rPr>
                <w:sz w:val="16"/>
                <w:szCs w:val="16"/>
              </w:rPr>
              <w:t>—</w:t>
            </w:r>
          </w:p>
        </w:tc>
      </w:tr>
      <w:tr w:rsidR="00315DB3" w:rsidRPr="00241558" w14:paraId="57E8F34F" w14:textId="77777777" w:rsidTr="003A588A">
        <w:trPr>
          <w:cantSplit/>
        </w:trPr>
        <w:tc>
          <w:tcPr>
            <w:tcW w:w="1838" w:type="dxa"/>
            <w:tcBorders>
              <w:top w:val="single" w:sz="4" w:space="0" w:color="auto"/>
              <w:bottom w:val="single" w:sz="4" w:space="0" w:color="auto"/>
            </w:tcBorders>
          </w:tcPr>
          <w:p w14:paraId="3DD40B1C" w14:textId="77777777" w:rsidR="00315DB3" w:rsidRPr="00241558" w:rsidRDefault="00315DB3" w:rsidP="005F78D4">
            <w:pPr>
              <w:pStyle w:val="Tabletext"/>
              <w:rPr>
                <w:sz w:val="16"/>
                <w:szCs w:val="16"/>
              </w:rPr>
            </w:pPr>
            <w:r w:rsidRPr="00241558">
              <w:rPr>
                <w:sz w:val="16"/>
                <w:szCs w:val="16"/>
              </w:rPr>
              <w:t>National Security Legislation Amendment Act (No.</w:t>
            </w:r>
            <w:r w:rsidR="00683B1D" w:rsidRPr="00241558">
              <w:rPr>
                <w:sz w:val="16"/>
                <w:szCs w:val="16"/>
              </w:rPr>
              <w:t> </w:t>
            </w:r>
            <w:r w:rsidRPr="00241558">
              <w:rPr>
                <w:sz w:val="16"/>
                <w:szCs w:val="16"/>
              </w:rPr>
              <w:t>1) 2014</w:t>
            </w:r>
          </w:p>
        </w:tc>
        <w:tc>
          <w:tcPr>
            <w:tcW w:w="992" w:type="dxa"/>
            <w:tcBorders>
              <w:top w:val="single" w:sz="4" w:space="0" w:color="auto"/>
              <w:bottom w:val="single" w:sz="4" w:space="0" w:color="auto"/>
            </w:tcBorders>
          </w:tcPr>
          <w:p w14:paraId="0ABB125C" w14:textId="77777777" w:rsidR="00315DB3" w:rsidRPr="00241558" w:rsidRDefault="00315DB3" w:rsidP="005F78D4">
            <w:pPr>
              <w:pStyle w:val="Tabletext"/>
              <w:rPr>
                <w:sz w:val="16"/>
                <w:szCs w:val="16"/>
              </w:rPr>
            </w:pPr>
            <w:r w:rsidRPr="00241558">
              <w:rPr>
                <w:sz w:val="16"/>
                <w:szCs w:val="16"/>
              </w:rPr>
              <w:t>108, 2014</w:t>
            </w:r>
          </w:p>
        </w:tc>
        <w:tc>
          <w:tcPr>
            <w:tcW w:w="1134" w:type="dxa"/>
            <w:tcBorders>
              <w:top w:val="single" w:sz="4" w:space="0" w:color="auto"/>
              <w:bottom w:val="single" w:sz="4" w:space="0" w:color="auto"/>
            </w:tcBorders>
          </w:tcPr>
          <w:p w14:paraId="45BBF716" w14:textId="77777777" w:rsidR="00315DB3" w:rsidRPr="00241558" w:rsidRDefault="00315DB3" w:rsidP="005F78D4">
            <w:pPr>
              <w:pStyle w:val="Tabletext"/>
              <w:rPr>
                <w:sz w:val="16"/>
                <w:szCs w:val="16"/>
              </w:rPr>
            </w:pPr>
            <w:r w:rsidRPr="00241558">
              <w:rPr>
                <w:sz w:val="16"/>
                <w:szCs w:val="16"/>
              </w:rPr>
              <w:t>2 Oct 2014</w:t>
            </w:r>
          </w:p>
        </w:tc>
        <w:tc>
          <w:tcPr>
            <w:tcW w:w="1704" w:type="dxa"/>
            <w:tcBorders>
              <w:top w:val="single" w:sz="4" w:space="0" w:color="auto"/>
              <w:bottom w:val="single" w:sz="4" w:space="0" w:color="auto"/>
            </w:tcBorders>
          </w:tcPr>
          <w:p w14:paraId="5702F283" w14:textId="52E58769" w:rsidR="00315DB3" w:rsidRPr="00241558" w:rsidRDefault="00315DB3" w:rsidP="006947F6">
            <w:pPr>
              <w:pStyle w:val="Tabletext"/>
              <w:rPr>
                <w:sz w:val="16"/>
                <w:szCs w:val="16"/>
              </w:rPr>
            </w:pPr>
            <w:r w:rsidRPr="00241558">
              <w:rPr>
                <w:sz w:val="16"/>
                <w:szCs w:val="16"/>
              </w:rPr>
              <w:t>Sch 6 (</w:t>
            </w:r>
            <w:r w:rsidR="00121CAA">
              <w:rPr>
                <w:sz w:val="16"/>
                <w:szCs w:val="16"/>
              </w:rPr>
              <w:t>items 2</w:t>
            </w:r>
            <w:r w:rsidRPr="00241558">
              <w:rPr>
                <w:sz w:val="16"/>
                <w:szCs w:val="16"/>
              </w:rPr>
              <w:t xml:space="preserve">6, 27): 30 Oct 2014 (s 2(1) </w:t>
            </w:r>
            <w:r w:rsidR="00F561A6" w:rsidRPr="00241558">
              <w:rPr>
                <w:sz w:val="16"/>
                <w:szCs w:val="16"/>
              </w:rPr>
              <w:t>item 2</w:t>
            </w:r>
            <w:r w:rsidRPr="00241558">
              <w:rPr>
                <w:sz w:val="16"/>
                <w:szCs w:val="16"/>
              </w:rPr>
              <w:t>)</w:t>
            </w:r>
            <w:r w:rsidRPr="00241558">
              <w:rPr>
                <w:sz w:val="16"/>
                <w:szCs w:val="16"/>
              </w:rPr>
              <w:br/>
              <w:t>Sch 7 (</w:t>
            </w:r>
            <w:r w:rsidR="00F561A6" w:rsidRPr="00241558">
              <w:rPr>
                <w:sz w:val="16"/>
                <w:szCs w:val="16"/>
              </w:rPr>
              <w:t>items 1</w:t>
            </w:r>
            <w:r w:rsidRPr="00241558">
              <w:rPr>
                <w:sz w:val="16"/>
                <w:szCs w:val="16"/>
              </w:rPr>
              <w:t>35–137, 144, 145): 3 Oct 2014 (s</w:t>
            </w:r>
            <w:r w:rsidR="006947F6" w:rsidRPr="00241558">
              <w:rPr>
                <w:sz w:val="16"/>
                <w:szCs w:val="16"/>
              </w:rPr>
              <w:t> </w:t>
            </w:r>
            <w:r w:rsidRPr="00241558">
              <w:rPr>
                <w:sz w:val="16"/>
                <w:szCs w:val="16"/>
              </w:rPr>
              <w:t xml:space="preserve">2(1) </w:t>
            </w:r>
            <w:r w:rsidR="00112DC5" w:rsidRPr="00241558">
              <w:rPr>
                <w:sz w:val="16"/>
                <w:szCs w:val="16"/>
              </w:rPr>
              <w:t>item 5</w:t>
            </w:r>
            <w:r w:rsidRPr="00241558">
              <w:rPr>
                <w:sz w:val="16"/>
                <w:szCs w:val="16"/>
              </w:rPr>
              <w:t>)</w:t>
            </w:r>
          </w:p>
        </w:tc>
        <w:tc>
          <w:tcPr>
            <w:tcW w:w="1417" w:type="dxa"/>
            <w:tcBorders>
              <w:top w:val="single" w:sz="4" w:space="0" w:color="auto"/>
              <w:bottom w:val="single" w:sz="4" w:space="0" w:color="auto"/>
            </w:tcBorders>
          </w:tcPr>
          <w:p w14:paraId="271E7E88" w14:textId="0ACC1A68" w:rsidR="00315DB3" w:rsidRPr="00241558" w:rsidRDefault="00315DB3" w:rsidP="005F78D4">
            <w:pPr>
              <w:pStyle w:val="Tabletext"/>
              <w:rPr>
                <w:sz w:val="16"/>
                <w:szCs w:val="16"/>
              </w:rPr>
            </w:pPr>
            <w:r w:rsidRPr="00241558">
              <w:rPr>
                <w:sz w:val="16"/>
                <w:szCs w:val="16"/>
              </w:rPr>
              <w:t>Sch 7 (</w:t>
            </w:r>
            <w:r w:rsidR="00F561A6" w:rsidRPr="00241558">
              <w:rPr>
                <w:sz w:val="16"/>
                <w:szCs w:val="16"/>
              </w:rPr>
              <w:t>items 1</w:t>
            </w:r>
            <w:r w:rsidRPr="00241558">
              <w:rPr>
                <w:sz w:val="16"/>
                <w:szCs w:val="16"/>
              </w:rPr>
              <w:t>44, 145)</w:t>
            </w:r>
          </w:p>
        </w:tc>
      </w:tr>
      <w:tr w:rsidR="000A0CF2" w:rsidRPr="00241558" w14:paraId="5BCB8E73" w14:textId="77777777" w:rsidTr="003A588A">
        <w:trPr>
          <w:cantSplit/>
        </w:trPr>
        <w:tc>
          <w:tcPr>
            <w:tcW w:w="1838" w:type="dxa"/>
            <w:tcBorders>
              <w:top w:val="single" w:sz="4" w:space="0" w:color="auto"/>
              <w:bottom w:val="single" w:sz="4" w:space="0" w:color="auto"/>
            </w:tcBorders>
          </w:tcPr>
          <w:p w14:paraId="1ECAF79E" w14:textId="77777777" w:rsidR="000A0CF2" w:rsidRPr="00241558" w:rsidRDefault="002557AE">
            <w:pPr>
              <w:pStyle w:val="Tabletext"/>
              <w:rPr>
                <w:rFonts w:eastAsiaTheme="minorHAnsi" w:cstheme="minorBidi"/>
                <w:sz w:val="16"/>
                <w:szCs w:val="16"/>
                <w:lang w:eastAsia="en-US"/>
              </w:rPr>
            </w:pPr>
            <w:r w:rsidRPr="00241558">
              <w:rPr>
                <w:sz w:val="16"/>
                <w:szCs w:val="16"/>
              </w:rPr>
              <w:t>Statute Law Revision Act (No.</w:t>
            </w:r>
            <w:r w:rsidR="00683B1D" w:rsidRPr="00241558">
              <w:rPr>
                <w:sz w:val="16"/>
                <w:szCs w:val="16"/>
              </w:rPr>
              <w:t> </w:t>
            </w:r>
            <w:r w:rsidRPr="00241558">
              <w:rPr>
                <w:sz w:val="16"/>
                <w:szCs w:val="16"/>
              </w:rPr>
              <w:t>1) 2015</w:t>
            </w:r>
          </w:p>
        </w:tc>
        <w:tc>
          <w:tcPr>
            <w:tcW w:w="992" w:type="dxa"/>
            <w:tcBorders>
              <w:top w:val="single" w:sz="4" w:space="0" w:color="auto"/>
              <w:bottom w:val="single" w:sz="4" w:space="0" w:color="auto"/>
            </w:tcBorders>
          </w:tcPr>
          <w:p w14:paraId="6B8A1AAC" w14:textId="77777777" w:rsidR="000A0CF2" w:rsidRPr="00241558" w:rsidRDefault="000A0CF2" w:rsidP="005F78D4">
            <w:pPr>
              <w:pStyle w:val="Tabletext"/>
              <w:rPr>
                <w:sz w:val="16"/>
                <w:szCs w:val="16"/>
              </w:rPr>
            </w:pPr>
            <w:r w:rsidRPr="00241558">
              <w:rPr>
                <w:sz w:val="16"/>
                <w:szCs w:val="16"/>
              </w:rPr>
              <w:t>5, 2015</w:t>
            </w:r>
          </w:p>
        </w:tc>
        <w:tc>
          <w:tcPr>
            <w:tcW w:w="1134" w:type="dxa"/>
            <w:tcBorders>
              <w:top w:val="single" w:sz="4" w:space="0" w:color="auto"/>
              <w:bottom w:val="single" w:sz="4" w:space="0" w:color="auto"/>
            </w:tcBorders>
          </w:tcPr>
          <w:p w14:paraId="2C2E341E" w14:textId="77777777" w:rsidR="000A0CF2" w:rsidRPr="00241558" w:rsidRDefault="000A0CF2" w:rsidP="005F78D4">
            <w:pPr>
              <w:pStyle w:val="Tabletext"/>
              <w:rPr>
                <w:sz w:val="16"/>
                <w:szCs w:val="16"/>
              </w:rPr>
            </w:pPr>
            <w:r w:rsidRPr="00241558">
              <w:rPr>
                <w:sz w:val="16"/>
                <w:szCs w:val="16"/>
              </w:rPr>
              <w:t>25 Feb 2015</w:t>
            </w:r>
          </w:p>
        </w:tc>
        <w:tc>
          <w:tcPr>
            <w:tcW w:w="1704" w:type="dxa"/>
            <w:tcBorders>
              <w:top w:val="single" w:sz="4" w:space="0" w:color="auto"/>
              <w:bottom w:val="single" w:sz="4" w:space="0" w:color="auto"/>
            </w:tcBorders>
          </w:tcPr>
          <w:p w14:paraId="039231A7" w14:textId="45D5A90B" w:rsidR="000A0CF2" w:rsidRPr="00241558" w:rsidRDefault="000A0CF2" w:rsidP="0099515E">
            <w:pPr>
              <w:pStyle w:val="Tabletext"/>
              <w:rPr>
                <w:sz w:val="16"/>
                <w:szCs w:val="16"/>
              </w:rPr>
            </w:pPr>
            <w:r w:rsidRPr="00241558">
              <w:rPr>
                <w:sz w:val="16"/>
                <w:szCs w:val="16"/>
              </w:rPr>
              <w:t>Sch 1 (</w:t>
            </w:r>
            <w:r w:rsidR="00104936" w:rsidRPr="00241558">
              <w:rPr>
                <w:sz w:val="16"/>
                <w:szCs w:val="16"/>
              </w:rPr>
              <w:t>item 3</w:t>
            </w:r>
            <w:r w:rsidRPr="00241558">
              <w:rPr>
                <w:sz w:val="16"/>
                <w:szCs w:val="16"/>
              </w:rPr>
              <w:t>5): 25</w:t>
            </w:r>
            <w:r w:rsidR="0099515E" w:rsidRPr="00241558">
              <w:rPr>
                <w:sz w:val="16"/>
                <w:szCs w:val="16"/>
              </w:rPr>
              <w:t> </w:t>
            </w:r>
            <w:r w:rsidRPr="00241558">
              <w:rPr>
                <w:sz w:val="16"/>
                <w:szCs w:val="16"/>
              </w:rPr>
              <w:t>Mar 2015</w:t>
            </w:r>
            <w:r w:rsidR="005D469E" w:rsidRPr="00241558">
              <w:rPr>
                <w:sz w:val="16"/>
                <w:szCs w:val="16"/>
              </w:rPr>
              <w:t xml:space="preserve"> (s 2(1) </w:t>
            </w:r>
            <w:r w:rsidR="00F561A6" w:rsidRPr="00241558">
              <w:rPr>
                <w:sz w:val="16"/>
                <w:szCs w:val="16"/>
              </w:rPr>
              <w:t>item 2</w:t>
            </w:r>
            <w:r w:rsidR="005D469E" w:rsidRPr="00241558">
              <w:rPr>
                <w:sz w:val="16"/>
                <w:szCs w:val="16"/>
              </w:rPr>
              <w:t>)</w:t>
            </w:r>
          </w:p>
        </w:tc>
        <w:tc>
          <w:tcPr>
            <w:tcW w:w="1417" w:type="dxa"/>
            <w:tcBorders>
              <w:top w:val="single" w:sz="4" w:space="0" w:color="auto"/>
              <w:bottom w:val="single" w:sz="4" w:space="0" w:color="auto"/>
            </w:tcBorders>
          </w:tcPr>
          <w:p w14:paraId="1A87837A" w14:textId="77777777" w:rsidR="000A0CF2" w:rsidRPr="00241558" w:rsidRDefault="000A0CF2" w:rsidP="005F78D4">
            <w:pPr>
              <w:pStyle w:val="Tabletext"/>
              <w:rPr>
                <w:sz w:val="16"/>
                <w:szCs w:val="16"/>
              </w:rPr>
            </w:pPr>
            <w:r w:rsidRPr="00241558">
              <w:rPr>
                <w:sz w:val="16"/>
                <w:szCs w:val="16"/>
              </w:rPr>
              <w:t>—</w:t>
            </w:r>
          </w:p>
        </w:tc>
      </w:tr>
      <w:tr w:rsidR="00DC4BDA" w:rsidRPr="00241558" w14:paraId="7B457514" w14:textId="77777777" w:rsidTr="00A619C1">
        <w:trPr>
          <w:cantSplit/>
        </w:trPr>
        <w:tc>
          <w:tcPr>
            <w:tcW w:w="1838" w:type="dxa"/>
            <w:tcBorders>
              <w:top w:val="single" w:sz="4" w:space="0" w:color="auto"/>
              <w:bottom w:val="single" w:sz="4" w:space="0" w:color="auto"/>
            </w:tcBorders>
          </w:tcPr>
          <w:p w14:paraId="2B24B549" w14:textId="77777777" w:rsidR="00DC4BDA" w:rsidRPr="00241558" w:rsidRDefault="00C661AD">
            <w:pPr>
              <w:pStyle w:val="Tabletext"/>
              <w:rPr>
                <w:sz w:val="16"/>
                <w:szCs w:val="16"/>
              </w:rPr>
            </w:pPr>
            <w:r w:rsidRPr="00241558">
              <w:rPr>
                <w:sz w:val="16"/>
                <w:szCs w:val="16"/>
              </w:rPr>
              <w:t xml:space="preserve">Telecommunications </w:t>
            </w:r>
            <w:r w:rsidR="00725E47" w:rsidRPr="00241558">
              <w:rPr>
                <w:sz w:val="16"/>
                <w:szCs w:val="16"/>
              </w:rPr>
              <w:t>(Interception and Access) Amendment (Data Retention) Act 2015</w:t>
            </w:r>
          </w:p>
        </w:tc>
        <w:tc>
          <w:tcPr>
            <w:tcW w:w="992" w:type="dxa"/>
            <w:tcBorders>
              <w:top w:val="single" w:sz="4" w:space="0" w:color="auto"/>
              <w:bottom w:val="single" w:sz="4" w:space="0" w:color="auto"/>
            </w:tcBorders>
          </w:tcPr>
          <w:p w14:paraId="3A4B6D63" w14:textId="77777777" w:rsidR="00DC4BDA" w:rsidRPr="00241558" w:rsidRDefault="00725E47" w:rsidP="005F78D4">
            <w:pPr>
              <w:pStyle w:val="Tabletext"/>
              <w:rPr>
                <w:sz w:val="16"/>
                <w:szCs w:val="16"/>
              </w:rPr>
            </w:pPr>
            <w:r w:rsidRPr="00241558">
              <w:rPr>
                <w:sz w:val="16"/>
                <w:szCs w:val="16"/>
              </w:rPr>
              <w:t>39, 2015</w:t>
            </w:r>
          </w:p>
        </w:tc>
        <w:tc>
          <w:tcPr>
            <w:tcW w:w="1134" w:type="dxa"/>
            <w:tcBorders>
              <w:top w:val="single" w:sz="4" w:space="0" w:color="auto"/>
              <w:bottom w:val="single" w:sz="4" w:space="0" w:color="auto"/>
            </w:tcBorders>
          </w:tcPr>
          <w:p w14:paraId="7AB04DD2" w14:textId="77777777" w:rsidR="00DC4BDA" w:rsidRPr="00241558" w:rsidRDefault="00725E47" w:rsidP="005F78D4">
            <w:pPr>
              <w:pStyle w:val="Tabletext"/>
              <w:rPr>
                <w:sz w:val="16"/>
                <w:szCs w:val="16"/>
              </w:rPr>
            </w:pPr>
            <w:r w:rsidRPr="00241558">
              <w:rPr>
                <w:sz w:val="16"/>
                <w:szCs w:val="16"/>
              </w:rPr>
              <w:t>13 Apr 2015</w:t>
            </w:r>
          </w:p>
        </w:tc>
        <w:tc>
          <w:tcPr>
            <w:tcW w:w="1704" w:type="dxa"/>
            <w:tcBorders>
              <w:top w:val="single" w:sz="4" w:space="0" w:color="auto"/>
              <w:bottom w:val="single" w:sz="4" w:space="0" w:color="auto"/>
            </w:tcBorders>
          </w:tcPr>
          <w:p w14:paraId="58A66FD7" w14:textId="40786FEA" w:rsidR="00DC4BDA" w:rsidRPr="00241558" w:rsidRDefault="00725E47" w:rsidP="00F96653">
            <w:pPr>
              <w:pStyle w:val="Tabletext"/>
              <w:rPr>
                <w:sz w:val="16"/>
                <w:szCs w:val="16"/>
              </w:rPr>
            </w:pPr>
            <w:r w:rsidRPr="00241558">
              <w:rPr>
                <w:sz w:val="16"/>
                <w:szCs w:val="16"/>
              </w:rPr>
              <w:t>Sch 1 (</w:t>
            </w:r>
            <w:r w:rsidR="00F561A6" w:rsidRPr="00241558">
              <w:rPr>
                <w:sz w:val="16"/>
                <w:szCs w:val="16"/>
              </w:rPr>
              <w:t>items 1</w:t>
            </w:r>
            <w:r w:rsidRPr="00241558">
              <w:rPr>
                <w:sz w:val="16"/>
                <w:szCs w:val="16"/>
              </w:rPr>
              <w:t xml:space="preserve">H, 1J, 7): </w:t>
            </w:r>
            <w:r w:rsidR="00F96653" w:rsidRPr="00241558">
              <w:rPr>
                <w:sz w:val="16"/>
                <w:szCs w:val="16"/>
              </w:rPr>
              <w:t>13 Oct 2015</w:t>
            </w:r>
            <w:r w:rsidRPr="00241558">
              <w:rPr>
                <w:sz w:val="16"/>
                <w:szCs w:val="16"/>
              </w:rPr>
              <w:t xml:space="preserve"> (s 2(1) </w:t>
            </w:r>
            <w:r w:rsidR="00F561A6" w:rsidRPr="00241558">
              <w:rPr>
                <w:sz w:val="16"/>
                <w:szCs w:val="16"/>
              </w:rPr>
              <w:t>item 2</w:t>
            </w:r>
            <w:r w:rsidRPr="00241558">
              <w:rPr>
                <w:sz w:val="16"/>
                <w:szCs w:val="16"/>
              </w:rPr>
              <w:t>)</w:t>
            </w:r>
            <w:r w:rsidR="00E51B5F" w:rsidRPr="00241558">
              <w:rPr>
                <w:sz w:val="16"/>
                <w:szCs w:val="16"/>
              </w:rPr>
              <w:br/>
              <w:t>Sch 1 (</w:t>
            </w:r>
            <w:r w:rsidR="00F561A6" w:rsidRPr="00241558">
              <w:rPr>
                <w:sz w:val="16"/>
                <w:szCs w:val="16"/>
              </w:rPr>
              <w:t>items 8</w:t>
            </w:r>
            <w:r w:rsidR="00E51B5F" w:rsidRPr="00241558">
              <w:rPr>
                <w:sz w:val="16"/>
                <w:szCs w:val="16"/>
              </w:rPr>
              <w:t>–12): 13</w:t>
            </w:r>
            <w:r w:rsidR="00801D8D" w:rsidRPr="00241558">
              <w:rPr>
                <w:sz w:val="16"/>
                <w:szCs w:val="16"/>
              </w:rPr>
              <w:t> </w:t>
            </w:r>
            <w:r w:rsidR="00E51B5F" w:rsidRPr="00241558">
              <w:rPr>
                <w:sz w:val="16"/>
                <w:szCs w:val="16"/>
              </w:rPr>
              <w:t xml:space="preserve">Apr 2015 (s 2(1) </w:t>
            </w:r>
            <w:r w:rsidR="00F561A6" w:rsidRPr="00241558">
              <w:rPr>
                <w:sz w:val="16"/>
                <w:szCs w:val="16"/>
              </w:rPr>
              <w:t>items 1</w:t>
            </w:r>
            <w:r w:rsidR="00801D8D" w:rsidRPr="00241558">
              <w:rPr>
                <w:sz w:val="16"/>
                <w:szCs w:val="16"/>
              </w:rPr>
              <w:t xml:space="preserve">, </w:t>
            </w:r>
            <w:r w:rsidR="00E51B5F" w:rsidRPr="00241558">
              <w:rPr>
                <w:sz w:val="16"/>
                <w:szCs w:val="16"/>
              </w:rPr>
              <w:t>3)</w:t>
            </w:r>
          </w:p>
        </w:tc>
        <w:tc>
          <w:tcPr>
            <w:tcW w:w="1417" w:type="dxa"/>
            <w:tcBorders>
              <w:top w:val="single" w:sz="4" w:space="0" w:color="auto"/>
              <w:bottom w:val="single" w:sz="4" w:space="0" w:color="auto"/>
            </w:tcBorders>
          </w:tcPr>
          <w:p w14:paraId="041D835F" w14:textId="77777777" w:rsidR="00DC4BDA" w:rsidRPr="00241558" w:rsidRDefault="00725E47" w:rsidP="00801D8D">
            <w:pPr>
              <w:pStyle w:val="Tabletext"/>
              <w:rPr>
                <w:sz w:val="16"/>
                <w:szCs w:val="16"/>
                <w:u w:val="single"/>
              </w:rPr>
            </w:pPr>
            <w:r w:rsidRPr="00241558">
              <w:rPr>
                <w:sz w:val="16"/>
                <w:szCs w:val="16"/>
              </w:rPr>
              <w:t>S</w:t>
            </w:r>
            <w:r w:rsidR="00E51B5F" w:rsidRPr="00241558">
              <w:rPr>
                <w:sz w:val="16"/>
                <w:szCs w:val="16"/>
              </w:rPr>
              <w:t>ch 1 (</w:t>
            </w:r>
            <w:r w:rsidR="00356B5F" w:rsidRPr="00241558">
              <w:rPr>
                <w:sz w:val="16"/>
                <w:szCs w:val="16"/>
              </w:rPr>
              <w:t>items 7</w:t>
            </w:r>
            <w:r w:rsidR="00DB35D0" w:rsidRPr="00241558">
              <w:rPr>
                <w:sz w:val="16"/>
                <w:szCs w:val="16"/>
              </w:rPr>
              <w:t>–</w:t>
            </w:r>
            <w:r w:rsidR="00E51B5F" w:rsidRPr="00241558">
              <w:rPr>
                <w:sz w:val="16"/>
                <w:szCs w:val="16"/>
              </w:rPr>
              <w:t>12)</w:t>
            </w:r>
          </w:p>
        </w:tc>
      </w:tr>
      <w:tr w:rsidR="00725E47" w:rsidRPr="00241558" w14:paraId="0EFD3969" w14:textId="77777777" w:rsidTr="00A619C1">
        <w:trPr>
          <w:cantSplit/>
        </w:trPr>
        <w:tc>
          <w:tcPr>
            <w:tcW w:w="1838" w:type="dxa"/>
            <w:tcBorders>
              <w:top w:val="single" w:sz="4" w:space="0" w:color="auto"/>
              <w:bottom w:val="nil"/>
            </w:tcBorders>
          </w:tcPr>
          <w:p w14:paraId="32A9687E" w14:textId="77777777" w:rsidR="00725E47" w:rsidRPr="00241558" w:rsidRDefault="00725E47" w:rsidP="00A619C1">
            <w:pPr>
              <w:pStyle w:val="Tabletext"/>
              <w:keepNext/>
              <w:rPr>
                <w:sz w:val="16"/>
                <w:szCs w:val="16"/>
              </w:rPr>
            </w:pPr>
            <w:r w:rsidRPr="00241558">
              <w:rPr>
                <w:sz w:val="16"/>
                <w:szCs w:val="16"/>
              </w:rPr>
              <w:t>Customs and Other Legislation Amendment (Australian Border Force) Act 2015</w:t>
            </w:r>
          </w:p>
        </w:tc>
        <w:tc>
          <w:tcPr>
            <w:tcW w:w="992" w:type="dxa"/>
            <w:tcBorders>
              <w:top w:val="single" w:sz="4" w:space="0" w:color="auto"/>
              <w:bottom w:val="nil"/>
            </w:tcBorders>
          </w:tcPr>
          <w:p w14:paraId="281A76BA" w14:textId="77777777" w:rsidR="00725E47" w:rsidRPr="00241558" w:rsidRDefault="00725E47" w:rsidP="00A619C1">
            <w:pPr>
              <w:pStyle w:val="Tabletext"/>
              <w:keepNext/>
              <w:rPr>
                <w:sz w:val="16"/>
                <w:szCs w:val="16"/>
              </w:rPr>
            </w:pPr>
            <w:r w:rsidRPr="00241558">
              <w:rPr>
                <w:sz w:val="16"/>
                <w:szCs w:val="16"/>
              </w:rPr>
              <w:t>41, 2015</w:t>
            </w:r>
          </w:p>
        </w:tc>
        <w:tc>
          <w:tcPr>
            <w:tcW w:w="1134" w:type="dxa"/>
            <w:tcBorders>
              <w:top w:val="single" w:sz="4" w:space="0" w:color="auto"/>
              <w:bottom w:val="nil"/>
            </w:tcBorders>
          </w:tcPr>
          <w:p w14:paraId="1A4985F4" w14:textId="77777777" w:rsidR="00725E47" w:rsidRPr="00241558" w:rsidRDefault="00725E47" w:rsidP="00A619C1">
            <w:pPr>
              <w:pStyle w:val="Tabletext"/>
              <w:keepNext/>
              <w:rPr>
                <w:sz w:val="16"/>
                <w:szCs w:val="16"/>
              </w:rPr>
            </w:pPr>
            <w:r w:rsidRPr="00241558">
              <w:rPr>
                <w:sz w:val="16"/>
                <w:szCs w:val="16"/>
              </w:rPr>
              <w:t>20</w:t>
            </w:r>
            <w:r w:rsidR="00683B1D" w:rsidRPr="00241558">
              <w:rPr>
                <w:sz w:val="16"/>
                <w:szCs w:val="16"/>
              </w:rPr>
              <w:t> </w:t>
            </w:r>
            <w:r w:rsidRPr="00241558">
              <w:rPr>
                <w:sz w:val="16"/>
                <w:szCs w:val="16"/>
              </w:rPr>
              <w:t>May 2015</w:t>
            </w:r>
          </w:p>
        </w:tc>
        <w:tc>
          <w:tcPr>
            <w:tcW w:w="1704" w:type="dxa"/>
            <w:tcBorders>
              <w:top w:val="single" w:sz="4" w:space="0" w:color="auto"/>
              <w:bottom w:val="nil"/>
            </w:tcBorders>
          </w:tcPr>
          <w:p w14:paraId="11A4A6F4" w14:textId="7A66093F" w:rsidR="00725E47" w:rsidRPr="00241558" w:rsidRDefault="00725E47" w:rsidP="00A619C1">
            <w:pPr>
              <w:pStyle w:val="Tabletext"/>
              <w:keepNext/>
              <w:rPr>
                <w:sz w:val="16"/>
                <w:szCs w:val="16"/>
              </w:rPr>
            </w:pPr>
            <w:r w:rsidRPr="00241558">
              <w:rPr>
                <w:sz w:val="16"/>
                <w:szCs w:val="16"/>
              </w:rPr>
              <w:t>Sch 5 (</w:t>
            </w:r>
            <w:r w:rsidR="00F561A6" w:rsidRPr="00241558">
              <w:rPr>
                <w:sz w:val="16"/>
                <w:szCs w:val="16"/>
              </w:rPr>
              <w:t>items 1</w:t>
            </w:r>
            <w:r w:rsidRPr="00241558">
              <w:rPr>
                <w:sz w:val="16"/>
                <w:szCs w:val="16"/>
              </w:rPr>
              <w:t xml:space="preserve">41, 142) and Sch 9: </w:t>
            </w:r>
            <w:r w:rsidR="002E0409" w:rsidRPr="00241558">
              <w:rPr>
                <w:sz w:val="16"/>
                <w:szCs w:val="16"/>
              </w:rPr>
              <w:t>1 July</w:t>
            </w:r>
            <w:r w:rsidRPr="00241558">
              <w:rPr>
                <w:sz w:val="16"/>
                <w:szCs w:val="16"/>
              </w:rPr>
              <w:t xml:space="preserve"> 2015 (s</w:t>
            </w:r>
            <w:r w:rsidR="001645E9" w:rsidRPr="00241558">
              <w:rPr>
                <w:sz w:val="16"/>
                <w:szCs w:val="16"/>
              </w:rPr>
              <w:t> </w:t>
            </w:r>
            <w:r w:rsidRPr="00241558">
              <w:rPr>
                <w:sz w:val="16"/>
                <w:szCs w:val="16"/>
              </w:rPr>
              <w:t xml:space="preserve">2(1) </w:t>
            </w:r>
            <w:r w:rsidR="00121CAA">
              <w:rPr>
                <w:sz w:val="16"/>
                <w:szCs w:val="16"/>
              </w:rPr>
              <w:t>items 2</w:t>
            </w:r>
            <w:r w:rsidRPr="00241558">
              <w:rPr>
                <w:sz w:val="16"/>
                <w:szCs w:val="16"/>
              </w:rPr>
              <w:t>, 7)</w:t>
            </w:r>
          </w:p>
        </w:tc>
        <w:tc>
          <w:tcPr>
            <w:tcW w:w="1417" w:type="dxa"/>
            <w:tcBorders>
              <w:top w:val="single" w:sz="4" w:space="0" w:color="auto"/>
              <w:bottom w:val="nil"/>
            </w:tcBorders>
          </w:tcPr>
          <w:p w14:paraId="74A592CA" w14:textId="77777777" w:rsidR="00725E47" w:rsidRPr="00241558" w:rsidRDefault="00725E47" w:rsidP="00A619C1">
            <w:pPr>
              <w:pStyle w:val="Tabletext"/>
              <w:keepNext/>
              <w:rPr>
                <w:sz w:val="16"/>
                <w:szCs w:val="16"/>
              </w:rPr>
            </w:pPr>
            <w:r w:rsidRPr="00241558">
              <w:rPr>
                <w:sz w:val="16"/>
                <w:szCs w:val="16"/>
              </w:rPr>
              <w:t>Sch 5 (</w:t>
            </w:r>
            <w:r w:rsidR="006910FD" w:rsidRPr="00241558">
              <w:rPr>
                <w:sz w:val="16"/>
                <w:szCs w:val="16"/>
              </w:rPr>
              <w:t>item 1</w:t>
            </w:r>
            <w:r w:rsidRPr="00241558">
              <w:rPr>
                <w:sz w:val="16"/>
                <w:szCs w:val="16"/>
              </w:rPr>
              <w:t>42) and Sch 9</w:t>
            </w:r>
          </w:p>
        </w:tc>
      </w:tr>
      <w:tr w:rsidR="00962A9E" w:rsidRPr="00241558" w14:paraId="3AD62CF9" w14:textId="77777777" w:rsidTr="00A619C1">
        <w:trPr>
          <w:cantSplit/>
        </w:trPr>
        <w:tc>
          <w:tcPr>
            <w:tcW w:w="1838" w:type="dxa"/>
            <w:tcBorders>
              <w:top w:val="nil"/>
              <w:bottom w:val="nil"/>
            </w:tcBorders>
          </w:tcPr>
          <w:p w14:paraId="23902585" w14:textId="77777777" w:rsidR="00962A9E" w:rsidRPr="00241558" w:rsidRDefault="00962A9E" w:rsidP="00A619C1">
            <w:pPr>
              <w:pStyle w:val="ENoteTTIndentHeading"/>
            </w:pPr>
            <w:r w:rsidRPr="00241558">
              <w:t xml:space="preserve">as amended by </w:t>
            </w:r>
          </w:p>
        </w:tc>
        <w:tc>
          <w:tcPr>
            <w:tcW w:w="992" w:type="dxa"/>
            <w:tcBorders>
              <w:top w:val="nil"/>
              <w:bottom w:val="nil"/>
            </w:tcBorders>
          </w:tcPr>
          <w:p w14:paraId="6BFC37E1" w14:textId="77777777" w:rsidR="00962A9E" w:rsidRPr="00241558" w:rsidRDefault="00962A9E" w:rsidP="005F78D4">
            <w:pPr>
              <w:pStyle w:val="Tabletext"/>
              <w:rPr>
                <w:sz w:val="16"/>
                <w:szCs w:val="16"/>
              </w:rPr>
            </w:pPr>
          </w:p>
        </w:tc>
        <w:tc>
          <w:tcPr>
            <w:tcW w:w="1134" w:type="dxa"/>
            <w:tcBorders>
              <w:top w:val="nil"/>
              <w:bottom w:val="nil"/>
            </w:tcBorders>
          </w:tcPr>
          <w:p w14:paraId="45F8A767" w14:textId="77777777" w:rsidR="00962A9E" w:rsidRPr="00241558" w:rsidRDefault="00962A9E" w:rsidP="005F78D4">
            <w:pPr>
              <w:pStyle w:val="Tabletext"/>
              <w:rPr>
                <w:sz w:val="16"/>
                <w:szCs w:val="16"/>
              </w:rPr>
            </w:pPr>
          </w:p>
        </w:tc>
        <w:tc>
          <w:tcPr>
            <w:tcW w:w="1704" w:type="dxa"/>
            <w:tcBorders>
              <w:top w:val="nil"/>
              <w:bottom w:val="nil"/>
            </w:tcBorders>
          </w:tcPr>
          <w:p w14:paraId="6F3AED36" w14:textId="77777777" w:rsidR="00962A9E" w:rsidRPr="00241558" w:rsidRDefault="00962A9E" w:rsidP="001645E9">
            <w:pPr>
              <w:pStyle w:val="Tabletext"/>
              <w:rPr>
                <w:sz w:val="16"/>
                <w:szCs w:val="16"/>
              </w:rPr>
            </w:pPr>
          </w:p>
        </w:tc>
        <w:tc>
          <w:tcPr>
            <w:tcW w:w="1417" w:type="dxa"/>
            <w:tcBorders>
              <w:top w:val="nil"/>
              <w:bottom w:val="nil"/>
            </w:tcBorders>
          </w:tcPr>
          <w:p w14:paraId="42AB25CE" w14:textId="77777777" w:rsidR="00962A9E" w:rsidRPr="00241558" w:rsidRDefault="00962A9E" w:rsidP="002214A3">
            <w:pPr>
              <w:pStyle w:val="Tabletext"/>
              <w:rPr>
                <w:sz w:val="16"/>
                <w:szCs w:val="16"/>
              </w:rPr>
            </w:pPr>
          </w:p>
        </w:tc>
      </w:tr>
      <w:tr w:rsidR="00962A9E" w:rsidRPr="00241558" w14:paraId="170BB0F0" w14:textId="77777777" w:rsidTr="00A619C1">
        <w:trPr>
          <w:cantSplit/>
        </w:trPr>
        <w:tc>
          <w:tcPr>
            <w:tcW w:w="1838" w:type="dxa"/>
            <w:tcBorders>
              <w:top w:val="nil"/>
              <w:bottom w:val="single" w:sz="4" w:space="0" w:color="auto"/>
            </w:tcBorders>
          </w:tcPr>
          <w:p w14:paraId="45881DD4" w14:textId="77777777" w:rsidR="00962A9E" w:rsidRPr="00241558" w:rsidRDefault="00962A9E" w:rsidP="00A619C1">
            <w:pPr>
              <w:pStyle w:val="ENoteTTi"/>
              <w:keepNext w:val="0"/>
            </w:pPr>
            <w:r w:rsidRPr="00241558">
              <w:t>Australian Border Force Amendment (Protected Information) Act 2017</w:t>
            </w:r>
          </w:p>
        </w:tc>
        <w:tc>
          <w:tcPr>
            <w:tcW w:w="992" w:type="dxa"/>
            <w:tcBorders>
              <w:top w:val="nil"/>
              <w:bottom w:val="single" w:sz="4" w:space="0" w:color="auto"/>
            </w:tcBorders>
          </w:tcPr>
          <w:p w14:paraId="11ED31E6" w14:textId="77777777" w:rsidR="00962A9E" w:rsidRPr="00241558" w:rsidRDefault="00962A9E" w:rsidP="005F78D4">
            <w:pPr>
              <w:pStyle w:val="Tabletext"/>
              <w:rPr>
                <w:sz w:val="16"/>
                <w:szCs w:val="16"/>
              </w:rPr>
            </w:pPr>
            <w:r w:rsidRPr="00241558">
              <w:rPr>
                <w:sz w:val="16"/>
                <w:szCs w:val="16"/>
              </w:rPr>
              <w:t>115, 2017</w:t>
            </w:r>
          </w:p>
        </w:tc>
        <w:tc>
          <w:tcPr>
            <w:tcW w:w="1134" w:type="dxa"/>
            <w:tcBorders>
              <w:top w:val="nil"/>
              <w:bottom w:val="single" w:sz="4" w:space="0" w:color="auto"/>
            </w:tcBorders>
          </w:tcPr>
          <w:p w14:paraId="539FFCE6" w14:textId="77777777" w:rsidR="00962A9E" w:rsidRPr="00241558" w:rsidRDefault="00931B1A" w:rsidP="005F78D4">
            <w:pPr>
              <w:pStyle w:val="Tabletext"/>
              <w:rPr>
                <w:sz w:val="16"/>
                <w:szCs w:val="16"/>
              </w:rPr>
            </w:pPr>
            <w:r w:rsidRPr="00241558">
              <w:rPr>
                <w:sz w:val="16"/>
                <w:szCs w:val="16"/>
              </w:rPr>
              <w:t>30 Oct 2017</w:t>
            </w:r>
          </w:p>
        </w:tc>
        <w:tc>
          <w:tcPr>
            <w:tcW w:w="1704" w:type="dxa"/>
            <w:tcBorders>
              <w:top w:val="nil"/>
              <w:bottom w:val="single" w:sz="4" w:space="0" w:color="auto"/>
            </w:tcBorders>
          </w:tcPr>
          <w:p w14:paraId="3BB5F42C" w14:textId="68761FC5" w:rsidR="00962A9E" w:rsidRPr="00241558" w:rsidRDefault="00962A9E" w:rsidP="001645E9">
            <w:pPr>
              <w:pStyle w:val="Tabletext"/>
              <w:rPr>
                <w:sz w:val="16"/>
                <w:szCs w:val="16"/>
              </w:rPr>
            </w:pPr>
            <w:r w:rsidRPr="00241558">
              <w:rPr>
                <w:sz w:val="16"/>
                <w:szCs w:val="16"/>
              </w:rPr>
              <w:t>Sch 1 (</w:t>
            </w:r>
            <w:r w:rsidR="00F561A6" w:rsidRPr="00241558">
              <w:rPr>
                <w:sz w:val="16"/>
                <w:szCs w:val="16"/>
              </w:rPr>
              <w:t>item 2</w:t>
            </w:r>
            <w:r w:rsidRPr="00241558">
              <w:rPr>
                <w:sz w:val="16"/>
                <w:szCs w:val="16"/>
              </w:rPr>
              <w:t xml:space="preserve">6): </w:t>
            </w:r>
            <w:r w:rsidR="002E0409" w:rsidRPr="00241558">
              <w:rPr>
                <w:sz w:val="16"/>
                <w:szCs w:val="16"/>
              </w:rPr>
              <w:t>1 July</w:t>
            </w:r>
            <w:r w:rsidRPr="00241558">
              <w:rPr>
                <w:sz w:val="16"/>
                <w:szCs w:val="16"/>
              </w:rPr>
              <w:t xml:space="preserve"> 2015 (s 2(1) </w:t>
            </w:r>
            <w:r w:rsidR="00F561A6" w:rsidRPr="00241558">
              <w:rPr>
                <w:sz w:val="16"/>
                <w:szCs w:val="16"/>
              </w:rPr>
              <w:t>item 2</w:t>
            </w:r>
            <w:r w:rsidR="00931B1A" w:rsidRPr="00241558">
              <w:rPr>
                <w:sz w:val="16"/>
                <w:szCs w:val="16"/>
              </w:rPr>
              <w:t>)</w:t>
            </w:r>
          </w:p>
        </w:tc>
        <w:tc>
          <w:tcPr>
            <w:tcW w:w="1417" w:type="dxa"/>
            <w:tcBorders>
              <w:top w:val="nil"/>
              <w:bottom w:val="single" w:sz="4" w:space="0" w:color="auto"/>
            </w:tcBorders>
          </w:tcPr>
          <w:p w14:paraId="4E65160C" w14:textId="77777777" w:rsidR="00962A9E" w:rsidRPr="00241558" w:rsidRDefault="00931B1A" w:rsidP="002214A3">
            <w:pPr>
              <w:pStyle w:val="Tabletext"/>
              <w:rPr>
                <w:sz w:val="16"/>
                <w:szCs w:val="16"/>
              </w:rPr>
            </w:pPr>
            <w:r w:rsidRPr="00241558">
              <w:rPr>
                <w:sz w:val="16"/>
                <w:szCs w:val="16"/>
              </w:rPr>
              <w:t>—</w:t>
            </w:r>
          </w:p>
        </w:tc>
      </w:tr>
      <w:tr w:rsidR="00725E47" w:rsidRPr="00241558" w14:paraId="0FA61B7D" w14:textId="77777777" w:rsidTr="003A588A">
        <w:trPr>
          <w:cantSplit/>
        </w:trPr>
        <w:tc>
          <w:tcPr>
            <w:tcW w:w="1838" w:type="dxa"/>
            <w:tcBorders>
              <w:top w:val="single" w:sz="4" w:space="0" w:color="auto"/>
              <w:bottom w:val="nil"/>
            </w:tcBorders>
          </w:tcPr>
          <w:p w14:paraId="368FB437" w14:textId="77777777" w:rsidR="00725E47" w:rsidRPr="00241558" w:rsidRDefault="00725E47" w:rsidP="00A619C1">
            <w:pPr>
              <w:pStyle w:val="Tabletext"/>
              <w:keepNext/>
              <w:rPr>
                <w:sz w:val="16"/>
                <w:szCs w:val="16"/>
              </w:rPr>
            </w:pPr>
            <w:r w:rsidRPr="00241558">
              <w:rPr>
                <w:sz w:val="16"/>
                <w:szCs w:val="16"/>
              </w:rPr>
              <w:t>Norfolk Island Legislation Amendment Act 2015</w:t>
            </w:r>
          </w:p>
        </w:tc>
        <w:tc>
          <w:tcPr>
            <w:tcW w:w="992" w:type="dxa"/>
            <w:tcBorders>
              <w:top w:val="single" w:sz="4" w:space="0" w:color="auto"/>
              <w:bottom w:val="nil"/>
            </w:tcBorders>
          </w:tcPr>
          <w:p w14:paraId="42017154" w14:textId="77777777" w:rsidR="00725E47" w:rsidRPr="00241558" w:rsidRDefault="00725E47" w:rsidP="00A619C1">
            <w:pPr>
              <w:pStyle w:val="Tabletext"/>
              <w:keepNext/>
              <w:rPr>
                <w:sz w:val="16"/>
                <w:szCs w:val="16"/>
              </w:rPr>
            </w:pPr>
            <w:r w:rsidRPr="00241558">
              <w:rPr>
                <w:sz w:val="16"/>
                <w:szCs w:val="16"/>
              </w:rPr>
              <w:t>59, 2015</w:t>
            </w:r>
          </w:p>
        </w:tc>
        <w:tc>
          <w:tcPr>
            <w:tcW w:w="1134" w:type="dxa"/>
            <w:tcBorders>
              <w:top w:val="single" w:sz="4" w:space="0" w:color="auto"/>
              <w:bottom w:val="nil"/>
            </w:tcBorders>
          </w:tcPr>
          <w:p w14:paraId="4C658B11" w14:textId="77777777" w:rsidR="00725E47" w:rsidRPr="00241558" w:rsidRDefault="00725E47" w:rsidP="00A619C1">
            <w:pPr>
              <w:pStyle w:val="Tabletext"/>
              <w:keepNext/>
              <w:rPr>
                <w:sz w:val="16"/>
                <w:szCs w:val="16"/>
              </w:rPr>
            </w:pPr>
            <w:r w:rsidRPr="00241558">
              <w:rPr>
                <w:sz w:val="16"/>
                <w:szCs w:val="16"/>
              </w:rPr>
              <w:t>26</w:t>
            </w:r>
            <w:r w:rsidR="00683B1D" w:rsidRPr="00241558">
              <w:rPr>
                <w:sz w:val="16"/>
                <w:szCs w:val="16"/>
              </w:rPr>
              <w:t> </w:t>
            </w:r>
            <w:r w:rsidRPr="00241558">
              <w:rPr>
                <w:sz w:val="16"/>
                <w:szCs w:val="16"/>
              </w:rPr>
              <w:t>May 2015</w:t>
            </w:r>
          </w:p>
        </w:tc>
        <w:tc>
          <w:tcPr>
            <w:tcW w:w="1704" w:type="dxa"/>
            <w:tcBorders>
              <w:top w:val="single" w:sz="4" w:space="0" w:color="auto"/>
              <w:bottom w:val="nil"/>
            </w:tcBorders>
          </w:tcPr>
          <w:p w14:paraId="6E94E610" w14:textId="31715462" w:rsidR="00725E47" w:rsidRPr="00241558" w:rsidRDefault="00725E47" w:rsidP="00A619C1">
            <w:pPr>
              <w:pStyle w:val="Tabletext"/>
              <w:keepNext/>
              <w:rPr>
                <w:sz w:val="16"/>
                <w:szCs w:val="16"/>
              </w:rPr>
            </w:pPr>
            <w:r w:rsidRPr="00241558">
              <w:rPr>
                <w:sz w:val="16"/>
                <w:szCs w:val="16"/>
              </w:rPr>
              <w:t>Sch 1 (</w:t>
            </w:r>
            <w:r w:rsidR="00F561A6" w:rsidRPr="00241558">
              <w:rPr>
                <w:sz w:val="16"/>
                <w:szCs w:val="16"/>
              </w:rPr>
              <w:t>items 1</w:t>
            </w:r>
            <w:r w:rsidRPr="00241558">
              <w:rPr>
                <w:sz w:val="16"/>
                <w:szCs w:val="16"/>
              </w:rPr>
              <w:t>50</w:t>
            </w:r>
            <w:r w:rsidR="00CD41D6" w:rsidRPr="00241558">
              <w:rPr>
                <w:sz w:val="16"/>
                <w:szCs w:val="16"/>
              </w:rPr>
              <w:t>–</w:t>
            </w:r>
            <w:r w:rsidRPr="00241558">
              <w:rPr>
                <w:sz w:val="16"/>
                <w:szCs w:val="16"/>
              </w:rPr>
              <w:t>175) and Sch 2 (</w:t>
            </w:r>
            <w:r w:rsidR="006910FD" w:rsidRPr="00241558">
              <w:rPr>
                <w:sz w:val="16"/>
                <w:szCs w:val="16"/>
              </w:rPr>
              <w:t>items 3</w:t>
            </w:r>
            <w:r w:rsidRPr="00241558">
              <w:rPr>
                <w:sz w:val="16"/>
                <w:szCs w:val="16"/>
              </w:rPr>
              <w:t>56–396): 18</w:t>
            </w:r>
            <w:r w:rsidR="00683B1D" w:rsidRPr="00241558">
              <w:rPr>
                <w:sz w:val="16"/>
                <w:szCs w:val="16"/>
              </w:rPr>
              <w:t> </w:t>
            </w:r>
            <w:r w:rsidRPr="00241558">
              <w:rPr>
                <w:sz w:val="16"/>
                <w:szCs w:val="16"/>
              </w:rPr>
              <w:t>June 2015 (s</w:t>
            </w:r>
            <w:r w:rsidR="00CD41D6" w:rsidRPr="00241558">
              <w:rPr>
                <w:sz w:val="16"/>
                <w:szCs w:val="16"/>
              </w:rPr>
              <w:t> </w:t>
            </w:r>
            <w:r w:rsidRPr="00241558">
              <w:rPr>
                <w:sz w:val="16"/>
                <w:szCs w:val="16"/>
              </w:rPr>
              <w:t xml:space="preserve">2(1) </w:t>
            </w:r>
            <w:r w:rsidR="00121CAA">
              <w:rPr>
                <w:sz w:val="16"/>
                <w:szCs w:val="16"/>
              </w:rPr>
              <w:t>items 2</w:t>
            </w:r>
            <w:r w:rsidRPr="00241558">
              <w:rPr>
                <w:sz w:val="16"/>
                <w:szCs w:val="16"/>
              </w:rPr>
              <w:t>, 6)</w:t>
            </w:r>
            <w:r w:rsidRPr="00241558">
              <w:rPr>
                <w:sz w:val="16"/>
                <w:szCs w:val="16"/>
              </w:rPr>
              <w:br/>
              <w:t>Sch 1 (</w:t>
            </w:r>
            <w:r w:rsidR="00F561A6" w:rsidRPr="00241558">
              <w:rPr>
                <w:sz w:val="16"/>
                <w:szCs w:val="16"/>
              </w:rPr>
              <w:t>items 1</w:t>
            </w:r>
            <w:r w:rsidRPr="00241558">
              <w:rPr>
                <w:sz w:val="16"/>
                <w:szCs w:val="16"/>
              </w:rPr>
              <w:t>84–203): 27</w:t>
            </w:r>
            <w:r w:rsidR="00683B1D" w:rsidRPr="00241558">
              <w:rPr>
                <w:sz w:val="16"/>
                <w:szCs w:val="16"/>
              </w:rPr>
              <w:t> </w:t>
            </w:r>
            <w:r w:rsidRPr="00241558">
              <w:rPr>
                <w:sz w:val="16"/>
                <w:szCs w:val="16"/>
              </w:rPr>
              <w:t>May 2015 (s</w:t>
            </w:r>
            <w:r w:rsidR="0099515E" w:rsidRPr="00241558">
              <w:rPr>
                <w:sz w:val="16"/>
                <w:szCs w:val="16"/>
              </w:rPr>
              <w:t> </w:t>
            </w:r>
            <w:r w:rsidRPr="00241558">
              <w:rPr>
                <w:sz w:val="16"/>
                <w:szCs w:val="16"/>
              </w:rPr>
              <w:t xml:space="preserve">2(1) </w:t>
            </w:r>
            <w:r w:rsidR="00104936" w:rsidRPr="00241558">
              <w:rPr>
                <w:sz w:val="16"/>
                <w:szCs w:val="16"/>
              </w:rPr>
              <w:t>item 3</w:t>
            </w:r>
            <w:r w:rsidRPr="00241558">
              <w:rPr>
                <w:sz w:val="16"/>
                <w:szCs w:val="16"/>
              </w:rPr>
              <w:t>)</w:t>
            </w:r>
            <w:r w:rsidRPr="00241558">
              <w:rPr>
                <w:sz w:val="16"/>
                <w:szCs w:val="16"/>
              </w:rPr>
              <w:br/>
              <w:t>Sch 2 (</w:t>
            </w:r>
            <w:r w:rsidR="00121CAA">
              <w:rPr>
                <w:sz w:val="16"/>
                <w:szCs w:val="16"/>
              </w:rPr>
              <w:t>items 2</w:t>
            </w:r>
            <w:r w:rsidRPr="00241558">
              <w:rPr>
                <w:sz w:val="16"/>
                <w:szCs w:val="16"/>
              </w:rPr>
              <w:t xml:space="preserve">99–305): </w:t>
            </w:r>
            <w:r w:rsidR="002E0409" w:rsidRPr="00241558">
              <w:rPr>
                <w:sz w:val="16"/>
                <w:szCs w:val="16"/>
              </w:rPr>
              <w:t>1 July</w:t>
            </w:r>
            <w:r w:rsidRPr="00241558">
              <w:rPr>
                <w:sz w:val="16"/>
                <w:szCs w:val="16"/>
              </w:rPr>
              <w:t xml:space="preserve"> 2016 (s</w:t>
            </w:r>
            <w:r w:rsidR="0099515E" w:rsidRPr="00241558">
              <w:rPr>
                <w:sz w:val="16"/>
                <w:szCs w:val="16"/>
              </w:rPr>
              <w:t> </w:t>
            </w:r>
            <w:r w:rsidRPr="00241558">
              <w:rPr>
                <w:sz w:val="16"/>
                <w:szCs w:val="16"/>
              </w:rPr>
              <w:t xml:space="preserve">2(1) </w:t>
            </w:r>
            <w:r w:rsidR="00112DC5" w:rsidRPr="00241558">
              <w:rPr>
                <w:sz w:val="16"/>
                <w:szCs w:val="16"/>
              </w:rPr>
              <w:t>item 5</w:t>
            </w:r>
            <w:r w:rsidRPr="00241558">
              <w:rPr>
                <w:sz w:val="16"/>
                <w:szCs w:val="16"/>
              </w:rPr>
              <w:t>)</w:t>
            </w:r>
          </w:p>
        </w:tc>
        <w:tc>
          <w:tcPr>
            <w:tcW w:w="1417" w:type="dxa"/>
            <w:tcBorders>
              <w:top w:val="single" w:sz="4" w:space="0" w:color="auto"/>
              <w:bottom w:val="nil"/>
            </w:tcBorders>
          </w:tcPr>
          <w:p w14:paraId="614ADA50" w14:textId="361B8684" w:rsidR="00725E47" w:rsidRPr="00241558" w:rsidRDefault="00725E47" w:rsidP="00A619C1">
            <w:pPr>
              <w:pStyle w:val="Tabletext"/>
              <w:keepNext/>
              <w:rPr>
                <w:sz w:val="16"/>
                <w:szCs w:val="16"/>
              </w:rPr>
            </w:pPr>
            <w:r w:rsidRPr="00241558">
              <w:rPr>
                <w:sz w:val="16"/>
                <w:szCs w:val="16"/>
              </w:rPr>
              <w:t>Sch 1 (</w:t>
            </w:r>
            <w:r w:rsidR="00F561A6" w:rsidRPr="00241558">
              <w:rPr>
                <w:sz w:val="16"/>
                <w:szCs w:val="16"/>
              </w:rPr>
              <w:t>items 1</w:t>
            </w:r>
            <w:r w:rsidRPr="00241558">
              <w:rPr>
                <w:sz w:val="16"/>
                <w:szCs w:val="16"/>
              </w:rPr>
              <w:t>84–203) and Sch 2 (</w:t>
            </w:r>
            <w:r w:rsidR="006910FD" w:rsidRPr="00241558">
              <w:rPr>
                <w:sz w:val="16"/>
                <w:szCs w:val="16"/>
              </w:rPr>
              <w:t>items 3</w:t>
            </w:r>
            <w:r w:rsidRPr="00241558">
              <w:rPr>
                <w:sz w:val="16"/>
                <w:szCs w:val="16"/>
              </w:rPr>
              <w:t>56–396)</w:t>
            </w:r>
          </w:p>
        </w:tc>
      </w:tr>
      <w:tr w:rsidR="00F6406B" w:rsidRPr="00241558" w14:paraId="0DAF0D51" w14:textId="77777777" w:rsidTr="003A588A">
        <w:trPr>
          <w:cantSplit/>
        </w:trPr>
        <w:tc>
          <w:tcPr>
            <w:tcW w:w="1838" w:type="dxa"/>
            <w:tcBorders>
              <w:top w:val="nil"/>
              <w:bottom w:val="nil"/>
            </w:tcBorders>
          </w:tcPr>
          <w:p w14:paraId="72793784" w14:textId="77777777" w:rsidR="00F6406B" w:rsidRPr="00241558" w:rsidRDefault="00F6406B" w:rsidP="00F6406B">
            <w:pPr>
              <w:pStyle w:val="ENoteTTIndentHeading"/>
            </w:pPr>
            <w:r w:rsidRPr="00241558">
              <w:rPr>
                <w:rFonts w:cs="Times New Roman"/>
              </w:rPr>
              <w:t>as amended by</w:t>
            </w:r>
          </w:p>
        </w:tc>
        <w:tc>
          <w:tcPr>
            <w:tcW w:w="992" w:type="dxa"/>
            <w:tcBorders>
              <w:top w:val="nil"/>
              <w:bottom w:val="nil"/>
            </w:tcBorders>
          </w:tcPr>
          <w:p w14:paraId="2F53AA21" w14:textId="77777777" w:rsidR="00F6406B" w:rsidRPr="00241558" w:rsidRDefault="00F6406B" w:rsidP="00F6406B">
            <w:pPr>
              <w:pStyle w:val="ENoteTableText"/>
            </w:pPr>
          </w:p>
        </w:tc>
        <w:tc>
          <w:tcPr>
            <w:tcW w:w="1134" w:type="dxa"/>
            <w:tcBorders>
              <w:top w:val="nil"/>
              <w:bottom w:val="nil"/>
            </w:tcBorders>
          </w:tcPr>
          <w:p w14:paraId="37B29279" w14:textId="77777777" w:rsidR="00F6406B" w:rsidRPr="00241558" w:rsidRDefault="00F6406B" w:rsidP="00F6406B">
            <w:pPr>
              <w:pStyle w:val="ENoteTableText"/>
            </w:pPr>
          </w:p>
        </w:tc>
        <w:tc>
          <w:tcPr>
            <w:tcW w:w="1704" w:type="dxa"/>
            <w:tcBorders>
              <w:top w:val="nil"/>
              <w:bottom w:val="nil"/>
            </w:tcBorders>
          </w:tcPr>
          <w:p w14:paraId="58AA07AB" w14:textId="77777777" w:rsidR="00F6406B" w:rsidRPr="00241558" w:rsidRDefault="00F6406B" w:rsidP="00F6406B">
            <w:pPr>
              <w:pStyle w:val="ENoteTableText"/>
            </w:pPr>
          </w:p>
        </w:tc>
        <w:tc>
          <w:tcPr>
            <w:tcW w:w="1417" w:type="dxa"/>
            <w:tcBorders>
              <w:top w:val="nil"/>
              <w:bottom w:val="nil"/>
            </w:tcBorders>
          </w:tcPr>
          <w:p w14:paraId="0DF5118D" w14:textId="77777777" w:rsidR="00F6406B" w:rsidRPr="00241558" w:rsidRDefault="00F6406B" w:rsidP="00F6406B">
            <w:pPr>
              <w:pStyle w:val="ENoteTableText"/>
            </w:pPr>
          </w:p>
        </w:tc>
      </w:tr>
      <w:tr w:rsidR="00F6406B" w:rsidRPr="00241558" w14:paraId="3EDAFAAB" w14:textId="77777777" w:rsidTr="00374A11">
        <w:trPr>
          <w:cantSplit/>
        </w:trPr>
        <w:tc>
          <w:tcPr>
            <w:tcW w:w="1838" w:type="dxa"/>
            <w:tcBorders>
              <w:top w:val="nil"/>
              <w:bottom w:val="single" w:sz="4" w:space="0" w:color="auto"/>
            </w:tcBorders>
          </w:tcPr>
          <w:p w14:paraId="0F9E8DA8" w14:textId="77777777" w:rsidR="00F6406B" w:rsidRPr="00241558" w:rsidRDefault="00F6406B" w:rsidP="00A619C1">
            <w:pPr>
              <w:pStyle w:val="ENoteTTIndentHeading"/>
              <w:keepNext w:val="0"/>
              <w:rPr>
                <w:rFonts w:cs="Times New Roman"/>
                <w:b w:val="0"/>
              </w:rPr>
            </w:pPr>
            <w:r w:rsidRPr="00241558">
              <w:rPr>
                <w:rFonts w:cs="Times New Roman"/>
                <w:b w:val="0"/>
              </w:rPr>
              <w:t>Territories Legislation Amendment Act 2016</w:t>
            </w:r>
          </w:p>
        </w:tc>
        <w:tc>
          <w:tcPr>
            <w:tcW w:w="992" w:type="dxa"/>
            <w:tcBorders>
              <w:top w:val="nil"/>
              <w:bottom w:val="single" w:sz="4" w:space="0" w:color="auto"/>
            </w:tcBorders>
          </w:tcPr>
          <w:p w14:paraId="50AD2678" w14:textId="77777777" w:rsidR="00F6406B" w:rsidRPr="00241558" w:rsidRDefault="00F6406B" w:rsidP="00F6406B">
            <w:pPr>
              <w:pStyle w:val="ENoteTableText"/>
            </w:pPr>
            <w:r w:rsidRPr="00241558">
              <w:t>33, 2016</w:t>
            </w:r>
          </w:p>
        </w:tc>
        <w:tc>
          <w:tcPr>
            <w:tcW w:w="1134" w:type="dxa"/>
            <w:tcBorders>
              <w:top w:val="nil"/>
              <w:bottom w:val="single" w:sz="4" w:space="0" w:color="auto"/>
            </w:tcBorders>
          </w:tcPr>
          <w:p w14:paraId="1DA9AB87" w14:textId="77777777" w:rsidR="00F6406B" w:rsidRPr="00241558" w:rsidRDefault="00F6406B" w:rsidP="00F6406B">
            <w:pPr>
              <w:pStyle w:val="ENoteTableText"/>
            </w:pPr>
            <w:r w:rsidRPr="00241558">
              <w:t>23 Mar 2016</w:t>
            </w:r>
          </w:p>
        </w:tc>
        <w:tc>
          <w:tcPr>
            <w:tcW w:w="1704" w:type="dxa"/>
            <w:tcBorders>
              <w:top w:val="nil"/>
              <w:bottom w:val="single" w:sz="4" w:space="0" w:color="auto"/>
            </w:tcBorders>
          </w:tcPr>
          <w:p w14:paraId="11261D08" w14:textId="1F617444" w:rsidR="00F6406B" w:rsidRPr="00241558" w:rsidRDefault="00F6406B" w:rsidP="0099515E">
            <w:pPr>
              <w:pStyle w:val="ENoteTableText"/>
            </w:pPr>
            <w:r w:rsidRPr="00241558">
              <w:t>Sch 2: 24 Mar 2016 (s</w:t>
            </w:r>
            <w:r w:rsidR="0099515E" w:rsidRPr="00241558">
              <w:t> </w:t>
            </w:r>
            <w:r w:rsidRPr="00241558">
              <w:t xml:space="preserve">2(1) </w:t>
            </w:r>
            <w:r w:rsidR="00F561A6" w:rsidRPr="00241558">
              <w:t>item 2</w:t>
            </w:r>
            <w:r w:rsidRPr="00241558">
              <w:t>)</w:t>
            </w:r>
          </w:p>
        </w:tc>
        <w:tc>
          <w:tcPr>
            <w:tcW w:w="1417" w:type="dxa"/>
            <w:tcBorders>
              <w:top w:val="nil"/>
              <w:bottom w:val="single" w:sz="4" w:space="0" w:color="auto"/>
            </w:tcBorders>
          </w:tcPr>
          <w:p w14:paraId="7E347E37" w14:textId="77777777" w:rsidR="00F6406B" w:rsidRPr="00241558" w:rsidRDefault="00F6406B" w:rsidP="00F6406B">
            <w:pPr>
              <w:pStyle w:val="ENoteTableText"/>
            </w:pPr>
            <w:r w:rsidRPr="00241558">
              <w:t>—</w:t>
            </w:r>
          </w:p>
        </w:tc>
      </w:tr>
      <w:tr w:rsidR="00725E47" w:rsidRPr="00241558" w14:paraId="5A54EDA0" w14:textId="77777777" w:rsidTr="00374A11">
        <w:trPr>
          <w:cantSplit/>
        </w:trPr>
        <w:tc>
          <w:tcPr>
            <w:tcW w:w="1838" w:type="dxa"/>
            <w:tcBorders>
              <w:top w:val="single" w:sz="4" w:space="0" w:color="auto"/>
              <w:bottom w:val="nil"/>
            </w:tcBorders>
          </w:tcPr>
          <w:p w14:paraId="71CF412B" w14:textId="77777777" w:rsidR="00725E47" w:rsidRPr="00241558" w:rsidRDefault="00725E47" w:rsidP="00D10218">
            <w:pPr>
              <w:pStyle w:val="Tabletext"/>
              <w:keepNext/>
              <w:rPr>
                <w:sz w:val="16"/>
                <w:szCs w:val="16"/>
              </w:rPr>
            </w:pPr>
            <w:r w:rsidRPr="00241558">
              <w:rPr>
                <w:sz w:val="16"/>
                <w:szCs w:val="16"/>
              </w:rPr>
              <w:t>Biosecurity (Consequential Amendments and Transitional Provisions) Act 2015</w:t>
            </w:r>
          </w:p>
        </w:tc>
        <w:tc>
          <w:tcPr>
            <w:tcW w:w="992" w:type="dxa"/>
            <w:tcBorders>
              <w:top w:val="single" w:sz="4" w:space="0" w:color="auto"/>
              <w:bottom w:val="nil"/>
            </w:tcBorders>
          </w:tcPr>
          <w:p w14:paraId="370400AA" w14:textId="77777777" w:rsidR="00725E47" w:rsidRPr="00241558" w:rsidRDefault="00725E47" w:rsidP="00D10218">
            <w:pPr>
              <w:pStyle w:val="Tabletext"/>
              <w:keepNext/>
              <w:rPr>
                <w:sz w:val="16"/>
                <w:szCs w:val="16"/>
              </w:rPr>
            </w:pPr>
            <w:r w:rsidRPr="00241558">
              <w:rPr>
                <w:sz w:val="16"/>
                <w:szCs w:val="16"/>
              </w:rPr>
              <w:t>62, 2015</w:t>
            </w:r>
          </w:p>
        </w:tc>
        <w:tc>
          <w:tcPr>
            <w:tcW w:w="1134" w:type="dxa"/>
            <w:tcBorders>
              <w:top w:val="single" w:sz="4" w:space="0" w:color="auto"/>
              <w:bottom w:val="nil"/>
            </w:tcBorders>
          </w:tcPr>
          <w:p w14:paraId="2F9A3EEB" w14:textId="77777777" w:rsidR="00725E47" w:rsidRPr="00241558" w:rsidRDefault="00725E47" w:rsidP="00D10218">
            <w:pPr>
              <w:pStyle w:val="Tabletext"/>
              <w:keepNext/>
              <w:rPr>
                <w:sz w:val="16"/>
                <w:szCs w:val="16"/>
              </w:rPr>
            </w:pPr>
            <w:r w:rsidRPr="00241558">
              <w:rPr>
                <w:sz w:val="16"/>
                <w:szCs w:val="16"/>
              </w:rPr>
              <w:t>16</w:t>
            </w:r>
            <w:r w:rsidR="00683B1D" w:rsidRPr="00241558">
              <w:rPr>
                <w:sz w:val="16"/>
                <w:szCs w:val="16"/>
              </w:rPr>
              <w:t> </w:t>
            </w:r>
            <w:r w:rsidRPr="00241558">
              <w:rPr>
                <w:sz w:val="16"/>
                <w:szCs w:val="16"/>
              </w:rPr>
              <w:t>June 2015</w:t>
            </w:r>
          </w:p>
        </w:tc>
        <w:tc>
          <w:tcPr>
            <w:tcW w:w="1704" w:type="dxa"/>
            <w:tcBorders>
              <w:top w:val="single" w:sz="4" w:space="0" w:color="auto"/>
              <w:bottom w:val="nil"/>
            </w:tcBorders>
          </w:tcPr>
          <w:p w14:paraId="4B6C89F3" w14:textId="3248872C" w:rsidR="00725E47" w:rsidRPr="00241558" w:rsidRDefault="00725E47" w:rsidP="00D10218">
            <w:pPr>
              <w:pStyle w:val="Tabletext"/>
              <w:keepNext/>
              <w:rPr>
                <w:sz w:val="16"/>
                <w:szCs w:val="16"/>
              </w:rPr>
            </w:pPr>
            <w:r w:rsidRPr="00241558">
              <w:rPr>
                <w:sz w:val="16"/>
                <w:szCs w:val="16"/>
              </w:rPr>
              <w:t>Sch 2 (</w:t>
            </w:r>
            <w:r w:rsidR="00112DC5" w:rsidRPr="00241558">
              <w:rPr>
                <w:sz w:val="16"/>
                <w:szCs w:val="16"/>
              </w:rPr>
              <w:t>item 5</w:t>
            </w:r>
            <w:r w:rsidRPr="00241558">
              <w:rPr>
                <w:sz w:val="16"/>
                <w:szCs w:val="16"/>
              </w:rPr>
              <w:t xml:space="preserve">3) and Sch 4: </w:t>
            </w:r>
            <w:r w:rsidR="00AB30DF" w:rsidRPr="00241558">
              <w:rPr>
                <w:sz w:val="16"/>
                <w:szCs w:val="16"/>
              </w:rPr>
              <w:t>16</w:t>
            </w:r>
            <w:r w:rsidR="00683B1D" w:rsidRPr="00241558">
              <w:rPr>
                <w:sz w:val="16"/>
                <w:szCs w:val="16"/>
              </w:rPr>
              <w:t> </w:t>
            </w:r>
            <w:r w:rsidR="00AB30DF" w:rsidRPr="00241558">
              <w:rPr>
                <w:sz w:val="16"/>
                <w:szCs w:val="16"/>
              </w:rPr>
              <w:t>June 2016</w:t>
            </w:r>
            <w:r w:rsidRPr="00241558">
              <w:rPr>
                <w:sz w:val="16"/>
                <w:szCs w:val="16"/>
              </w:rPr>
              <w:t xml:space="preserve"> (s 2(1) </w:t>
            </w:r>
            <w:r w:rsidR="00121CAA">
              <w:rPr>
                <w:sz w:val="16"/>
                <w:szCs w:val="16"/>
              </w:rPr>
              <w:t>items 2</w:t>
            </w:r>
            <w:r w:rsidRPr="00241558">
              <w:rPr>
                <w:sz w:val="16"/>
                <w:szCs w:val="16"/>
              </w:rPr>
              <w:t>, 4)</w:t>
            </w:r>
            <w:r w:rsidR="00AF3959" w:rsidRPr="00241558">
              <w:rPr>
                <w:sz w:val="16"/>
                <w:szCs w:val="16"/>
              </w:rPr>
              <w:br/>
              <w:t>Sch 3: 16</w:t>
            </w:r>
            <w:r w:rsidR="00683B1D" w:rsidRPr="00241558">
              <w:rPr>
                <w:sz w:val="16"/>
                <w:szCs w:val="16"/>
              </w:rPr>
              <w:t> </w:t>
            </w:r>
            <w:r w:rsidR="00AF3959" w:rsidRPr="00241558">
              <w:rPr>
                <w:sz w:val="16"/>
                <w:szCs w:val="16"/>
              </w:rPr>
              <w:t xml:space="preserve">June 2015 (s 2(1) </w:t>
            </w:r>
            <w:r w:rsidR="00104936" w:rsidRPr="00241558">
              <w:rPr>
                <w:sz w:val="16"/>
                <w:szCs w:val="16"/>
              </w:rPr>
              <w:t>item 3</w:t>
            </w:r>
            <w:r w:rsidR="00AF3959" w:rsidRPr="00241558">
              <w:rPr>
                <w:sz w:val="16"/>
                <w:szCs w:val="16"/>
              </w:rPr>
              <w:t>)</w:t>
            </w:r>
          </w:p>
        </w:tc>
        <w:tc>
          <w:tcPr>
            <w:tcW w:w="1417" w:type="dxa"/>
            <w:tcBorders>
              <w:top w:val="single" w:sz="4" w:space="0" w:color="auto"/>
              <w:bottom w:val="nil"/>
            </w:tcBorders>
          </w:tcPr>
          <w:p w14:paraId="1DF4FB2F" w14:textId="77777777" w:rsidR="00725E47" w:rsidRPr="00241558" w:rsidRDefault="00AF3959" w:rsidP="00D10218">
            <w:pPr>
              <w:pStyle w:val="Tabletext"/>
              <w:keepNext/>
              <w:rPr>
                <w:sz w:val="16"/>
                <w:szCs w:val="16"/>
                <w:u w:val="single"/>
              </w:rPr>
            </w:pPr>
            <w:r w:rsidRPr="00241558">
              <w:rPr>
                <w:sz w:val="16"/>
                <w:szCs w:val="16"/>
              </w:rPr>
              <w:t>Sch 3 and 4</w:t>
            </w:r>
          </w:p>
        </w:tc>
      </w:tr>
      <w:tr w:rsidR="00962A9E" w:rsidRPr="00241558" w14:paraId="40768B2B" w14:textId="77777777" w:rsidTr="00374A11">
        <w:trPr>
          <w:cantSplit/>
        </w:trPr>
        <w:tc>
          <w:tcPr>
            <w:tcW w:w="1838" w:type="dxa"/>
            <w:tcBorders>
              <w:top w:val="nil"/>
              <w:bottom w:val="nil"/>
            </w:tcBorders>
          </w:tcPr>
          <w:p w14:paraId="072CEBC5" w14:textId="77777777" w:rsidR="00962A9E" w:rsidRPr="00241558" w:rsidRDefault="00962A9E" w:rsidP="00D10218">
            <w:pPr>
              <w:pStyle w:val="ENoteTTIndentHeading"/>
            </w:pPr>
            <w:r w:rsidRPr="00241558">
              <w:t>as amended by</w:t>
            </w:r>
          </w:p>
        </w:tc>
        <w:tc>
          <w:tcPr>
            <w:tcW w:w="992" w:type="dxa"/>
            <w:tcBorders>
              <w:top w:val="nil"/>
              <w:bottom w:val="nil"/>
            </w:tcBorders>
          </w:tcPr>
          <w:p w14:paraId="615D9378" w14:textId="77777777" w:rsidR="00962A9E" w:rsidRPr="00241558" w:rsidRDefault="00962A9E" w:rsidP="005F78D4">
            <w:pPr>
              <w:pStyle w:val="Tabletext"/>
              <w:rPr>
                <w:sz w:val="16"/>
                <w:szCs w:val="16"/>
              </w:rPr>
            </w:pPr>
          </w:p>
        </w:tc>
        <w:tc>
          <w:tcPr>
            <w:tcW w:w="1134" w:type="dxa"/>
            <w:tcBorders>
              <w:top w:val="nil"/>
              <w:bottom w:val="nil"/>
            </w:tcBorders>
          </w:tcPr>
          <w:p w14:paraId="5DEF578E" w14:textId="77777777" w:rsidR="00962A9E" w:rsidRPr="00241558" w:rsidRDefault="00962A9E" w:rsidP="005F78D4">
            <w:pPr>
              <w:pStyle w:val="Tabletext"/>
              <w:rPr>
                <w:sz w:val="16"/>
                <w:szCs w:val="16"/>
              </w:rPr>
            </w:pPr>
          </w:p>
        </w:tc>
        <w:tc>
          <w:tcPr>
            <w:tcW w:w="1704" w:type="dxa"/>
            <w:tcBorders>
              <w:top w:val="nil"/>
              <w:bottom w:val="nil"/>
            </w:tcBorders>
          </w:tcPr>
          <w:p w14:paraId="41FED12E" w14:textId="77777777" w:rsidR="00962A9E" w:rsidRPr="00241558" w:rsidRDefault="00962A9E" w:rsidP="006C508D">
            <w:pPr>
              <w:pStyle w:val="Tabletext"/>
              <w:rPr>
                <w:sz w:val="16"/>
                <w:szCs w:val="16"/>
              </w:rPr>
            </w:pPr>
          </w:p>
        </w:tc>
        <w:tc>
          <w:tcPr>
            <w:tcW w:w="1417" w:type="dxa"/>
            <w:tcBorders>
              <w:top w:val="nil"/>
              <w:bottom w:val="nil"/>
            </w:tcBorders>
          </w:tcPr>
          <w:p w14:paraId="67ABAF72" w14:textId="77777777" w:rsidR="00962A9E" w:rsidRPr="00241558" w:rsidRDefault="00962A9E" w:rsidP="00703147">
            <w:pPr>
              <w:pStyle w:val="Tabletext"/>
              <w:rPr>
                <w:sz w:val="16"/>
                <w:szCs w:val="16"/>
              </w:rPr>
            </w:pPr>
          </w:p>
        </w:tc>
      </w:tr>
      <w:tr w:rsidR="00962A9E" w:rsidRPr="00241558" w14:paraId="6FA4E2F9" w14:textId="77777777" w:rsidTr="00374A11">
        <w:trPr>
          <w:cantSplit/>
        </w:trPr>
        <w:tc>
          <w:tcPr>
            <w:tcW w:w="1838" w:type="dxa"/>
            <w:tcBorders>
              <w:top w:val="nil"/>
              <w:bottom w:val="single" w:sz="4" w:space="0" w:color="auto"/>
            </w:tcBorders>
          </w:tcPr>
          <w:p w14:paraId="1EC5D9E6" w14:textId="77777777" w:rsidR="00962A9E" w:rsidRPr="00241558" w:rsidRDefault="00962A9E" w:rsidP="00D10218">
            <w:pPr>
              <w:pStyle w:val="ENoteTTi"/>
              <w:keepNext w:val="0"/>
            </w:pPr>
            <w:r w:rsidRPr="00241558">
              <w:t>Statute Update (Winter 2017) Act 2017</w:t>
            </w:r>
          </w:p>
        </w:tc>
        <w:tc>
          <w:tcPr>
            <w:tcW w:w="992" w:type="dxa"/>
            <w:tcBorders>
              <w:top w:val="nil"/>
              <w:bottom w:val="single" w:sz="4" w:space="0" w:color="auto"/>
            </w:tcBorders>
          </w:tcPr>
          <w:p w14:paraId="274507E6" w14:textId="77777777" w:rsidR="00962A9E" w:rsidRPr="00241558" w:rsidRDefault="00931B1A" w:rsidP="005F78D4">
            <w:pPr>
              <w:pStyle w:val="Tabletext"/>
              <w:rPr>
                <w:sz w:val="16"/>
                <w:szCs w:val="16"/>
              </w:rPr>
            </w:pPr>
            <w:r w:rsidRPr="00241558">
              <w:rPr>
                <w:sz w:val="16"/>
                <w:szCs w:val="16"/>
              </w:rPr>
              <w:t>93, 2017</w:t>
            </w:r>
          </w:p>
        </w:tc>
        <w:tc>
          <w:tcPr>
            <w:tcW w:w="1134" w:type="dxa"/>
            <w:tcBorders>
              <w:top w:val="nil"/>
              <w:bottom w:val="single" w:sz="4" w:space="0" w:color="auto"/>
            </w:tcBorders>
          </w:tcPr>
          <w:p w14:paraId="1E4CD700" w14:textId="77777777" w:rsidR="00962A9E" w:rsidRPr="00241558" w:rsidRDefault="00931B1A" w:rsidP="005F78D4">
            <w:pPr>
              <w:pStyle w:val="Tabletext"/>
              <w:rPr>
                <w:sz w:val="16"/>
                <w:szCs w:val="16"/>
              </w:rPr>
            </w:pPr>
            <w:r w:rsidRPr="00241558">
              <w:rPr>
                <w:sz w:val="16"/>
                <w:szCs w:val="16"/>
              </w:rPr>
              <w:t>23 Aug 2017</w:t>
            </w:r>
          </w:p>
        </w:tc>
        <w:tc>
          <w:tcPr>
            <w:tcW w:w="1704" w:type="dxa"/>
            <w:tcBorders>
              <w:top w:val="nil"/>
              <w:bottom w:val="single" w:sz="4" w:space="0" w:color="auto"/>
            </w:tcBorders>
          </w:tcPr>
          <w:p w14:paraId="04E0E9AE" w14:textId="40BC2CC6" w:rsidR="00962A9E" w:rsidRPr="00241558" w:rsidRDefault="00962A9E" w:rsidP="006C508D">
            <w:pPr>
              <w:pStyle w:val="Tabletext"/>
              <w:rPr>
                <w:sz w:val="16"/>
                <w:szCs w:val="16"/>
              </w:rPr>
            </w:pPr>
            <w:r w:rsidRPr="00241558">
              <w:rPr>
                <w:sz w:val="16"/>
                <w:szCs w:val="16"/>
              </w:rPr>
              <w:t>Sch 2 (</w:t>
            </w:r>
            <w:r w:rsidR="00356B5F" w:rsidRPr="00241558">
              <w:rPr>
                <w:sz w:val="16"/>
                <w:szCs w:val="16"/>
              </w:rPr>
              <w:t>item 9</w:t>
            </w:r>
            <w:r w:rsidRPr="00241558">
              <w:rPr>
                <w:sz w:val="16"/>
                <w:szCs w:val="16"/>
              </w:rPr>
              <w:t xml:space="preserve">): 20 Sept 2017 (s 2(1) </w:t>
            </w:r>
            <w:r w:rsidR="00121CAA">
              <w:rPr>
                <w:sz w:val="16"/>
                <w:szCs w:val="16"/>
              </w:rPr>
              <w:t>item 4</w:t>
            </w:r>
            <w:r w:rsidRPr="00241558">
              <w:rPr>
                <w:sz w:val="16"/>
                <w:szCs w:val="16"/>
              </w:rPr>
              <w:t>)</w:t>
            </w:r>
          </w:p>
        </w:tc>
        <w:tc>
          <w:tcPr>
            <w:tcW w:w="1417" w:type="dxa"/>
            <w:tcBorders>
              <w:top w:val="nil"/>
              <w:bottom w:val="single" w:sz="4" w:space="0" w:color="auto"/>
            </w:tcBorders>
          </w:tcPr>
          <w:p w14:paraId="4371610C" w14:textId="77777777" w:rsidR="00962A9E" w:rsidRPr="00241558" w:rsidRDefault="00931B1A" w:rsidP="00703147">
            <w:pPr>
              <w:pStyle w:val="Tabletext"/>
              <w:rPr>
                <w:sz w:val="16"/>
                <w:szCs w:val="16"/>
              </w:rPr>
            </w:pPr>
            <w:r w:rsidRPr="00241558">
              <w:rPr>
                <w:sz w:val="16"/>
                <w:szCs w:val="16"/>
              </w:rPr>
              <w:t>—</w:t>
            </w:r>
          </w:p>
        </w:tc>
      </w:tr>
      <w:tr w:rsidR="00F31FF2" w:rsidRPr="00241558" w14:paraId="2AF7F2C9" w14:textId="77777777" w:rsidTr="003A588A">
        <w:trPr>
          <w:cantSplit/>
        </w:trPr>
        <w:tc>
          <w:tcPr>
            <w:tcW w:w="1838" w:type="dxa"/>
            <w:tcBorders>
              <w:top w:val="single" w:sz="4" w:space="0" w:color="auto"/>
              <w:bottom w:val="single" w:sz="4" w:space="0" w:color="auto"/>
            </w:tcBorders>
          </w:tcPr>
          <w:p w14:paraId="23A44D97" w14:textId="77777777" w:rsidR="00F31FF2" w:rsidRPr="00241558" w:rsidRDefault="00F31FF2">
            <w:pPr>
              <w:pStyle w:val="Tabletext"/>
              <w:rPr>
                <w:sz w:val="16"/>
                <w:szCs w:val="16"/>
              </w:rPr>
            </w:pPr>
            <w:r w:rsidRPr="00241558">
              <w:rPr>
                <w:sz w:val="16"/>
                <w:szCs w:val="16"/>
              </w:rPr>
              <w:t>Acts and Instruments (Framework Reform) (Consequential Provisions) Act 2015</w:t>
            </w:r>
          </w:p>
        </w:tc>
        <w:tc>
          <w:tcPr>
            <w:tcW w:w="992" w:type="dxa"/>
            <w:tcBorders>
              <w:top w:val="single" w:sz="4" w:space="0" w:color="auto"/>
              <w:bottom w:val="single" w:sz="4" w:space="0" w:color="auto"/>
            </w:tcBorders>
          </w:tcPr>
          <w:p w14:paraId="71415951" w14:textId="77777777" w:rsidR="00F31FF2" w:rsidRPr="00241558" w:rsidRDefault="00F31FF2" w:rsidP="005F78D4">
            <w:pPr>
              <w:pStyle w:val="Tabletext"/>
              <w:rPr>
                <w:sz w:val="16"/>
                <w:szCs w:val="16"/>
              </w:rPr>
            </w:pPr>
            <w:r w:rsidRPr="00241558">
              <w:rPr>
                <w:sz w:val="16"/>
                <w:szCs w:val="16"/>
              </w:rPr>
              <w:t>126, 2015</w:t>
            </w:r>
          </w:p>
        </w:tc>
        <w:tc>
          <w:tcPr>
            <w:tcW w:w="1134" w:type="dxa"/>
            <w:tcBorders>
              <w:top w:val="single" w:sz="4" w:space="0" w:color="auto"/>
              <w:bottom w:val="single" w:sz="4" w:space="0" w:color="auto"/>
            </w:tcBorders>
          </w:tcPr>
          <w:p w14:paraId="730C72DB" w14:textId="77777777" w:rsidR="00F31FF2" w:rsidRPr="00241558" w:rsidRDefault="00F31FF2" w:rsidP="00F31FF2">
            <w:pPr>
              <w:pStyle w:val="Tabletext"/>
              <w:rPr>
                <w:sz w:val="16"/>
                <w:szCs w:val="16"/>
              </w:rPr>
            </w:pPr>
            <w:r w:rsidRPr="00241558">
              <w:rPr>
                <w:sz w:val="16"/>
                <w:szCs w:val="16"/>
              </w:rPr>
              <w:t>10 Sept 2015</w:t>
            </w:r>
          </w:p>
        </w:tc>
        <w:tc>
          <w:tcPr>
            <w:tcW w:w="1704" w:type="dxa"/>
            <w:tcBorders>
              <w:top w:val="single" w:sz="4" w:space="0" w:color="auto"/>
              <w:bottom w:val="single" w:sz="4" w:space="0" w:color="auto"/>
            </w:tcBorders>
          </w:tcPr>
          <w:p w14:paraId="3F9F3445" w14:textId="7A929C4F" w:rsidR="00F31FF2" w:rsidRPr="00241558" w:rsidRDefault="00F31FF2" w:rsidP="00703147">
            <w:pPr>
              <w:pStyle w:val="Tabletext"/>
              <w:rPr>
                <w:sz w:val="16"/>
                <w:szCs w:val="16"/>
              </w:rPr>
            </w:pPr>
            <w:r w:rsidRPr="00241558">
              <w:rPr>
                <w:sz w:val="16"/>
                <w:szCs w:val="16"/>
              </w:rPr>
              <w:t>Sch 1 (items</w:t>
            </w:r>
            <w:r w:rsidR="00683B1D" w:rsidRPr="00241558">
              <w:rPr>
                <w:sz w:val="16"/>
                <w:szCs w:val="16"/>
              </w:rPr>
              <w:t> </w:t>
            </w:r>
            <w:r w:rsidRPr="00241558">
              <w:rPr>
                <w:sz w:val="16"/>
                <w:szCs w:val="16"/>
              </w:rPr>
              <w:t xml:space="preserve">479–482): </w:t>
            </w:r>
            <w:r w:rsidR="00060D18" w:rsidRPr="00241558">
              <w:rPr>
                <w:sz w:val="16"/>
                <w:szCs w:val="16"/>
              </w:rPr>
              <w:t>5 Mar 2016</w:t>
            </w:r>
            <w:r w:rsidRPr="00241558">
              <w:rPr>
                <w:sz w:val="16"/>
                <w:szCs w:val="16"/>
              </w:rPr>
              <w:t xml:space="preserve"> (s</w:t>
            </w:r>
            <w:r w:rsidR="00703147" w:rsidRPr="00241558">
              <w:rPr>
                <w:sz w:val="16"/>
                <w:szCs w:val="16"/>
              </w:rPr>
              <w:t> </w:t>
            </w:r>
            <w:r w:rsidRPr="00241558">
              <w:rPr>
                <w:sz w:val="16"/>
                <w:szCs w:val="16"/>
              </w:rPr>
              <w:t xml:space="preserve">2(1) </w:t>
            </w:r>
            <w:r w:rsidR="00F561A6" w:rsidRPr="00241558">
              <w:rPr>
                <w:sz w:val="16"/>
                <w:szCs w:val="16"/>
              </w:rPr>
              <w:t>item 2</w:t>
            </w:r>
            <w:r w:rsidRPr="00241558">
              <w:rPr>
                <w:sz w:val="16"/>
                <w:szCs w:val="16"/>
              </w:rPr>
              <w:t>)</w:t>
            </w:r>
          </w:p>
        </w:tc>
        <w:tc>
          <w:tcPr>
            <w:tcW w:w="1417" w:type="dxa"/>
            <w:tcBorders>
              <w:top w:val="single" w:sz="4" w:space="0" w:color="auto"/>
              <w:bottom w:val="single" w:sz="4" w:space="0" w:color="auto"/>
            </w:tcBorders>
          </w:tcPr>
          <w:p w14:paraId="59A50685" w14:textId="77777777" w:rsidR="00F31FF2" w:rsidRPr="00241558" w:rsidRDefault="00F31FF2" w:rsidP="00F31FF2">
            <w:pPr>
              <w:pStyle w:val="Tabletext"/>
              <w:rPr>
                <w:sz w:val="16"/>
                <w:szCs w:val="16"/>
              </w:rPr>
            </w:pPr>
            <w:r w:rsidRPr="00241558">
              <w:rPr>
                <w:sz w:val="16"/>
                <w:szCs w:val="16"/>
              </w:rPr>
              <w:t>—</w:t>
            </w:r>
          </w:p>
        </w:tc>
      </w:tr>
      <w:tr w:rsidR="0074152B" w:rsidRPr="00241558" w14:paraId="762CCB33" w14:textId="77777777" w:rsidTr="003A588A">
        <w:trPr>
          <w:cantSplit/>
        </w:trPr>
        <w:tc>
          <w:tcPr>
            <w:tcW w:w="1838" w:type="dxa"/>
            <w:tcBorders>
              <w:top w:val="single" w:sz="4" w:space="0" w:color="auto"/>
              <w:bottom w:val="single" w:sz="4" w:space="0" w:color="auto"/>
            </w:tcBorders>
          </w:tcPr>
          <w:p w14:paraId="0529D407" w14:textId="77777777" w:rsidR="0074152B" w:rsidRPr="00241558" w:rsidRDefault="00DF7164">
            <w:pPr>
              <w:pStyle w:val="Tabletext"/>
              <w:rPr>
                <w:sz w:val="16"/>
                <w:szCs w:val="16"/>
              </w:rPr>
            </w:pPr>
            <w:r w:rsidRPr="00241558">
              <w:rPr>
                <w:sz w:val="16"/>
                <w:szCs w:val="16"/>
              </w:rPr>
              <w:t>Crimes Legislation Amendment (Powers, Offences and Other Measures) Act 2015</w:t>
            </w:r>
          </w:p>
        </w:tc>
        <w:tc>
          <w:tcPr>
            <w:tcW w:w="992" w:type="dxa"/>
            <w:tcBorders>
              <w:top w:val="single" w:sz="4" w:space="0" w:color="auto"/>
              <w:bottom w:val="single" w:sz="4" w:space="0" w:color="auto"/>
            </w:tcBorders>
          </w:tcPr>
          <w:p w14:paraId="30B7BD34" w14:textId="77777777" w:rsidR="0074152B" w:rsidRPr="00241558" w:rsidRDefault="0074152B" w:rsidP="005F78D4">
            <w:pPr>
              <w:pStyle w:val="Tabletext"/>
              <w:rPr>
                <w:sz w:val="16"/>
                <w:szCs w:val="16"/>
              </w:rPr>
            </w:pPr>
            <w:r w:rsidRPr="00241558">
              <w:rPr>
                <w:sz w:val="16"/>
                <w:szCs w:val="16"/>
              </w:rPr>
              <w:t>153, 2015</w:t>
            </w:r>
          </w:p>
        </w:tc>
        <w:tc>
          <w:tcPr>
            <w:tcW w:w="1134" w:type="dxa"/>
            <w:tcBorders>
              <w:top w:val="single" w:sz="4" w:space="0" w:color="auto"/>
              <w:bottom w:val="single" w:sz="4" w:space="0" w:color="auto"/>
            </w:tcBorders>
          </w:tcPr>
          <w:p w14:paraId="13E23143" w14:textId="77777777" w:rsidR="0074152B" w:rsidRPr="00241558" w:rsidRDefault="00DF7164" w:rsidP="00F31FF2">
            <w:pPr>
              <w:pStyle w:val="Tabletext"/>
              <w:rPr>
                <w:sz w:val="16"/>
                <w:szCs w:val="16"/>
              </w:rPr>
            </w:pPr>
            <w:r w:rsidRPr="00241558">
              <w:rPr>
                <w:sz w:val="16"/>
                <w:szCs w:val="16"/>
              </w:rPr>
              <w:t>26 Nov 2015</w:t>
            </w:r>
          </w:p>
        </w:tc>
        <w:tc>
          <w:tcPr>
            <w:tcW w:w="1704" w:type="dxa"/>
            <w:tcBorders>
              <w:top w:val="single" w:sz="4" w:space="0" w:color="auto"/>
              <w:bottom w:val="single" w:sz="4" w:space="0" w:color="auto"/>
            </w:tcBorders>
          </w:tcPr>
          <w:p w14:paraId="678881BF" w14:textId="166A456E" w:rsidR="0074152B" w:rsidRPr="00241558" w:rsidRDefault="00DF7164" w:rsidP="00F31FF2">
            <w:pPr>
              <w:pStyle w:val="Tabletext"/>
              <w:rPr>
                <w:sz w:val="16"/>
                <w:szCs w:val="16"/>
              </w:rPr>
            </w:pPr>
            <w:r w:rsidRPr="00241558">
              <w:rPr>
                <w:sz w:val="16"/>
                <w:szCs w:val="16"/>
              </w:rPr>
              <w:t>Sch 15 (</w:t>
            </w:r>
            <w:r w:rsidR="00F561A6" w:rsidRPr="00241558">
              <w:rPr>
                <w:sz w:val="16"/>
                <w:szCs w:val="16"/>
              </w:rPr>
              <w:t>items 1</w:t>
            </w:r>
            <w:r w:rsidRPr="00241558">
              <w:rPr>
                <w:sz w:val="16"/>
                <w:szCs w:val="16"/>
              </w:rPr>
              <w:t xml:space="preserve">1, 12): 27 Nov 2015 (s 2(1) </w:t>
            </w:r>
            <w:r w:rsidR="00104936" w:rsidRPr="00241558">
              <w:rPr>
                <w:sz w:val="16"/>
                <w:szCs w:val="16"/>
              </w:rPr>
              <w:t>item 3</w:t>
            </w:r>
            <w:r w:rsidRPr="00241558">
              <w:rPr>
                <w:sz w:val="16"/>
                <w:szCs w:val="16"/>
              </w:rPr>
              <w:t>)</w:t>
            </w:r>
          </w:p>
        </w:tc>
        <w:tc>
          <w:tcPr>
            <w:tcW w:w="1417" w:type="dxa"/>
            <w:tcBorders>
              <w:top w:val="single" w:sz="4" w:space="0" w:color="auto"/>
              <w:bottom w:val="single" w:sz="4" w:space="0" w:color="auto"/>
            </w:tcBorders>
          </w:tcPr>
          <w:p w14:paraId="7AE6753E" w14:textId="77777777" w:rsidR="0074152B" w:rsidRPr="00241558" w:rsidRDefault="00DF7164" w:rsidP="00F31FF2">
            <w:pPr>
              <w:pStyle w:val="Tabletext"/>
              <w:rPr>
                <w:sz w:val="16"/>
                <w:szCs w:val="16"/>
              </w:rPr>
            </w:pPr>
            <w:r w:rsidRPr="00241558">
              <w:rPr>
                <w:sz w:val="16"/>
                <w:szCs w:val="16"/>
              </w:rPr>
              <w:t>—</w:t>
            </w:r>
          </w:p>
        </w:tc>
      </w:tr>
      <w:tr w:rsidR="0074152B" w:rsidRPr="00241558" w14:paraId="546BA3B2" w14:textId="77777777" w:rsidTr="003A588A">
        <w:trPr>
          <w:cantSplit/>
        </w:trPr>
        <w:tc>
          <w:tcPr>
            <w:tcW w:w="1838" w:type="dxa"/>
            <w:tcBorders>
              <w:top w:val="single" w:sz="4" w:space="0" w:color="auto"/>
              <w:bottom w:val="single" w:sz="4" w:space="0" w:color="auto"/>
            </w:tcBorders>
          </w:tcPr>
          <w:p w14:paraId="2F7C5126" w14:textId="77777777" w:rsidR="0074152B" w:rsidRPr="00241558" w:rsidRDefault="0074152B">
            <w:pPr>
              <w:pStyle w:val="Tabletext"/>
              <w:rPr>
                <w:sz w:val="16"/>
                <w:szCs w:val="16"/>
              </w:rPr>
            </w:pPr>
            <w:r w:rsidRPr="00241558">
              <w:rPr>
                <w:sz w:val="16"/>
                <w:szCs w:val="16"/>
              </w:rPr>
              <w:t>Health Legislation Amendment (eHealth) Act 2015</w:t>
            </w:r>
          </w:p>
        </w:tc>
        <w:tc>
          <w:tcPr>
            <w:tcW w:w="992" w:type="dxa"/>
            <w:tcBorders>
              <w:top w:val="single" w:sz="4" w:space="0" w:color="auto"/>
              <w:bottom w:val="single" w:sz="4" w:space="0" w:color="auto"/>
            </w:tcBorders>
          </w:tcPr>
          <w:p w14:paraId="4F41EEC1" w14:textId="77777777" w:rsidR="0074152B" w:rsidRPr="00241558" w:rsidRDefault="0074152B" w:rsidP="005F78D4">
            <w:pPr>
              <w:pStyle w:val="Tabletext"/>
              <w:rPr>
                <w:sz w:val="16"/>
                <w:szCs w:val="16"/>
              </w:rPr>
            </w:pPr>
            <w:r w:rsidRPr="00241558">
              <w:rPr>
                <w:sz w:val="16"/>
                <w:szCs w:val="16"/>
              </w:rPr>
              <w:t>157, 2015</w:t>
            </w:r>
          </w:p>
        </w:tc>
        <w:tc>
          <w:tcPr>
            <w:tcW w:w="1134" w:type="dxa"/>
            <w:tcBorders>
              <w:top w:val="single" w:sz="4" w:space="0" w:color="auto"/>
              <w:bottom w:val="single" w:sz="4" w:space="0" w:color="auto"/>
            </w:tcBorders>
          </w:tcPr>
          <w:p w14:paraId="2F7134B0" w14:textId="77777777" w:rsidR="0074152B" w:rsidRPr="00241558" w:rsidRDefault="0074152B" w:rsidP="00F31FF2">
            <w:pPr>
              <w:pStyle w:val="Tabletext"/>
              <w:rPr>
                <w:sz w:val="16"/>
                <w:szCs w:val="16"/>
              </w:rPr>
            </w:pPr>
            <w:r w:rsidRPr="00241558">
              <w:rPr>
                <w:sz w:val="16"/>
                <w:szCs w:val="16"/>
              </w:rPr>
              <w:t>26 Nov 2015</w:t>
            </w:r>
          </w:p>
        </w:tc>
        <w:tc>
          <w:tcPr>
            <w:tcW w:w="1704" w:type="dxa"/>
            <w:tcBorders>
              <w:top w:val="single" w:sz="4" w:space="0" w:color="auto"/>
              <w:bottom w:val="single" w:sz="4" w:space="0" w:color="auto"/>
            </w:tcBorders>
          </w:tcPr>
          <w:p w14:paraId="24FEFDDC" w14:textId="02D41790" w:rsidR="0074152B" w:rsidRPr="00241558" w:rsidRDefault="0074152B" w:rsidP="00D13FD9">
            <w:pPr>
              <w:pStyle w:val="Tabletext"/>
              <w:rPr>
                <w:sz w:val="16"/>
                <w:szCs w:val="16"/>
              </w:rPr>
            </w:pPr>
            <w:r w:rsidRPr="00241558">
              <w:rPr>
                <w:sz w:val="16"/>
                <w:szCs w:val="16"/>
              </w:rPr>
              <w:t>Sch 1 (</w:t>
            </w:r>
            <w:r w:rsidR="00F561A6" w:rsidRPr="00241558">
              <w:rPr>
                <w:sz w:val="16"/>
                <w:szCs w:val="16"/>
              </w:rPr>
              <w:t>items 1</w:t>
            </w:r>
            <w:r w:rsidR="00CE40C9" w:rsidRPr="00241558">
              <w:rPr>
                <w:sz w:val="16"/>
                <w:szCs w:val="16"/>
              </w:rPr>
              <w:t>07–136):</w:t>
            </w:r>
            <w:r w:rsidRPr="00241558">
              <w:rPr>
                <w:sz w:val="16"/>
                <w:szCs w:val="16"/>
              </w:rPr>
              <w:t xml:space="preserve"> 27 Nov 2015 (s</w:t>
            </w:r>
            <w:r w:rsidR="00D13FD9" w:rsidRPr="00241558">
              <w:rPr>
                <w:sz w:val="16"/>
                <w:szCs w:val="16"/>
              </w:rPr>
              <w:t> </w:t>
            </w:r>
            <w:r w:rsidRPr="00241558">
              <w:rPr>
                <w:sz w:val="16"/>
                <w:szCs w:val="16"/>
              </w:rPr>
              <w:t xml:space="preserve">2(1) </w:t>
            </w:r>
            <w:r w:rsidR="00F561A6" w:rsidRPr="00241558">
              <w:rPr>
                <w:sz w:val="16"/>
                <w:szCs w:val="16"/>
              </w:rPr>
              <w:t>item 2</w:t>
            </w:r>
            <w:r w:rsidRPr="00241558">
              <w:rPr>
                <w:sz w:val="16"/>
                <w:szCs w:val="16"/>
              </w:rPr>
              <w:t>)</w:t>
            </w:r>
          </w:p>
        </w:tc>
        <w:tc>
          <w:tcPr>
            <w:tcW w:w="1417" w:type="dxa"/>
            <w:tcBorders>
              <w:top w:val="single" w:sz="4" w:space="0" w:color="auto"/>
              <w:bottom w:val="single" w:sz="4" w:space="0" w:color="auto"/>
            </w:tcBorders>
          </w:tcPr>
          <w:p w14:paraId="655DA40E" w14:textId="41E11EFC" w:rsidR="0074152B" w:rsidRPr="00241558" w:rsidRDefault="0074152B" w:rsidP="00F31FF2">
            <w:pPr>
              <w:pStyle w:val="Tabletext"/>
              <w:rPr>
                <w:sz w:val="16"/>
                <w:szCs w:val="16"/>
              </w:rPr>
            </w:pPr>
            <w:r w:rsidRPr="00241558">
              <w:rPr>
                <w:sz w:val="16"/>
                <w:szCs w:val="16"/>
              </w:rPr>
              <w:t>Sch 1 (</w:t>
            </w:r>
            <w:r w:rsidR="00F561A6" w:rsidRPr="00241558">
              <w:rPr>
                <w:sz w:val="16"/>
                <w:szCs w:val="16"/>
              </w:rPr>
              <w:t>items 1</w:t>
            </w:r>
            <w:r w:rsidRPr="00241558">
              <w:rPr>
                <w:sz w:val="16"/>
                <w:szCs w:val="16"/>
              </w:rPr>
              <w:t>11</w:t>
            </w:r>
            <w:r w:rsidR="00CE40C9" w:rsidRPr="00241558">
              <w:rPr>
                <w:sz w:val="16"/>
                <w:szCs w:val="16"/>
              </w:rPr>
              <w:t>–</w:t>
            </w:r>
            <w:r w:rsidRPr="00241558">
              <w:rPr>
                <w:sz w:val="16"/>
                <w:szCs w:val="16"/>
              </w:rPr>
              <w:t>136)</w:t>
            </w:r>
          </w:p>
        </w:tc>
      </w:tr>
      <w:tr w:rsidR="00BC66F2" w:rsidRPr="00241558" w14:paraId="5C3500B3" w14:textId="77777777" w:rsidTr="003A588A">
        <w:trPr>
          <w:cantSplit/>
        </w:trPr>
        <w:tc>
          <w:tcPr>
            <w:tcW w:w="1838" w:type="dxa"/>
            <w:tcBorders>
              <w:top w:val="single" w:sz="4" w:space="0" w:color="auto"/>
              <w:bottom w:val="single" w:sz="4" w:space="0" w:color="auto"/>
            </w:tcBorders>
          </w:tcPr>
          <w:p w14:paraId="4073D21C" w14:textId="77777777" w:rsidR="00BC66F2" w:rsidRPr="00241558" w:rsidRDefault="00BC66F2">
            <w:pPr>
              <w:pStyle w:val="Tabletext"/>
              <w:rPr>
                <w:sz w:val="16"/>
                <w:szCs w:val="16"/>
              </w:rPr>
            </w:pPr>
            <w:r w:rsidRPr="00241558">
              <w:rPr>
                <w:sz w:val="16"/>
                <w:szCs w:val="16"/>
              </w:rPr>
              <w:t>Defence Legislation Amendment (First Principles) Act 2015</w:t>
            </w:r>
          </w:p>
        </w:tc>
        <w:tc>
          <w:tcPr>
            <w:tcW w:w="992" w:type="dxa"/>
            <w:tcBorders>
              <w:top w:val="single" w:sz="4" w:space="0" w:color="auto"/>
              <w:bottom w:val="single" w:sz="4" w:space="0" w:color="auto"/>
            </w:tcBorders>
          </w:tcPr>
          <w:p w14:paraId="36504BF9" w14:textId="77777777" w:rsidR="00BC66F2" w:rsidRPr="00241558" w:rsidRDefault="00BC66F2" w:rsidP="005F78D4">
            <w:pPr>
              <w:pStyle w:val="Tabletext"/>
              <w:rPr>
                <w:sz w:val="16"/>
                <w:szCs w:val="16"/>
              </w:rPr>
            </w:pPr>
            <w:r w:rsidRPr="00241558">
              <w:rPr>
                <w:sz w:val="16"/>
                <w:szCs w:val="16"/>
              </w:rPr>
              <w:t>164, 2015</w:t>
            </w:r>
          </w:p>
        </w:tc>
        <w:tc>
          <w:tcPr>
            <w:tcW w:w="1134" w:type="dxa"/>
            <w:tcBorders>
              <w:top w:val="single" w:sz="4" w:space="0" w:color="auto"/>
              <w:bottom w:val="single" w:sz="4" w:space="0" w:color="auto"/>
            </w:tcBorders>
          </w:tcPr>
          <w:p w14:paraId="417F5417" w14:textId="77777777" w:rsidR="00BC66F2" w:rsidRPr="00241558" w:rsidRDefault="00BC66F2" w:rsidP="00F31FF2">
            <w:pPr>
              <w:pStyle w:val="Tabletext"/>
              <w:rPr>
                <w:sz w:val="16"/>
                <w:szCs w:val="16"/>
              </w:rPr>
            </w:pPr>
            <w:r w:rsidRPr="00241558">
              <w:rPr>
                <w:sz w:val="16"/>
                <w:szCs w:val="16"/>
              </w:rPr>
              <w:t>2 Dec 2015</w:t>
            </w:r>
          </w:p>
        </w:tc>
        <w:tc>
          <w:tcPr>
            <w:tcW w:w="1704" w:type="dxa"/>
            <w:tcBorders>
              <w:top w:val="single" w:sz="4" w:space="0" w:color="auto"/>
              <w:bottom w:val="single" w:sz="4" w:space="0" w:color="auto"/>
            </w:tcBorders>
          </w:tcPr>
          <w:p w14:paraId="4CC9DEE1" w14:textId="046A8865" w:rsidR="00BC66F2" w:rsidRPr="00241558" w:rsidRDefault="00BC66F2">
            <w:pPr>
              <w:pStyle w:val="Tabletext"/>
              <w:rPr>
                <w:sz w:val="16"/>
                <w:szCs w:val="16"/>
              </w:rPr>
            </w:pPr>
            <w:r w:rsidRPr="00241558">
              <w:rPr>
                <w:sz w:val="16"/>
                <w:szCs w:val="16"/>
              </w:rPr>
              <w:t>Sch 2 (</w:t>
            </w:r>
            <w:r w:rsidR="00112DC5" w:rsidRPr="00241558">
              <w:rPr>
                <w:sz w:val="16"/>
                <w:szCs w:val="16"/>
              </w:rPr>
              <w:t>items 6</w:t>
            </w:r>
            <w:r w:rsidRPr="00241558">
              <w:rPr>
                <w:sz w:val="16"/>
                <w:szCs w:val="16"/>
              </w:rPr>
              <w:t>9</w:t>
            </w:r>
            <w:r w:rsidR="0053594E" w:rsidRPr="00241558">
              <w:rPr>
                <w:sz w:val="16"/>
                <w:szCs w:val="16"/>
              </w:rPr>
              <w:t>, 80</w:t>
            </w:r>
            <w:r w:rsidRPr="00241558">
              <w:rPr>
                <w:sz w:val="16"/>
                <w:szCs w:val="16"/>
              </w:rPr>
              <w:t xml:space="preserve">): </w:t>
            </w:r>
            <w:r w:rsidR="002E0409" w:rsidRPr="00241558">
              <w:rPr>
                <w:sz w:val="16"/>
                <w:szCs w:val="16"/>
              </w:rPr>
              <w:t>1 July</w:t>
            </w:r>
            <w:r w:rsidRPr="00241558">
              <w:rPr>
                <w:sz w:val="16"/>
                <w:szCs w:val="16"/>
              </w:rPr>
              <w:t xml:space="preserve"> 2016 (s 2(1) </w:t>
            </w:r>
            <w:r w:rsidR="00F561A6" w:rsidRPr="00241558">
              <w:rPr>
                <w:sz w:val="16"/>
                <w:szCs w:val="16"/>
              </w:rPr>
              <w:t>item 2</w:t>
            </w:r>
            <w:r w:rsidRPr="00241558">
              <w:rPr>
                <w:sz w:val="16"/>
                <w:szCs w:val="16"/>
              </w:rPr>
              <w:t>)</w:t>
            </w:r>
          </w:p>
        </w:tc>
        <w:tc>
          <w:tcPr>
            <w:tcW w:w="1417" w:type="dxa"/>
            <w:tcBorders>
              <w:top w:val="single" w:sz="4" w:space="0" w:color="auto"/>
              <w:bottom w:val="single" w:sz="4" w:space="0" w:color="auto"/>
            </w:tcBorders>
          </w:tcPr>
          <w:p w14:paraId="7778467C" w14:textId="1A7B8808" w:rsidR="00BC66F2" w:rsidRPr="00241558" w:rsidRDefault="0053594E" w:rsidP="00F31FF2">
            <w:pPr>
              <w:pStyle w:val="Tabletext"/>
              <w:rPr>
                <w:sz w:val="16"/>
                <w:szCs w:val="16"/>
              </w:rPr>
            </w:pPr>
            <w:r w:rsidRPr="00241558">
              <w:rPr>
                <w:sz w:val="16"/>
                <w:szCs w:val="16"/>
              </w:rPr>
              <w:t>Sch 2 (</w:t>
            </w:r>
            <w:r w:rsidR="00F561A6" w:rsidRPr="00241558">
              <w:rPr>
                <w:sz w:val="16"/>
                <w:szCs w:val="16"/>
              </w:rPr>
              <w:t>item 8</w:t>
            </w:r>
            <w:r w:rsidRPr="00241558">
              <w:rPr>
                <w:sz w:val="16"/>
                <w:szCs w:val="16"/>
              </w:rPr>
              <w:t>0)</w:t>
            </w:r>
          </w:p>
        </w:tc>
      </w:tr>
      <w:tr w:rsidR="000B16DE" w:rsidRPr="00241558" w14:paraId="5F891726" w14:textId="77777777" w:rsidTr="003A588A">
        <w:trPr>
          <w:cantSplit/>
        </w:trPr>
        <w:tc>
          <w:tcPr>
            <w:tcW w:w="1838" w:type="dxa"/>
            <w:tcBorders>
              <w:top w:val="single" w:sz="4" w:space="0" w:color="auto"/>
              <w:bottom w:val="single" w:sz="4" w:space="0" w:color="auto"/>
            </w:tcBorders>
          </w:tcPr>
          <w:p w14:paraId="7868C464" w14:textId="77777777" w:rsidR="000B16DE" w:rsidRPr="00241558" w:rsidRDefault="000B16DE">
            <w:pPr>
              <w:pStyle w:val="Tabletext"/>
              <w:rPr>
                <w:sz w:val="16"/>
                <w:szCs w:val="16"/>
              </w:rPr>
            </w:pPr>
            <w:r w:rsidRPr="00241558">
              <w:rPr>
                <w:sz w:val="16"/>
                <w:szCs w:val="16"/>
              </w:rPr>
              <w:t>Statute Law Revision Act (No.</w:t>
            </w:r>
            <w:r w:rsidR="00683B1D" w:rsidRPr="00241558">
              <w:rPr>
                <w:sz w:val="16"/>
                <w:szCs w:val="16"/>
              </w:rPr>
              <w:t> </w:t>
            </w:r>
            <w:r w:rsidRPr="00241558">
              <w:rPr>
                <w:sz w:val="16"/>
                <w:szCs w:val="16"/>
              </w:rPr>
              <w:t>1) 2016</w:t>
            </w:r>
          </w:p>
        </w:tc>
        <w:tc>
          <w:tcPr>
            <w:tcW w:w="992" w:type="dxa"/>
            <w:tcBorders>
              <w:top w:val="single" w:sz="4" w:space="0" w:color="auto"/>
              <w:bottom w:val="single" w:sz="4" w:space="0" w:color="auto"/>
            </w:tcBorders>
          </w:tcPr>
          <w:p w14:paraId="664329B6" w14:textId="77777777" w:rsidR="000B16DE" w:rsidRPr="00241558" w:rsidRDefault="000B16DE" w:rsidP="005F78D4">
            <w:pPr>
              <w:pStyle w:val="Tabletext"/>
              <w:rPr>
                <w:sz w:val="16"/>
                <w:szCs w:val="16"/>
              </w:rPr>
            </w:pPr>
            <w:r w:rsidRPr="00241558">
              <w:rPr>
                <w:sz w:val="16"/>
                <w:szCs w:val="16"/>
              </w:rPr>
              <w:t>4, 2016</w:t>
            </w:r>
          </w:p>
        </w:tc>
        <w:tc>
          <w:tcPr>
            <w:tcW w:w="1134" w:type="dxa"/>
            <w:tcBorders>
              <w:top w:val="single" w:sz="4" w:space="0" w:color="auto"/>
              <w:bottom w:val="single" w:sz="4" w:space="0" w:color="auto"/>
            </w:tcBorders>
          </w:tcPr>
          <w:p w14:paraId="39A40ED9" w14:textId="77777777" w:rsidR="000B16DE" w:rsidRPr="00241558" w:rsidRDefault="000B16DE" w:rsidP="00F31FF2">
            <w:pPr>
              <w:pStyle w:val="Tabletext"/>
              <w:rPr>
                <w:sz w:val="16"/>
                <w:szCs w:val="16"/>
              </w:rPr>
            </w:pPr>
            <w:r w:rsidRPr="00241558">
              <w:rPr>
                <w:sz w:val="16"/>
                <w:szCs w:val="16"/>
              </w:rPr>
              <w:t>11 Feb 2016</w:t>
            </w:r>
          </w:p>
        </w:tc>
        <w:tc>
          <w:tcPr>
            <w:tcW w:w="1704" w:type="dxa"/>
            <w:tcBorders>
              <w:top w:val="single" w:sz="4" w:space="0" w:color="auto"/>
              <w:bottom w:val="single" w:sz="4" w:space="0" w:color="auto"/>
            </w:tcBorders>
          </w:tcPr>
          <w:p w14:paraId="65DA6B9A" w14:textId="509EC885" w:rsidR="000B16DE" w:rsidRPr="00241558" w:rsidRDefault="000B16DE">
            <w:pPr>
              <w:pStyle w:val="Tabletext"/>
              <w:rPr>
                <w:sz w:val="16"/>
                <w:szCs w:val="16"/>
              </w:rPr>
            </w:pPr>
            <w:r w:rsidRPr="00241558">
              <w:rPr>
                <w:sz w:val="16"/>
                <w:szCs w:val="16"/>
              </w:rPr>
              <w:t>Sch 4 (</w:t>
            </w:r>
            <w:r w:rsidR="00F561A6" w:rsidRPr="00241558">
              <w:rPr>
                <w:sz w:val="16"/>
                <w:szCs w:val="16"/>
              </w:rPr>
              <w:t>items 1</w:t>
            </w:r>
            <w:r w:rsidRPr="00241558">
              <w:rPr>
                <w:sz w:val="16"/>
                <w:szCs w:val="16"/>
              </w:rPr>
              <w:t xml:space="preserve">, 232): 10 Mar 2016 (s 2(1) </w:t>
            </w:r>
            <w:r w:rsidR="006910FD" w:rsidRPr="00241558">
              <w:rPr>
                <w:sz w:val="16"/>
                <w:szCs w:val="16"/>
              </w:rPr>
              <w:t>item 6</w:t>
            </w:r>
            <w:r w:rsidRPr="00241558">
              <w:rPr>
                <w:sz w:val="16"/>
                <w:szCs w:val="16"/>
              </w:rPr>
              <w:t>)</w:t>
            </w:r>
          </w:p>
        </w:tc>
        <w:tc>
          <w:tcPr>
            <w:tcW w:w="1417" w:type="dxa"/>
            <w:tcBorders>
              <w:top w:val="single" w:sz="4" w:space="0" w:color="auto"/>
              <w:bottom w:val="single" w:sz="4" w:space="0" w:color="auto"/>
            </w:tcBorders>
          </w:tcPr>
          <w:p w14:paraId="075EEBCF" w14:textId="77777777" w:rsidR="000B16DE" w:rsidRPr="00241558" w:rsidRDefault="000B16DE" w:rsidP="00F31FF2">
            <w:pPr>
              <w:pStyle w:val="Tabletext"/>
              <w:rPr>
                <w:sz w:val="16"/>
                <w:szCs w:val="16"/>
              </w:rPr>
            </w:pPr>
            <w:r w:rsidRPr="00241558">
              <w:rPr>
                <w:sz w:val="16"/>
                <w:szCs w:val="16"/>
              </w:rPr>
              <w:t>—</w:t>
            </w:r>
          </w:p>
        </w:tc>
      </w:tr>
      <w:tr w:rsidR="00AB30DF" w:rsidRPr="00241558" w14:paraId="2EC2A70F" w14:textId="77777777" w:rsidTr="003A588A">
        <w:trPr>
          <w:cantSplit/>
        </w:trPr>
        <w:tc>
          <w:tcPr>
            <w:tcW w:w="1838" w:type="dxa"/>
            <w:tcBorders>
              <w:top w:val="single" w:sz="4" w:space="0" w:color="auto"/>
              <w:bottom w:val="single" w:sz="4" w:space="0" w:color="auto"/>
            </w:tcBorders>
          </w:tcPr>
          <w:p w14:paraId="2949FA6D" w14:textId="77777777" w:rsidR="00AB30DF" w:rsidRPr="00241558" w:rsidRDefault="00AB30DF">
            <w:pPr>
              <w:pStyle w:val="Tabletext"/>
              <w:rPr>
                <w:sz w:val="16"/>
                <w:szCs w:val="16"/>
              </w:rPr>
            </w:pPr>
            <w:r w:rsidRPr="00241558">
              <w:rPr>
                <w:sz w:val="16"/>
                <w:szCs w:val="16"/>
              </w:rPr>
              <w:t>Courts Administration Legislation Amendment Act 2016</w:t>
            </w:r>
          </w:p>
        </w:tc>
        <w:tc>
          <w:tcPr>
            <w:tcW w:w="992" w:type="dxa"/>
            <w:tcBorders>
              <w:top w:val="single" w:sz="4" w:space="0" w:color="auto"/>
              <w:bottom w:val="single" w:sz="4" w:space="0" w:color="auto"/>
            </w:tcBorders>
          </w:tcPr>
          <w:p w14:paraId="1618F779" w14:textId="77777777" w:rsidR="00AB30DF" w:rsidRPr="00241558" w:rsidRDefault="00AB30DF" w:rsidP="005F78D4">
            <w:pPr>
              <w:pStyle w:val="Tabletext"/>
              <w:rPr>
                <w:sz w:val="16"/>
                <w:szCs w:val="16"/>
              </w:rPr>
            </w:pPr>
            <w:r w:rsidRPr="00241558">
              <w:rPr>
                <w:sz w:val="16"/>
                <w:szCs w:val="16"/>
              </w:rPr>
              <w:t>24, 2016</w:t>
            </w:r>
          </w:p>
        </w:tc>
        <w:tc>
          <w:tcPr>
            <w:tcW w:w="1134" w:type="dxa"/>
            <w:tcBorders>
              <w:top w:val="single" w:sz="4" w:space="0" w:color="auto"/>
              <w:bottom w:val="single" w:sz="4" w:space="0" w:color="auto"/>
            </w:tcBorders>
          </w:tcPr>
          <w:p w14:paraId="56DAA88F" w14:textId="77777777" w:rsidR="00AB30DF" w:rsidRPr="00241558" w:rsidRDefault="00AB30DF" w:rsidP="00F31FF2">
            <w:pPr>
              <w:pStyle w:val="Tabletext"/>
              <w:rPr>
                <w:sz w:val="16"/>
                <w:szCs w:val="16"/>
              </w:rPr>
            </w:pPr>
            <w:r w:rsidRPr="00241558">
              <w:rPr>
                <w:sz w:val="16"/>
                <w:szCs w:val="16"/>
              </w:rPr>
              <w:t>18 Mar 2016</w:t>
            </w:r>
          </w:p>
        </w:tc>
        <w:tc>
          <w:tcPr>
            <w:tcW w:w="1704" w:type="dxa"/>
            <w:tcBorders>
              <w:top w:val="single" w:sz="4" w:space="0" w:color="auto"/>
              <w:bottom w:val="single" w:sz="4" w:space="0" w:color="auto"/>
            </w:tcBorders>
          </w:tcPr>
          <w:p w14:paraId="1D815A5B" w14:textId="2E3FAF6E" w:rsidR="00AB30DF" w:rsidRPr="00241558" w:rsidRDefault="0096459C" w:rsidP="00D13FD9">
            <w:pPr>
              <w:pStyle w:val="Tabletext"/>
              <w:rPr>
                <w:sz w:val="16"/>
                <w:szCs w:val="16"/>
              </w:rPr>
            </w:pPr>
            <w:r w:rsidRPr="00241558">
              <w:rPr>
                <w:sz w:val="16"/>
                <w:szCs w:val="16"/>
              </w:rPr>
              <w:t>Sch 5 (</w:t>
            </w:r>
            <w:r w:rsidR="00F561A6" w:rsidRPr="00241558">
              <w:rPr>
                <w:sz w:val="16"/>
                <w:szCs w:val="16"/>
              </w:rPr>
              <w:t>item 2</w:t>
            </w:r>
            <w:r w:rsidRPr="00241558">
              <w:rPr>
                <w:sz w:val="16"/>
                <w:szCs w:val="16"/>
              </w:rPr>
              <w:t xml:space="preserve">8): </w:t>
            </w:r>
            <w:r w:rsidR="002E0409" w:rsidRPr="00241558">
              <w:rPr>
                <w:sz w:val="16"/>
                <w:szCs w:val="16"/>
              </w:rPr>
              <w:t>1 July</w:t>
            </w:r>
            <w:r w:rsidRPr="00241558">
              <w:rPr>
                <w:sz w:val="16"/>
                <w:szCs w:val="16"/>
              </w:rPr>
              <w:t xml:space="preserve"> 2016 (s 2(1) </w:t>
            </w:r>
            <w:r w:rsidR="00F561A6" w:rsidRPr="00241558">
              <w:rPr>
                <w:sz w:val="16"/>
                <w:szCs w:val="16"/>
              </w:rPr>
              <w:t>item 7</w:t>
            </w:r>
            <w:r w:rsidRPr="00241558">
              <w:rPr>
                <w:sz w:val="16"/>
                <w:szCs w:val="16"/>
              </w:rPr>
              <w:t>)</w:t>
            </w:r>
            <w:r w:rsidRPr="00241558">
              <w:rPr>
                <w:sz w:val="16"/>
                <w:szCs w:val="16"/>
              </w:rPr>
              <w:br/>
              <w:t>Sch 6: 18 Mar 2016 (s</w:t>
            </w:r>
            <w:r w:rsidR="00D13FD9" w:rsidRPr="00241558">
              <w:rPr>
                <w:sz w:val="16"/>
                <w:szCs w:val="16"/>
              </w:rPr>
              <w:t> </w:t>
            </w:r>
            <w:r w:rsidRPr="00241558">
              <w:rPr>
                <w:sz w:val="16"/>
                <w:szCs w:val="16"/>
              </w:rPr>
              <w:t xml:space="preserve">2(1) </w:t>
            </w:r>
            <w:r w:rsidR="00356B5F" w:rsidRPr="00241558">
              <w:rPr>
                <w:sz w:val="16"/>
                <w:szCs w:val="16"/>
              </w:rPr>
              <w:t>item 9</w:t>
            </w:r>
            <w:r w:rsidRPr="00241558">
              <w:rPr>
                <w:sz w:val="16"/>
                <w:szCs w:val="16"/>
              </w:rPr>
              <w:t>)</w:t>
            </w:r>
          </w:p>
        </w:tc>
        <w:tc>
          <w:tcPr>
            <w:tcW w:w="1417" w:type="dxa"/>
            <w:tcBorders>
              <w:top w:val="single" w:sz="4" w:space="0" w:color="auto"/>
              <w:bottom w:val="single" w:sz="4" w:space="0" w:color="auto"/>
            </w:tcBorders>
          </w:tcPr>
          <w:p w14:paraId="067417D3" w14:textId="77777777" w:rsidR="00AB30DF" w:rsidRPr="00241558" w:rsidRDefault="0096459C" w:rsidP="00F31FF2">
            <w:pPr>
              <w:pStyle w:val="Tabletext"/>
              <w:rPr>
                <w:sz w:val="16"/>
                <w:szCs w:val="16"/>
              </w:rPr>
            </w:pPr>
            <w:r w:rsidRPr="00241558">
              <w:rPr>
                <w:sz w:val="16"/>
                <w:szCs w:val="16"/>
              </w:rPr>
              <w:t>Sch 6</w:t>
            </w:r>
          </w:p>
        </w:tc>
      </w:tr>
      <w:tr w:rsidR="00AB30DF" w:rsidRPr="00241558" w14:paraId="3614F3F5" w14:textId="77777777" w:rsidTr="003A588A">
        <w:trPr>
          <w:cantSplit/>
        </w:trPr>
        <w:tc>
          <w:tcPr>
            <w:tcW w:w="1838" w:type="dxa"/>
            <w:tcBorders>
              <w:top w:val="single" w:sz="4" w:space="0" w:color="auto"/>
              <w:bottom w:val="single" w:sz="4" w:space="0" w:color="auto"/>
            </w:tcBorders>
          </w:tcPr>
          <w:p w14:paraId="7C8FC722" w14:textId="77777777" w:rsidR="00AB30DF" w:rsidRPr="00241558" w:rsidRDefault="0096459C">
            <w:pPr>
              <w:pStyle w:val="Tabletext"/>
              <w:rPr>
                <w:sz w:val="16"/>
                <w:szCs w:val="16"/>
              </w:rPr>
            </w:pPr>
            <w:r w:rsidRPr="00241558">
              <w:rPr>
                <w:sz w:val="16"/>
                <w:szCs w:val="16"/>
              </w:rPr>
              <w:t>Australian Crime Commission Amendment (National Policing Information) Act 2016</w:t>
            </w:r>
          </w:p>
        </w:tc>
        <w:tc>
          <w:tcPr>
            <w:tcW w:w="992" w:type="dxa"/>
            <w:tcBorders>
              <w:top w:val="single" w:sz="4" w:space="0" w:color="auto"/>
              <w:bottom w:val="single" w:sz="4" w:space="0" w:color="auto"/>
            </w:tcBorders>
          </w:tcPr>
          <w:p w14:paraId="32D757A4" w14:textId="77777777" w:rsidR="00AB30DF" w:rsidRPr="00241558" w:rsidRDefault="0096459C" w:rsidP="005F78D4">
            <w:pPr>
              <w:pStyle w:val="Tabletext"/>
              <w:rPr>
                <w:sz w:val="16"/>
                <w:szCs w:val="16"/>
              </w:rPr>
            </w:pPr>
            <w:r w:rsidRPr="00241558">
              <w:rPr>
                <w:sz w:val="16"/>
                <w:szCs w:val="16"/>
              </w:rPr>
              <w:t>45, 2016</w:t>
            </w:r>
          </w:p>
        </w:tc>
        <w:tc>
          <w:tcPr>
            <w:tcW w:w="1134" w:type="dxa"/>
            <w:tcBorders>
              <w:top w:val="single" w:sz="4" w:space="0" w:color="auto"/>
              <w:bottom w:val="single" w:sz="4" w:space="0" w:color="auto"/>
            </w:tcBorders>
          </w:tcPr>
          <w:p w14:paraId="0A4A04D3" w14:textId="77777777" w:rsidR="00AB30DF" w:rsidRPr="00241558" w:rsidRDefault="0096459C" w:rsidP="00F31FF2">
            <w:pPr>
              <w:pStyle w:val="Tabletext"/>
              <w:rPr>
                <w:sz w:val="16"/>
                <w:szCs w:val="16"/>
              </w:rPr>
            </w:pPr>
            <w:r w:rsidRPr="00241558">
              <w:rPr>
                <w:sz w:val="16"/>
                <w:szCs w:val="16"/>
              </w:rPr>
              <w:t>5</w:t>
            </w:r>
            <w:r w:rsidR="00683B1D" w:rsidRPr="00241558">
              <w:rPr>
                <w:sz w:val="16"/>
                <w:szCs w:val="16"/>
              </w:rPr>
              <w:t> </w:t>
            </w:r>
            <w:r w:rsidRPr="00241558">
              <w:rPr>
                <w:sz w:val="16"/>
                <w:szCs w:val="16"/>
              </w:rPr>
              <w:t>May 2016</w:t>
            </w:r>
          </w:p>
        </w:tc>
        <w:tc>
          <w:tcPr>
            <w:tcW w:w="1704" w:type="dxa"/>
            <w:tcBorders>
              <w:top w:val="single" w:sz="4" w:space="0" w:color="auto"/>
              <w:bottom w:val="single" w:sz="4" w:space="0" w:color="auto"/>
            </w:tcBorders>
          </w:tcPr>
          <w:p w14:paraId="54A7C8C0" w14:textId="77777777" w:rsidR="00AB30DF" w:rsidRPr="00241558" w:rsidRDefault="0096459C" w:rsidP="00E91CC6">
            <w:pPr>
              <w:pStyle w:val="Tabletext"/>
              <w:rPr>
                <w:sz w:val="16"/>
                <w:szCs w:val="16"/>
              </w:rPr>
            </w:pPr>
            <w:r w:rsidRPr="00241558">
              <w:rPr>
                <w:sz w:val="16"/>
                <w:szCs w:val="16"/>
              </w:rPr>
              <w:t>Sch 2 (</w:t>
            </w:r>
            <w:r w:rsidR="006910FD" w:rsidRPr="00241558">
              <w:rPr>
                <w:sz w:val="16"/>
                <w:szCs w:val="16"/>
              </w:rPr>
              <w:t>items 9</w:t>
            </w:r>
            <w:r w:rsidRPr="00241558">
              <w:rPr>
                <w:sz w:val="16"/>
                <w:szCs w:val="16"/>
              </w:rPr>
              <w:t xml:space="preserve">–11): </w:t>
            </w:r>
            <w:r w:rsidR="002E0409" w:rsidRPr="00241558">
              <w:rPr>
                <w:sz w:val="16"/>
                <w:szCs w:val="16"/>
              </w:rPr>
              <w:t>1 July</w:t>
            </w:r>
            <w:r w:rsidR="007C4CCB" w:rsidRPr="00241558">
              <w:rPr>
                <w:sz w:val="16"/>
                <w:szCs w:val="16"/>
              </w:rPr>
              <w:t xml:space="preserve"> 2016</w:t>
            </w:r>
            <w:r w:rsidRPr="00241558">
              <w:rPr>
                <w:sz w:val="16"/>
                <w:szCs w:val="16"/>
              </w:rPr>
              <w:t xml:space="preserve"> (s 2(1) </w:t>
            </w:r>
            <w:r w:rsidR="006910FD" w:rsidRPr="00241558">
              <w:rPr>
                <w:sz w:val="16"/>
                <w:szCs w:val="16"/>
              </w:rPr>
              <w:t>item 1</w:t>
            </w:r>
            <w:r w:rsidRPr="00241558">
              <w:rPr>
                <w:sz w:val="16"/>
                <w:szCs w:val="16"/>
              </w:rPr>
              <w:t>)</w:t>
            </w:r>
          </w:p>
        </w:tc>
        <w:tc>
          <w:tcPr>
            <w:tcW w:w="1417" w:type="dxa"/>
            <w:tcBorders>
              <w:top w:val="single" w:sz="4" w:space="0" w:color="auto"/>
              <w:bottom w:val="single" w:sz="4" w:space="0" w:color="auto"/>
            </w:tcBorders>
          </w:tcPr>
          <w:p w14:paraId="43CD4D22" w14:textId="15909715" w:rsidR="00AB30DF" w:rsidRPr="00241558" w:rsidRDefault="0096459C" w:rsidP="00F31FF2">
            <w:pPr>
              <w:pStyle w:val="Tabletext"/>
              <w:rPr>
                <w:sz w:val="16"/>
                <w:szCs w:val="16"/>
              </w:rPr>
            </w:pPr>
            <w:r w:rsidRPr="00241558">
              <w:rPr>
                <w:sz w:val="16"/>
                <w:szCs w:val="16"/>
              </w:rPr>
              <w:t>Sch 2 (</w:t>
            </w:r>
            <w:r w:rsidR="00F561A6" w:rsidRPr="00241558">
              <w:rPr>
                <w:sz w:val="16"/>
                <w:szCs w:val="16"/>
              </w:rPr>
              <w:t>items 1</w:t>
            </w:r>
            <w:r w:rsidRPr="00241558">
              <w:rPr>
                <w:sz w:val="16"/>
                <w:szCs w:val="16"/>
              </w:rPr>
              <w:t>0, 11)</w:t>
            </w:r>
          </w:p>
        </w:tc>
      </w:tr>
      <w:tr w:rsidR="006C7832" w:rsidRPr="00241558" w14:paraId="6FE6A219" w14:textId="77777777" w:rsidTr="009B4108">
        <w:trPr>
          <w:cantSplit/>
        </w:trPr>
        <w:tc>
          <w:tcPr>
            <w:tcW w:w="1838" w:type="dxa"/>
            <w:tcBorders>
              <w:top w:val="single" w:sz="4" w:space="0" w:color="auto"/>
              <w:bottom w:val="single" w:sz="4" w:space="0" w:color="auto"/>
            </w:tcBorders>
          </w:tcPr>
          <w:p w14:paraId="5CDFD957" w14:textId="77777777" w:rsidR="006C7832" w:rsidRPr="00241558" w:rsidRDefault="006C7832">
            <w:pPr>
              <w:pStyle w:val="Tabletext"/>
              <w:rPr>
                <w:sz w:val="16"/>
                <w:szCs w:val="16"/>
              </w:rPr>
            </w:pPr>
            <w:r w:rsidRPr="00241558">
              <w:rPr>
                <w:sz w:val="16"/>
                <w:szCs w:val="16"/>
              </w:rPr>
              <w:t>Statute Update Act 2016</w:t>
            </w:r>
          </w:p>
        </w:tc>
        <w:tc>
          <w:tcPr>
            <w:tcW w:w="992" w:type="dxa"/>
            <w:tcBorders>
              <w:top w:val="single" w:sz="4" w:space="0" w:color="auto"/>
              <w:bottom w:val="single" w:sz="4" w:space="0" w:color="auto"/>
            </w:tcBorders>
          </w:tcPr>
          <w:p w14:paraId="12A1C88F" w14:textId="77777777" w:rsidR="006C7832" w:rsidRPr="00241558" w:rsidRDefault="006C7832" w:rsidP="005F78D4">
            <w:pPr>
              <w:pStyle w:val="Tabletext"/>
              <w:rPr>
                <w:sz w:val="16"/>
                <w:szCs w:val="16"/>
              </w:rPr>
            </w:pPr>
            <w:r w:rsidRPr="00241558">
              <w:rPr>
                <w:sz w:val="16"/>
                <w:szCs w:val="16"/>
              </w:rPr>
              <w:t>61, 2016</w:t>
            </w:r>
          </w:p>
        </w:tc>
        <w:tc>
          <w:tcPr>
            <w:tcW w:w="1134" w:type="dxa"/>
            <w:tcBorders>
              <w:top w:val="single" w:sz="4" w:space="0" w:color="auto"/>
              <w:bottom w:val="single" w:sz="4" w:space="0" w:color="auto"/>
            </w:tcBorders>
          </w:tcPr>
          <w:p w14:paraId="6397C347" w14:textId="77777777" w:rsidR="006C7832" w:rsidRPr="00241558" w:rsidRDefault="006C7832" w:rsidP="00F31FF2">
            <w:pPr>
              <w:pStyle w:val="Tabletext"/>
              <w:rPr>
                <w:sz w:val="16"/>
                <w:szCs w:val="16"/>
              </w:rPr>
            </w:pPr>
            <w:r w:rsidRPr="00241558">
              <w:rPr>
                <w:sz w:val="16"/>
                <w:szCs w:val="16"/>
              </w:rPr>
              <w:t>23 Sept 2016</w:t>
            </w:r>
          </w:p>
        </w:tc>
        <w:tc>
          <w:tcPr>
            <w:tcW w:w="1704" w:type="dxa"/>
            <w:tcBorders>
              <w:top w:val="single" w:sz="4" w:space="0" w:color="auto"/>
              <w:bottom w:val="single" w:sz="4" w:space="0" w:color="auto"/>
            </w:tcBorders>
          </w:tcPr>
          <w:p w14:paraId="502B76E0" w14:textId="77777777" w:rsidR="006C7832" w:rsidRPr="00241558" w:rsidRDefault="006C7832" w:rsidP="00D13FD9">
            <w:pPr>
              <w:pStyle w:val="Tabletext"/>
              <w:rPr>
                <w:sz w:val="16"/>
                <w:szCs w:val="16"/>
              </w:rPr>
            </w:pPr>
            <w:r w:rsidRPr="00241558">
              <w:rPr>
                <w:sz w:val="16"/>
                <w:szCs w:val="16"/>
              </w:rPr>
              <w:t>Sch 1 (</w:t>
            </w:r>
            <w:r w:rsidR="006910FD" w:rsidRPr="00241558">
              <w:rPr>
                <w:sz w:val="16"/>
                <w:szCs w:val="16"/>
              </w:rPr>
              <w:t>items 3</w:t>
            </w:r>
            <w:r w:rsidRPr="00241558">
              <w:rPr>
                <w:sz w:val="16"/>
                <w:szCs w:val="16"/>
              </w:rPr>
              <w:t>72–377): 21 Oct 2016 (s</w:t>
            </w:r>
            <w:r w:rsidR="00D13FD9" w:rsidRPr="00241558">
              <w:rPr>
                <w:sz w:val="16"/>
                <w:szCs w:val="16"/>
              </w:rPr>
              <w:t> </w:t>
            </w:r>
            <w:r w:rsidRPr="00241558">
              <w:rPr>
                <w:sz w:val="16"/>
                <w:szCs w:val="16"/>
              </w:rPr>
              <w:t xml:space="preserve">2(1) </w:t>
            </w:r>
            <w:r w:rsidR="006910FD" w:rsidRPr="00241558">
              <w:rPr>
                <w:sz w:val="16"/>
                <w:szCs w:val="16"/>
              </w:rPr>
              <w:t>item 1</w:t>
            </w:r>
            <w:r w:rsidRPr="00241558">
              <w:rPr>
                <w:sz w:val="16"/>
                <w:szCs w:val="16"/>
              </w:rPr>
              <w:t>)</w:t>
            </w:r>
          </w:p>
        </w:tc>
        <w:tc>
          <w:tcPr>
            <w:tcW w:w="1417" w:type="dxa"/>
            <w:tcBorders>
              <w:top w:val="single" w:sz="4" w:space="0" w:color="auto"/>
              <w:bottom w:val="single" w:sz="4" w:space="0" w:color="auto"/>
            </w:tcBorders>
          </w:tcPr>
          <w:p w14:paraId="2E7C416C" w14:textId="77777777" w:rsidR="006C7832" w:rsidRPr="00241558" w:rsidRDefault="006C7832" w:rsidP="00F31FF2">
            <w:pPr>
              <w:pStyle w:val="Tabletext"/>
              <w:rPr>
                <w:sz w:val="16"/>
                <w:szCs w:val="16"/>
              </w:rPr>
            </w:pPr>
            <w:r w:rsidRPr="00241558">
              <w:rPr>
                <w:sz w:val="16"/>
                <w:szCs w:val="16"/>
              </w:rPr>
              <w:t>—</w:t>
            </w:r>
          </w:p>
        </w:tc>
      </w:tr>
      <w:tr w:rsidR="00292443" w:rsidRPr="00241558" w14:paraId="690F7960" w14:textId="77777777" w:rsidTr="009B4108">
        <w:trPr>
          <w:cantSplit/>
        </w:trPr>
        <w:tc>
          <w:tcPr>
            <w:tcW w:w="1838" w:type="dxa"/>
            <w:tcBorders>
              <w:top w:val="single" w:sz="4" w:space="0" w:color="auto"/>
              <w:bottom w:val="single" w:sz="4" w:space="0" w:color="auto"/>
            </w:tcBorders>
          </w:tcPr>
          <w:p w14:paraId="7DE59F6D" w14:textId="77777777" w:rsidR="00292443" w:rsidRPr="00241558" w:rsidRDefault="00CE5C13">
            <w:pPr>
              <w:pStyle w:val="Tabletext"/>
              <w:rPr>
                <w:sz w:val="16"/>
                <w:szCs w:val="16"/>
              </w:rPr>
            </w:pPr>
            <w:r w:rsidRPr="00241558">
              <w:rPr>
                <w:iCs/>
                <w:sz w:val="16"/>
                <w:szCs w:val="16"/>
              </w:rPr>
              <w:t xml:space="preserve">Law Enforcement Legislation Amendment (State Bodies and Other Measures) Act 2016 </w:t>
            </w:r>
          </w:p>
        </w:tc>
        <w:tc>
          <w:tcPr>
            <w:tcW w:w="992" w:type="dxa"/>
            <w:tcBorders>
              <w:top w:val="single" w:sz="4" w:space="0" w:color="auto"/>
              <w:bottom w:val="single" w:sz="4" w:space="0" w:color="auto"/>
            </w:tcBorders>
          </w:tcPr>
          <w:p w14:paraId="6D220CA9" w14:textId="77777777" w:rsidR="00292443" w:rsidRPr="00241558" w:rsidRDefault="00292443" w:rsidP="005F78D4">
            <w:pPr>
              <w:pStyle w:val="Tabletext"/>
              <w:rPr>
                <w:sz w:val="16"/>
                <w:szCs w:val="16"/>
              </w:rPr>
            </w:pPr>
            <w:r w:rsidRPr="00241558">
              <w:rPr>
                <w:sz w:val="16"/>
                <w:szCs w:val="16"/>
              </w:rPr>
              <w:t>86, 2016</w:t>
            </w:r>
          </w:p>
        </w:tc>
        <w:tc>
          <w:tcPr>
            <w:tcW w:w="1134" w:type="dxa"/>
            <w:tcBorders>
              <w:top w:val="single" w:sz="4" w:space="0" w:color="auto"/>
              <w:bottom w:val="single" w:sz="4" w:space="0" w:color="auto"/>
            </w:tcBorders>
          </w:tcPr>
          <w:p w14:paraId="4E4C972B" w14:textId="77777777" w:rsidR="00292443" w:rsidRPr="00241558" w:rsidRDefault="00292443" w:rsidP="00F31FF2">
            <w:pPr>
              <w:pStyle w:val="Tabletext"/>
              <w:rPr>
                <w:sz w:val="16"/>
                <w:szCs w:val="16"/>
              </w:rPr>
            </w:pPr>
            <w:r w:rsidRPr="00241558">
              <w:rPr>
                <w:sz w:val="16"/>
                <w:szCs w:val="16"/>
              </w:rPr>
              <w:t>30 Nov 2016</w:t>
            </w:r>
          </w:p>
        </w:tc>
        <w:tc>
          <w:tcPr>
            <w:tcW w:w="1704" w:type="dxa"/>
            <w:tcBorders>
              <w:top w:val="single" w:sz="4" w:space="0" w:color="auto"/>
              <w:bottom w:val="single" w:sz="4" w:space="0" w:color="auto"/>
            </w:tcBorders>
          </w:tcPr>
          <w:p w14:paraId="6B503C7D" w14:textId="148B31B9" w:rsidR="00292443" w:rsidRPr="00241558" w:rsidRDefault="00BE6479" w:rsidP="00146031">
            <w:pPr>
              <w:pStyle w:val="Tabletext"/>
              <w:rPr>
                <w:sz w:val="16"/>
                <w:szCs w:val="16"/>
              </w:rPr>
            </w:pPr>
            <w:r w:rsidRPr="00241558">
              <w:rPr>
                <w:sz w:val="16"/>
                <w:szCs w:val="16"/>
              </w:rPr>
              <w:t>Sch 1 (</w:t>
            </w:r>
            <w:r w:rsidR="00F561A6" w:rsidRPr="00241558">
              <w:rPr>
                <w:sz w:val="16"/>
                <w:szCs w:val="16"/>
              </w:rPr>
              <w:t>items 1</w:t>
            </w:r>
            <w:r w:rsidR="006F086F" w:rsidRPr="00241558">
              <w:rPr>
                <w:sz w:val="16"/>
                <w:szCs w:val="16"/>
              </w:rPr>
              <w:t>, 56–58</w:t>
            </w:r>
            <w:r w:rsidRPr="00241558">
              <w:rPr>
                <w:sz w:val="16"/>
                <w:szCs w:val="16"/>
              </w:rPr>
              <w:t xml:space="preserve">): 1 Dec 2016 (s 2(1) </w:t>
            </w:r>
            <w:r w:rsidR="00121CAA">
              <w:rPr>
                <w:sz w:val="16"/>
                <w:szCs w:val="16"/>
              </w:rPr>
              <w:t>items 2</w:t>
            </w:r>
            <w:r w:rsidR="00721B0B" w:rsidRPr="00241558">
              <w:rPr>
                <w:sz w:val="16"/>
                <w:szCs w:val="16"/>
              </w:rPr>
              <w:t xml:space="preserve">, </w:t>
            </w:r>
            <w:r w:rsidR="006F086F" w:rsidRPr="00241558">
              <w:rPr>
                <w:sz w:val="16"/>
                <w:szCs w:val="16"/>
              </w:rPr>
              <w:t>4</w:t>
            </w:r>
            <w:r w:rsidRPr="00241558">
              <w:rPr>
                <w:sz w:val="16"/>
                <w:szCs w:val="16"/>
              </w:rPr>
              <w:t>)</w:t>
            </w:r>
            <w:r w:rsidRPr="00241558">
              <w:rPr>
                <w:sz w:val="16"/>
                <w:szCs w:val="16"/>
              </w:rPr>
              <w:br/>
            </w:r>
            <w:r w:rsidR="00292443" w:rsidRPr="00241558">
              <w:rPr>
                <w:sz w:val="16"/>
                <w:szCs w:val="16"/>
              </w:rPr>
              <w:t>Sch 1 (item</w:t>
            </w:r>
            <w:r w:rsidRPr="00241558">
              <w:rPr>
                <w:sz w:val="16"/>
                <w:szCs w:val="16"/>
              </w:rPr>
              <w:t>s</w:t>
            </w:r>
            <w:r w:rsidR="00683B1D" w:rsidRPr="00241558">
              <w:rPr>
                <w:sz w:val="16"/>
                <w:szCs w:val="16"/>
              </w:rPr>
              <w:t> </w:t>
            </w:r>
            <w:r w:rsidR="00292443" w:rsidRPr="00241558">
              <w:rPr>
                <w:sz w:val="16"/>
                <w:szCs w:val="16"/>
              </w:rPr>
              <w:t>49</w:t>
            </w:r>
            <w:r w:rsidRPr="00241558">
              <w:rPr>
                <w:sz w:val="16"/>
                <w:szCs w:val="16"/>
              </w:rPr>
              <w:t xml:space="preserve">, 50, 54, 55): </w:t>
            </w:r>
            <w:r w:rsidR="002E0409" w:rsidRPr="00241558">
              <w:rPr>
                <w:sz w:val="16"/>
                <w:szCs w:val="16"/>
              </w:rPr>
              <w:t>1 July</w:t>
            </w:r>
            <w:r w:rsidRPr="00241558">
              <w:rPr>
                <w:sz w:val="16"/>
                <w:szCs w:val="16"/>
              </w:rPr>
              <w:t xml:space="preserve"> 2017 (s 2(1) </w:t>
            </w:r>
            <w:r w:rsidR="00104936" w:rsidRPr="00241558">
              <w:rPr>
                <w:sz w:val="16"/>
                <w:szCs w:val="16"/>
              </w:rPr>
              <w:t>item 3</w:t>
            </w:r>
            <w:r w:rsidRPr="00241558">
              <w:rPr>
                <w:sz w:val="16"/>
                <w:szCs w:val="16"/>
              </w:rPr>
              <w:t>)</w:t>
            </w:r>
          </w:p>
        </w:tc>
        <w:tc>
          <w:tcPr>
            <w:tcW w:w="1417" w:type="dxa"/>
            <w:tcBorders>
              <w:top w:val="single" w:sz="4" w:space="0" w:color="auto"/>
              <w:bottom w:val="single" w:sz="4" w:space="0" w:color="auto"/>
            </w:tcBorders>
          </w:tcPr>
          <w:p w14:paraId="002D6885" w14:textId="79EB4648" w:rsidR="00292443" w:rsidRPr="00241558" w:rsidRDefault="00BE6479" w:rsidP="00146031">
            <w:pPr>
              <w:pStyle w:val="Tabletext"/>
              <w:rPr>
                <w:sz w:val="16"/>
                <w:szCs w:val="16"/>
              </w:rPr>
            </w:pPr>
            <w:r w:rsidRPr="00241558">
              <w:rPr>
                <w:sz w:val="16"/>
                <w:szCs w:val="16"/>
              </w:rPr>
              <w:t>Sch 1 (</w:t>
            </w:r>
            <w:r w:rsidR="00F561A6" w:rsidRPr="00241558">
              <w:rPr>
                <w:sz w:val="16"/>
                <w:szCs w:val="16"/>
              </w:rPr>
              <w:t>items 1</w:t>
            </w:r>
            <w:r w:rsidRPr="00241558">
              <w:rPr>
                <w:sz w:val="16"/>
                <w:szCs w:val="16"/>
              </w:rPr>
              <w:t>, 50, 54</w:t>
            </w:r>
            <w:r w:rsidR="00721B0B" w:rsidRPr="00241558">
              <w:rPr>
                <w:sz w:val="16"/>
                <w:szCs w:val="16"/>
              </w:rPr>
              <w:t>–58</w:t>
            </w:r>
            <w:r w:rsidRPr="00241558">
              <w:rPr>
                <w:sz w:val="16"/>
                <w:szCs w:val="16"/>
              </w:rPr>
              <w:t>)</w:t>
            </w:r>
          </w:p>
        </w:tc>
      </w:tr>
      <w:tr w:rsidR="009A1990" w:rsidRPr="00241558" w14:paraId="283DF40C" w14:textId="77777777" w:rsidTr="003719A5">
        <w:trPr>
          <w:cantSplit/>
        </w:trPr>
        <w:tc>
          <w:tcPr>
            <w:tcW w:w="1838" w:type="dxa"/>
            <w:tcBorders>
              <w:top w:val="single" w:sz="4" w:space="0" w:color="auto"/>
              <w:bottom w:val="single" w:sz="4" w:space="0" w:color="auto"/>
            </w:tcBorders>
          </w:tcPr>
          <w:p w14:paraId="11B04786" w14:textId="77777777" w:rsidR="009A1990" w:rsidRPr="00241558" w:rsidRDefault="00CA2B0C">
            <w:pPr>
              <w:pStyle w:val="Tabletext"/>
              <w:rPr>
                <w:sz w:val="16"/>
                <w:szCs w:val="16"/>
              </w:rPr>
            </w:pPr>
            <w:r w:rsidRPr="00241558">
              <w:rPr>
                <w:sz w:val="16"/>
                <w:szCs w:val="16"/>
              </w:rPr>
              <w:t>Privacy Amendment (Notifiable Data Breaches) Act 2017</w:t>
            </w:r>
          </w:p>
        </w:tc>
        <w:tc>
          <w:tcPr>
            <w:tcW w:w="992" w:type="dxa"/>
            <w:tcBorders>
              <w:top w:val="single" w:sz="4" w:space="0" w:color="auto"/>
              <w:bottom w:val="single" w:sz="4" w:space="0" w:color="auto"/>
            </w:tcBorders>
          </w:tcPr>
          <w:p w14:paraId="32B493E8" w14:textId="77777777" w:rsidR="009A1990" w:rsidRPr="00241558" w:rsidRDefault="00CA2B0C" w:rsidP="005F78D4">
            <w:pPr>
              <w:pStyle w:val="Tabletext"/>
              <w:rPr>
                <w:sz w:val="16"/>
                <w:szCs w:val="16"/>
              </w:rPr>
            </w:pPr>
            <w:r w:rsidRPr="00241558">
              <w:rPr>
                <w:sz w:val="16"/>
                <w:szCs w:val="16"/>
              </w:rPr>
              <w:t>12, 2017</w:t>
            </w:r>
          </w:p>
        </w:tc>
        <w:tc>
          <w:tcPr>
            <w:tcW w:w="1134" w:type="dxa"/>
            <w:tcBorders>
              <w:top w:val="single" w:sz="4" w:space="0" w:color="auto"/>
              <w:bottom w:val="single" w:sz="4" w:space="0" w:color="auto"/>
            </w:tcBorders>
          </w:tcPr>
          <w:p w14:paraId="549AF5E9" w14:textId="77777777" w:rsidR="009A1990" w:rsidRPr="00241558" w:rsidRDefault="00CA2B0C" w:rsidP="00F31FF2">
            <w:pPr>
              <w:pStyle w:val="Tabletext"/>
              <w:rPr>
                <w:sz w:val="16"/>
                <w:szCs w:val="16"/>
              </w:rPr>
            </w:pPr>
            <w:r w:rsidRPr="00241558">
              <w:rPr>
                <w:sz w:val="16"/>
                <w:szCs w:val="16"/>
              </w:rPr>
              <w:t>22 Feb 2017</w:t>
            </w:r>
          </w:p>
        </w:tc>
        <w:tc>
          <w:tcPr>
            <w:tcW w:w="1704" w:type="dxa"/>
            <w:tcBorders>
              <w:top w:val="single" w:sz="4" w:space="0" w:color="auto"/>
              <w:bottom w:val="single" w:sz="4" w:space="0" w:color="auto"/>
            </w:tcBorders>
          </w:tcPr>
          <w:p w14:paraId="57D8C230" w14:textId="31CAB2FF" w:rsidR="009A1990" w:rsidRPr="00241558" w:rsidRDefault="00CA2B0C" w:rsidP="000037F5">
            <w:pPr>
              <w:pStyle w:val="Tabletext"/>
              <w:rPr>
                <w:sz w:val="16"/>
                <w:szCs w:val="16"/>
              </w:rPr>
            </w:pPr>
            <w:r w:rsidRPr="00241558">
              <w:rPr>
                <w:sz w:val="16"/>
                <w:szCs w:val="16"/>
              </w:rPr>
              <w:t xml:space="preserve">Sch 1: </w:t>
            </w:r>
            <w:r w:rsidR="0089253F" w:rsidRPr="00241558">
              <w:rPr>
                <w:sz w:val="16"/>
                <w:szCs w:val="16"/>
              </w:rPr>
              <w:t xml:space="preserve">22 Feb 2018 (s 2(1) </w:t>
            </w:r>
            <w:r w:rsidR="00F561A6" w:rsidRPr="00241558">
              <w:rPr>
                <w:sz w:val="16"/>
                <w:szCs w:val="16"/>
              </w:rPr>
              <w:t>item 2</w:t>
            </w:r>
            <w:r w:rsidR="0089253F" w:rsidRPr="00241558">
              <w:rPr>
                <w:sz w:val="16"/>
                <w:szCs w:val="16"/>
              </w:rPr>
              <w:t>)</w:t>
            </w:r>
          </w:p>
        </w:tc>
        <w:tc>
          <w:tcPr>
            <w:tcW w:w="1417" w:type="dxa"/>
            <w:tcBorders>
              <w:top w:val="single" w:sz="4" w:space="0" w:color="auto"/>
              <w:bottom w:val="single" w:sz="4" w:space="0" w:color="auto"/>
            </w:tcBorders>
          </w:tcPr>
          <w:p w14:paraId="319E7D69" w14:textId="77777777" w:rsidR="009A1990" w:rsidRPr="00241558" w:rsidRDefault="00CA2B0C" w:rsidP="00F31FF2">
            <w:pPr>
              <w:pStyle w:val="Tabletext"/>
              <w:rPr>
                <w:sz w:val="16"/>
                <w:szCs w:val="16"/>
              </w:rPr>
            </w:pPr>
            <w:r w:rsidRPr="00241558">
              <w:rPr>
                <w:sz w:val="16"/>
                <w:szCs w:val="16"/>
              </w:rPr>
              <w:t>Sch 1 (</w:t>
            </w:r>
            <w:r w:rsidR="006910FD" w:rsidRPr="00241558">
              <w:rPr>
                <w:sz w:val="16"/>
                <w:szCs w:val="16"/>
              </w:rPr>
              <w:t>item 6</w:t>
            </w:r>
            <w:r w:rsidRPr="00241558">
              <w:rPr>
                <w:sz w:val="16"/>
                <w:szCs w:val="16"/>
              </w:rPr>
              <w:t>)</w:t>
            </w:r>
          </w:p>
        </w:tc>
      </w:tr>
      <w:tr w:rsidR="00312D23" w:rsidRPr="00241558" w14:paraId="01B6D267" w14:textId="77777777" w:rsidTr="00EC5A7D">
        <w:trPr>
          <w:cantSplit/>
        </w:trPr>
        <w:tc>
          <w:tcPr>
            <w:tcW w:w="1838" w:type="dxa"/>
            <w:tcBorders>
              <w:top w:val="single" w:sz="4" w:space="0" w:color="auto"/>
              <w:bottom w:val="single" w:sz="4" w:space="0" w:color="auto"/>
            </w:tcBorders>
          </w:tcPr>
          <w:p w14:paraId="6BC82E19" w14:textId="77777777" w:rsidR="00312D23" w:rsidRPr="00241558" w:rsidRDefault="00312D23">
            <w:pPr>
              <w:pStyle w:val="Tabletext"/>
              <w:rPr>
                <w:sz w:val="16"/>
                <w:szCs w:val="16"/>
              </w:rPr>
            </w:pPr>
            <w:r w:rsidRPr="00241558">
              <w:rPr>
                <w:sz w:val="16"/>
                <w:szCs w:val="16"/>
              </w:rPr>
              <w:t>Public Governance and Resources Legislation Amendment Act (No.</w:t>
            </w:r>
            <w:r w:rsidR="00683B1D" w:rsidRPr="00241558">
              <w:rPr>
                <w:sz w:val="16"/>
                <w:szCs w:val="16"/>
              </w:rPr>
              <w:t> </w:t>
            </w:r>
            <w:r w:rsidRPr="00241558">
              <w:rPr>
                <w:sz w:val="16"/>
                <w:szCs w:val="16"/>
              </w:rPr>
              <w:t>1) 2017</w:t>
            </w:r>
          </w:p>
        </w:tc>
        <w:tc>
          <w:tcPr>
            <w:tcW w:w="992" w:type="dxa"/>
            <w:tcBorders>
              <w:top w:val="single" w:sz="4" w:space="0" w:color="auto"/>
              <w:bottom w:val="single" w:sz="4" w:space="0" w:color="auto"/>
            </w:tcBorders>
          </w:tcPr>
          <w:p w14:paraId="799D68B1" w14:textId="77777777" w:rsidR="00312D23" w:rsidRPr="00241558" w:rsidRDefault="00312D23" w:rsidP="005F78D4">
            <w:pPr>
              <w:pStyle w:val="Tabletext"/>
              <w:rPr>
                <w:sz w:val="16"/>
                <w:szCs w:val="16"/>
              </w:rPr>
            </w:pPr>
            <w:r w:rsidRPr="00241558">
              <w:rPr>
                <w:sz w:val="16"/>
                <w:szCs w:val="16"/>
              </w:rPr>
              <w:t>92, 2017</w:t>
            </w:r>
          </w:p>
        </w:tc>
        <w:tc>
          <w:tcPr>
            <w:tcW w:w="1134" w:type="dxa"/>
            <w:tcBorders>
              <w:top w:val="single" w:sz="4" w:space="0" w:color="auto"/>
              <w:bottom w:val="single" w:sz="4" w:space="0" w:color="auto"/>
            </w:tcBorders>
          </w:tcPr>
          <w:p w14:paraId="26C658FF" w14:textId="77777777" w:rsidR="00312D23" w:rsidRPr="00241558" w:rsidRDefault="00312D23" w:rsidP="00F31FF2">
            <w:pPr>
              <w:pStyle w:val="Tabletext"/>
              <w:rPr>
                <w:sz w:val="16"/>
                <w:szCs w:val="16"/>
              </w:rPr>
            </w:pPr>
            <w:r w:rsidRPr="00241558">
              <w:rPr>
                <w:sz w:val="16"/>
                <w:szCs w:val="16"/>
              </w:rPr>
              <w:t>23 Aug 2017</w:t>
            </w:r>
          </w:p>
        </w:tc>
        <w:tc>
          <w:tcPr>
            <w:tcW w:w="1704" w:type="dxa"/>
            <w:tcBorders>
              <w:top w:val="single" w:sz="4" w:space="0" w:color="auto"/>
              <w:bottom w:val="single" w:sz="4" w:space="0" w:color="auto"/>
            </w:tcBorders>
          </w:tcPr>
          <w:p w14:paraId="2250EA82" w14:textId="77777777" w:rsidR="00312D23" w:rsidRPr="00241558" w:rsidRDefault="00312D23" w:rsidP="003719A5">
            <w:pPr>
              <w:pStyle w:val="Tabletext"/>
              <w:rPr>
                <w:sz w:val="16"/>
                <w:szCs w:val="16"/>
              </w:rPr>
            </w:pPr>
            <w:r w:rsidRPr="00241558">
              <w:rPr>
                <w:sz w:val="16"/>
                <w:szCs w:val="16"/>
              </w:rPr>
              <w:t>Sch 3 (</w:t>
            </w:r>
            <w:r w:rsidR="00192DF7" w:rsidRPr="00241558">
              <w:rPr>
                <w:sz w:val="16"/>
                <w:szCs w:val="16"/>
              </w:rPr>
              <w:t>items 5</w:t>
            </w:r>
            <w:r w:rsidRPr="00241558">
              <w:rPr>
                <w:sz w:val="16"/>
                <w:szCs w:val="16"/>
              </w:rPr>
              <w:t>–10)</w:t>
            </w:r>
            <w:r w:rsidR="003719A5" w:rsidRPr="00241558">
              <w:rPr>
                <w:sz w:val="16"/>
                <w:szCs w:val="16"/>
              </w:rPr>
              <w:t xml:space="preserve"> and Sch 4</w:t>
            </w:r>
            <w:r w:rsidRPr="00241558">
              <w:rPr>
                <w:sz w:val="16"/>
                <w:szCs w:val="16"/>
              </w:rPr>
              <w:t>: 23 Aug 2017</w:t>
            </w:r>
            <w:r w:rsidR="003719A5" w:rsidRPr="00241558">
              <w:rPr>
                <w:sz w:val="16"/>
                <w:szCs w:val="16"/>
              </w:rPr>
              <w:t xml:space="preserve"> (s 2(1) </w:t>
            </w:r>
            <w:r w:rsidR="006910FD" w:rsidRPr="00241558">
              <w:rPr>
                <w:sz w:val="16"/>
                <w:szCs w:val="16"/>
              </w:rPr>
              <w:t>item 1</w:t>
            </w:r>
            <w:r w:rsidR="003719A5" w:rsidRPr="00241558">
              <w:rPr>
                <w:sz w:val="16"/>
                <w:szCs w:val="16"/>
              </w:rPr>
              <w:t>)</w:t>
            </w:r>
          </w:p>
        </w:tc>
        <w:tc>
          <w:tcPr>
            <w:tcW w:w="1417" w:type="dxa"/>
            <w:tcBorders>
              <w:top w:val="single" w:sz="4" w:space="0" w:color="auto"/>
              <w:bottom w:val="single" w:sz="4" w:space="0" w:color="auto"/>
            </w:tcBorders>
          </w:tcPr>
          <w:p w14:paraId="154135BA" w14:textId="77777777" w:rsidR="00312D23" w:rsidRPr="00241558" w:rsidRDefault="00312D23" w:rsidP="00F31FF2">
            <w:pPr>
              <w:pStyle w:val="Tabletext"/>
              <w:rPr>
                <w:sz w:val="16"/>
                <w:szCs w:val="16"/>
              </w:rPr>
            </w:pPr>
            <w:r w:rsidRPr="00241558">
              <w:rPr>
                <w:sz w:val="16"/>
                <w:szCs w:val="16"/>
              </w:rPr>
              <w:t>Sch 4</w:t>
            </w:r>
          </w:p>
        </w:tc>
      </w:tr>
      <w:tr w:rsidR="00120489" w:rsidRPr="00241558" w14:paraId="7DEF2844" w14:textId="77777777" w:rsidTr="0039260C">
        <w:trPr>
          <w:cantSplit/>
        </w:trPr>
        <w:tc>
          <w:tcPr>
            <w:tcW w:w="1838" w:type="dxa"/>
            <w:tcBorders>
              <w:top w:val="single" w:sz="4" w:space="0" w:color="auto"/>
              <w:bottom w:val="single" w:sz="4" w:space="0" w:color="auto"/>
            </w:tcBorders>
          </w:tcPr>
          <w:p w14:paraId="5DB264E0" w14:textId="77777777" w:rsidR="00120489" w:rsidRPr="00241558" w:rsidRDefault="00B94EFC">
            <w:pPr>
              <w:pStyle w:val="Tabletext"/>
              <w:rPr>
                <w:sz w:val="16"/>
                <w:szCs w:val="16"/>
              </w:rPr>
            </w:pPr>
            <w:r w:rsidRPr="00241558">
              <w:rPr>
                <w:sz w:val="16"/>
                <w:szCs w:val="16"/>
              </w:rPr>
              <w:t>Regulatory Powers (Standardisation Reform) Act 2017</w:t>
            </w:r>
          </w:p>
        </w:tc>
        <w:tc>
          <w:tcPr>
            <w:tcW w:w="992" w:type="dxa"/>
            <w:tcBorders>
              <w:top w:val="single" w:sz="4" w:space="0" w:color="auto"/>
              <w:bottom w:val="single" w:sz="4" w:space="0" w:color="auto"/>
            </w:tcBorders>
          </w:tcPr>
          <w:p w14:paraId="1FD4CCB5" w14:textId="77777777" w:rsidR="00120489" w:rsidRPr="00241558" w:rsidRDefault="00B94EFC" w:rsidP="005F78D4">
            <w:pPr>
              <w:pStyle w:val="Tabletext"/>
              <w:rPr>
                <w:sz w:val="16"/>
                <w:szCs w:val="16"/>
              </w:rPr>
            </w:pPr>
            <w:r w:rsidRPr="00241558">
              <w:rPr>
                <w:sz w:val="16"/>
                <w:szCs w:val="16"/>
              </w:rPr>
              <w:t>124, 2017</w:t>
            </w:r>
          </w:p>
        </w:tc>
        <w:tc>
          <w:tcPr>
            <w:tcW w:w="1134" w:type="dxa"/>
            <w:tcBorders>
              <w:top w:val="single" w:sz="4" w:space="0" w:color="auto"/>
              <w:bottom w:val="single" w:sz="4" w:space="0" w:color="auto"/>
            </w:tcBorders>
          </w:tcPr>
          <w:p w14:paraId="41BDF260" w14:textId="77777777" w:rsidR="00120489" w:rsidRPr="00241558" w:rsidRDefault="00B94EFC" w:rsidP="00F31FF2">
            <w:pPr>
              <w:pStyle w:val="Tabletext"/>
              <w:rPr>
                <w:sz w:val="16"/>
                <w:szCs w:val="16"/>
              </w:rPr>
            </w:pPr>
            <w:r w:rsidRPr="00241558">
              <w:rPr>
                <w:sz w:val="16"/>
                <w:szCs w:val="16"/>
              </w:rPr>
              <w:t>6 Nov 2017</w:t>
            </w:r>
          </w:p>
        </w:tc>
        <w:tc>
          <w:tcPr>
            <w:tcW w:w="1704" w:type="dxa"/>
            <w:tcBorders>
              <w:top w:val="single" w:sz="4" w:space="0" w:color="auto"/>
              <w:bottom w:val="single" w:sz="4" w:space="0" w:color="auto"/>
            </w:tcBorders>
          </w:tcPr>
          <w:p w14:paraId="2F0836AD" w14:textId="77777777" w:rsidR="00120489" w:rsidRPr="00241558" w:rsidRDefault="00B94EFC">
            <w:pPr>
              <w:pStyle w:val="Tabletext"/>
              <w:rPr>
                <w:sz w:val="16"/>
                <w:szCs w:val="16"/>
              </w:rPr>
            </w:pPr>
            <w:r w:rsidRPr="00241558">
              <w:rPr>
                <w:sz w:val="16"/>
                <w:szCs w:val="16"/>
              </w:rPr>
              <w:t xml:space="preserve">Sch 13: </w:t>
            </w:r>
            <w:r w:rsidR="000708B8" w:rsidRPr="00241558">
              <w:rPr>
                <w:sz w:val="16"/>
                <w:szCs w:val="16"/>
              </w:rPr>
              <w:t>6 Nov 2018</w:t>
            </w:r>
            <w:r w:rsidRPr="00241558">
              <w:rPr>
                <w:sz w:val="16"/>
                <w:szCs w:val="16"/>
              </w:rPr>
              <w:t xml:space="preserve"> (s 2(1) </w:t>
            </w:r>
            <w:r w:rsidR="00104936" w:rsidRPr="00241558">
              <w:rPr>
                <w:sz w:val="16"/>
                <w:szCs w:val="16"/>
              </w:rPr>
              <w:t>item 3</w:t>
            </w:r>
            <w:r w:rsidRPr="00241558">
              <w:rPr>
                <w:sz w:val="16"/>
                <w:szCs w:val="16"/>
              </w:rPr>
              <w:t>)</w:t>
            </w:r>
          </w:p>
        </w:tc>
        <w:tc>
          <w:tcPr>
            <w:tcW w:w="1417" w:type="dxa"/>
            <w:tcBorders>
              <w:top w:val="single" w:sz="4" w:space="0" w:color="auto"/>
              <w:bottom w:val="single" w:sz="4" w:space="0" w:color="auto"/>
            </w:tcBorders>
          </w:tcPr>
          <w:p w14:paraId="6926509B" w14:textId="1F798650" w:rsidR="00120489" w:rsidRPr="00241558" w:rsidRDefault="00B94EFC" w:rsidP="00F31FF2">
            <w:pPr>
              <w:pStyle w:val="Tabletext"/>
              <w:rPr>
                <w:sz w:val="16"/>
                <w:szCs w:val="16"/>
              </w:rPr>
            </w:pPr>
            <w:r w:rsidRPr="00241558">
              <w:rPr>
                <w:sz w:val="16"/>
                <w:szCs w:val="16"/>
              </w:rPr>
              <w:t>Sch 13 (</w:t>
            </w:r>
            <w:r w:rsidR="00F561A6" w:rsidRPr="00241558">
              <w:rPr>
                <w:sz w:val="16"/>
                <w:szCs w:val="16"/>
              </w:rPr>
              <w:t>items 1</w:t>
            </w:r>
            <w:r w:rsidRPr="00241558">
              <w:rPr>
                <w:sz w:val="16"/>
                <w:szCs w:val="16"/>
              </w:rPr>
              <w:t>0</w:t>
            </w:r>
            <w:r w:rsidR="00A41081" w:rsidRPr="00241558">
              <w:rPr>
                <w:sz w:val="16"/>
                <w:szCs w:val="16"/>
              </w:rPr>
              <w:t>–</w:t>
            </w:r>
            <w:r w:rsidRPr="00241558">
              <w:rPr>
                <w:sz w:val="16"/>
                <w:szCs w:val="16"/>
              </w:rPr>
              <w:t>12)</w:t>
            </w:r>
          </w:p>
        </w:tc>
      </w:tr>
      <w:tr w:rsidR="004F0E05" w:rsidRPr="00241558" w14:paraId="4D608FD2" w14:textId="77777777" w:rsidTr="00F13A64">
        <w:trPr>
          <w:cantSplit/>
        </w:trPr>
        <w:tc>
          <w:tcPr>
            <w:tcW w:w="1838" w:type="dxa"/>
            <w:tcBorders>
              <w:top w:val="single" w:sz="4" w:space="0" w:color="auto"/>
              <w:bottom w:val="single" w:sz="4" w:space="0" w:color="auto"/>
            </w:tcBorders>
          </w:tcPr>
          <w:p w14:paraId="5AE8B05D" w14:textId="77777777" w:rsidR="004F0E05" w:rsidRPr="00241558" w:rsidRDefault="004F0E05">
            <w:pPr>
              <w:pStyle w:val="Tabletext"/>
              <w:rPr>
                <w:sz w:val="16"/>
                <w:szCs w:val="16"/>
              </w:rPr>
            </w:pPr>
            <w:r w:rsidRPr="00241558">
              <w:rPr>
                <w:sz w:val="16"/>
                <w:szCs w:val="16"/>
              </w:rPr>
              <w:t>Intelligence Services Amendment (Establishment of the Australian Signals Directorate) Act 2018</w:t>
            </w:r>
          </w:p>
        </w:tc>
        <w:tc>
          <w:tcPr>
            <w:tcW w:w="992" w:type="dxa"/>
            <w:tcBorders>
              <w:top w:val="single" w:sz="4" w:space="0" w:color="auto"/>
              <w:bottom w:val="single" w:sz="4" w:space="0" w:color="auto"/>
            </w:tcBorders>
          </w:tcPr>
          <w:p w14:paraId="2BC2BCC6" w14:textId="77777777" w:rsidR="004F0E05" w:rsidRPr="00241558" w:rsidRDefault="004F0E05" w:rsidP="005F78D4">
            <w:pPr>
              <w:pStyle w:val="Tabletext"/>
              <w:rPr>
                <w:sz w:val="16"/>
                <w:szCs w:val="16"/>
              </w:rPr>
            </w:pPr>
            <w:r w:rsidRPr="00241558">
              <w:rPr>
                <w:sz w:val="16"/>
                <w:szCs w:val="16"/>
              </w:rPr>
              <w:t>25, 2018</w:t>
            </w:r>
          </w:p>
        </w:tc>
        <w:tc>
          <w:tcPr>
            <w:tcW w:w="1134" w:type="dxa"/>
            <w:tcBorders>
              <w:top w:val="single" w:sz="4" w:space="0" w:color="auto"/>
              <w:bottom w:val="single" w:sz="4" w:space="0" w:color="auto"/>
            </w:tcBorders>
          </w:tcPr>
          <w:p w14:paraId="68D0BB5D" w14:textId="77777777" w:rsidR="004F0E05" w:rsidRPr="00241558" w:rsidRDefault="004F0E05" w:rsidP="00F31FF2">
            <w:pPr>
              <w:pStyle w:val="Tabletext"/>
              <w:rPr>
                <w:sz w:val="16"/>
                <w:szCs w:val="16"/>
              </w:rPr>
            </w:pPr>
            <w:r w:rsidRPr="00241558">
              <w:rPr>
                <w:sz w:val="16"/>
                <w:szCs w:val="16"/>
              </w:rPr>
              <w:t>11 Apr 2018</w:t>
            </w:r>
          </w:p>
        </w:tc>
        <w:tc>
          <w:tcPr>
            <w:tcW w:w="1704" w:type="dxa"/>
            <w:tcBorders>
              <w:top w:val="single" w:sz="4" w:space="0" w:color="auto"/>
              <w:bottom w:val="single" w:sz="4" w:space="0" w:color="auto"/>
            </w:tcBorders>
          </w:tcPr>
          <w:p w14:paraId="2AB0CAE9" w14:textId="6D5D3458" w:rsidR="004F0E05" w:rsidRPr="00241558" w:rsidRDefault="004F0E05" w:rsidP="00A01185">
            <w:pPr>
              <w:pStyle w:val="Tabletext"/>
              <w:rPr>
                <w:sz w:val="16"/>
                <w:szCs w:val="16"/>
              </w:rPr>
            </w:pPr>
            <w:r w:rsidRPr="00241558">
              <w:rPr>
                <w:sz w:val="16"/>
                <w:szCs w:val="16"/>
              </w:rPr>
              <w:t>Sch 1 (</w:t>
            </w:r>
            <w:r w:rsidR="00F561A6" w:rsidRPr="00241558">
              <w:rPr>
                <w:sz w:val="16"/>
                <w:szCs w:val="16"/>
              </w:rPr>
              <w:t>items 8</w:t>
            </w:r>
            <w:r w:rsidRPr="00241558">
              <w:rPr>
                <w:sz w:val="16"/>
                <w:szCs w:val="16"/>
              </w:rPr>
              <w:t xml:space="preserve">6–89, 100–110): </w:t>
            </w:r>
            <w:r w:rsidR="002E0409" w:rsidRPr="00241558">
              <w:rPr>
                <w:sz w:val="16"/>
                <w:szCs w:val="16"/>
              </w:rPr>
              <w:t>1 July</w:t>
            </w:r>
            <w:r w:rsidRPr="00241558">
              <w:rPr>
                <w:sz w:val="16"/>
                <w:szCs w:val="16"/>
              </w:rPr>
              <w:t xml:space="preserve"> 2018 (s 2(1) </w:t>
            </w:r>
            <w:r w:rsidR="00121CAA">
              <w:rPr>
                <w:sz w:val="16"/>
                <w:szCs w:val="16"/>
              </w:rPr>
              <w:t>items 2</w:t>
            </w:r>
            <w:r w:rsidRPr="00241558">
              <w:rPr>
                <w:sz w:val="16"/>
                <w:szCs w:val="16"/>
              </w:rPr>
              <w:t xml:space="preserve">, </w:t>
            </w:r>
            <w:r w:rsidR="00A01185" w:rsidRPr="00241558">
              <w:rPr>
                <w:sz w:val="16"/>
                <w:szCs w:val="16"/>
              </w:rPr>
              <w:t>3</w:t>
            </w:r>
            <w:r w:rsidRPr="00241558">
              <w:rPr>
                <w:sz w:val="16"/>
                <w:szCs w:val="16"/>
              </w:rPr>
              <w:t>)</w:t>
            </w:r>
          </w:p>
        </w:tc>
        <w:tc>
          <w:tcPr>
            <w:tcW w:w="1417" w:type="dxa"/>
            <w:tcBorders>
              <w:top w:val="single" w:sz="4" w:space="0" w:color="auto"/>
              <w:bottom w:val="single" w:sz="4" w:space="0" w:color="auto"/>
            </w:tcBorders>
          </w:tcPr>
          <w:p w14:paraId="5B65043D" w14:textId="05F64148" w:rsidR="004F0E05" w:rsidRPr="00241558" w:rsidRDefault="004F0E05" w:rsidP="00F31FF2">
            <w:pPr>
              <w:pStyle w:val="Tabletext"/>
              <w:rPr>
                <w:sz w:val="16"/>
                <w:szCs w:val="16"/>
                <w:u w:val="single"/>
              </w:rPr>
            </w:pPr>
            <w:r w:rsidRPr="00241558">
              <w:rPr>
                <w:sz w:val="16"/>
                <w:szCs w:val="16"/>
              </w:rPr>
              <w:t>Sch 1 (</w:t>
            </w:r>
            <w:r w:rsidR="00F561A6" w:rsidRPr="00241558">
              <w:rPr>
                <w:sz w:val="16"/>
                <w:szCs w:val="16"/>
              </w:rPr>
              <w:t>items 1</w:t>
            </w:r>
            <w:r w:rsidRPr="00241558">
              <w:rPr>
                <w:sz w:val="16"/>
                <w:szCs w:val="16"/>
              </w:rPr>
              <w:t>00–108)</w:t>
            </w:r>
          </w:p>
        </w:tc>
      </w:tr>
      <w:tr w:rsidR="008749A5" w:rsidRPr="00241558" w14:paraId="2B20E7B9" w14:textId="77777777" w:rsidTr="003D206F">
        <w:trPr>
          <w:cantSplit/>
        </w:trPr>
        <w:tc>
          <w:tcPr>
            <w:tcW w:w="1838" w:type="dxa"/>
            <w:tcBorders>
              <w:top w:val="single" w:sz="4" w:space="0" w:color="auto"/>
              <w:bottom w:val="single" w:sz="4" w:space="0" w:color="auto"/>
            </w:tcBorders>
          </w:tcPr>
          <w:p w14:paraId="0C7A4834" w14:textId="77777777" w:rsidR="008749A5" w:rsidRPr="00241558" w:rsidRDefault="008749A5">
            <w:pPr>
              <w:pStyle w:val="Tabletext"/>
              <w:rPr>
                <w:sz w:val="16"/>
                <w:szCs w:val="16"/>
              </w:rPr>
            </w:pPr>
            <w:r w:rsidRPr="00241558">
              <w:rPr>
                <w:sz w:val="16"/>
                <w:szCs w:val="16"/>
              </w:rPr>
              <w:t>Office of National Intelligence (Consequential and Transitional Provisions) Act 2018</w:t>
            </w:r>
          </w:p>
        </w:tc>
        <w:tc>
          <w:tcPr>
            <w:tcW w:w="992" w:type="dxa"/>
            <w:tcBorders>
              <w:top w:val="single" w:sz="4" w:space="0" w:color="auto"/>
              <w:bottom w:val="single" w:sz="4" w:space="0" w:color="auto"/>
            </w:tcBorders>
          </w:tcPr>
          <w:p w14:paraId="4A30AF5C" w14:textId="77777777" w:rsidR="008749A5" w:rsidRPr="00241558" w:rsidRDefault="008749A5" w:rsidP="005F78D4">
            <w:pPr>
              <w:pStyle w:val="Tabletext"/>
              <w:rPr>
                <w:sz w:val="16"/>
                <w:szCs w:val="16"/>
              </w:rPr>
            </w:pPr>
            <w:r w:rsidRPr="00241558">
              <w:rPr>
                <w:sz w:val="16"/>
                <w:szCs w:val="16"/>
              </w:rPr>
              <w:t>156, 2018</w:t>
            </w:r>
          </w:p>
        </w:tc>
        <w:tc>
          <w:tcPr>
            <w:tcW w:w="1134" w:type="dxa"/>
            <w:tcBorders>
              <w:top w:val="single" w:sz="4" w:space="0" w:color="auto"/>
              <w:bottom w:val="single" w:sz="4" w:space="0" w:color="auto"/>
            </w:tcBorders>
          </w:tcPr>
          <w:p w14:paraId="48C4264D" w14:textId="77777777" w:rsidR="008749A5" w:rsidRPr="00241558" w:rsidRDefault="008749A5" w:rsidP="00F31FF2">
            <w:pPr>
              <w:pStyle w:val="Tabletext"/>
              <w:rPr>
                <w:sz w:val="16"/>
                <w:szCs w:val="16"/>
              </w:rPr>
            </w:pPr>
            <w:r w:rsidRPr="00241558">
              <w:rPr>
                <w:sz w:val="16"/>
                <w:szCs w:val="16"/>
              </w:rPr>
              <w:t>10 Dec 2018</w:t>
            </w:r>
          </w:p>
        </w:tc>
        <w:tc>
          <w:tcPr>
            <w:tcW w:w="1704" w:type="dxa"/>
            <w:tcBorders>
              <w:top w:val="single" w:sz="4" w:space="0" w:color="auto"/>
              <w:bottom w:val="single" w:sz="4" w:space="0" w:color="auto"/>
            </w:tcBorders>
          </w:tcPr>
          <w:p w14:paraId="27FE358F" w14:textId="50E3E6BF" w:rsidR="008749A5" w:rsidRPr="00241558" w:rsidRDefault="008749A5" w:rsidP="00A01185">
            <w:pPr>
              <w:pStyle w:val="Tabletext"/>
              <w:rPr>
                <w:sz w:val="16"/>
                <w:szCs w:val="16"/>
              </w:rPr>
            </w:pPr>
            <w:r w:rsidRPr="00241558">
              <w:rPr>
                <w:sz w:val="16"/>
                <w:szCs w:val="16"/>
              </w:rPr>
              <w:t>Sch 2 (</w:t>
            </w:r>
            <w:r w:rsidR="00F561A6" w:rsidRPr="00241558">
              <w:rPr>
                <w:sz w:val="16"/>
                <w:szCs w:val="16"/>
              </w:rPr>
              <w:t>items 8</w:t>
            </w:r>
            <w:r w:rsidRPr="00241558">
              <w:rPr>
                <w:sz w:val="16"/>
                <w:szCs w:val="16"/>
              </w:rPr>
              <w:t xml:space="preserve">5–88) and Sch 4: 20 Dec 2018 (s 2(1) </w:t>
            </w:r>
            <w:r w:rsidR="00121CAA">
              <w:rPr>
                <w:sz w:val="16"/>
                <w:szCs w:val="16"/>
              </w:rPr>
              <w:t>items 2</w:t>
            </w:r>
            <w:r w:rsidRPr="00241558">
              <w:rPr>
                <w:sz w:val="16"/>
                <w:szCs w:val="16"/>
              </w:rPr>
              <w:t>, 4)</w:t>
            </w:r>
          </w:p>
        </w:tc>
        <w:tc>
          <w:tcPr>
            <w:tcW w:w="1417" w:type="dxa"/>
            <w:tcBorders>
              <w:top w:val="single" w:sz="4" w:space="0" w:color="auto"/>
              <w:bottom w:val="single" w:sz="4" w:space="0" w:color="auto"/>
            </w:tcBorders>
          </w:tcPr>
          <w:p w14:paraId="5E5983C4" w14:textId="77777777" w:rsidR="008749A5" w:rsidRPr="00241558" w:rsidRDefault="008749A5" w:rsidP="00F31FF2">
            <w:pPr>
              <w:pStyle w:val="Tabletext"/>
              <w:rPr>
                <w:sz w:val="16"/>
                <w:szCs w:val="16"/>
              </w:rPr>
            </w:pPr>
            <w:r w:rsidRPr="00241558">
              <w:rPr>
                <w:sz w:val="16"/>
                <w:szCs w:val="16"/>
              </w:rPr>
              <w:t>Sch 4</w:t>
            </w:r>
          </w:p>
        </w:tc>
      </w:tr>
      <w:tr w:rsidR="00173E08" w:rsidRPr="00241558" w14:paraId="52647A21" w14:textId="77777777" w:rsidTr="00DD0E87">
        <w:trPr>
          <w:cantSplit/>
        </w:trPr>
        <w:tc>
          <w:tcPr>
            <w:tcW w:w="1838" w:type="dxa"/>
            <w:tcBorders>
              <w:top w:val="single" w:sz="4" w:space="0" w:color="auto"/>
              <w:bottom w:val="single" w:sz="4" w:space="0" w:color="auto"/>
            </w:tcBorders>
          </w:tcPr>
          <w:p w14:paraId="28665ECD" w14:textId="77777777" w:rsidR="00173E08" w:rsidRPr="00241558" w:rsidRDefault="00173E08">
            <w:pPr>
              <w:pStyle w:val="Tabletext"/>
              <w:rPr>
                <w:sz w:val="16"/>
                <w:szCs w:val="16"/>
              </w:rPr>
            </w:pPr>
            <w:r w:rsidRPr="00241558">
              <w:rPr>
                <w:sz w:val="16"/>
                <w:szCs w:val="16"/>
              </w:rPr>
              <w:t>Treasury Laws Amendment (Consumer Data Right) Act 2019</w:t>
            </w:r>
          </w:p>
        </w:tc>
        <w:tc>
          <w:tcPr>
            <w:tcW w:w="992" w:type="dxa"/>
            <w:tcBorders>
              <w:top w:val="single" w:sz="4" w:space="0" w:color="auto"/>
              <w:bottom w:val="single" w:sz="4" w:space="0" w:color="auto"/>
            </w:tcBorders>
          </w:tcPr>
          <w:p w14:paraId="7A4FB9F5" w14:textId="77777777" w:rsidR="00173E08" w:rsidRPr="00241558" w:rsidRDefault="00173E08" w:rsidP="005F78D4">
            <w:pPr>
              <w:pStyle w:val="Tabletext"/>
              <w:rPr>
                <w:sz w:val="16"/>
                <w:szCs w:val="16"/>
              </w:rPr>
            </w:pPr>
            <w:r w:rsidRPr="00241558">
              <w:rPr>
                <w:sz w:val="16"/>
                <w:szCs w:val="16"/>
              </w:rPr>
              <w:t>63, 2019</w:t>
            </w:r>
          </w:p>
        </w:tc>
        <w:tc>
          <w:tcPr>
            <w:tcW w:w="1134" w:type="dxa"/>
            <w:tcBorders>
              <w:top w:val="single" w:sz="4" w:space="0" w:color="auto"/>
              <w:bottom w:val="single" w:sz="4" w:space="0" w:color="auto"/>
            </w:tcBorders>
          </w:tcPr>
          <w:p w14:paraId="5F9DE3E3" w14:textId="77777777" w:rsidR="00173E08" w:rsidRPr="00241558" w:rsidRDefault="00173E08" w:rsidP="00F31FF2">
            <w:pPr>
              <w:pStyle w:val="Tabletext"/>
              <w:rPr>
                <w:sz w:val="16"/>
                <w:szCs w:val="16"/>
              </w:rPr>
            </w:pPr>
            <w:r w:rsidRPr="00241558">
              <w:rPr>
                <w:sz w:val="16"/>
                <w:szCs w:val="16"/>
              </w:rPr>
              <w:t>12 Aug 2019</w:t>
            </w:r>
          </w:p>
        </w:tc>
        <w:tc>
          <w:tcPr>
            <w:tcW w:w="1704" w:type="dxa"/>
            <w:tcBorders>
              <w:top w:val="single" w:sz="4" w:space="0" w:color="auto"/>
              <w:bottom w:val="single" w:sz="4" w:space="0" w:color="auto"/>
            </w:tcBorders>
          </w:tcPr>
          <w:p w14:paraId="473C6D48" w14:textId="77777777" w:rsidR="00173E08" w:rsidRPr="00241558" w:rsidRDefault="00173E08" w:rsidP="00A01185">
            <w:pPr>
              <w:pStyle w:val="Tabletext"/>
              <w:rPr>
                <w:sz w:val="16"/>
                <w:szCs w:val="16"/>
              </w:rPr>
            </w:pPr>
            <w:r w:rsidRPr="00241558">
              <w:rPr>
                <w:sz w:val="16"/>
                <w:szCs w:val="16"/>
              </w:rPr>
              <w:t>Sch 1 (</w:t>
            </w:r>
            <w:r w:rsidR="00356B5F" w:rsidRPr="00241558">
              <w:rPr>
                <w:sz w:val="16"/>
                <w:szCs w:val="16"/>
              </w:rPr>
              <w:t>items 7</w:t>
            </w:r>
            <w:r w:rsidRPr="00241558">
              <w:rPr>
                <w:sz w:val="16"/>
                <w:szCs w:val="16"/>
              </w:rPr>
              <w:t xml:space="preserve">8–82): 13 Aug 2019 (s 2(1) </w:t>
            </w:r>
            <w:r w:rsidR="006910FD" w:rsidRPr="00241558">
              <w:rPr>
                <w:sz w:val="16"/>
                <w:szCs w:val="16"/>
              </w:rPr>
              <w:t>item 1</w:t>
            </w:r>
            <w:r w:rsidRPr="00241558">
              <w:rPr>
                <w:sz w:val="16"/>
                <w:szCs w:val="16"/>
              </w:rPr>
              <w:t>)</w:t>
            </w:r>
          </w:p>
        </w:tc>
        <w:tc>
          <w:tcPr>
            <w:tcW w:w="1417" w:type="dxa"/>
            <w:tcBorders>
              <w:top w:val="single" w:sz="4" w:space="0" w:color="auto"/>
              <w:bottom w:val="single" w:sz="4" w:space="0" w:color="auto"/>
            </w:tcBorders>
          </w:tcPr>
          <w:p w14:paraId="7439399F" w14:textId="77777777" w:rsidR="00173E08" w:rsidRPr="00241558" w:rsidRDefault="00173E08" w:rsidP="00F31FF2">
            <w:pPr>
              <w:pStyle w:val="Tabletext"/>
              <w:rPr>
                <w:sz w:val="16"/>
                <w:szCs w:val="16"/>
              </w:rPr>
            </w:pPr>
            <w:r w:rsidRPr="00241558">
              <w:rPr>
                <w:sz w:val="16"/>
                <w:szCs w:val="16"/>
              </w:rPr>
              <w:t>—</w:t>
            </w:r>
          </w:p>
        </w:tc>
      </w:tr>
      <w:tr w:rsidR="0003250F" w:rsidRPr="00241558" w14:paraId="67E026BB" w14:textId="77777777" w:rsidTr="00DD0E87">
        <w:trPr>
          <w:cantSplit/>
        </w:trPr>
        <w:tc>
          <w:tcPr>
            <w:tcW w:w="1838" w:type="dxa"/>
            <w:tcBorders>
              <w:top w:val="single" w:sz="4" w:space="0" w:color="auto"/>
              <w:bottom w:val="single" w:sz="12" w:space="0" w:color="auto"/>
            </w:tcBorders>
          </w:tcPr>
          <w:p w14:paraId="73AE1715" w14:textId="1FC7488E" w:rsidR="0003250F" w:rsidRPr="00241558" w:rsidRDefault="0003250F">
            <w:pPr>
              <w:pStyle w:val="Tabletext"/>
              <w:rPr>
                <w:sz w:val="16"/>
                <w:szCs w:val="16"/>
              </w:rPr>
            </w:pPr>
            <w:r w:rsidRPr="00241558">
              <w:rPr>
                <w:sz w:val="16"/>
                <w:szCs w:val="16"/>
              </w:rPr>
              <w:t>Health Legislation Amendment (Data</w:t>
            </w:r>
            <w:r w:rsidR="00121CAA">
              <w:noBreakHyphen/>
            </w:r>
            <w:r w:rsidRPr="00241558">
              <w:rPr>
                <w:sz w:val="16"/>
                <w:szCs w:val="16"/>
              </w:rPr>
              <w:t>matching and Other Matters) Act 2019</w:t>
            </w:r>
          </w:p>
        </w:tc>
        <w:tc>
          <w:tcPr>
            <w:tcW w:w="992" w:type="dxa"/>
            <w:tcBorders>
              <w:top w:val="single" w:sz="4" w:space="0" w:color="auto"/>
              <w:bottom w:val="single" w:sz="12" w:space="0" w:color="auto"/>
            </w:tcBorders>
          </w:tcPr>
          <w:p w14:paraId="78B86B53" w14:textId="77777777" w:rsidR="0003250F" w:rsidRPr="00241558" w:rsidRDefault="0003250F" w:rsidP="005F78D4">
            <w:pPr>
              <w:pStyle w:val="Tabletext"/>
              <w:rPr>
                <w:sz w:val="16"/>
                <w:szCs w:val="16"/>
              </w:rPr>
            </w:pPr>
            <w:r w:rsidRPr="00241558">
              <w:rPr>
                <w:sz w:val="16"/>
                <w:szCs w:val="16"/>
              </w:rPr>
              <w:t>121, 2019</w:t>
            </w:r>
          </w:p>
        </w:tc>
        <w:tc>
          <w:tcPr>
            <w:tcW w:w="1134" w:type="dxa"/>
            <w:tcBorders>
              <w:top w:val="single" w:sz="4" w:space="0" w:color="auto"/>
              <w:bottom w:val="single" w:sz="12" w:space="0" w:color="auto"/>
            </w:tcBorders>
          </w:tcPr>
          <w:p w14:paraId="55FA422B" w14:textId="77777777" w:rsidR="0003250F" w:rsidRPr="00241558" w:rsidRDefault="0003250F" w:rsidP="00F31FF2">
            <w:pPr>
              <w:pStyle w:val="Tabletext"/>
              <w:rPr>
                <w:sz w:val="16"/>
                <w:szCs w:val="16"/>
              </w:rPr>
            </w:pPr>
            <w:r w:rsidRPr="00241558">
              <w:rPr>
                <w:sz w:val="16"/>
                <w:szCs w:val="16"/>
              </w:rPr>
              <w:t>12 Dec 2019</w:t>
            </w:r>
          </w:p>
        </w:tc>
        <w:tc>
          <w:tcPr>
            <w:tcW w:w="1704" w:type="dxa"/>
            <w:tcBorders>
              <w:top w:val="single" w:sz="4" w:space="0" w:color="auto"/>
              <w:bottom w:val="single" w:sz="12" w:space="0" w:color="auto"/>
            </w:tcBorders>
          </w:tcPr>
          <w:p w14:paraId="7CC93E90" w14:textId="64680447" w:rsidR="0003250F" w:rsidRPr="00241558" w:rsidRDefault="0003250F" w:rsidP="00A01185">
            <w:pPr>
              <w:pStyle w:val="Tabletext"/>
              <w:rPr>
                <w:sz w:val="16"/>
                <w:szCs w:val="16"/>
              </w:rPr>
            </w:pPr>
            <w:r w:rsidRPr="00241558">
              <w:rPr>
                <w:sz w:val="16"/>
                <w:szCs w:val="16"/>
              </w:rPr>
              <w:t>Sch 1 (</w:t>
            </w:r>
            <w:r w:rsidR="00F561A6" w:rsidRPr="00241558">
              <w:rPr>
                <w:sz w:val="16"/>
                <w:szCs w:val="16"/>
              </w:rPr>
              <w:t>item 7</w:t>
            </w:r>
            <w:r w:rsidRPr="00241558">
              <w:rPr>
                <w:sz w:val="16"/>
                <w:szCs w:val="16"/>
              </w:rPr>
              <w:t xml:space="preserve">): 13 Dec 2019 (s 2(1) </w:t>
            </w:r>
            <w:r w:rsidR="006910FD" w:rsidRPr="00241558">
              <w:rPr>
                <w:sz w:val="16"/>
                <w:szCs w:val="16"/>
              </w:rPr>
              <w:t>item 1</w:t>
            </w:r>
            <w:r w:rsidRPr="00241558">
              <w:rPr>
                <w:sz w:val="16"/>
                <w:szCs w:val="16"/>
              </w:rPr>
              <w:t>)</w:t>
            </w:r>
          </w:p>
        </w:tc>
        <w:tc>
          <w:tcPr>
            <w:tcW w:w="1417" w:type="dxa"/>
            <w:tcBorders>
              <w:top w:val="single" w:sz="4" w:space="0" w:color="auto"/>
              <w:bottom w:val="single" w:sz="12" w:space="0" w:color="auto"/>
            </w:tcBorders>
          </w:tcPr>
          <w:p w14:paraId="4F721D70" w14:textId="77777777" w:rsidR="0003250F" w:rsidRPr="00241558" w:rsidRDefault="0003250F" w:rsidP="00F31FF2">
            <w:pPr>
              <w:pStyle w:val="Tabletext"/>
              <w:rPr>
                <w:sz w:val="16"/>
                <w:szCs w:val="16"/>
              </w:rPr>
            </w:pPr>
            <w:r w:rsidRPr="00241558">
              <w:rPr>
                <w:sz w:val="16"/>
                <w:szCs w:val="16"/>
              </w:rPr>
              <w:t>—</w:t>
            </w:r>
          </w:p>
        </w:tc>
      </w:tr>
    </w:tbl>
    <w:p w14:paraId="5A4F5CA3" w14:textId="77777777" w:rsidR="00672C6E" w:rsidRDefault="00672C6E" w:rsidP="00FD6560">
      <w:pPr>
        <w:pStyle w:val="Tabletext"/>
      </w:pPr>
    </w:p>
    <w:tbl>
      <w:tblPr>
        <w:tblW w:w="7086" w:type="dxa"/>
        <w:tblInd w:w="108" w:type="dxa"/>
        <w:tblBorders>
          <w:top w:val="single" w:sz="4" w:space="0" w:color="auto"/>
          <w:bottom w:val="single" w:sz="2" w:space="0" w:color="auto"/>
          <w:insideH w:val="single" w:sz="4" w:space="0" w:color="auto"/>
        </w:tblBorders>
        <w:tblLook w:val="0000" w:firstRow="0" w:lastRow="0" w:firstColumn="0" w:lastColumn="0" w:noHBand="0" w:noVBand="0"/>
      </w:tblPr>
      <w:tblGrid>
        <w:gridCol w:w="1802"/>
        <w:gridCol w:w="974"/>
        <w:gridCol w:w="974"/>
        <w:gridCol w:w="1810"/>
        <w:gridCol w:w="1526"/>
      </w:tblGrid>
      <w:tr w:rsidR="00672C6E" w:rsidRPr="0098546F" w14:paraId="4448A409" w14:textId="77777777" w:rsidTr="00DD0E87">
        <w:trPr>
          <w:cantSplit/>
          <w:tblHeader/>
        </w:trPr>
        <w:tc>
          <w:tcPr>
            <w:tcW w:w="1272" w:type="pct"/>
            <w:tcBorders>
              <w:top w:val="single" w:sz="12" w:space="0" w:color="auto"/>
              <w:bottom w:val="single" w:sz="12" w:space="0" w:color="auto"/>
            </w:tcBorders>
          </w:tcPr>
          <w:p w14:paraId="31A1B0A8" w14:textId="77777777" w:rsidR="00672C6E" w:rsidRPr="00E117A3" w:rsidRDefault="00672C6E" w:rsidP="00FD6560">
            <w:pPr>
              <w:pStyle w:val="ENoteTableHeading"/>
            </w:pPr>
            <w:r w:rsidRPr="00E117A3">
              <w:t>Act</w:t>
            </w:r>
            <w:r>
              <w:br/>
              <w:t>(Register ID)</w:t>
            </w:r>
          </w:p>
        </w:tc>
        <w:tc>
          <w:tcPr>
            <w:tcW w:w="687" w:type="pct"/>
            <w:tcBorders>
              <w:top w:val="single" w:sz="12" w:space="0" w:color="auto"/>
              <w:bottom w:val="single" w:sz="12" w:space="0" w:color="auto"/>
            </w:tcBorders>
          </w:tcPr>
          <w:p w14:paraId="2302F5E6" w14:textId="77777777" w:rsidR="00672C6E" w:rsidRPr="00E117A3" w:rsidRDefault="00672C6E" w:rsidP="00FD6560">
            <w:pPr>
              <w:pStyle w:val="ENoteTableHeading"/>
            </w:pPr>
            <w:r w:rsidRPr="00E117A3">
              <w:t>Number and year</w:t>
            </w:r>
          </w:p>
        </w:tc>
        <w:tc>
          <w:tcPr>
            <w:tcW w:w="687" w:type="pct"/>
            <w:tcBorders>
              <w:top w:val="single" w:sz="12" w:space="0" w:color="auto"/>
              <w:bottom w:val="single" w:sz="12" w:space="0" w:color="auto"/>
            </w:tcBorders>
          </w:tcPr>
          <w:p w14:paraId="43A03C5D" w14:textId="77777777" w:rsidR="00672C6E" w:rsidRPr="00E117A3" w:rsidRDefault="00672C6E" w:rsidP="00FD6560">
            <w:pPr>
              <w:pStyle w:val="ENoteTableHeading"/>
            </w:pPr>
            <w:r>
              <w:t>Assent</w:t>
            </w:r>
          </w:p>
        </w:tc>
        <w:tc>
          <w:tcPr>
            <w:tcW w:w="1277" w:type="pct"/>
            <w:tcBorders>
              <w:top w:val="single" w:sz="12" w:space="0" w:color="auto"/>
              <w:bottom w:val="single" w:sz="12" w:space="0" w:color="auto"/>
            </w:tcBorders>
          </w:tcPr>
          <w:p w14:paraId="7538A462" w14:textId="77777777" w:rsidR="00672C6E" w:rsidRPr="00E117A3" w:rsidRDefault="00672C6E" w:rsidP="00FD6560">
            <w:pPr>
              <w:pStyle w:val="ENoteTableHeading"/>
            </w:pPr>
            <w:r>
              <w:t>Commencement</w:t>
            </w:r>
          </w:p>
        </w:tc>
        <w:tc>
          <w:tcPr>
            <w:tcW w:w="1077" w:type="pct"/>
            <w:tcBorders>
              <w:top w:val="single" w:sz="12" w:space="0" w:color="auto"/>
              <w:bottom w:val="single" w:sz="12" w:space="0" w:color="auto"/>
            </w:tcBorders>
          </w:tcPr>
          <w:p w14:paraId="19073353" w14:textId="77777777" w:rsidR="00672C6E" w:rsidRPr="00E117A3" w:rsidRDefault="00672C6E" w:rsidP="00FD6560">
            <w:pPr>
              <w:pStyle w:val="ENoteTableHeading"/>
            </w:pPr>
            <w:r w:rsidRPr="00E117A3">
              <w:t>Application, saving and transitional provisions</w:t>
            </w:r>
          </w:p>
        </w:tc>
      </w:tr>
      <w:tr w:rsidR="00846FB4" w:rsidRPr="00E117A3" w14:paraId="0FCCBB79" w14:textId="77777777" w:rsidTr="002E6A3E">
        <w:trPr>
          <w:cantSplit/>
        </w:trPr>
        <w:tc>
          <w:tcPr>
            <w:tcW w:w="1272" w:type="pct"/>
            <w:tcBorders>
              <w:top w:val="single" w:sz="12" w:space="0" w:color="auto"/>
              <w:bottom w:val="single" w:sz="4" w:space="0" w:color="auto"/>
              <w:right w:val="single" w:sz="4" w:space="0" w:color="auto"/>
            </w:tcBorders>
          </w:tcPr>
          <w:p w14:paraId="45305018" w14:textId="4CE732E2" w:rsidR="00846FB4" w:rsidRPr="00241558" w:rsidRDefault="00846FB4" w:rsidP="00846FB4">
            <w:pPr>
              <w:pStyle w:val="ENoteTableText"/>
              <w:rPr>
                <w:szCs w:val="16"/>
              </w:rPr>
            </w:pPr>
            <w:r w:rsidRPr="00241558">
              <w:rPr>
                <w:szCs w:val="16"/>
              </w:rPr>
              <w:t>Interactive Gambling Amendment (National Self</w:t>
            </w:r>
            <w:r w:rsidR="00121CAA">
              <w:noBreakHyphen/>
            </w:r>
            <w:r w:rsidRPr="00241558">
              <w:rPr>
                <w:szCs w:val="16"/>
              </w:rPr>
              <w:t>exclusion Register) Act 2019</w:t>
            </w:r>
            <w:r>
              <w:rPr>
                <w:szCs w:val="16"/>
              </w:rPr>
              <w:t xml:space="preserve"> (</w:t>
            </w:r>
            <w:r w:rsidRPr="00846FB4">
              <w:rPr>
                <w:szCs w:val="16"/>
              </w:rPr>
              <w:t>C2019A00127</w:t>
            </w:r>
            <w:r>
              <w:rPr>
                <w:szCs w:val="16"/>
              </w:rPr>
              <w:t>)</w:t>
            </w:r>
          </w:p>
        </w:tc>
        <w:tc>
          <w:tcPr>
            <w:tcW w:w="687" w:type="pct"/>
            <w:tcBorders>
              <w:top w:val="single" w:sz="12" w:space="0" w:color="auto"/>
              <w:left w:val="single" w:sz="4" w:space="0" w:color="auto"/>
              <w:bottom w:val="single" w:sz="4" w:space="0" w:color="auto"/>
              <w:right w:val="single" w:sz="4" w:space="0" w:color="auto"/>
            </w:tcBorders>
          </w:tcPr>
          <w:p w14:paraId="697D7F1C" w14:textId="205E6FB6" w:rsidR="00846FB4" w:rsidRPr="00241558" w:rsidRDefault="00846FB4" w:rsidP="00846FB4">
            <w:pPr>
              <w:pStyle w:val="ENoteTableText"/>
              <w:rPr>
                <w:szCs w:val="16"/>
              </w:rPr>
            </w:pPr>
            <w:r w:rsidRPr="00241558">
              <w:rPr>
                <w:szCs w:val="16"/>
              </w:rPr>
              <w:t>127, 2019</w:t>
            </w:r>
          </w:p>
        </w:tc>
        <w:tc>
          <w:tcPr>
            <w:tcW w:w="687" w:type="pct"/>
            <w:tcBorders>
              <w:top w:val="single" w:sz="12" w:space="0" w:color="auto"/>
              <w:left w:val="single" w:sz="4" w:space="0" w:color="auto"/>
              <w:bottom w:val="single" w:sz="4" w:space="0" w:color="auto"/>
              <w:right w:val="single" w:sz="4" w:space="0" w:color="auto"/>
            </w:tcBorders>
          </w:tcPr>
          <w:p w14:paraId="0E823F93" w14:textId="61F0525C" w:rsidR="00846FB4" w:rsidRPr="00241558" w:rsidRDefault="00846FB4" w:rsidP="00846FB4">
            <w:pPr>
              <w:pStyle w:val="ENoteTableText"/>
              <w:rPr>
                <w:szCs w:val="16"/>
              </w:rPr>
            </w:pPr>
            <w:r w:rsidRPr="00241558">
              <w:rPr>
                <w:szCs w:val="16"/>
              </w:rPr>
              <w:t>12 Dec 2019</w:t>
            </w:r>
          </w:p>
        </w:tc>
        <w:tc>
          <w:tcPr>
            <w:tcW w:w="1277" w:type="pct"/>
            <w:tcBorders>
              <w:top w:val="single" w:sz="12" w:space="0" w:color="auto"/>
              <w:left w:val="single" w:sz="4" w:space="0" w:color="auto"/>
              <w:bottom w:val="single" w:sz="4" w:space="0" w:color="auto"/>
              <w:right w:val="single" w:sz="4" w:space="0" w:color="auto"/>
            </w:tcBorders>
          </w:tcPr>
          <w:p w14:paraId="35CD9B2E" w14:textId="1B3FC8C6" w:rsidR="00846FB4" w:rsidRDefault="00846FB4" w:rsidP="00846FB4">
            <w:pPr>
              <w:pStyle w:val="ENoteTableText"/>
              <w:rPr>
                <w:szCs w:val="16"/>
              </w:rPr>
            </w:pPr>
            <w:r>
              <w:rPr>
                <w:szCs w:val="16"/>
              </w:rPr>
              <w:t>s</w:t>
            </w:r>
            <w:r w:rsidRPr="00241558">
              <w:rPr>
                <w:szCs w:val="16"/>
              </w:rPr>
              <w:t>ch 1 (item 13): 13 Dec 2019 (s 2(1) item 1)</w:t>
            </w:r>
          </w:p>
        </w:tc>
        <w:tc>
          <w:tcPr>
            <w:tcW w:w="1077" w:type="pct"/>
            <w:tcBorders>
              <w:top w:val="single" w:sz="12" w:space="0" w:color="auto"/>
              <w:left w:val="single" w:sz="4" w:space="0" w:color="auto"/>
              <w:bottom w:val="single" w:sz="4" w:space="0" w:color="auto"/>
            </w:tcBorders>
          </w:tcPr>
          <w:p w14:paraId="2BC71711" w14:textId="6CA2C1CC" w:rsidR="00846FB4" w:rsidRDefault="00846FB4" w:rsidP="00846FB4">
            <w:pPr>
              <w:pStyle w:val="ENoteTableText"/>
              <w:rPr>
                <w:szCs w:val="16"/>
              </w:rPr>
            </w:pPr>
            <w:r w:rsidRPr="00241558">
              <w:rPr>
                <w:szCs w:val="16"/>
              </w:rPr>
              <w:t>—</w:t>
            </w:r>
          </w:p>
        </w:tc>
      </w:tr>
      <w:tr w:rsidR="007B447A" w:rsidRPr="00E117A3" w14:paraId="04145440" w14:textId="77777777" w:rsidTr="00DD0E87">
        <w:trPr>
          <w:cantSplit/>
        </w:trPr>
        <w:tc>
          <w:tcPr>
            <w:tcW w:w="1272" w:type="pct"/>
            <w:tcBorders>
              <w:top w:val="single" w:sz="4" w:space="0" w:color="auto"/>
              <w:bottom w:val="single" w:sz="4" w:space="0" w:color="auto"/>
              <w:right w:val="single" w:sz="4" w:space="0" w:color="auto"/>
            </w:tcBorders>
          </w:tcPr>
          <w:p w14:paraId="31C9BF8B" w14:textId="47B2C405" w:rsidR="007B447A" w:rsidRPr="00E117A3" w:rsidRDefault="007B447A" w:rsidP="007B447A">
            <w:pPr>
              <w:pStyle w:val="ENoteTableText"/>
            </w:pPr>
            <w:r w:rsidRPr="00241558">
              <w:rPr>
                <w:szCs w:val="16"/>
              </w:rPr>
              <w:t>Australian Sports Anti</w:t>
            </w:r>
            <w:r w:rsidR="00121CAA">
              <w:rPr>
                <w:szCs w:val="16"/>
              </w:rPr>
              <w:noBreakHyphen/>
            </w:r>
            <w:r w:rsidRPr="00241558">
              <w:rPr>
                <w:szCs w:val="16"/>
              </w:rPr>
              <w:t>Doping Authority Amendment (Sport Integrity Australia) Act 2020</w:t>
            </w:r>
            <w:r w:rsidR="00D04B33">
              <w:rPr>
                <w:szCs w:val="16"/>
              </w:rPr>
              <w:t xml:space="preserve"> (</w:t>
            </w:r>
            <w:r w:rsidR="00D04B33" w:rsidRPr="00D04B33">
              <w:rPr>
                <w:szCs w:val="16"/>
              </w:rPr>
              <w:t>C2020A00011</w:t>
            </w:r>
            <w:r w:rsidR="00D04B33">
              <w:rPr>
                <w:szCs w:val="16"/>
              </w:rPr>
              <w:t>)</w:t>
            </w:r>
          </w:p>
        </w:tc>
        <w:tc>
          <w:tcPr>
            <w:tcW w:w="687" w:type="pct"/>
            <w:tcBorders>
              <w:top w:val="single" w:sz="4" w:space="0" w:color="auto"/>
              <w:left w:val="single" w:sz="4" w:space="0" w:color="auto"/>
              <w:bottom w:val="single" w:sz="4" w:space="0" w:color="auto"/>
              <w:right w:val="single" w:sz="4" w:space="0" w:color="auto"/>
            </w:tcBorders>
          </w:tcPr>
          <w:p w14:paraId="23C5FBE8" w14:textId="4A9FDDC5" w:rsidR="007B447A" w:rsidRPr="00E117A3" w:rsidRDefault="007B447A" w:rsidP="007B447A">
            <w:pPr>
              <w:pStyle w:val="ENoteTableText"/>
            </w:pPr>
            <w:r w:rsidRPr="00241558">
              <w:rPr>
                <w:szCs w:val="16"/>
              </w:rPr>
              <w:t>11, 2020</w:t>
            </w:r>
          </w:p>
        </w:tc>
        <w:tc>
          <w:tcPr>
            <w:tcW w:w="687" w:type="pct"/>
            <w:tcBorders>
              <w:top w:val="single" w:sz="4" w:space="0" w:color="auto"/>
              <w:left w:val="single" w:sz="4" w:space="0" w:color="auto"/>
              <w:bottom w:val="single" w:sz="4" w:space="0" w:color="auto"/>
              <w:right w:val="single" w:sz="4" w:space="0" w:color="auto"/>
            </w:tcBorders>
          </w:tcPr>
          <w:p w14:paraId="7D5DC6E6" w14:textId="720BA88D" w:rsidR="007B447A" w:rsidRPr="00E117A3" w:rsidRDefault="007B447A" w:rsidP="007B447A">
            <w:pPr>
              <w:pStyle w:val="ENoteTableText"/>
            </w:pPr>
            <w:r w:rsidRPr="00241558">
              <w:rPr>
                <w:szCs w:val="16"/>
              </w:rPr>
              <w:t>6 Mar 2020</w:t>
            </w:r>
          </w:p>
        </w:tc>
        <w:tc>
          <w:tcPr>
            <w:tcW w:w="1277" w:type="pct"/>
            <w:tcBorders>
              <w:top w:val="single" w:sz="4" w:space="0" w:color="auto"/>
              <w:left w:val="single" w:sz="4" w:space="0" w:color="auto"/>
              <w:bottom w:val="single" w:sz="4" w:space="0" w:color="auto"/>
              <w:right w:val="single" w:sz="4" w:space="0" w:color="auto"/>
            </w:tcBorders>
          </w:tcPr>
          <w:p w14:paraId="11A45AAC" w14:textId="526FE60E" w:rsidR="007B447A" w:rsidRPr="00E117A3" w:rsidRDefault="00D04B33" w:rsidP="007B447A">
            <w:pPr>
              <w:pStyle w:val="ENoteTableText"/>
            </w:pPr>
            <w:r>
              <w:rPr>
                <w:szCs w:val="16"/>
              </w:rPr>
              <w:t>s</w:t>
            </w:r>
            <w:r w:rsidR="007B447A" w:rsidRPr="00241558">
              <w:rPr>
                <w:szCs w:val="16"/>
              </w:rPr>
              <w:t>ch 2 (item 23)</w:t>
            </w:r>
            <w:r>
              <w:rPr>
                <w:szCs w:val="16"/>
              </w:rPr>
              <w:t>, s</w:t>
            </w:r>
            <w:r w:rsidR="007B447A" w:rsidRPr="00241558">
              <w:rPr>
                <w:szCs w:val="16"/>
              </w:rPr>
              <w:t>ch 4 (</w:t>
            </w:r>
            <w:r w:rsidR="00121CAA">
              <w:rPr>
                <w:szCs w:val="16"/>
              </w:rPr>
              <w:t>items 2</w:t>
            </w:r>
            <w:r w:rsidR="00121CAA">
              <w:rPr>
                <w:szCs w:val="16"/>
              </w:rPr>
              <w:noBreakHyphen/>
            </w:r>
            <w:r w:rsidR="007B447A" w:rsidRPr="00241558">
              <w:rPr>
                <w:szCs w:val="16"/>
              </w:rPr>
              <w:t xml:space="preserve">7): 1 July 2020 (s 2(1) </w:t>
            </w:r>
            <w:r w:rsidR="00121CAA">
              <w:rPr>
                <w:szCs w:val="16"/>
              </w:rPr>
              <w:t>items 2</w:t>
            </w:r>
            <w:r w:rsidR="007B447A" w:rsidRPr="00241558">
              <w:rPr>
                <w:szCs w:val="16"/>
              </w:rPr>
              <w:t>, 5)</w:t>
            </w:r>
          </w:p>
        </w:tc>
        <w:tc>
          <w:tcPr>
            <w:tcW w:w="1077" w:type="pct"/>
            <w:tcBorders>
              <w:top w:val="single" w:sz="4" w:space="0" w:color="auto"/>
              <w:left w:val="single" w:sz="4" w:space="0" w:color="auto"/>
              <w:bottom w:val="single" w:sz="4" w:space="0" w:color="auto"/>
            </w:tcBorders>
          </w:tcPr>
          <w:p w14:paraId="6937285D" w14:textId="1B922EF9" w:rsidR="007B447A" w:rsidRPr="00E117A3" w:rsidRDefault="00D04B33" w:rsidP="007B447A">
            <w:pPr>
              <w:pStyle w:val="ENoteTableText"/>
            </w:pPr>
            <w:r>
              <w:rPr>
                <w:szCs w:val="16"/>
              </w:rPr>
              <w:t>s</w:t>
            </w:r>
            <w:r w:rsidR="007B447A" w:rsidRPr="00241558">
              <w:rPr>
                <w:szCs w:val="16"/>
              </w:rPr>
              <w:t>ch 4 (</w:t>
            </w:r>
            <w:r w:rsidR="00121CAA">
              <w:rPr>
                <w:szCs w:val="16"/>
              </w:rPr>
              <w:t>items 2</w:t>
            </w:r>
            <w:r w:rsidR="00121CAA">
              <w:rPr>
                <w:szCs w:val="16"/>
              </w:rPr>
              <w:noBreakHyphen/>
            </w:r>
            <w:r w:rsidR="007B447A" w:rsidRPr="00241558">
              <w:rPr>
                <w:szCs w:val="16"/>
              </w:rPr>
              <w:t>7)</w:t>
            </w:r>
          </w:p>
        </w:tc>
      </w:tr>
      <w:tr w:rsidR="007B447A" w:rsidRPr="00B81A8B" w14:paraId="5D969C48" w14:textId="77777777" w:rsidTr="00DD0E87">
        <w:trPr>
          <w:cantSplit/>
        </w:trPr>
        <w:tc>
          <w:tcPr>
            <w:tcW w:w="1272" w:type="pct"/>
            <w:tcBorders>
              <w:bottom w:val="single" w:sz="4" w:space="0" w:color="auto"/>
              <w:right w:val="single" w:sz="4" w:space="0" w:color="auto"/>
            </w:tcBorders>
          </w:tcPr>
          <w:p w14:paraId="295C631B" w14:textId="0E8C649A" w:rsidR="007B447A" w:rsidRPr="00E117A3" w:rsidRDefault="007B447A" w:rsidP="007B447A">
            <w:pPr>
              <w:pStyle w:val="ENoteTableText"/>
            </w:pPr>
            <w:r w:rsidRPr="00241558">
              <w:rPr>
                <w:szCs w:val="16"/>
              </w:rPr>
              <w:t>Privacy Amendment (Public Health Contact Information) Act 2020</w:t>
            </w:r>
            <w:r w:rsidR="00D04B33">
              <w:rPr>
                <w:szCs w:val="16"/>
              </w:rPr>
              <w:t xml:space="preserve"> (</w:t>
            </w:r>
            <w:r w:rsidR="00D04B33" w:rsidRPr="00D04B33">
              <w:rPr>
                <w:szCs w:val="16"/>
              </w:rPr>
              <w:t>C2020A00044</w:t>
            </w:r>
            <w:r w:rsidR="00D04B33">
              <w:rPr>
                <w:szCs w:val="16"/>
              </w:rPr>
              <w:t>)</w:t>
            </w:r>
          </w:p>
        </w:tc>
        <w:tc>
          <w:tcPr>
            <w:tcW w:w="687" w:type="pct"/>
            <w:tcBorders>
              <w:left w:val="single" w:sz="4" w:space="0" w:color="auto"/>
              <w:bottom w:val="single" w:sz="4" w:space="0" w:color="auto"/>
              <w:right w:val="single" w:sz="4" w:space="0" w:color="auto"/>
            </w:tcBorders>
          </w:tcPr>
          <w:p w14:paraId="5852BF33" w14:textId="7ADC5257" w:rsidR="007B447A" w:rsidRPr="00E117A3" w:rsidRDefault="007B447A" w:rsidP="007B447A">
            <w:pPr>
              <w:pStyle w:val="ENoteTableText"/>
            </w:pPr>
            <w:r w:rsidRPr="00241558">
              <w:rPr>
                <w:szCs w:val="16"/>
              </w:rPr>
              <w:t>44, 2020</w:t>
            </w:r>
          </w:p>
        </w:tc>
        <w:tc>
          <w:tcPr>
            <w:tcW w:w="687" w:type="pct"/>
            <w:tcBorders>
              <w:left w:val="single" w:sz="4" w:space="0" w:color="auto"/>
              <w:bottom w:val="single" w:sz="4" w:space="0" w:color="auto"/>
              <w:right w:val="single" w:sz="4" w:space="0" w:color="auto"/>
            </w:tcBorders>
          </w:tcPr>
          <w:p w14:paraId="797DF0CC" w14:textId="714FC319" w:rsidR="007B447A" w:rsidRPr="00E117A3" w:rsidRDefault="007B447A" w:rsidP="007B447A">
            <w:pPr>
              <w:pStyle w:val="ENoteTableText"/>
            </w:pPr>
            <w:r w:rsidRPr="00241558">
              <w:rPr>
                <w:szCs w:val="16"/>
              </w:rPr>
              <w:t>15 May 2020</w:t>
            </w:r>
          </w:p>
        </w:tc>
        <w:tc>
          <w:tcPr>
            <w:tcW w:w="1277" w:type="pct"/>
            <w:tcBorders>
              <w:left w:val="single" w:sz="4" w:space="0" w:color="auto"/>
              <w:bottom w:val="single" w:sz="4" w:space="0" w:color="auto"/>
              <w:right w:val="single" w:sz="4" w:space="0" w:color="auto"/>
            </w:tcBorders>
          </w:tcPr>
          <w:p w14:paraId="6F8BCA2D" w14:textId="5F36017C" w:rsidR="007B447A" w:rsidRPr="00E117A3" w:rsidRDefault="00D04B33" w:rsidP="007B447A">
            <w:pPr>
              <w:pStyle w:val="ENoteTableText"/>
            </w:pPr>
            <w:r>
              <w:rPr>
                <w:szCs w:val="16"/>
              </w:rPr>
              <w:t>s</w:t>
            </w:r>
            <w:r w:rsidR="007B447A" w:rsidRPr="00241558">
              <w:rPr>
                <w:szCs w:val="16"/>
              </w:rPr>
              <w:t>ch 1: 16 May 2020 (s 2(1) item 2)</w:t>
            </w:r>
            <w:r w:rsidR="007B447A" w:rsidRPr="00241558">
              <w:rPr>
                <w:szCs w:val="16"/>
              </w:rPr>
              <w:br/>
            </w:r>
            <w:r>
              <w:rPr>
                <w:szCs w:val="16"/>
              </w:rPr>
              <w:t>s</w:t>
            </w:r>
            <w:r w:rsidR="007B447A" w:rsidRPr="00241558">
              <w:rPr>
                <w:szCs w:val="16"/>
              </w:rPr>
              <w:t>ch 2 (</w:t>
            </w:r>
            <w:r w:rsidR="00121CAA">
              <w:rPr>
                <w:szCs w:val="16"/>
              </w:rPr>
              <w:t>items 2</w:t>
            </w:r>
            <w:r w:rsidR="00121CAA">
              <w:rPr>
                <w:szCs w:val="16"/>
              </w:rPr>
              <w:noBreakHyphen/>
            </w:r>
            <w:r w:rsidR="007B447A" w:rsidRPr="00241558">
              <w:rPr>
                <w:szCs w:val="16"/>
              </w:rPr>
              <w:t xml:space="preserve">4): 14 Nov 2022 (s 2(1) </w:t>
            </w:r>
            <w:r w:rsidR="00121CAA">
              <w:rPr>
                <w:szCs w:val="16"/>
              </w:rPr>
              <w:t>item 4</w:t>
            </w:r>
            <w:r w:rsidR="007B447A" w:rsidRPr="00241558">
              <w:rPr>
                <w:szCs w:val="16"/>
              </w:rPr>
              <w:t>)</w:t>
            </w:r>
          </w:p>
        </w:tc>
        <w:tc>
          <w:tcPr>
            <w:tcW w:w="1077" w:type="pct"/>
            <w:tcBorders>
              <w:left w:val="single" w:sz="4" w:space="0" w:color="auto"/>
              <w:bottom w:val="single" w:sz="4" w:space="0" w:color="auto"/>
            </w:tcBorders>
          </w:tcPr>
          <w:p w14:paraId="60D81B27" w14:textId="017019DA" w:rsidR="007B447A" w:rsidRPr="00E117A3" w:rsidRDefault="00D04B33" w:rsidP="007B447A">
            <w:pPr>
              <w:pStyle w:val="ENoteTableText"/>
            </w:pPr>
            <w:r>
              <w:rPr>
                <w:szCs w:val="16"/>
              </w:rPr>
              <w:t>s</w:t>
            </w:r>
            <w:r w:rsidR="007B447A" w:rsidRPr="00241558">
              <w:rPr>
                <w:szCs w:val="16"/>
              </w:rPr>
              <w:t>ch 2 (</w:t>
            </w:r>
            <w:r w:rsidR="00121CAA">
              <w:rPr>
                <w:szCs w:val="16"/>
              </w:rPr>
              <w:t>item 4</w:t>
            </w:r>
            <w:r w:rsidR="007B447A" w:rsidRPr="00241558">
              <w:rPr>
                <w:szCs w:val="16"/>
              </w:rPr>
              <w:t>)</w:t>
            </w:r>
          </w:p>
        </w:tc>
      </w:tr>
      <w:tr w:rsidR="007B447A" w:rsidRPr="00B81A8B" w14:paraId="215ED1AA" w14:textId="77777777" w:rsidTr="00DD0E87">
        <w:trPr>
          <w:cantSplit/>
        </w:trPr>
        <w:tc>
          <w:tcPr>
            <w:tcW w:w="1272" w:type="pct"/>
            <w:tcBorders>
              <w:bottom w:val="single" w:sz="4" w:space="0" w:color="auto"/>
              <w:right w:val="single" w:sz="4" w:space="0" w:color="auto"/>
            </w:tcBorders>
          </w:tcPr>
          <w:p w14:paraId="4DAE9174" w14:textId="0CEDE352" w:rsidR="007B447A" w:rsidRPr="00E117A3" w:rsidRDefault="007B447A" w:rsidP="007B447A">
            <w:pPr>
              <w:pStyle w:val="ENoteTableText"/>
            </w:pPr>
            <w:r w:rsidRPr="00241558">
              <w:rPr>
                <w:szCs w:val="16"/>
              </w:rPr>
              <w:t>National Emergency Declaration (Consequential Amendments) Act 2020</w:t>
            </w:r>
            <w:r w:rsidR="002E30CA">
              <w:rPr>
                <w:szCs w:val="16"/>
              </w:rPr>
              <w:t xml:space="preserve"> (</w:t>
            </w:r>
            <w:r w:rsidR="002E30CA" w:rsidRPr="002E30CA">
              <w:rPr>
                <w:szCs w:val="16"/>
              </w:rPr>
              <w:t>C2020A00129</w:t>
            </w:r>
            <w:r w:rsidR="002E30CA">
              <w:rPr>
                <w:szCs w:val="16"/>
              </w:rPr>
              <w:t>)</w:t>
            </w:r>
          </w:p>
        </w:tc>
        <w:tc>
          <w:tcPr>
            <w:tcW w:w="687" w:type="pct"/>
            <w:tcBorders>
              <w:left w:val="single" w:sz="4" w:space="0" w:color="auto"/>
              <w:bottom w:val="single" w:sz="4" w:space="0" w:color="auto"/>
              <w:right w:val="single" w:sz="4" w:space="0" w:color="auto"/>
            </w:tcBorders>
          </w:tcPr>
          <w:p w14:paraId="3D0EDD71" w14:textId="3243524D" w:rsidR="007B447A" w:rsidRPr="00E117A3" w:rsidRDefault="007B447A" w:rsidP="007B447A">
            <w:pPr>
              <w:pStyle w:val="ENoteTableText"/>
            </w:pPr>
            <w:r w:rsidRPr="00241558">
              <w:rPr>
                <w:szCs w:val="16"/>
              </w:rPr>
              <w:t>129, 2020</w:t>
            </w:r>
          </w:p>
        </w:tc>
        <w:tc>
          <w:tcPr>
            <w:tcW w:w="687" w:type="pct"/>
            <w:tcBorders>
              <w:left w:val="single" w:sz="4" w:space="0" w:color="auto"/>
              <w:bottom w:val="single" w:sz="4" w:space="0" w:color="auto"/>
              <w:right w:val="single" w:sz="4" w:space="0" w:color="auto"/>
            </w:tcBorders>
          </w:tcPr>
          <w:p w14:paraId="7E520AC5" w14:textId="5BB917B5" w:rsidR="007B447A" w:rsidRPr="00E117A3" w:rsidRDefault="007B447A" w:rsidP="007B447A">
            <w:pPr>
              <w:pStyle w:val="ENoteTableText"/>
            </w:pPr>
            <w:r w:rsidRPr="00241558">
              <w:rPr>
                <w:szCs w:val="16"/>
              </w:rPr>
              <w:t>15 Dec 2020</w:t>
            </w:r>
          </w:p>
        </w:tc>
        <w:tc>
          <w:tcPr>
            <w:tcW w:w="1277" w:type="pct"/>
            <w:tcBorders>
              <w:left w:val="single" w:sz="4" w:space="0" w:color="auto"/>
              <w:bottom w:val="single" w:sz="4" w:space="0" w:color="auto"/>
              <w:right w:val="single" w:sz="4" w:space="0" w:color="auto"/>
            </w:tcBorders>
          </w:tcPr>
          <w:p w14:paraId="2C7415CA" w14:textId="262F9F3F" w:rsidR="007B447A" w:rsidRPr="00E117A3" w:rsidRDefault="0065623B" w:rsidP="007B447A">
            <w:pPr>
              <w:pStyle w:val="ENoteTableText"/>
            </w:pPr>
            <w:r>
              <w:rPr>
                <w:szCs w:val="16"/>
              </w:rPr>
              <w:t>s</w:t>
            </w:r>
            <w:r w:rsidR="007B447A" w:rsidRPr="00241558">
              <w:rPr>
                <w:szCs w:val="16"/>
              </w:rPr>
              <w:t>ch 1 (items 37</w:t>
            </w:r>
            <w:r w:rsidR="00121CAA">
              <w:rPr>
                <w:szCs w:val="16"/>
              </w:rPr>
              <w:noBreakHyphen/>
            </w:r>
            <w:r w:rsidR="007B447A" w:rsidRPr="00241558">
              <w:rPr>
                <w:szCs w:val="16"/>
              </w:rPr>
              <w:t>40): 16 Dec 2020 (s 2(1) item 2)</w:t>
            </w:r>
          </w:p>
        </w:tc>
        <w:tc>
          <w:tcPr>
            <w:tcW w:w="1077" w:type="pct"/>
            <w:tcBorders>
              <w:left w:val="single" w:sz="4" w:space="0" w:color="auto"/>
              <w:bottom w:val="single" w:sz="4" w:space="0" w:color="auto"/>
            </w:tcBorders>
          </w:tcPr>
          <w:p w14:paraId="7C74A159" w14:textId="3C180F71" w:rsidR="007B447A" w:rsidRPr="00E117A3" w:rsidRDefault="007B447A" w:rsidP="007B447A">
            <w:pPr>
              <w:pStyle w:val="ENoteTableText"/>
            </w:pPr>
            <w:r w:rsidRPr="00241558">
              <w:rPr>
                <w:szCs w:val="16"/>
              </w:rPr>
              <w:t>—</w:t>
            </w:r>
          </w:p>
        </w:tc>
      </w:tr>
      <w:tr w:rsidR="007B447A" w:rsidRPr="00B81A8B" w14:paraId="5732223D" w14:textId="77777777" w:rsidTr="00DD0E87">
        <w:trPr>
          <w:cantSplit/>
        </w:trPr>
        <w:tc>
          <w:tcPr>
            <w:tcW w:w="1272" w:type="pct"/>
            <w:tcBorders>
              <w:bottom w:val="single" w:sz="4" w:space="0" w:color="auto"/>
              <w:right w:val="single" w:sz="4" w:space="0" w:color="auto"/>
            </w:tcBorders>
          </w:tcPr>
          <w:p w14:paraId="6A9F9254" w14:textId="5297ADEA" w:rsidR="007B447A" w:rsidRPr="00E117A3" w:rsidRDefault="007B447A" w:rsidP="007B447A">
            <w:pPr>
              <w:pStyle w:val="ENoteTableText"/>
            </w:pPr>
            <w:r w:rsidRPr="00241558">
              <w:rPr>
                <w:szCs w:val="16"/>
              </w:rPr>
              <w:t>Territories Legislation Amendment Act 2020</w:t>
            </w:r>
            <w:r w:rsidR="0065623B">
              <w:rPr>
                <w:szCs w:val="16"/>
              </w:rPr>
              <w:t xml:space="preserve"> (</w:t>
            </w:r>
            <w:r w:rsidR="0065623B" w:rsidRPr="0065623B">
              <w:rPr>
                <w:szCs w:val="16"/>
              </w:rPr>
              <w:t>C2020A00154</w:t>
            </w:r>
            <w:r w:rsidR="0065623B">
              <w:rPr>
                <w:szCs w:val="16"/>
              </w:rPr>
              <w:t>)</w:t>
            </w:r>
          </w:p>
        </w:tc>
        <w:tc>
          <w:tcPr>
            <w:tcW w:w="687" w:type="pct"/>
            <w:tcBorders>
              <w:left w:val="single" w:sz="4" w:space="0" w:color="auto"/>
              <w:bottom w:val="single" w:sz="4" w:space="0" w:color="auto"/>
              <w:right w:val="single" w:sz="4" w:space="0" w:color="auto"/>
            </w:tcBorders>
          </w:tcPr>
          <w:p w14:paraId="06BD8D17" w14:textId="029937A9" w:rsidR="007B447A" w:rsidRPr="00E117A3" w:rsidRDefault="007B447A" w:rsidP="007B447A">
            <w:pPr>
              <w:pStyle w:val="ENoteTableText"/>
            </w:pPr>
            <w:r w:rsidRPr="00241558">
              <w:rPr>
                <w:szCs w:val="16"/>
              </w:rPr>
              <w:t>154, 2020</w:t>
            </w:r>
          </w:p>
        </w:tc>
        <w:tc>
          <w:tcPr>
            <w:tcW w:w="687" w:type="pct"/>
            <w:tcBorders>
              <w:left w:val="single" w:sz="4" w:space="0" w:color="auto"/>
              <w:bottom w:val="single" w:sz="4" w:space="0" w:color="auto"/>
              <w:right w:val="single" w:sz="4" w:space="0" w:color="auto"/>
            </w:tcBorders>
          </w:tcPr>
          <w:p w14:paraId="30DA6666" w14:textId="4AF9052B" w:rsidR="007B447A" w:rsidRPr="00E117A3" w:rsidRDefault="007B447A" w:rsidP="007B447A">
            <w:pPr>
              <w:pStyle w:val="ENoteTableText"/>
            </w:pPr>
            <w:r w:rsidRPr="00241558">
              <w:rPr>
                <w:szCs w:val="16"/>
              </w:rPr>
              <w:t>17 Dec 2020</w:t>
            </w:r>
          </w:p>
        </w:tc>
        <w:tc>
          <w:tcPr>
            <w:tcW w:w="1277" w:type="pct"/>
            <w:tcBorders>
              <w:left w:val="single" w:sz="4" w:space="0" w:color="auto"/>
              <w:bottom w:val="single" w:sz="4" w:space="0" w:color="auto"/>
              <w:right w:val="single" w:sz="4" w:space="0" w:color="auto"/>
            </w:tcBorders>
          </w:tcPr>
          <w:p w14:paraId="459735FD" w14:textId="047A9BF7" w:rsidR="007B447A" w:rsidRPr="00E117A3" w:rsidRDefault="00B92404" w:rsidP="007B447A">
            <w:pPr>
              <w:pStyle w:val="ENoteTableText"/>
            </w:pPr>
            <w:r>
              <w:rPr>
                <w:szCs w:val="16"/>
              </w:rPr>
              <w:t>s</w:t>
            </w:r>
            <w:r w:rsidR="007B447A" w:rsidRPr="00241558">
              <w:rPr>
                <w:szCs w:val="16"/>
              </w:rPr>
              <w:t>ch 3 (items 51</w:t>
            </w:r>
            <w:r w:rsidR="00121CAA">
              <w:rPr>
                <w:szCs w:val="16"/>
              </w:rPr>
              <w:noBreakHyphen/>
            </w:r>
            <w:r w:rsidR="007B447A" w:rsidRPr="00241558">
              <w:rPr>
                <w:szCs w:val="16"/>
              </w:rPr>
              <w:t>76): 17 June 2021 (s 2(1) item 9)</w:t>
            </w:r>
          </w:p>
        </w:tc>
        <w:tc>
          <w:tcPr>
            <w:tcW w:w="1077" w:type="pct"/>
            <w:tcBorders>
              <w:left w:val="single" w:sz="4" w:space="0" w:color="auto"/>
              <w:bottom w:val="single" w:sz="4" w:space="0" w:color="auto"/>
            </w:tcBorders>
          </w:tcPr>
          <w:p w14:paraId="54FF0A11" w14:textId="3C9D31EA" w:rsidR="007B447A" w:rsidRPr="00E117A3" w:rsidRDefault="00B92404" w:rsidP="007B447A">
            <w:pPr>
              <w:pStyle w:val="ENoteTableText"/>
            </w:pPr>
            <w:r>
              <w:rPr>
                <w:szCs w:val="16"/>
              </w:rPr>
              <w:t>s</w:t>
            </w:r>
            <w:r w:rsidR="007B447A" w:rsidRPr="00241558">
              <w:rPr>
                <w:szCs w:val="16"/>
              </w:rPr>
              <w:t>ch 3 (item 76)</w:t>
            </w:r>
          </w:p>
        </w:tc>
      </w:tr>
      <w:tr w:rsidR="002E6A3E" w:rsidRPr="00B81A8B" w14:paraId="568EAABD" w14:textId="77777777" w:rsidTr="00DD0E87">
        <w:trPr>
          <w:cantSplit/>
        </w:trPr>
        <w:tc>
          <w:tcPr>
            <w:tcW w:w="1272" w:type="pct"/>
            <w:tcBorders>
              <w:bottom w:val="single" w:sz="4" w:space="0" w:color="auto"/>
              <w:right w:val="single" w:sz="4" w:space="0" w:color="auto"/>
            </w:tcBorders>
          </w:tcPr>
          <w:p w14:paraId="33F82B65" w14:textId="5F8960DF" w:rsidR="002E6A3E" w:rsidRPr="00E117A3" w:rsidRDefault="002E6A3E" w:rsidP="002E6A3E">
            <w:pPr>
              <w:pStyle w:val="ENoteTableText"/>
            </w:pPr>
            <w:r w:rsidRPr="00241558">
              <w:rPr>
                <w:szCs w:val="16"/>
              </w:rPr>
              <w:t>National Consumer Credit Protection Amendment (Mandatory Credit Reporting and Other Measures) Act 2021</w:t>
            </w:r>
            <w:r w:rsidR="00B92404">
              <w:rPr>
                <w:szCs w:val="16"/>
              </w:rPr>
              <w:t xml:space="preserve"> (</w:t>
            </w:r>
            <w:r w:rsidR="00B92404" w:rsidRPr="00B92404">
              <w:rPr>
                <w:szCs w:val="16"/>
              </w:rPr>
              <w:t>C2021A00005</w:t>
            </w:r>
            <w:r w:rsidR="00B92404">
              <w:rPr>
                <w:szCs w:val="16"/>
              </w:rPr>
              <w:t>)</w:t>
            </w:r>
          </w:p>
        </w:tc>
        <w:tc>
          <w:tcPr>
            <w:tcW w:w="687" w:type="pct"/>
            <w:tcBorders>
              <w:left w:val="single" w:sz="4" w:space="0" w:color="auto"/>
              <w:bottom w:val="single" w:sz="4" w:space="0" w:color="auto"/>
              <w:right w:val="single" w:sz="4" w:space="0" w:color="auto"/>
            </w:tcBorders>
          </w:tcPr>
          <w:p w14:paraId="52A58EF1" w14:textId="3836E5E5" w:rsidR="002E6A3E" w:rsidRPr="00E117A3" w:rsidRDefault="002E6A3E" w:rsidP="002E6A3E">
            <w:pPr>
              <w:pStyle w:val="ENoteTableText"/>
            </w:pPr>
            <w:r w:rsidRPr="00241558">
              <w:rPr>
                <w:szCs w:val="16"/>
              </w:rPr>
              <w:t>5, 2021</w:t>
            </w:r>
          </w:p>
        </w:tc>
        <w:tc>
          <w:tcPr>
            <w:tcW w:w="687" w:type="pct"/>
            <w:tcBorders>
              <w:left w:val="single" w:sz="4" w:space="0" w:color="auto"/>
              <w:bottom w:val="single" w:sz="4" w:space="0" w:color="auto"/>
              <w:right w:val="single" w:sz="4" w:space="0" w:color="auto"/>
            </w:tcBorders>
          </w:tcPr>
          <w:p w14:paraId="346997CE" w14:textId="2D1E56B6" w:rsidR="002E6A3E" w:rsidRPr="00E117A3" w:rsidRDefault="002E6A3E" w:rsidP="002E6A3E">
            <w:pPr>
              <w:pStyle w:val="ENoteTableText"/>
            </w:pPr>
            <w:r w:rsidRPr="00241558">
              <w:rPr>
                <w:szCs w:val="16"/>
              </w:rPr>
              <w:t>16 Feb 2021</w:t>
            </w:r>
          </w:p>
        </w:tc>
        <w:tc>
          <w:tcPr>
            <w:tcW w:w="1277" w:type="pct"/>
            <w:tcBorders>
              <w:left w:val="single" w:sz="4" w:space="0" w:color="auto"/>
              <w:bottom w:val="single" w:sz="4" w:space="0" w:color="auto"/>
              <w:right w:val="single" w:sz="4" w:space="0" w:color="auto"/>
            </w:tcBorders>
          </w:tcPr>
          <w:p w14:paraId="51F19506" w14:textId="496F88DA" w:rsidR="002E6A3E" w:rsidRPr="00E117A3" w:rsidRDefault="00B92404" w:rsidP="002E6A3E">
            <w:pPr>
              <w:pStyle w:val="ENoteTableText"/>
            </w:pPr>
            <w:r>
              <w:rPr>
                <w:szCs w:val="16"/>
              </w:rPr>
              <w:t>s</w:t>
            </w:r>
            <w:r w:rsidR="002E6A3E" w:rsidRPr="00241558">
              <w:rPr>
                <w:szCs w:val="16"/>
              </w:rPr>
              <w:t>ch 1 (item 11)</w:t>
            </w:r>
            <w:r>
              <w:rPr>
                <w:szCs w:val="16"/>
              </w:rPr>
              <w:t>,</w:t>
            </w:r>
            <w:r w:rsidR="002E6A3E" w:rsidRPr="00241558">
              <w:rPr>
                <w:szCs w:val="16"/>
              </w:rPr>
              <w:t xml:space="preserve"> </w:t>
            </w:r>
            <w:r>
              <w:rPr>
                <w:szCs w:val="16"/>
              </w:rPr>
              <w:t>s</w:t>
            </w:r>
            <w:r w:rsidR="002E6A3E" w:rsidRPr="00241558">
              <w:rPr>
                <w:szCs w:val="16"/>
              </w:rPr>
              <w:t>ch 2 (</w:t>
            </w:r>
            <w:r w:rsidR="00121CAA">
              <w:rPr>
                <w:szCs w:val="16"/>
              </w:rPr>
              <w:t>items 2</w:t>
            </w:r>
            <w:r w:rsidR="002E6A3E" w:rsidRPr="00241558">
              <w:rPr>
                <w:szCs w:val="16"/>
              </w:rPr>
              <w:t>4</w:t>
            </w:r>
            <w:r w:rsidR="00121CAA">
              <w:rPr>
                <w:szCs w:val="16"/>
              </w:rPr>
              <w:noBreakHyphen/>
            </w:r>
            <w:r w:rsidR="002E6A3E" w:rsidRPr="00241558">
              <w:rPr>
                <w:szCs w:val="16"/>
              </w:rPr>
              <w:t xml:space="preserve">35): 17 Feb 2021 (s 2(1) </w:t>
            </w:r>
            <w:r w:rsidR="00121CAA">
              <w:rPr>
                <w:szCs w:val="16"/>
              </w:rPr>
              <w:t>items 2</w:t>
            </w:r>
            <w:r w:rsidR="002E6A3E" w:rsidRPr="00241558">
              <w:rPr>
                <w:szCs w:val="16"/>
              </w:rPr>
              <w:t>, 5)</w:t>
            </w:r>
            <w:r w:rsidR="002E6A3E" w:rsidRPr="00241558">
              <w:rPr>
                <w:szCs w:val="16"/>
              </w:rPr>
              <w:br/>
            </w:r>
            <w:r>
              <w:rPr>
                <w:szCs w:val="16"/>
              </w:rPr>
              <w:t>s</w:t>
            </w:r>
            <w:r w:rsidR="002E6A3E" w:rsidRPr="00241558">
              <w:rPr>
                <w:szCs w:val="16"/>
              </w:rPr>
              <w:t>ch 2 (items 1</w:t>
            </w:r>
            <w:r w:rsidR="00121CAA">
              <w:rPr>
                <w:szCs w:val="16"/>
              </w:rPr>
              <w:noBreakHyphen/>
            </w:r>
            <w:r w:rsidR="002E6A3E" w:rsidRPr="00241558">
              <w:rPr>
                <w:szCs w:val="16"/>
              </w:rPr>
              <w:t>14): 1 July 2022 (s 2(1) item 3)</w:t>
            </w:r>
          </w:p>
        </w:tc>
        <w:tc>
          <w:tcPr>
            <w:tcW w:w="1077" w:type="pct"/>
            <w:tcBorders>
              <w:left w:val="single" w:sz="4" w:space="0" w:color="auto"/>
              <w:bottom w:val="single" w:sz="4" w:space="0" w:color="auto"/>
            </w:tcBorders>
          </w:tcPr>
          <w:p w14:paraId="3BEEE331" w14:textId="2BD502EE" w:rsidR="002E6A3E" w:rsidRPr="00E117A3" w:rsidRDefault="00B92404" w:rsidP="002E6A3E">
            <w:pPr>
              <w:pStyle w:val="ENoteTableText"/>
            </w:pPr>
            <w:r>
              <w:rPr>
                <w:szCs w:val="16"/>
              </w:rPr>
              <w:t>s</w:t>
            </w:r>
            <w:r w:rsidR="002E6A3E" w:rsidRPr="00241558">
              <w:rPr>
                <w:szCs w:val="16"/>
              </w:rPr>
              <w:t>ch 2 (item 14)</w:t>
            </w:r>
            <w:r>
              <w:rPr>
                <w:szCs w:val="16"/>
              </w:rPr>
              <w:t>,</w:t>
            </w:r>
            <w:r w:rsidR="002E6A3E" w:rsidRPr="00241558">
              <w:rPr>
                <w:szCs w:val="16"/>
              </w:rPr>
              <w:t xml:space="preserve"> </w:t>
            </w:r>
            <w:r>
              <w:rPr>
                <w:szCs w:val="16"/>
              </w:rPr>
              <w:t>s</w:t>
            </w:r>
            <w:r w:rsidR="002E6A3E" w:rsidRPr="00241558">
              <w:rPr>
                <w:szCs w:val="16"/>
              </w:rPr>
              <w:t>ch 2 (item 35)</w:t>
            </w:r>
          </w:p>
        </w:tc>
      </w:tr>
      <w:tr w:rsidR="002E6A3E" w:rsidRPr="00B81A8B" w14:paraId="36C53576" w14:textId="77777777" w:rsidTr="00DD0E87">
        <w:trPr>
          <w:cantSplit/>
        </w:trPr>
        <w:tc>
          <w:tcPr>
            <w:tcW w:w="1272" w:type="pct"/>
            <w:tcBorders>
              <w:bottom w:val="single" w:sz="4" w:space="0" w:color="auto"/>
              <w:right w:val="single" w:sz="4" w:space="0" w:color="auto"/>
            </w:tcBorders>
          </w:tcPr>
          <w:p w14:paraId="6E27D405" w14:textId="28EF6C55" w:rsidR="002E6A3E" w:rsidRPr="00E117A3" w:rsidRDefault="002E6A3E" w:rsidP="002E6A3E">
            <w:pPr>
              <w:pStyle w:val="ENoteTableText"/>
            </w:pPr>
            <w:r w:rsidRPr="00241558">
              <w:rPr>
                <w:szCs w:val="16"/>
              </w:rPr>
              <w:t>Federal Circuit and Family Court of Australia (Consequential Amendments and Transitional Provisions) Act 2021</w:t>
            </w:r>
            <w:r w:rsidR="00B92404">
              <w:rPr>
                <w:szCs w:val="16"/>
              </w:rPr>
              <w:t xml:space="preserve"> (</w:t>
            </w:r>
            <w:r w:rsidR="00B92404" w:rsidRPr="00B92404">
              <w:rPr>
                <w:szCs w:val="16"/>
              </w:rPr>
              <w:t>C2021A00013</w:t>
            </w:r>
            <w:r w:rsidR="00B92404">
              <w:rPr>
                <w:szCs w:val="16"/>
              </w:rPr>
              <w:t>)</w:t>
            </w:r>
          </w:p>
        </w:tc>
        <w:tc>
          <w:tcPr>
            <w:tcW w:w="687" w:type="pct"/>
            <w:tcBorders>
              <w:left w:val="single" w:sz="4" w:space="0" w:color="auto"/>
              <w:bottom w:val="single" w:sz="4" w:space="0" w:color="auto"/>
              <w:right w:val="single" w:sz="4" w:space="0" w:color="auto"/>
            </w:tcBorders>
          </w:tcPr>
          <w:p w14:paraId="08FDC765" w14:textId="1B8EADC6" w:rsidR="002E6A3E" w:rsidRPr="00E117A3" w:rsidRDefault="002E6A3E" w:rsidP="002E6A3E">
            <w:pPr>
              <w:pStyle w:val="ENoteTableText"/>
            </w:pPr>
            <w:r w:rsidRPr="00241558">
              <w:rPr>
                <w:szCs w:val="16"/>
              </w:rPr>
              <w:t>13, 2021</w:t>
            </w:r>
          </w:p>
        </w:tc>
        <w:tc>
          <w:tcPr>
            <w:tcW w:w="687" w:type="pct"/>
            <w:tcBorders>
              <w:left w:val="single" w:sz="4" w:space="0" w:color="auto"/>
              <w:bottom w:val="single" w:sz="4" w:space="0" w:color="auto"/>
              <w:right w:val="single" w:sz="4" w:space="0" w:color="auto"/>
            </w:tcBorders>
          </w:tcPr>
          <w:p w14:paraId="0AD71FAC" w14:textId="4BAD4DD6" w:rsidR="002E6A3E" w:rsidRPr="00E117A3" w:rsidRDefault="002E6A3E" w:rsidP="002E6A3E">
            <w:pPr>
              <w:pStyle w:val="ENoteTableText"/>
            </w:pPr>
            <w:r w:rsidRPr="00241558">
              <w:rPr>
                <w:szCs w:val="16"/>
              </w:rPr>
              <w:t>1 Mar 2021</w:t>
            </w:r>
          </w:p>
        </w:tc>
        <w:tc>
          <w:tcPr>
            <w:tcW w:w="1277" w:type="pct"/>
            <w:tcBorders>
              <w:left w:val="single" w:sz="4" w:space="0" w:color="auto"/>
              <w:bottom w:val="single" w:sz="4" w:space="0" w:color="auto"/>
              <w:right w:val="single" w:sz="4" w:space="0" w:color="auto"/>
            </w:tcBorders>
          </w:tcPr>
          <w:p w14:paraId="79E6C2E0" w14:textId="6BD77966" w:rsidR="002E6A3E" w:rsidRPr="00E117A3" w:rsidRDefault="00B92404" w:rsidP="002E6A3E">
            <w:pPr>
              <w:pStyle w:val="ENoteTableText"/>
            </w:pPr>
            <w:r>
              <w:rPr>
                <w:szCs w:val="16"/>
              </w:rPr>
              <w:t>s</w:t>
            </w:r>
            <w:r w:rsidR="002E6A3E" w:rsidRPr="00241558">
              <w:rPr>
                <w:szCs w:val="16"/>
              </w:rPr>
              <w:t>ch 2 (items 697</w:t>
            </w:r>
            <w:r w:rsidR="00121CAA">
              <w:rPr>
                <w:szCs w:val="16"/>
              </w:rPr>
              <w:noBreakHyphen/>
            </w:r>
            <w:r w:rsidR="002E6A3E" w:rsidRPr="00241558">
              <w:rPr>
                <w:szCs w:val="16"/>
              </w:rPr>
              <w:t>703): 1 Sept 2021 (s 2(1) item 5)</w:t>
            </w:r>
          </w:p>
        </w:tc>
        <w:tc>
          <w:tcPr>
            <w:tcW w:w="1077" w:type="pct"/>
            <w:tcBorders>
              <w:left w:val="single" w:sz="4" w:space="0" w:color="auto"/>
              <w:bottom w:val="single" w:sz="4" w:space="0" w:color="auto"/>
            </w:tcBorders>
          </w:tcPr>
          <w:p w14:paraId="24CF10D3" w14:textId="73BCEB42" w:rsidR="002E6A3E" w:rsidRPr="00E117A3" w:rsidRDefault="002E6A3E" w:rsidP="002E6A3E">
            <w:pPr>
              <w:pStyle w:val="ENoteTableText"/>
            </w:pPr>
            <w:r w:rsidRPr="00241558">
              <w:rPr>
                <w:szCs w:val="16"/>
              </w:rPr>
              <w:t>—</w:t>
            </w:r>
          </w:p>
        </w:tc>
      </w:tr>
      <w:tr w:rsidR="002E6A3E" w:rsidRPr="00B81A8B" w14:paraId="414C1664" w14:textId="77777777" w:rsidTr="00DD0E87">
        <w:trPr>
          <w:cantSplit/>
        </w:trPr>
        <w:tc>
          <w:tcPr>
            <w:tcW w:w="1272" w:type="pct"/>
            <w:tcBorders>
              <w:bottom w:val="single" w:sz="4" w:space="0" w:color="auto"/>
              <w:right w:val="single" w:sz="4" w:space="0" w:color="auto"/>
            </w:tcBorders>
          </w:tcPr>
          <w:p w14:paraId="419D787E" w14:textId="3B79F7E8" w:rsidR="002E6A3E" w:rsidRPr="00E117A3" w:rsidRDefault="002E6A3E" w:rsidP="002E6A3E">
            <w:pPr>
              <w:pStyle w:val="ENoteTableText"/>
            </w:pPr>
            <w:r w:rsidRPr="00241558">
              <w:rPr>
                <w:szCs w:val="16"/>
              </w:rPr>
              <w:t>Surveillance Legislation Amendment (Identify and Disrupt) Act 2021</w:t>
            </w:r>
            <w:r w:rsidR="00B92404">
              <w:rPr>
                <w:szCs w:val="16"/>
              </w:rPr>
              <w:t xml:space="preserve"> (</w:t>
            </w:r>
            <w:r w:rsidR="00B92404" w:rsidRPr="00B92404">
              <w:rPr>
                <w:szCs w:val="16"/>
              </w:rPr>
              <w:t>C2021A00098</w:t>
            </w:r>
            <w:r w:rsidR="00B92404">
              <w:rPr>
                <w:szCs w:val="16"/>
              </w:rPr>
              <w:t>)</w:t>
            </w:r>
          </w:p>
        </w:tc>
        <w:tc>
          <w:tcPr>
            <w:tcW w:w="687" w:type="pct"/>
            <w:tcBorders>
              <w:left w:val="single" w:sz="4" w:space="0" w:color="auto"/>
              <w:bottom w:val="single" w:sz="4" w:space="0" w:color="auto"/>
              <w:right w:val="single" w:sz="4" w:space="0" w:color="auto"/>
            </w:tcBorders>
          </w:tcPr>
          <w:p w14:paraId="51244EAB" w14:textId="0321CF4A" w:rsidR="002E6A3E" w:rsidRPr="00E117A3" w:rsidRDefault="002E6A3E" w:rsidP="002E6A3E">
            <w:pPr>
              <w:pStyle w:val="ENoteTableText"/>
            </w:pPr>
            <w:r w:rsidRPr="00241558">
              <w:rPr>
                <w:szCs w:val="16"/>
              </w:rPr>
              <w:t>98, 2021</w:t>
            </w:r>
          </w:p>
        </w:tc>
        <w:tc>
          <w:tcPr>
            <w:tcW w:w="687" w:type="pct"/>
            <w:tcBorders>
              <w:left w:val="single" w:sz="4" w:space="0" w:color="auto"/>
              <w:bottom w:val="single" w:sz="4" w:space="0" w:color="auto"/>
              <w:right w:val="single" w:sz="4" w:space="0" w:color="auto"/>
            </w:tcBorders>
          </w:tcPr>
          <w:p w14:paraId="78EAC83D" w14:textId="431A0C45" w:rsidR="002E6A3E" w:rsidRPr="00E117A3" w:rsidRDefault="002E6A3E" w:rsidP="002E6A3E">
            <w:pPr>
              <w:pStyle w:val="ENoteTableText"/>
            </w:pPr>
            <w:r w:rsidRPr="00241558">
              <w:rPr>
                <w:szCs w:val="16"/>
              </w:rPr>
              <w:t>3 Sept 2021</w:t>
            </w:r>
          </w:p>
        </w:tc>
        <w:tc>
          <w:tcPr>
            <w:tcW w:w="1277" w:type="pct"/>
            <w:tcBorders>
              <w:left w:val="single" w:sz="4" w:space="0" w:color="auto"/>
              <w:bottom w:val="single" w:sz="4" w:space="0" w:color="auto"/>
              <w:right w:val="single" w:sz="4" w:space="0" w:color="auto"/>
            </w:tcBorders>
          </w:tcPr>
          <w:p w14:paraId="6210CF5C" w14:textId="2D184E59" w:rsidR="002E6A3E" w:rsidRPr="00E117A3" w:rsidRDefault="00B92404" w:rsidP="002E6A3E">
            <w:pPr>
              <w:pStyle w:val="ENoteTableText"/>
            </w:pPr>
            <w:r>
              <w:rPr>
                <w:szCs w:val="16"/>
              </w:rPr>
              <w:t>s</w:t>
            </w:r>
            <w:r w:rsidR="002E6A3E" w:rsidRPr="00241558">
              <w:rPr>
                <w:szCs w:val="16"/>
              </w:rPr>
              <w:t>ch 2 (items 92</w:t>
            </w:r>
            <w:r w:rsidR="00121CAA">
              <w:rPr>
                <w:szCs w:val="16"/>
              </w:rPr>
              <w:noBreakHyphen/>
            </w:r>
            <w:r w:rsidR="002E6A3E" w:rsidRPr="00241558">
              <w:rPr>
                <w:szCs w:val="16"/>
              </w:rPr>
              <w:t>95): 4 Sept 2021 (s 2(1) item 3)</w:t>
            </w:r>
          </w:p>
        </w:tc>
        <w:tc>
          <w:tcPr>
            <w:tcW w:w="1077" w:type="pct"/>
            <w:tcBorders>
              <w:left w:val="single" w:sz="4" w:space="0" w:color="auto"/>
              <w:bottom w:val="single" w:sz="4" w:space="0" w:color="auto"/>
            </w:tcBorders>
          </w:tcPr>
          <w:p w14:paraId="39EFD85C" w14:textId="41A9CD5A" w:rsidR="002E6A3E" w:rsidRPr="00E117A3" w:rsidRDefault="002E6A3E" w:rsidP="002E6A3E">
            <w:pPr>
              <w:pStyle w:val="ENoteTableText"/>
            </w:pPr>
            <w:r w:rsidRPr="00241558">
              <w:rPr>
                <w:szCs w:val="16"/>
              </w:rPr>
              <w:t>—</w:t>
            </w:r>
          </w:p>
        </w:tc>
      </w:tr>
      <w:tr w:rsidR="002E6A3E" w:rsidRPr="00B81A8B" w14:paraId="58C9734C" w14:textId="77777777" w:rsidTr="00DD0E87">
        <w:trPr>
          <w:cantSplit/>
        </w:trPr>
        <w:tc>
          <w:tcPr>
            <w:tcW w:w="1272" w:type="pct"/>
            <w:tcBorders>
              <w:bottom w:val="single" w:sz="4" w:space="0" w:color="auto"/>
              <w:right w:val="single" w:sz="4" w:space="0" w:color="auto"/>
            </w:tcBorders>
          </w:tcPr>
          <w:p w14:paraId="30103839" w14:textId="5216FC03" w:rsidR="002E6A3E" w:rsidRPr="00E117A3" w:rsidRDefault="002E6A3E" w:rsidP="002E6A3E">
            <w:pPr>
              <w:pStyle w:val="ENoteTableText"/>
            </w:pPr>
            <w:r w:rsidRPr="00241558">
              <w:rPr>
                <w:szCs w:val="16"/>
              </w:rPr>
              <w:t>Data Availability and Transparency (Consequential Amendments) Act 2022</w:t>
            </w:r>
            <w:r w:rsidR="00AF2C92">
              <w:rPr>
                <w:szCs w:val="16"/>
              </w:rPr>
              <w:t xml:space="preserve"> (</w:t>
            </w:r>
            <w:r w:rsidR="00AF2C92" w:rsidRPr="00AF2C92">
              <w:rPr>
                <w:szCs w:val="16"/>
              </w:rPr>
              <w:t>C2022A00012</w:t>
            </w:r>
            <w:r w:rsidR="00AF2C92">
              <w:rPr>
                <w:szCs w:val="16"/>
              </w:rPr>
              <w:t>)</w:t>
            </w:r>
          </w:p>
        </w:tc>
        <w:tc>
          <w:tcPr>
            <w:tcW w:w="687" w:type="pct"/>
            <w:tcBorders>
              <w:left w:val="single" w:sz="4" w:space="0" w:color="auto"/>
              <w:bottom w:val="single" w:sz="4" w:space="0" w:color="auto"/>
              <w:right w:val="single" w:sz="4" w:space="0" w:color="auto"/>
            </w:tcBorders>
          </w:tcPr>
          <w:p w14:paraId="79499FFF" w14:textId="3C7491AC" w:rsidR="002E6A3E" w:rsidRPr="00E117A3" w:rsidRDefault="002E6A3E" w:rsidP="002E6A3E">
            <w:pPr>
              <w:pStyle w:val="ENoteTableText"/>
            </w:pPr>
            <w:r w:rsidRPr="00241558">
              <w:rPr>
                <w:szCs w:val="16"/>
              </w:rPr>
              <w:t>12, 2022</w:t>
            </w:r>
          </w:p>
        </w:tc>
        <w:tc>
          <w:tcPr>
            <w:tcW w:w="687" w:type="pct"/>
            <w:tcBorders>
              <w:left w:val="single" w:sz="4" w:space="0" w:color="auto"/>
              <w:bottom w:val="single" w:sz="4" w:space="0" w:color="auto"/>
              <w:right w:val="single" w:sz="4" w:space="0" w:color="auto"/>
            </w:tcBorders>
          </w:tcPr>
          <w:p w14:paraId="188BE9CF" w14:textId="5F0543CE" w:rsidR="002E6A3E" w:rsidRPr="00E117A3" w:rsidRDefault="002E6A3E" w:rsidP="002E6A3E">
            <w:pPr>
              <w:pStyle w:val="ENoteTableText"/>
            </w:pPr>
            <w:r w:rsidRPr="00241558">
              <w:rPr>
                <w:szCs w:val="16"/>
              </w:rPr>
              <w:t>31 Mar 2022</w:t>
            </w:r>
          </w:p>
        </w:tc>
        <w:tc>
          <w:tcPr>
            <w:tcW w:w="1277" w:type="pct"/>
            <w:tcBorders>
              <w:left w:val="single" w:sz="4" w:space="0" w:color="auto"/>
              <w:bottom w:val="single" w:sz="4" w:space="0" w:color="auto"/>
              <w:right w:val="single" w:sz="4" w:space="0" w:color="auto"/>
            </w:tcBorders>
          </w:tcPr>
          <w:p w14:paraId="4A955A87" w14:textId="604E4F94" w:rsidR="002E6A3E" w:rsidRPr="00E117A3" w:rsidRDefault="00AF2C92" w:rsidP="002E6A3E">
            <w:pPr>
              <w:pStyle w:val="ENoteTableText"/>
            </w:pPr>
            <w:r>
              <w:rPr>
                <w:szCs w:val="16"/>
              </w:rPr>
              <w:t>s</w:t>
            </w:r>
            <w:r w:rsidR="002E6A3E" w:rsidRPr="00241558">
              <w:rPr>
                <w:szCs w:val="16"/>
              </w:rPr>
              <w:t>ch 1 (items 5A</w:t>
            </w:r>
            <w:r w:rsidR="00121CAA">
              <w:rPr>
                <w:szCs w:val="16"/>
              </w:rPr>
              <w:noBreakHyphen/>
            </w:r>
            <w:r w:rsidR="002E6A3E" w:rsidRPr="00241558">
              <w:rPr>
                <w:szCs w:val="16"/>
              </w:rPr>
              <w:t xml:space="preserve">8), </w:t>
            </w:r>
            <w:r>
              <w:rPr>
                <w:szCs w:val="16"/>
              </w:rPr>
              <w:t>s</w:t>
            </w:r>
            <w:r w:rsidR="002E6A3E" w:rsidRPr="00241558">
              <w:rPr>
                <w:szCs w:val="16"/>
              </w:rPr>
              <w:t>ch 2</w:t>
            </w:r>
            <w:r>
              <w:rPr>
                <w:szCs w:val="16"/>
              </w:rPr>
              <w:t>,</w:t>
            </w:r>
            <w:r w:rsidR="002E6A3E" w:rsidRPr="00241558">
              <w:rPr>
                <w:szCs w:val="16"/>
              </w:rPr>
              <w:t xml:space="preserve"> 3: 1 Apr 2022 (s 2(1) item 1)</w:t>
            </w:r>
          </w:p>
        </w:tc>
        <w:tc>
          <w:tcPr>
            <w:tcW w:w="1077" w:type="pct"/>
            <w:tcBorders>
              <w:left w:val="single" w:sz="4" w:space="0" w:color="auto"/>
              <w:bottom w:val="single" w:sz="4" w:space="0" w:color="auto"/>
            </w:tcBorders>
          </w:tcPr>
          <w:p w14:paraId="5EBECCF3" w14:textId="240A34C3" w:rsidR="002E6A3E" w:rsidRPr="00E117A3" w:rsidRDefault="00AF2C92" w:rsidP="002E6A3E">
            <w:pPr>
              <w:pStyle w:val="ENoteTableText"/>
            </w:pPr>
            <w:r>
              <w:rPr>
                <w:szCs w:val="16"/>
              </w:rPr>
              <w:t>s</w:t>
            </w:r>
            <w:r w:rsidR="002E6A3E" w:rsidRPr="00241558">
              <w:rPr>
                <w:szCs w:val="16"/>
              </w:rPr>
              <w:t>ch 2</w:t>
            </w:r>
            <w:r>
              <w:rPr>
                <w:szCs w:val="16"/>
              </w:rPr>
              <w:t>,</w:t>
            </w:r>
            <w:r w:rsidR="002E6A3E" w:rsidRPr="00241558">
              <w:rPr>
                <w:szCs w:val="16"/>
              </w:rPr>
              <w:t xml:space="preserve"> 3</w:t>
            </w:r>
          </w:p>
        </w:tc>
      </w:tr>
      <w:tr w:rsidR="002E6A3E" w:rsidRPr="00B81A8B" w14:paraId="262E1654" w14:textId="77777777" w:rsidTr="00DD0E87">
        <w:trPr>
          <w:cantSplit/>
        </w:trPr>
        <w:tc>
          <w:tcPr>
            <w:tcW w:w="1272" w:type="pct"/>
            <w:tcBorders>
              <w:bottom w:val="single" w:sz="4" w:space="0" w:color="auto"/>
              <w:right w:val="single" w:sz="4" w:space="0" w:color="auto"/>
            </w:tcBorders>
          </w:tcPr>
          <w:p w14:paraId="4396559F" w14:textId="3D1D6D45" w:rsidR="002E6A3E" w:rsidRPr="00E117A3" w:rsidRDefault="002E6A3E" w:rsidP="002E6A3E">
            <w:pPr>
              <w:pStyle w:val="ENoteTableText"/>
            </w:pPr>
            <w:r w:rsidRPr="00241558">
              <w:rPr>
                <w:szCs w:val="16"/>
              </w:rPr>
              <w:t>Privacy Legislation Amendment (Enforcement and Other Measures) Act 2022</w:t>
            </w:r>
            <w:r w:rsidR="00AF2C92">
              <w:rPr>
                <w:szCs w:val="16"/>
              </w:rPr>
              <w:t xml:space="preserve"> (</w:t>
            </w:r>
            <w:r w:rsidR="00AF2C92" w:rsidRPr="00AF2C92">
              <w:rPr>
                <w:szCs w:val="16"/>
              </w:rPr>
              <w:t>C2022A00083</w:t>
            </w:r>
            <w:r w:rsidR="00AF2C92">
              <w:rPr>
                <w:szCs w:val="16"/>
              </w:rPr>
              <w:t>)</w:t>
            </w:r>
          </w:p>
        </w:tc>
        <w:tc>
          <w:tcPr>
            <w:tcW w:w="687" w:type="pct"/>
            <w:tcBorders>
              <w:left w:val="single" w:sz="4" w:space="0" w:color="auto"/>
              <w:bottom w:val="single" w:sz="4" w:space="0" w:color="auto"/>
              <w:right w:val="single" w:sz="4" w:space="0" w:color="auto"/>
            </w:tcBorders>
          </w:tcPr>
          <w:p w14:paraId="795F9005" w14:textId="27D9FCAC" w:rsidR="002E6A3E" w:rsidRPr="00E117A3" w:rsidRDefault="002E6A3E" w:rsidP="002E6A3E">
            <w:pPr>
              <w:pStyle w:val="ENoteTableText"/>
            </w:pPr>
            <w:r w:rsidRPr="00241558">
              <w:rPr>
                <w:szCs w:val="16"/>
              </w:rPr>
              <w:t>83, 2022</w:t>
            </w:r>
          </w:p>
        </w:tc>
        <w:tc>
          <w:tcPr>
            <w:tcW w:w="687" w:type="pct"/>
            <w:tcBorders>
              <w:left w:val="single" w:sz="4" w:space="0" w:color="auto"/>
              <w:bottom w:val="single" w:sz="4" w:space="0" w:color="auto"/>
              <w:right w:val="single" w:sz="4" w:space="0" w:color="auto"/>
            </w:tcBorders>
          </w:tcPr>
          <w:p w14:paraId="62251929" w14:textId="70BF2D98" w:rsidR="002E6A3E" w:rsidRPr="00E117A3" w:rsidRDefault="002E6A3E" w:rsidP="002E6A3E">
            <w:pPr>
              <w:pStyle w:val="ENoteTableText"/>
            </w:pPr>
            <w:r w:rsidRPr="00241558">
              <w:rPr>
                <w:szCs w:val="16"/>
              </w:rPr>
              <w:t>12 Dec 2022</w:t>
            </w:r>
          </w:p>
        </w:tc>
        <w:tc>
          <w:tcPr>
            <w:tcW w:w="1277" w:type="pct"/>
            <w:tcBorders>
              <w:left w:val="single" w:sz="4" w:space="0" w:color="auto"/>
              <w:bottom w:val="single" w:sz="4" w:space="0" w:color="auto"/>
              <w:right w:val="single" w:sz="4" w:space="0" w:color="auto"/>
            </w:tcBorders>
          </w:tcPr>
          <w:p w14:paraId="444311C9" w14:textId="0DAA44F3" w:rsidR="002E6A3E" w:rsidRPr="00E117A3" w:rsidRDefault="00AF2C92" w:rsidP="002E6A3E">
            <w:pPr>
              <w:pStyle w:val="ENoteTableText"/>
            </w:pPr>
            <w:r>
              <w:rPr>
                <w:szCs w:val="16"/>
              </w:rPr>
              <w:t>s</w:t>
            </w:r>
            <w:r w:rsidR="002E6A3E" w:rsidRPr="00241558">
              <w:rPr>
                <w:szCs w:val="16"/>
              </w:rPr>
              <w:t>ch 1 (items 9</w:t>
            </w:r>
            <w:r w:rsidR="00121CAA">
              <w:rPr>
                <w:szCs w:val="16"/>
              </w:rPr>
              <w:noBreakHyphen/>
            </w:r>
            <w:r w:rsidR="002E6A3E" w:rsidRPr="00241558">
              <w:rPr>
                <w:szCs w:val="16"/>
              </w:rPr>
              <w:t>45): 13 Dec 2022 (s 2(1) item 1)</w:t>
            </w:r>
          </w:p>
        </w:tc>
        <w:tc>
          <w:tcPr>
            <w:tcW w:w="1077" w:type="pct"/>
            <w:tcBorders>
              <w:left w:val="single" w:sz="4" w:space="0" w:color="auto"/>
              <w:bottom w:val="single" w:sz="4" w:space="0" w:color="auto"/>
            </w:tcBorders>
          </w:tcPr>
          <w:p w14:paraId="5C0E2854" w14:textId="42E8A9D2" w:rsidR="002E6A3E" w:rsidRPr="00E117A3" w:rsidRDefault="00AF2C92" w:rsidP="002E6A3E">
            <w:pPr>
              <w:pStyle w:val="ENoteTableText"/>
            </w:pPr>
            <w:r>
              <w:rPr>
                <w:szCs w:val="16"/>
              </w:rPr>
              <w:t>s</w:t>
            </w:r>
            <w:r w:rsidR="002E6A3E" w:rsidRPr="00241558">
              <w:rPr>
                <w:szCs w:val="16"/>
              </w:rPr>
              <w:t>ch 1 (</w:t>
            </w:r>
            <w:r w:rsidR="00121CAA">
              <w:rPr>
                <w:szCs w:val="16"/>
              </w:rPr>
              <w:t>item 4</w:t>
            </w:r>
            <w:r w:rsidR="002E6A3E" w:rsidRPr="00241558">
              <w:rPr>
                <w:szCs w:val="16"/>
              </w:rPr>
              <w:t>5)</w:t>
            </w:r>
          </w:p>
        </w:tc>
      </w:tr>
      <w:tr w:rsidR="002E6A3E" w:rsidRPr="00B81A8B" w14:paraId="5AC1DB9A" w14:textId="77777777" w:rsidTr="00DD0E87">
        <w:trPr>
          <w:cantSplit/>
        </w:trPr>
        <w:tc>
          <w:tcPr>
            <w:tcW w:w="1272" w:type="pct"/>
            <w:tcBorders>
              <w:bottom w:val="single" w:sz="4" w:space="0" w:color="auto"/>
              <w:right w:val="single" w:sz="4" w:space="0" w:color="auto"/>
            </w:tcBorders>
          </w:tcPr>
          <w:p w14:paraId="1903FDBC" w14:textId="74BC220B" w:rsidR="002E6A3E" w:rsidRPr="00E117A3" w:rsidRDefault="002E6A3E" w:rsidP="002E6A3E">
            <w:pPr>
              <w:pStyle w:val="ENoteTableText"/>
            </w:pPr>
            <w:r w:rsidRPr="00241558">
              <w:rPr>
                <w:szCs w:val="16"/>
              </w:rPr>
              <w:t>National Anti</w:t>
            </w:r>
            <w:r w:rsidR="00121CAA">
              <w:rPr>
                <w:szCs w:val="16"/>
              </w:rPr>
              <w:noBreakHyphen/>
            </w:r>
            <w:r w:rsidRPr="00241558">
              <w:rPr>
                <w:szCs w:val="16"/>
              </w:rPr>
              <w:t>Corruption Commission (Consequential and Transitional Provisions) Act 2022</w:t>
            </w:r>
            <w:r w:rsidR="00AF2C92">
              <w:rPr>
                <w:szCs w:val="16"/>
              </w:rPr>
              <w:t xml:space="preserve"> (</w:t>
            </w:r>
            <w:r w:rsidR="00AF2C92" w:rsidRPr="00AF2C92">
              <w:rPr>
                <w:szCs w:val="16"/>
              </w:rPr>
              <w:t>C2022A00089</w:t>
            </w:r>
            <w:r w:rsidR="00AF2C92">
              <w:rPr>
                <w:szCs w:val="16"/>
              </w:rPr>
              <w:t>)</w:t>
            </w:r>
          </w:p>
        </w:tc>
        <w:tc>
          <w:tcPr>
            <w:tcW w:w="687" w:type="pct"/>
            <w:tcBorders>
              <w:left w:val="single" w:sz="4" w:space="0" w:color="auto"/>
              <w:bottom w:val="single" w:sz="4" w:space="0" w:color="auto"/>
              <w:right w:val="single" w:sz="4" w:space="0" w:color="auto"/>
            </w:tcBorders>
          </w:tcPr>
          <w:p w14:paraId="4929E339" w14:textId="72147A7E" w:rsidR="002E6A3E" w:rsidRPr="00E117A3" w:rsidRDefault="002E6A3E" w:rsidP="002E6A3E">
            <w:pPr>
              <w:pStyle w:val="ENoteTableText"/>
            </w:pPr>
            <w:r w:rsidRPr="00241558">
              <w:rPr>
                <w:szCs w:val="16"/>
              </w:rPr>
              <w:t>89, 2022</w:t>
            </w:r>
          </w:p>
        </w:tc>
        <w:tc>
          <w:tcPr>
            <w:tcW w:w="687" w:type="pct"/>
            <w:tcBorders>
              <w:left w:val="single" w:sz="4" w:space="0" w:color="auto"/>
              <w:bottom w:val="single" w:sz="4" w:space="0" w:color="auto"/>
              <w:right w:val="single" w:sz="4" w:space="0" w:color="auto"/>
            </w:tcBorders>
          </w:tcPr>
          <w:p w14:paraId="66FED7F3" w14:textId="16AC3458" w:rsidR="002E6A3E" w:rsidRPr="00E117A3" w:rsidRDefault="002E6A3E" w:rsidP="002E6A3E">
            <w:pPr>
              <w:pStyle w:val="ENoteTableText"/>
            </w:pPr>
            <w:r w:rsidRPr="00241558">
              <w:rPr>
                <w:szCs w:val="16"/>
              </w:rPr>
              <w:t>12 Dec 2022</w:t>
            </w:r>
          </w:p>
        </w:tc>
        <w:tc>
          <w:tcPr>
            <w:tcW w:w="1277" w:type="pct"/>
            <w:tcBorders>
              <w:left w:val="single" w:sz="4" w:space="0" w:color="auto"/>
              <w:bottom w:val="single" w:sz="4" w:space="0" w:color="auto"/>
              <w:right w:val="single" w:sz="4" w:space="0" w:color="auto"/>
            </w:tcBorders>
          </w:tcPr>
          <w:p w14:paraId="59AF61BD" w14:textId="07B8CC3F" w:rsidR="002E6A3E" w:rsidRPr="00E117A3" w:rsidRDefault="00AF2C92" w:rsidP="002E6A3E">
            <w:pPr>
              <w:pStyle w:val="ENoteTableText"/>
            </w:pPr>
            <w:r>
              <w:rPr>
                <w:szCs w:val="16"/>
              </w:rPr>
              <w:t>s</w:t>
            </w:r>
            <w:r w:rsidR="002E6A3E" w:rsidRPr="00241558">
              <w:rPr>
                <w:szCs w:val="16"/>
              </w:rPr>
              <w:t>ch 1 (items 152</w:t>
            </w:r>
            <w:r w:rsidR="00121CAA">
              <w:rPr>
                <w:szCs w:val="16"/>
              </w:rPr>
              <w:noBreakHyphen/>
            </w:r>
            <w:r w:rsidR="002E6A3E" w:rsidRPr="00241558">
              <w:rPr>
                <w:szCs w:val="16"/>
              </w:rPr>
              <w:t>157): 1 July 2023 (s 2(1) item 2)</w:t>
            </w:r>
          </w:p>
        </w:tc>
        <w:tc>
          <w:tcPr>
            <w:tcW w:w="1077" w:type="pct"/>
            <w:tcBorders>
              <w:left w:val="single" w:sz="4" w:space="0" w:color="auto"/>
              <w:bottom w:val="single" w:sz="4" w:space="0" w:color="auto"/>
            </w:tcBorders>
          </w:tcPr>
          <w:p w14:paraId="38456F0B" w14:textId="088ADE2C" w:rsidR="002E6A3E" w:rsidRPr="00E117A3" w:rsidRDefault="002E6A3E" w:rsidP="002E6A3E">
            <w:pPr>
              <w:pStyle w:val="ENoteTableText"/>
            </w:pPr>
            <w:r w:rsidRPr="00241558">
              <w:rPr>
                <w:szCs w:val="16"/>
              </w:rPr>
              <w:t>—</w:t>
            </w:r>
          </w:p>
        </w:tc>
      </w:tr>
      <w:tr w:rsidR="002E6A3E" w:rsidRPr="00B81A8B" w14:paraId="36E52041" w14:textId="77777777" w:rsidTr="00DD0E87">
        <w:trPr>
          <w:cantSplit/>
        </w:trPr>
        <w:tc>
          <w:tcPr>
            <w:tcW w:w="1272" w:type="pct"/>
            <w:tcBorders>
              <w:bottom w:val="single" w:sz="4" w:space="0" w:color="auto"/>
              <w:right w:val="single" w:sz="4" w:space="0" w:color="auto"/>
            </w:tcBorders>
          </w:tcPr>
          <w:p w14:paraId="1CD533C3" w14:textId="08C55A44" w:rsidR="002E6A3E" w:rsidRPr="00E117A3" w:rsidRDefault="002E6A3E" w:rsidP="002E6A3E">
            <w:pPr>
              <w:pStyle w:val="ENoteTableText"/>
            </w:pPr>
            <w:r w:rsidRPr="00241558">
              <w:rPr>
                <w:szCs w:val="16"/>
              </w:rPr>
              <w:t>Crimes and Other Legislation Amendment (Omnibus) Act 2023</w:t>
            </w:r>
            <w:r w:rsidR="00530EFC">
              <w:rPr>
                <w:szCs w:val="16"/>
              </w:rPr>
              <w:t xml:space="preserve"> (</w:t>
            </w:r>
            <w:r w:rsidR="00530EFC" w:rsidRPr="00530EFC">
              <w:rPr>
                <w:szCs w:val="16"/>
              </w:rPr>
              <w:t>C2023A00063</w:t>
            </w:r>
            <w:r w:rsidR="00530EFC">
              <w:rPr>
                <w:szCs w:val="16"/>
              </w:rPr>
              <w:t>)</w:t>
            </w:r>
          </w:p>
        </w:tc>
        <w:tc>
          <w:tcPr>
            <w:tcW w:w="687" w:type="pct"/>
            <w:tcBorders>
              <w:left w:val="single" w:sz="4" w:space="0" w:color="auto"/>
              <w:bottom w:val="single" w:sz="4" w:space="0" w:color="auto"/>
              <w:right w:val="single" w:sz="4" w:space="0" w:color="auto"/>
            </w:tcBorders>
          </w:tcPr>
          <w:p w14:paraId="3A2F8885" w14:textId="6C5E2C44" w:rsidR="002E6A3E" w:rsidRPr="00E117A3" w:rsidRDefault="002E6A3E" w:rsidP="002E6A3E">
            <w:pPr>
              <w:pStyle w:val="ENoteTableText"/>
            </w:pPr>
            <w:r w:rsidRPr="00241558">
              <w:rPr>
                <w:szCs w:val="16"/>
              </w:rPr>
              <w:t>63, 2023</w:t>
            </w:r>
          </w:p>
        </w:tc>
        <w:tc>
          <w:tcPr>
            <w:tcW w:w="687" w:type="pct"/>
            <w:tcBorders>
              <w:left w:val="single" w:sz="4" w:space="0" w:color="auto"/>
              <w:bottom w:val="single" w:sz="4" w:space="0" w:color="auto"/>
              <w:right w:val="single" w:sz="4" w:space="0" w:color="auto"/>
            </w:tcBorders>
          </w:tcPr>
          <w:p w14:paraId="4C95377F" w14:textId="73D52483" w:rsidR="002E6A3E" w:rsidRPr="00E117A3" w:rsidRDefault="002E6A3E" w:rsidP="002E6A3E">
            <w:pPr>
              <w:pStyle w:val="ENoteTableText"/>
            </w:pPr>
            <w:r w:rsidRPr="00241558">
              <w:rPr>
                <w:szCs w:val="16"/>
              </w:rPr>
              <w:t>13 Sept 2023</w:t>
            </w:r>
          </w:p>
        </w:tc>
        <w:tc>
          <w:tcPr>
            <w:tcW w:w="1277" w:type="pct"/>
            <w:tcBorders>
              <w:left w:val="single" w:sz="4" w:space="0" w:color="auto"/>
              <w:bottom w:val="single" w:sz="4" w:space="0" w:color="auto"/>
              <w:right w:val="single" w:sz="4" w:space="0" w:color="auto"/>
            </w:tcBorders>
          </w:tcPr>
          <w:p w14:paraId="137EF388" w14:textId="122ABC73" w:rsidR="002E6A3E" w:rsidRPr="00E117A3" w:rsidRDefault="00530EFC" w:rsidP="002E6A3E">
            <w:pPr>
              <w:pStyle w:val="ENoteTableText"/>
            </w:pPr>
            <w:r>
              <w:rPr>
                <w:szCs w:val="16"/>
              </w:rPr>
              <w:t>s</w:t>
            </w:r>
            <w:r w:rsidR="002E6A3E" w:rsidRPr="00241558">
              <w:rPr>
                <w:szCs w:val="16"/>
              </w:rPr>
              <w:t>ch 10 (item 6): 14 Sept 2023 (s 2(1) item 8)</w:t>
            </w:r>
          </w:p>
        </w:tc>
        <w:tc>
          <w:tcPr>
            <w:tcW w:w="1077" w:type="pct"/>
            <w:tcBorders>
              <w:left w:val="single" w:sz="4" w:space="0" w:color="auto"/>
              <w:bottom w:val="single" w:sz="4" w:space="0" w:color="auto"/>
            </w:tcBorders>
          </w:tcPr>
          <w:p w14:paraId="08516D92" w14:textId="74A8A338" w:rsidR="002E6A3E" w:rsidRPr="00E117A3" w:rsidRDefault="002E6A3E" w:rsidP="002E6A3E">
            <w:pPr>
              <w:pStyle w:val="ENoteTableText"/>
            </w:pPr>
            <w:r w:rsidRPr="00241558">
              <w:rPr>
                <w:szCs w:val="16"/>
              </w:rPr>
              <w:t>—</w:t>
            </w:r>
          </w:p>
        </w:tc>
      </w:tr>
      <w:tr w:rsidR="002E6A3E" w:rsidRPr="00B81A8B" w14:paraId="26E40045" w14:textId="77777777" w:rsidTr="00DD0E87">
        <w:trPr>
          <w:cantSplit/>
        </w:trPr>
        <w:tc>
          <w:tcPr>
            <w:tcW w:w="1272" w:type="pct"/>
            <w:tcBorders>
              <w:bottom w:val="single" w:sz="4" w:space="0" w:color="auto"/>
              <w:right w:val="single" w:sz="4" w:space="0" w:color="auto"/>
            </w:tcBorders>
          </w:tcPr>
          <w:p w14:paraId="49B0681C" w14:textId="6C941414" w:rsidR="002E6A3E" w:rsidRPr="00E117A3" w:rsidRDefault="002E6A3E" w:rsidP="002E6A3E">
            <w:pPr>
              <w:pStyle w:val="ENoteTableText"/>
            </w:pPr>
            <w:r w:rsidRPr="00241558">
              <w:rPr>
                <w:szCs w:val="16"/>
              </w:rPr>
              <w:t>Inspector</w:t>
            </w:r>
            <w:r w:rsidR="00121CAA">
              <w:rPr>
                <w:szCs w:val="16"/>
              </w:rPr>
              <w:noBreakHyphen/>
            </w:r>
            <w:r w:rsidRPr="00241558">
              <w:rPr>
                <w:szCs w:val="16"/>
              </w:rPr>
              <w:t>General of Intelligence and Security and Other Legislation Amendment (Modernisation) Act 2023</w:t>
            </w:r>
            <w:r w:rsidR="00530EFC">
              <w:rPr>
                <w:szCs w:val="16"/>
              </w:rPr>
              <w:t xml:space="preserve"> (</w:t>
            </w:r>
            <w:r w:rsidR="00530EFC" w:rsidRPr="00530EFC">
              <w:rPr>
                <w:szCs w:val="16"/>
              </w:rPr>
              <w:t>C2023A00073</w:t>
            </w:r>
            <w:r w:rsidR="00530EFC">
              <w:rPr>
                <w:szCs w:val="16"/>
              </w:rPr>
              <w:t>)</w:t>
            </w:r>
          </w:p>
        </w:tc>
        <w:tc>
          <w:tcPr>
            <w:tcW w:w="687" w:type="pct"/>
            <w:tcBorders>
              <w:left w:val="single" w:sz="4" w:space="0" w:color="auto"/>
              <w:bottom w:val="single" w:sz="4" w:space="0" w:color="auto"/>
              <w:right w:val="single" w:sz="4" w:space="0" w:color="auto"/>
            </w:tcBorders>
          </w:tcPr>
          <w:p w14:paraId="0F96CE2C" w14:textId="52A3D105" w:rsidR="002E6A3E" w:rsidRPr="00E117A3" w:rsidRDefault="002E6A3E" w:rsidP="002E6A3E">
            <w:pPr>
              <w:pStyle w:val="ENoteTableText"/>
            </w:pPr>
            <w:r w:rsidRPr="00241558">
              <w:rPr>
                <w:szCs w:val="16"/>
              </w:rPr>
              <w:t>73, 2023</w:t>
            </w:r>
          </w:p>
        </w:tc>
        <w:tc>
          <w:tcPr>
            <w:tcW w:w="687" w:type="pct"/>
            <w:tcBorders>
              <w:left w:val="single" w:sz="4" w:space="0" w:color="auto"/>
              <w:bottom w:val="single" w:sz="4" w:space="0" w:color="auto"/>
              <w:right w:val="single" w:sz="4" w:space="0" w:color="auto"/>
            </w:tcBorders>
          </w:tcPr>
          <w:p w14:paraId="2770207D" w14:textId="71968993" w:rsidR="002E6A3E" w:rsidRPr="00E117A3" w:rsidRDefault="002E6A3E" w:rsidP="002E6A3E">
            <w:pPr>
              <w:pStyle w:val="ENoteTableText"/>
            </w:pPr>
            <w:r w:rsidRPr="00241558">
              <w:rPr>
                <w:szCs w:val="16"/>
              </w:rPr>
              <w:t>20 Sept 2023</w:t>
            </w:r>
          </w:p>
        </w:tc>
        <w:tc>
          <w:tcPr>
            <w:tcW w:w="1277" w:type="pct"/>
            <w:tcBorders>
              <w:left w:val="single" w:sz="4" w:space="0" w:color="auto"/>
              <w:bottom w:val="single" w:sz="4" w:space="0" w:color="auto"/>
              <w:right w:val="single" w:sz="4" w:space="0" w:color="auto"/>
            </w:tcBorders>
          </w:tcPr>
          <w:p w14:paraId="139B1F39" w14:textId="36A808EA" w:rsidR="002E6A3E" w:rsidRPr="00E117A3" w:rsidRDefault="00530EFC" w:rsidP="002E6A3E">
            <w:pPr>
              <w:pStyle w:val="ENoteTableText"/>
            </w:pPr>
            <w:r>
              <w:rPr>
                <w:szCs w:val="16"/>
              </w:rPr>
              <w:t>s</w:t>
            </w:r>
            <w:r w:rsidR="002E6A3E" w:rsidRPr="00241558">
              <w:rPr>
                <w:szCs w:val="16"/>
              </w:rPr>
              <w:t>ch 1 (item 195)</w:t>
            </w:r>
            <w:r>
              <w:rPr>
                <w:szCs w:val="16"/>
              </w:rPr>
              <w:t>,</w:t>
            </w:r>
            <w:r w:rsidR="002E6A3E" w:rsidRPr="00241558">
              <w:rPr>
                <w:szCs w:val="16"/>
              </w:rPr>
              <w:t xml:space="preserve"> </w:t>
            </w:r>
            <w:r>
              <w:rPr>
                <w:szCs w:val="16"/>
              </w:rPr>
              <w:t>s</w:t>
            </w:r>
            <w:r w:rsidR="002E6A3E" w:rsidRPr="00241558">
              <w:rPr>
                <w:szCs w:val="16"/>
              </w:rPr>
              <w:t xml:space="preserve">ch 3 (item 2): 21 Sept 2023 (s 2(1) </w:t>
            </w:r>
            <w:r w:rsidR="00121CAA">
              <w:rPr>
                <w:szCs w:val="16"/>
              </w:rPr>
              <w:t>items 2</w:t>
            </w:r>
            <w:r w:rsidR="002E6A3E" w:rsidRPr="00241558">
              <w:rPr>
                <w:szCs w:val="16"/>
              </w:rPr>
              <w:t>, 5)</w:t>
            </w:r>
          </w:p>
        </w:tc>
        <w:tc>
          <w:tcPr>
            <w:tcW w:w="1077" w:type="pct"/>
            <w:tcBorders>
              <w:left w:val="single" w:sz="4" w:space="0" w:color="auto"/>
              <w:bottom w:val="single" w:sz="4" w:space="0" w:color="auto"/>
            </w:tcBorders>
          </w:tcPr>
          <w:p w14:paraId="41098FF2" w14:textId="56647AC2" w:rsidR="002E6A3E" w:rsidRPr="00E117A3" w:rsidRDefault="00530EFC" w:rsidP="002E6A3E">
            <w:pPr>
              <w:pStyle w:val="ENoteTableText"/>
            </w:pPr>
            <w:r>
              <w:rPr>
                <w:szCs w:val="16"/>
              </w:rPr>
              <w:t>s</w:t>
            </w:r>
            <w:r w:rsidR="002E6A3E" w:rsidRPr="00241558">
              <w:rPr>
                <w:szCs w:val="16"/>
              </w:rPr>
              <w:t>ch 3 (item 2)</w:t>
            </w:r>
          </w:p>
        </w:tc>
      </w:tr>
      <w:tr w:rsidR="002E6A3E" w:rsidRPr="00B81A8B" w14:paraId="49638736" w14:textId="77777777" w:rsidTr="00DD0E87">
        <w:trPr>
          <w:cantSplit/>
        </w:trPr>
        <w:tc>
          <w:tcPr>
            <w:tcW w:w="1272" w:type="pct"/>
            <w:tcBorders>
              <w:bottom w:val="single" w:sz="4" w:space="0" w:color="auto"/>
              <w:right w:val="single" w:sz="4" w:space="0" w:color="auto"/>
            </w:tcBorders>
          </w:tcPr>
          <w:p w14:paraId="078C872A" w14:textId="072967A5" w:rsidR="002E6A3E" w:rsidRPr="00E117A3" w:rsidRDefault="002E6A3E" w:rsidP="002E6A3E">
            <w:pPr>
              <w:pStyle w:val="ENoteTableText"/>
            </w:pPr>
            <w:r w:rsidRPr="00241558">
              <w:rPr>
                <w:szCs w:val="16"/>
              </w:rPr>
              <w:t>Statute Law Amendment (Prescribed Forms and Other Updates) Act 2023</w:t>
            </w:r>
            <w:r w:rsidR="00530EFC">
              <w:rPr>
                <w:szCs w:val="16"/>
              </w:rPr>
              <w:t xml:space="preserve"> (</w:t>
            </w:r>
            <w:r w:rsidR="00530EFC" w:rsidRPr="00530EFC">
              <w:rPr>
                <w:szCs w:val="16"/>
              </w:rPr>
              <w:t>C2023A00074</w:t>
            </w:r>
            <w:r w:rsidR="00530EFC">
              <w:rPr>
                <w:szCs w:val="16"/>
              </w:rPr>
              <w:t>)</w:t>
            </w:r>
          </w:p>
        </w:tc>
        <w:tc>
          <w:tcPr>
            <w:tcW w:w="687" w:type="pct"/>
            <w:tcBorders>
              <w:left w:val="single" w:sz="4" w:space="0" w:color="auto"/>
              <w:bottom w:val="single" w:sz="4" w:space="0" w:color="auto"/>
              <w:right w:val="single" w:sz="4" w:space="0" w:color="auto"/>
            </w:tcBorders>
          </w:tcPr>
          <w:p w14:paraId="3529FFFE" w14:textId="462D0F23" w:rsidR="002E6A3E" w:rsidRPr="00E117A3" w:rsidRDefault="002E6A3E" w:rsidP="002E6A3E">
            <w:pPr>
              <w:pStyle w:val="ENoteTableText"/>
            </w:pPr>
            <w:r w:rsidRPr="00241558">
              <w:rPr>
                <w:szCs w:val="16"/>
              </w:rPr>
              <w:t>74, 2023</w:t>
            </w:r>
          </w:p>
        </w:tc>
        <w:tc>
          <w:tcPr>
            <w:tcW w:w="687" w:type="pct"/>
            <w:tcBorders>
              <w:left w:val="single" w:sz="4" w:space="0" w:color="auto"/>
              <w:bottom w:val="single" w:sz="4" w:space="0" w:color="auto"/>
              <w:right w:val="single" w:sz="4" w:space="0" w:color="auto"/>
            </w:tcBorders>
          </w:tcPr>
          <w:p w14:paraId="274E93C8" w14:textId="49AA8017" w:rsidR="002E6A3E" w:rsidRPr="00E117A3" w:rsidRDefault="002E6A3E" w:rsidP="002E6A3E">
            <w:pPr>
              <w:pStyle w:val="ENoteTableText"/>
            </w:pPr>
            <w:r w:rsidRPr="00241558">
              <w:rPr>
                <w:szCs w:val="16"/>
              </w:rPr>
              <w:t>20 Sept 2023</w:t>
            </w:r>
          </w:p>
        </w:tc>
        <w:tc>
          <w:tcPr>
            <w:tcW w:w="1277" w:type="pct"/>
            <w:tcBorders>
              <w:left w:val="single" w:sz="4" w:space="0" w:color="auto"/>
              <w:bottom w:val="single" w:sz="4" w:space="0" w:color="auto"/>
              <w:right w:val="single" w:sz="4" w:space="0" w:color="auto"/>
            </w:tcBorders>
          </w:tcPr>
          <w:p w14:paraId="0C8837B3" w14:textId="3460A3C9" w:rsidR="002E6A3E" w:rsidRPr="00E117A3" w:rsidRDefault="00530EFC" w:rsidP="002E6A3E">
            <w:pPr>
              <w:pStyle w:val="ENoteTableText"/>
            </w:pPr>
            <w:r>
              <w:rPr>
                <w:szCs w:val="16"/>
              </w:rPr>
              <w:t>s</w:t>
            </w:r>
            <w:r w:rsidR="002E6A3E" w:rsidRPr="00241558">
              <w:rPr>
                <w:szCs w:val="16"/>
              </w:rPr>
              <w:t>ch 5 (item 16): 18 Oct 2023 (s 2(1) item 3)</w:t>
            </w:r>
          </w:p>
        </w:tc>
        <w:tc>
          <w:tcPr>
            <w:tcW w:w="1077" w:type="pct"/>
            <w:tcBorders>
              <w:left w:val="single" w:sz="4" w:space="0" w:color="auto"/>
              <w:bottom w:val="single" w:sz="4" w:space="0" w:color="auto"/>
            </w:tcBorders>
          </w:tcPr>
          <w:p w14:paraId="60CD91E9" w14:textId="12A0AC19" w:rsidR="002E6A3E" w:rsidRPr="00E117A3" w:rsidRDefault="002E6A3E" w:rsidP="002E6A3E">
            <w:pPr>
              <w:pStyle w:val="ENoteTableText"/>
            </w:pPr>
            <w:r w:rsidRPr="00241558">
              <w:rPr>
                <w:szCs w:val="16"/>
              </w:rPr>
              <w:t>—</w:t>
            </w:r>
          </w:p>
        </w:tc>
      </w:tr>
      <w:tr w:rsidR="002E6A3E" w:rsidRPr="00B81A8B" w14:paraId="30F9C861" w14:textId="77777777" w:rsidTr="00DD0E87">
        <w:trPr>
          <w:cantSplit/>
        </w:trPr>
        <w:tc>
          <w:tcPr>
            <w:tcW w:w="1272" w:type="pct"/>
            <w:tcBorders>
              <w:bottom w:val="single" w:sz="4" w:space="0" w:color="auto"/>
              <w:right w:val="single" w:sz="4" w:space="0" w:color="auto"/>
            </w:tcBorders>
          </w:tcPr>
          <w:p w14:paraId="2FBDB21D" w14:textId="647BFF80" w:rsidR="002E6A3E" w:rsidRPr="00E117A3" w:rsidRDefault="002E6A3E" w:rsidP="002E6A3E">
            <w:pPr>
              <w:pStyle w:val="ENoteTableText"/>
            </w:pPr>
            <w:r w:rsidRPr="00241558">
              <w:rPr>
                <w:szCs w:val="16"/>
              </w:rPr>
              <w:t>National Security Legislation Amendment (Comprehensive Review and Other Measures No. 3) Act 2024</w:t>
            </w:r>
            <w:r w:rsidR="00530EFC">
              <w:rPr>
                <w:szCs w:val="16"/>
              </w:rPr>
              <w:t xml:space="preserve"> (</w:t>
            </w:r>
            <w:r w:rsidR="00530EFC" w:rsidRPr="00530EFC">
              <w:rPr>
                <w:szCs w:val="16"/>
              </w:rPr>
              <w:t>C2024A00024</w:t>
            </w:r>
            <w:r w:rsidR="00530EFC">
              <w:rPr>
                <w:szCs w:val="16"/>
              </w:rPr>
              <w:t>)</w:t>
            </w:r>
          </w:p>
        </w:tc>
        <w:tc>
          <w:tcPr>
            <w:tcW w:w="687" w:type="pct"/>
            <w:tcBorders>
              <w:left w:val="single" w:sz="4" w:space="0" w:color="auto"/>
              <w:bottom w:val="single" w:sz="4" w:space="0" w:color="auto"/>
              <w:right w:val="single" w:sz="4" w:space="0" w:color="auto"/>
            </w:tcBorders>
          </w:tcPr>
          <w:p w14:paraId="1B66D3E9" w14:textId="7555A82B" w:rsidR="002E6A3E" w:rsidRPr="00E117A3" w:rsidRDefault="002E6A3E" w:rsidP="002E6A3E">
            <w:pPr>
              <w:pStyle w:val="ENoteTableText"/>
            </w:pPr>
            <w:r w:rsidRPr="00241558">
              <w:rPr>
                <w:szCs w:val="16"/>
              </w:rPr>
              <w:t>24, 2024</w:t>
            </w:r>
          </w:p>
        </w:tc>
        <w:tc>
          <w:tcPr>
            <w:tcW w:w="687" w:type="pct"/>
            <w:tcBorders>
              <w:left w:val="single" w:sz="4" w:space="0" w:color="auto"/>
              <w:bottom w:val="single" w:sz="4" w:space="0" w:color="auto"/>
              <w:right w:val="single" w:sz="4" w:space="0" w:color="auto"/>
            </w:tcBorders>
          </w:tcPr>
          <w:p w14:paraId="52DC4F29" w14:textId="722172C7" w:rsidR="002E6A3E" w:rsidRPr="00E117A3" w:rsidRDefault="002E6A3E" w:rsidP="002E6A3E">
            <w:pPr>
              <w:pStyle w:val="ENoteTableText"/>
            </w:pPr>
            <w:r w:rsidRPr="00241558">
              <w:rPr>
                <w:szCs w:val="16"/>
              </w:rPr>
              <w:t>21 May 2024</w:t>
            </w:r>
          </w:p>
        </w:tc>
        <w:tc>
          <w:tcPr>
            <w:tcW w:w="1277" w:type="pct"/>
            <w:tcBorders>
              <w:left w:val="single" w:sz="4" w:space="0" w:color="auto"/>
              <w:bottom w:val="single" w:sz="4" w:space="0" w:color="auto"/>
              <w:right w:val="single" w:sz="4" w:space="0" w:color="auto"/>
            </w:tcBorders>
          </w:tcPr>
          <w:p w14:paraId="68D5B69A" w14:textId="0124654C" w:rsidR="002E6A3E" w:rsidRPr="00E117A3" w:rsidRDefault="00530EFC" w:rsidP="002E6A3E">
            <w:pPr>
              <w:pStyle w:val="ENoteTableText"/>
            </w:pPr>
            <w:r>
              <w:rPr>
                <w:szCs w:val="16"/>
              </w:rPr>
              <w:t>s</w:t>
            </w:r>
            <w:r w:rsidR="002E6A3E" w:rsidRPr="00241558">
              <w:rPr>
                <w:szCs w:val="16"/>
              </w:rPr>
              <w:t>ch 2 (items 31, 48): 22 May 2024 (s 2(1) item 7)</w:t>
            </w:r>
          </w:p>
        </w:tc>
        <w:tc>
          <w:tcPr>
            <w:tcW w:w="1077" w:type="pct"/>
            <w:tcBorders>
              <w:left w:val="single" w:sz="4" w:space="0" w:color="auto"/>
              <w:bottom w:val="single" w:sz="4" w:space="0" w:color="auto"/>
            </w:tcBorders>
          </w:tcPr>
          <w:p w14:paraId="69CB228F" w14:textId="2EA2F8C4" w:rsidR="002E6A3E" w:rsidRPr="00E117A3" w:rsidRDefault="002E6A3E" w:rsidP="002E6A3E">
            <w:pPr>
              <w:pStyle w:val="ENoteTableText"/>
            </w:pPr>
            <w:r w:rsidRPr="00241558">
              <w:rPr>
                <w:szCs w:val="16"/>
              </w:rPr>
              <w:t>—</w:t>
            </w:r>
          </w:p>
        </w:tc>
      </w:tr>
      <w:tr w:rsidR="002E6A3E" w:rsidRPr="00B81A8B" w14:paraId="7510AB4D" w14:textId="77777777" w:rsidTr="00DD0E87">
        <w:trPr>
          <w:cantSplit/>
        </w:trPr>
        <w:tc>
          <w:tcPr>
            <w:tcW w:w="1272" w:type="pct"/>
            <w:tcBorders>
              <w:bottom w:val="single" w:sz="4" w:space="0" w:color="auto"/>
              <w:right w:val="single" w:sz="4" w:space="0" w:color="auto"/>
            </w:tcBorders>
          </w:tcPr>
          <w:p w14:paraId="6E396AAC" w14:textId="76AC090A" w:rsidR="002E6A3E" w:rsidRPr="00E117A3" w:rsidRDefault="002E6A3E" w:rsidP="002E6A3E">
            <w:pPr>
              <w:pStyle w:val="ENoteTableText"/>
            </w:pPr>
            <w:r w:rsidRPr="00241558">
              <w:rPr>
                <w:szCs w:val="16"/>
              </w:rPr>
              <w:t>Digital ID (Transitional and Consequential Provisions) Act 2024</w:t>
            </w:r>
            <w:r w:rsidR="00530EFC">
              <w:rPr>
                <w:szCs w:val="16"/>
              </w:rPr>
              <w:t xml:space="preserve"> (</w:t>
            </w:r>
            <w:r w:rsidR="00530EFC" w:rsidRPr="00530EFC">
              <w:rPr>
                <w:szCs w:val="16"/>
              </w:rPr>
              <w:t>C2024A00026</w:t>
            </w:r>
            <w:r w:rsidR="00530EFC">
              <w:rPr>
                <w:szCs w:val="16"/>
              </w:rPr>
              <w:t>)</w:t>
            </w:r>
          </w:p>
        </w:tc>
        <w:tc>
          <w:tcPr>
            <w:tcW w:w="687" w:type="pct"/>
            <w:tcBorders>
              <w:left w:val="single" w:sz="4" w:space="0" w:color="auto"/>
              <w:bottom w:val="single" w:sz="4" w:space="0" w:color="auto"/>
              <w:right w:val="single" w:sz="4" w:space="0" w:color="auto"/>
            </w:tcBorders>
          </w:tcPr>
          <w:p w14:paraId="2BBE4910" w14:textId="34104E5E" w:rsidR="002E6A3E" w:rsidRPr="00E117A3" w:rsidRDefault="002E6A3E" w:rsidP="002E6A3E">
            <w:pPr>
              <w:pStyle w:val="ENoteTableText"/>
            </w:pPr>
            <w:r w:rsidRPr="00241558">
              <w:rPr>
                <w:szCs w:val="16"/>
              </w:rPr>
              <w:t>26, 2024</w:t>
            </w:r>
          </w:p>
        </w:tc>
        <w:tc>
          <w:tcPr>
            <w:tcW w:w="687" w:type="pct"/>
            <w:tcBorders>
              <w:left w:val="single" w:sz="4" w:space="0" w:color="auto"/>
              <w:bottom w:val="single" w:sz="4" w:space="0" w:color="auto"/>
              <w:right w:val="single" w:sz="4" w:space="0" w:color="auto"/>
            </w:tcBorders>
          </w:tcPr>
          <w:p w14:paraId="3E05B8F7" w14:textId="709B47B5" w:rsidR="002E6A3E" w:rsidRPr="00E117A3" w:rsidRDefault="002E6A3E" w:rsidP="002E6A3E">
            <w:pPr>
              <w:pStyle w:val="ENoteTableText"/>
            </w:pPr>
            <w:r w:rsidRPr="00241558">
              <w:rPr>
                <w:szCs w:val="16"/>
              </w:rPr>
              <w:t>30 May 2024</w:t>
            </w:r>
          </w:p>
        </w:tc>
        <w:tc>
          <w:tcPr>
            <w:tcW w:w="1277" w:type="pct"/>
            <w:tcBorders>
              <w:left w:val="single" w:sz="4" w:space="0" w:color="auto"/>
              <w:bottom w:val="single" w:sz="4" w:space="0" w:color="auto"/>
              <w:right w:val="single" w:sz="4" w:space="0" w:color="auto"/>
            </w:tcBorders>
          </w:tcPr>
          <w:p w14:paraId="7C95A083" w14:textId="11826BFD" w:rsidR="002E6A3E" w:rsidRPr="00E117A3" w:rsidRDefault="00530EFC" w:rsidP="002E6A3E">
            <w:pPr>
              <w:pStyle w:val="ENoteTableText"/>
            </w:pPr>
            <w:r>
              <w:rPr>
                <w:szCs w:val="16"/>
              </w:rPr>
              <w:t>s</w:t>
            </w:r>
            <w:r w:rsidR="002E6A3E" w:rsidRPr="00241558">
              <w:rPr>
                <w:szCs w:val="16"/>
              </w:rPr>
              <w:t>ch 2 (item 6): 30 Nov 2024 (s 2(1) item 1)</w:t>
            </w:r>
          </w:p>
        </w:tc>
        <w:tc>
          <w:tcPr>
            <w:tcW w:w="1077" w:type="pct"/>
            <w:tcBorders>
              <w:left w:val="single" w:sz="4" w:space="0" w:color="auto"/>
              <w:bottom w:val="single" w:sz="4" w:space="0" w:color="auto"/>
            </w:tcBorders>
          </w:tcPr>
          <w:p w14:paraId="133BB80E" w14:textId="7380CD13" w:rsidR="002E6A3E" w:rsidRPr="00E117A3" w:rsidRDefault="002E6A3E" w:rsidP="002E6A3E">
            <w:pPr>
              <w:pStyle w:val="ENoteTableText"/>
            </w:pPr>
            <w:r w:rsidRPr="00241558">
              <w:rPr>
                <w:szCs w:val="16"/>
              </w:rPr>
              <w:t>—</w:t>
            </w:r>
          </w:p>
        </w:tc>
      </w:tr>
      <w:tr w:rsidR="002E6A3E" w:rsidRPr="00B81A8B" w14:paraId="77386E6B" w14:textId="77777777" w:rsidTr="00DD0E87">
        <w:trPr>
          <w:cantSplit/>
        </w:trPr>
        <w:tc>
          <w:tcPr>
            <w:tcW w:w="1272" w:type="pct"/>
            <w:tcBorders>
              <w:bottom w:val="single" w:sz="4" w:space="0" w:color="auto"/>
              <w:right w:val="single" w:sz="4" w:space="0" w:color="auto"/>
            </w:tcBorders>
          </w:tcPr>
          <w:p w14:paraId="4B6A202D" w14:textId="386E99D3" w:rsidR="002E6A3E" w:rsidRPr="00E117A3" w:rsidRDefault="002E6A3E" w:rsidP="002E6A3E">
            <w:pPr>
              <w:pStyle w:val="ENoteTableText"/>
            </w:pPr>
            <w:r w:rsidRPr="00241558">
              <w:rPr>
                <w:szCs w:val="16"/>
              </w:rPr>
              <w:t>Administrative Review Tribunal (Consequential and Transitional Provisions No. 2) Act 2024</w:t>
            </w:r>
            <w:r w:rsidR="00530EFC">
              <w:rPr>
                <w:szCs w:val="16"/>
              </w:rPr>
              <w:t xml:space="preserve"> (</w:t>
            </w:r>
            <w:r w:rsidR="00530EFC" w:rsidRPr="00530EFC">
              <w:rPr>
                <w:szCs w:val="16"/>
              </w:rPr>
              <w:t>C2024A00039</w:t>
            </w:r>
            <w:r w:rsidR="00530EFC">
              <w:rPr>
                <w:szCs w:val="16"/>
              </w:rPr>
              <w:t>)</w:t>
            </w:r>
          </w:p>
        </w:tc>
        <w:tc>
          <w:tcPr>
            <w:tcW w:w="687" w:type="pct"/>
            <w:tcBorders>
              <w:left w:val="single" w:sz="4" w:space="0" w:color="auto"/>
              <w:bottom w:val="single" w:sz="4" w:space="0" w:color="auto"/>
              <w:right w:val="single" w:sz="4" w:space="0" w:color="auto"/>
            </w:tcBorders>
          </w:tcPr>
          <w:p w14:paraId="41614753" w14:textId="051B00A1" w:rsidR="002E6A3E" w:rsidRPr="00E117A3" w:rsidRDefault="002E6A3E" w:rsidP="002E6A3E">
            <w:pPr>
              <w:pStyle w:val="ENoteTableText"/>
            </w:pPr>
            <w:r w:rsidRPr="00241558">
              <w:rPr>
                <w:szCs w:val="16"/>
              </w:rPr>
              <w:t>39, 2024</w:t>
            </w:r>
          </w:p>
        </w:tc>
        <w:tc>
          <w:tcPr>
            <w:tcW w:w="687" w:type="pct"/>
            <w:tcBorders>
              <w:left w:val="single" w:sz="4" w:space="0" w:color="auto"/>
              <w:bottom w:val="single" w:sz="4" w:space="0" w:color="auto"/>
              <w:right w:val="single" w:sz="4" w:space="0" w:color="auto"/>
            </w:tcBorders>
          </w:tcPr>
          <w:p w14:paraId="4BFA00FC" w14:textId="77F3DF46" w:rsidR="002E6A3E" w:rsidRPr="00E117A3" w:rsidRDefault="002E6A3E" w:rsidP="002E6A3E">
            <w:pPr>
              <w:pStyle w:val="ENoteTableText"/>
            </w:pPr>
            <w:r w:rsidRPr="00241558">
              <w:rPr>
                <w:szCs w:val="16"/>
              </w:rPr>
              <w:t>31 May 2024</w:t>
            </w:r>
          </w:p>
        </w:tc>
        <w:tc>
          <w:tcPr>
            <w:tcW w:w="1277" w:type="pct"/>
            <w:tcBorders>
              <w:left w:val="single" w:sz="4" w:space="0" w:color="auto"/>
              <w:bottom w:val="single" w:sz="4" w:space="0" w:color="auto"/>
              <w:right w:val="single" w:sz="4" w:space="0" w:color="auto"/>
            </w:tcBorders>
          </w:tcPr>
          <w:p w14:paraId="5104A879" w14:textId="4BB1084B" w:rsidR="002E6A3E" w:rsidRPr="00E117A3" w:rsidRDefault="00530EFC" w:rsidP="002E6A3E">
            <w:pPr>
              <w:pStyle w:val="ENoteTableText"/>
            </w:pPr>
            <w:r>
              <w:rPr>
                <w:szCs w:val="16"/>
              </w:rPr>
              <w:t>s</w:t>
            </w:r>
            <w:r w:rsidR="002E6A3E" w:rsidRPr="00241558">
              <w:rPr>
                <w:szCs w:val="16"/>
              </w:rPr>
              <w:t>ch 2 (items 97</w:t>
            </w:r>
            <w:r w:rsidR="00121CAA">
              <w:rPr>
                <w:szCs w:val="16"/>
              </w:rPr>
              <w:noBreakHyphen/>
            </w:r>
            <w:r w:rsidR="002E6A3E" w:rsidRPr="00241558">
              <w:rPr>
                <w:szCs w:val="16"/>
              </w:rPr>
              <w:t>99): 14 Oct 2024 (s 2(1) item 2)</w:t>
            </w:r>
          </w:p>
        </w:tc>
        <w:tc>
          <w:tcPr>
            <w:tcW w:w="1077" w:type="pct"/>
            <w:tcBorders>
              <w:left w:val="single" w:sz="4" w:space="0" w:color="auto"/>
              <w:bottom w:val="single" w:sz="4" w:space="0" w:color="auto"/>
            </w:tcBorders>
          </w:tcPr>
          <w:p w14:paraId="3AC01D7F" w14:textId="0B94CA60" w:rsidR="002E6A3E" w:rsidRPr="00E117A3" w:rsidRDefault="002E6A3E" w:rsidP="002E6A3E">
            <w:pPr>
              <w:pStyle w:val="ENoteTableText"/>
            </w:pPr>
            <w:r w:rsidRPr="00241558">
              <w:rPr>
                <w:szCs w:val="16"/>
              </w:rPr>
              <w:t>—</w:t>
            </w:r>
          </w:p>
        </w:tc>
      </w:tr>
      <w:tr w:rsidR="002E6A3E" w:rsidRPr="00B81A8B" w14:paraId="133AC8A3" w14:textId="77777777" w:rsidTr="00DD0E87">
        <w:trPr>
          <w:cantSplit/>
        </w:trPr>
        <w:tc>
          <w:tcPr>
            <w:tcW w:w="1272" w:type="pct"/>
            <w:tcBorders>
              <w:bottom w:val="single" w:sz="4" w:space="0" w:color="auto"/>
              <w:right w:val="single" w:sz="4" w:space="0" w:color="auto"/>
            </w:tcBorders>
          </w:tcPr>
          <w:p w14:paraId="361750F4" w14:textId="7CCD548A" w:rsidR="002E6A3E" w:rsidRPr="00E117A3" w:rsidRDefault="002E6A3E" w:rsidP="002E6A3E">
            <w:pPr>
              <w:pStyle w:val="ENoteTableText"/>
            </w:pPr>
            <w:r w:rsidRPr="00241558">
              <w:rPr>
                <w:szCs w:val="16"/>
              </w:rPr>
              <w:t>Privacy and Other Legislation Amendment Act 2024</w:t>
            </w:r>
            <w:r w:rsidR="00530EFC">
              <w:rPr>
                <w:szCs w:val="16"/>
              </w:rPr>
              <w:t xml:space="preserve"> (</w:t>
            </w:r>
            <w:r w:rsidR="00530EFC" w:rsidRPr="00530EFC">
              <w:rPr>
                <w:szCs w:val="16"/>
              </w:rPr>
              <w:t>C2024A00128</w:t>
            </w:r>
            <w:r w:rsidR="00530EFC">
              <w:rPr>
                <w:szCs w:val="16"/>
              </w:rPr>
              <w:t>)</w:t>
            </w:r>
          </w:p>
        </w:tc>
        <w:tc>
          <w:tcPr>
            <w:tcW w:w="687" w:type="pct"/>
            <w:tcBorders>
              <w:left w:val="single" w:sz="4" w:space="0" w:color="auto"/>
              <w:bottom w:val="single" w:sz="4" w:space="0" w:color="auto"/>
              <w:right w:val="single" w:sz="4" w:space="0" w:color="auto"/>
            </w:tcBorders>
          </w:tcPr>
          <w:p w14:paraId="37895E28" w14:textId="22322EF6" w:rsidR="002E6A3E" w:rsidRPr="00E117A3" w:rsidRDefault="002E6A3E" w:rsidP="002E6A3E">
            <w:pPr>
              <w:pStyle w:val="ENoteTableText"/>
            </w:pPr>
            <w:r w:rsidRPr="00241558">
              <w:rPr>
                <w:szCs w:val="16"/>
              </w:rPr>
              <w:t>128, 2024</w:t>
            </w:r>
          </w:p>
        </w:tc>
        <w:tc>
          <w:tcPr>
            <w:tcW w:w="687" w:type="pct"/>
            <w:tcBorders>
              <w:left w:val="single" w:sz="4" w:space="0" w:color="auto"/>
              <w:bottom w:val="single" w:sz="4" w:space="0" w:color="auto"/>
              <w:right w:val="single" w:sz="4" w:space="0" w:color="auto"/>
            </w:tcBorders>
          </w:tcPr>
          <w:p w14:paraId="2BEE033E" w14:textId="7A405BBF" w:rsidR="002E6A3E" w:rsidRPr="00E117A3" w:rsidRDefault="002E6A3E" w:rsidP="002E6A3E">
            <w:pPr>
              <w:pStyle w:val="ENoteTableText"/>
            </w:pPr>
            <w:r w:rsidRPr="00241558">
              <w:rPr>
                <w:szCs w:val="16"/>
              </w:rPr>
              <w:t>10 Dec 2024</w:t>
            </w:r>
          </w:p>
        </w:tc>
        <w:tc>
          <w:tcPr>
            <w:tcW w:w="1277" w:type="pct"/>
            <w:tcBorders>
              <w:left w:val="single" w:sz="4" w:space="0" w:color="auto"/>
              <w:bottom w:val="single" w:sz="4" w:space="0" w:color="auto"/>
              <w:right w:val="single" w:sz="4" w:space="0" w:color="auto"/>
            </w:tcBorders>
          </w:tcPr>
          <w:p w14:paraId="64FF2BC7" w14:textId="2E67818A" w:rsidR="002E6A3E" w:rsidRPr="00E117A3" w:rsidRDefault="00530EFC" w:rsidP="002E6A3E">
            <w:pPr>
              <w:pStyle w:val="ENoteTableText"/>
            </w:pPr>
            <w:r>
              <w:rPr>
                <w:szCs w:val="16"/>
              </w:rPr>
              <w:t>s</w:t>
            </w:r>
            <w:r w:rsidR="002E6A3E" w:rsidRPr="00241558">
              <w:rPr>
                <w:szCs w:val="16"/>
              </w:rPr>
              <w:t>ch 1 (items 1</w:t>
            </w:r>
            <w:r w:rsidR="00121CAA">
              <w:rPr>
                <w:szCs w:val="16"/>
              </w:rPr>
              <w:noBreakHyphen/>
            </w:r>
            <w:r w:rsidR="002E6A3E" w:rsidRPr="00241558">
              <w:rPr>
                <w:szCs w:val="16"/>
              </w:rPr>
              <w:t>44, 49</w:t>
            </w:r>
            <w:r w:rsidR="00121CAA">
              <w:rPr>
                <w:szCs w:val="16"/>
              </w:rPr>
              <w:noBreakHyphen/>
            </w:r>
            <w:r w:rsidR="002E6A3E" w:rsidRPr="00241558">
              <w:rPr>
                <w:szCs w:val="16"/>
              </w:rPr>
              <w:t>67, 72, 73, 82</w:t>
            </w:r>
            <w:r w:rsidR="00121CAA">
              <w:rPr>
                <w:szCs w:val="16"/>
              </w:rPr>
              <w:noBreakHyphen/>
            </w:r>
            <w:r w:rsidR="002E6A3E" w:rsidRPr="00241558">
              <w:rPr>
                <w:szCs w:val="16"/>
              </w:rPr>
              <w:t xml:space="preserve">86): 11 Dec 2024 (s 2(1) </w:t>
            </w:r>
            <w:r w:rsidR="00121CAA">
              <w:rPr>
                <w:szCs w:val="16"/>
              </w:rPr>
              <w:t>items 2</w:t>
            </w:r>
            <w:r w:rsidR="002E6A3E" w:rsidRPr="00241558">
              <w:rPr>
                <w:szCs w:val="16"/>
              </w:rPr>
              <w:t>, 5, 6)</w:t>
            </w:r>
            <w:r w:rsidR="002E6A3E" w:rsidRPr="00241558">
              <w:rPr>
                <w:szCs w:val="16"/>
              </w:rPr>
              <w:br/>
            </w:r>
            <w:r>
              <w:rPr>
                <w:szCs w:val="16"/>
              </w:rPr>
              <w:t>s</w:t>
            </w:r>
            <w:r w:rsidR="002E6A3E" w:rsidRPr="00241558">
              <w:rPr>
                <w:szCs w:val="16"/>
              </w:rPr>
              <w:t>ch 1 (items 87</w:t>
            </w:r>
            <w:r w:rsidR="00121CAA">
              <w:rPr>
                <w:szCs w:val="16"/>
              </w:rPr>
              <w:noBreakHyphen/>
            </w:r>
            <w:r w:rsidR="002E6A3E" w:rsidRPr="00241558">
              <w:rPr>
                <w:szCs w:val="16"/>
              </w:rPr>
              <w:t xml:space="preserve">89): </w:t>
            </w:r>
            <w:r w:rsidR="002E6A3E" w:rsidRPr="00241558">
              <w:rPr>
                <w:szCs w:val="16"/>
                <w:u w:val="single"/>
              </w:rPr>
              <w:t>10 Dec 2026 (s 2(1) item 7)</w:t>
            </w:r>
            <w:r w:rsidR="002E6A3E" w:rsidRPr="00241558">
              <w:rPr>
                <w:szCs w:val="16"/>
              </w:rPr>
              <w:br/>
            </w:r>
            <w:r w:rsidR="00C72AAD">
              <w:rPr>
                <w:szCs w:val="16"/>
              </w:rPr>
              <w:t>s</w:t>
            </w:r>
            <w:r w:rsidR="002E6A3E" w:rsidRPr="00241558">
              <w:rPr>
                <w:szCs w:val="16"/>
              </w:rPr>
              <w:t xml:space="preserve">ch 2: </w:t>
            </w:r>
            <w:r w:rsidR="00121CAA">
              <w:rPr>
                <w:szCs w:val="16"/>
              </w:rPr>
              <w:t>10 June</w:t>
            </w:r>
            <w:r w:rsidR="002E6A3E" w:rsidRPr="00241558">
              <w:rPr>
                <w:szCs w:val="16"/>
              </w:rPr>
              <w:t xml:space="preserve"> 2025 (s 2(1) item 8)</w:t>
            </w:r>
          </w:p>
        </w:tc>
        <w:tc>
          <w:tcPr>
            <w:tcW w:w="1077" w:type="pct"/>
            <w:tcBorders>
              <w:left w:val="single" w:sz="4" w:space="0" w:color="auto"/>
              <w:bottom w:val="single" w:sz="4" w:space="0" w:color="auto"/>
            </w:tcBorders>
          </w:tcPr>
          <w:p w14:paraId="2C3F4B5C" w14:textId="3731A1C9" w:rsidR="002E6A3E" w:rsidRPr="00E117A3" w:rsidRDefault="00C72AAD" w:rsidP="002E6A3E">
            <w:pPr>
              <w:pStyle w:val="ENoteTableText"/>
            </w:pPr>
            <w:r>
              <w:rPr>
                <w:szCs w:val="16"/>
              </w:rPr>
              <w:t>s</w:t>
            </w:r>
            <w:r w:rsidR="002E6A3E" w:rsidRPr="00241558">
              <w:rPr>
                <w:szCs w:val="16"/>
              </w:rPr>
              <w:t>ch 1 (</w:t>
            </w:r>
            <w:r w:rsidR="00121CAA">
              <w:rPr>
                <w:szCs w:val="16"/>
              </w:rPr>
              <w:t>items 2</w:t>
            </w:r>
            <w:r w:rsidR="002E6A3E" w:rsidRPr="00241558">
              <w:rPr>
                <w:szCs w:val="16"/>
              </w:rPr>
              <w:t>9, 35, 39, 44, 58, 60, 64, 67, 73, 86)</w:t>
            </w:r>
            <w:r>
              <w:rPr>
                <w:szCs w:val="16"/>
              </w:rPr>
              <w:t>,</w:t>
            </w:r>
            <w:r w:rsidR="002E6A3E" w:rsidRPr="00241558">
              <w:rPr>
                <w:szCs w:val="16"/>
              </w:rPr>
              <w:t xml:space="preserve"> </w:t>
            </w:r>
            <w:r>
              <w:rPr>
                <w:szCs w:val="16"/>
                <w:u w:val="single"/>
              </w:rPr>
              <w:t>s</w:t>
            </w:r>
            <w:r w:rsidR="002E6A3E" w:rsidRPr="00241558">
              <w:rPr>
                <w:szCs w:val="16"/>
                <w:u w:val="single"/>
              </w:rPr>
              <w:t>ch 1 (item 89)</w:t>
            </w:r>
          </w:p>
        </w:tc>
      </w:tr>
      <w:tr w:rsidR="002E6A3E" w:rsidRPr="00B81A8B" w14:paraId="296E6814" w14:textId="77777777" w:rsidTr="00DD0E87">
        <w:trPr>
          <w:cantSplit/>
        </w:trPr>
        <w:tc>
          <w:tcPr>
            <w:tcW w:w="1272" w:type="pct"/>
            <w:tcBorders>
              <w:bottom w:val="single" w:sz="4" w:space="0" w:color="auto"/>
              <w:right w:val="single" w:sz="4" w:space="0" w:color="auto"/>
            </w:tcBorders>
          </w:tcPr>
          <w:p w14:paraId="0ACACA31" w14:textId="16BFEC58" w:rsidR="002E6A3E" w:rsidRPr="00E117A3" w:rsidRDefault="002E6A3E" w:rsidP="002E6A3E">
            <w:pPr>
              <w:pStyle w:val="ENoteTableText"/>
            </w:pPr>
            <w:r w:rsidRPr="00241558">
              <w:rPr>
                <w:szCs w:val="16"/>
              </w:rPr>
              <w:t>Universities Accord (National Student Ombudsman) Act 2024</w:t>
            </w:r>
            <w:r w:rsidR="00C72AAD">
              <w:rPr>
                <w:szCs w:val="16"/>
              </w:rPr>
              <w:t xml:space="preserve"> (</w:t>
            </w:r>
            <w:r w:rsidR="00C72AAD" w:rsidRPr="00C72AAD">
              <w:rPr>
                <w:szCs w:val="16"/>
              </w:rPr>
              <w:t>C2024A00139</w:t>
            </w:r>
            <w:r w:rsidR="00C72AAD">
              <w:rPr>
                <w:szCs w:val="16"/>
              </w:rPr>
              <w:t>)</w:t>
            </w:r>
          </w:p>
        </w:tc>
        <w:tc>
          <w:tcPr>
            <w:tcW w:w="687" w:type="pct"/>
            <w:tcBorders>
              <w:left w:val="single" w:sz="4" w:space="0" w:color="auto"/>
              <w:bottom w:val="single" w:sz="4" w:space="0" w:color="auto"/>
              <w:right w:val="single" w:sz="4" w:space="0" w:color="auto"/>
            </w:tcBorders>
          </w:tcPr>
          <w:p w14:paraId="20BB6D21" w14:textId="2C503395" w:rsidR="002E6A3E" w:rsidRPr="00E117A3" w:rsidRDefault="002E6A3E" w:rsidP="002E6A3E">
            <w:pPr>
              <w:pStyle w:val="ENoteTableText"/>
            </w:pPr>
            <w:r w:rsidRPr="00241558">
              <w:rPr>
                <w:szCs w:val="16"/>
              </w:rPr>
              <w:t>139, 2024</w:t>
            </w:r>
          </w:p>
        </w:tc>
        <w:tc>
          <w:tcPr>
            <w:tcW w:w="687" w:type="pct"/>
            <w:tcBorders>
              <w:left w:val="single" w:sz="4" w:space="0" w:color="auto"/>
              <w:bottom w:val="single" w:sz="4" w:space="0" w:color="auto"/>
              <w:right w:val="single" w:sz="4" w:space="0" w:color="auto"/>
            </w:tcBorders>
          </w:tcPr>
          <w:p w14:paraId="51564EB9" w14:textId="1BD7ABFB" w:rsidR="002E6A3E" w:rsidRPr="00E117A3" w:rsidRDefault="002E6A3E" w:rsidP="002E6A3E">
            <w:pPr>
              <w:pStyle w:val="ENoteTableText"/>
            </w:pPr>
            <w:r w:rsidRPr="00241558">
              <w:rPr>
                <w:szCs w:val="16"/>
              </w:rPr>
              <w:t>10 Dec 2024</w:t>
            </w:r>
          </w:p>
        </w:tc>
        <w:tc>
          <w:tcPr>
            <w:tcW w:w="1277" w:type="pct"/>
            <w:tcBorders>
              <w:left w:val="single" w:sz="4" w:space="0" w:color="auto"/>
              <w:bottom w:val="single" w:sz="4" w:space="0" w:color="auto"/>
              <w:right w:val="single" w:sz="4" w:space="0" w:color="auto"/>
            </w:tcBorders>
          </w:tcPr>
          <w:p w14:paraId="7716F0D6" w14:textId="76B3CC4A" w:rsidR="002E6A3E" w:rsidRPr="00E117A3" w:rsidRDefault="00C72AAD" w:rsidP="002E6A3E">
            <w:pPr>
              <w:pStyle w:val="ENoteTableText"/>
            </w:pPr>
            <w:r>
              <w:rPr>
                <w:szCs w:val="16"/>
              </w:rPr>
              <w:t>s</w:t>
            </w:r>
            <w:r w:rsidR="002E6A3E" w:rsidRPr="00241558">
              <w:rPr>
                <w:szCs w:val="16"/>
              </w:rPr>
              <w:t>ch 1 (items 12, 13): 1 Feb 2025 (s 2(1) item 2)</w:t>
            </w:r>
          </w:p>
        </w:tc>
        <w:tc>
          <w:tcPr>
            <w:tcW w:w="1077" w:type="pct"/>
            <w:tcBorders>
              <w:left w:val="single" w:sz="4" w:space="0" w:color="auto"/>
              <w:bottom w:val="single" w:sz="4" w:space="0" w:color="auto"/>
            </w:tcBorders>
          </w:tcPr>
          <w:p w14:paraId="46223595" w14:textId="1ED318B7" w:rsidR="002E6A3E" w:rsidRPr="00E117A3" w:rsidRDefault="002E6A3E" w:rsidP="002E6A3E">
            <w:pPr>
              <w:pStyle w:val="ENoteTableText"/>
            </w:pPr>
            <w:r w:rsidRPr="00241558">
              <w:rPr>
                <w:szCs w:val="16"/>
              </w:rPr>
              <w:t>—</w:t>
            </w:r>
          </w:p>
        </w:tc>
      </w:tr>
      <w:tr w:rsidR="00672C6E" w:rsidRPr="00B81A8B" w14:paraId="50174647" w14:textId="77777777" w:rsidTr="00DD0E87">
        <w:trPr>
          <w:cantSplit/>
        </w:trPr>
        <w:tc>
          <w:tcPr>
            <w:tcW w:w="1272" w:type="pct"/>
            <w:tcBorders>
              <w:bottom w:val="single" w:sz="12" w:space="0" w:color="auto"/>
              <w:right w:val="single" w:sz="4" w:space="0" w:color="auto"/>
            </w:tcBorders>
          </w:tcPr>
          <w:p w14:paraId="1AF0D446" w14:textId="150A6356" w:rsidR="00672C6E" w:rsidRPr="00672C6E" w:rsidRDefault="00672C6E" w:rsidP="00FD6560">
            <w:pPr>
              <w:pStyle w:val="ENoteTableText"/>
            </w:pPr>
            <w:r w:rsidRPr="00DD0E87">
              <w:t>Strengthening Oversight of the National Intelligence Community Act 2025</w:t>
            </w:r>
            <w:r w:rsidR="002E6A3E">
              <w:t xml:space="preserve"> (</w:t>
            </w:r>
            <w:r w:rsidR="002E6A3E" w:rsidRPr="002E6A3E">
              <w:t>C2025A00075</w:t>
            </w:r>
            <w:r w:rsidR="002E6A3E">
              <w:t>)</w:t>
            </w:r>
          </w:p>
        </w:tc>
        <w:tc>
          <w:tcPr>
            <w:tcW w:w="687" w:type="pct"/>
            <w:tcBorders>
              <w:left w:val="single" w:sz="4" w:space="0" w:color="auto"/>
              <w:bottom w:val="single" w:sz="12" w:space="0" w:color="auto"/>
              <w:right w:val="single" w:sz="4" w:space="0" w:color="auto"/>
            </w:tcBorders>
          </w:tcPr>
          <w:p w14:paraId="240C3DAD" w14:textId="61DEFA18" w:rsidR="00672C6E" w:rsidRPr="00E117A3" w:rsidRDefault="00672C6E" w:rsidP="00FD6560">
            <w:pPr>
              <w:pStyle w:val="ENoteTableText"/>
            </w:pPr>
            <w:r>
              <w:t>75, 2025</w:t>
            </w:r>
          </w:p>
        </w:tc>
        <w:tc>
          <w:tcPr>
            <w:tcW w:w="687" w:type="pct"/>
            <w:tcBorders>
              <w:left w:val="single" w:sz="4" w:space="0" w:color="auto"/>
              <w:bottom w:val="single" w:sz="12" w:space="0" w:color="auto"/>
              <w:right w:val="single" w:sz="4" w:space="0" w:color="auto"/>
            </w:tcBorders>
          </w:tcPr>
          <w:p w14:paraId="04A6CAD3" w14:textId="430F004E" w:rsidR="00672C6E" w:rsidRPr="00E117A3" w:rsidRDefault="00672C6E" w:rsidP="00FD6560">
            <w:pPr>
              <w:pStyle w:val="ENoteTableText"/>
            </w:pPr>
            <w:r>
              <w:t>4 Dec 2025</w:t>
            </w:r>
          </w:p>
        </w:tc>
        <w:tc>
          <w:tcPr>
            <w:tcW w:w="1277" w:type="pct"/>
            <w:tcBorders>
              <w:left w:val="single" w:sz="4" w:space="0" w:color="auto"/>
              <w:bottom w:val="single" w:sz="12" w:space="0" w:color="auto"/>
              <w:right w:val="single" w:sz="4" w:space="0" w:color="auto"/>
            </w:tcBorders>
          </w:tcPr>
          <w:p w14:paraId="0DBFC43E" w14:textId="028800DC" w:rsidR="00672C6E" w:rsidRPr="00E117A3" w:rsidRDefault="00672C6E" w:rsidP="00FD6560">
            <w:pPr>
              <w:pStyle w:val="ENoteTableText"/>
            </w:pPr>
            <w:r>
              <w:t>sch 1 (</w:t>
            </w:r>
            <w:r w:rsidR="00121CAA">
              <w:t>items 2</w:t>
            </w:r>
            <w:r>
              <w:t>40, 241), sch 5 (</w:t>
            </w:r>
            <w:r w:rsidR="00121CAA">
              <w:t>item 4</w:t>
            </w:r>
            <w:r>
              <w:t xml:space="preserve">): </w:t>
            </w:r>
            <w:r w:rsidR="00121CAA">
              <w:t>4 June</w:t>
            </w:r>
            <w:r>
              <w:t xml:space="preserve"> 2026 (s 2</w:t>
            </w:r>
            <w:r w:rsidR="002E6A3E">
              <w:t>(</w:t>
            </w:r>
            <w:r>
              <w:t xml:space="preserve">1) </w:t>
            </w:r>
            <w:r w:rsidR="00121CAA">
              <w:t>items 2</w:t>
            </w:r>
            <w:r w:rsidR="002E6A3E">
              <w:t>, 4)</w:t>
            </w:r>
          </w:p>
        </w:tc>
        <w:tc>
          <w:tcPr>
            <w:tcW w:w="1077" w:type="pct"/>
            <w:tcBorders>
              <w:left w:val="single" w:sz="4" w:space="0" w:color="auto"/>
              <w:bottom w:val="single" w:sz="12" w:space="0" w:color="auto"/>
            </w:tcBorders>
          </w:tcPr>
          <w:p w14:paraId="10D82BDC" w14:textId="349829A4" w:rsidR="00672C6E" w:rsidRPr="00E117A3" w:rsidRDefault="002E6A3E" w:rsidP="00FD6560">
            <w:pPr>
              <w:pStyle w:val="ENoteTableText"/>
            </w:pPr>
            <w:r>
              <w:t>sch 5 (</w:t>
            </w:r>
            <w:r w:rsidR="00121CAA">
              <w:t>item 4</w:t>
            </w:r>
            <w:r>
              <w:t>)</w:t>
            </w:r>
          </w:p>
        </w:tc>
      </w:tr>
    </w:tbl>
    <w:p w14:paraId="27EFE3D7" w14:textId="77777777" w:rsidR="00672C6E" w:rsidRPr="00B81A8B" w:rsidRDefault="00672C6E" w:rsidP="00D37EEB">
      <w:pPr>
        <w:pStyle w:val="Tabletext"/>
      </w:pPr>
    </w:p>
    <w:p w14:paraId="55907351" w14:textId="673FFE35" w:rsidR="005F78D4" w:rsidRPr="00241558" w:rsidRDefault="005F78D4" w:rsidP="005A1583">
      <w:pPr>
        <w:pStyle w:val="Tabletext"/>
      </w:pPr>
    </w:p>
    <w:p w14:paraId="16862BD9" w14:textId="77777777" w:rsidR="004573C2" w:rsidRPr="00241558" w:rsidRDefault="004573C2" w:rsidP="00A011F6">
      <w:pPr>
        <w:pStyle w:val="ENotesHeading2"/>
        <w:pageBreakBefore/>
      </w:pPr>
      <w:bookmarkStart w:id="487" w:name="_Toc232575291"/>
      <w:r w:rsidRPr="00241558">
        <w:t>Endnote 4—Amendment history</w:t>
      </w:r>
      <w:bookmarkEnd w:id="487"/>
    </w:p>
    <w:p w14:paraId="344CE805" w14:textId="77777777" w:rsidR="004573C2" w:rsidRPr="00241558" w:rsidRDefault="004573C2" w:rsidP="004573C2">
      <w:pPr>
        <w:pStyle w:val="Tabletext"/>
      </w:pPr>
    </w:p>
    <w:tbl>
      <w:tblPr>
        <w:tblW w:w="7088" w:type="dxa"/>
        <w:tblInd w:w="108" w:type="dxa"/>
        <w:tblLayout w:type="fixed"/>
        <w:tblLook w:val="0000" w:firstRow="0" w:lastRow="0" w:firstColumn="0" w:lastColumn="0" w:noHBand="0" w:noVBand="0"/>
      </w:tblPr>
      <w:tblGrid>
        <w:gridCol w:w="2551"/>
        <w:gridCol w:w="4537"/>
      </w:tblGrid>
      <w:tr w:rsidR="004573C2" w:rsidRPr="00241558" w14:paraId="6D7A055C" w14:textId="77777777" w:rsidTr="007B1E39">
        <w:trPr>
          <w:cantSplit/>
          <w:tblHeader/>
        </w:trPr>
        <w:tc>
          <w:tcPr>
            <w:tcW w:w="2551" w:type="dxa"/>
            <w:tcBorders>
              <w:top w:val="single" w:sz="12" w:space="0" w:color="auto"/>
              <w:bottom w:val="single" w:sz="12" w:space="0" w:color="auto"/>
            </w:tcBorders>
          </w:tcPr>
          <w:p w14:paraId="056DC689" w14:textId="77777777" w:rsidR="004573C2" w:rsidRPr="00241558" w:rsidRDefault="004573C2" w:rsidP="007B1E39">
            <w:pPr>
              <w:pStyle w:val="ENoteTableHeading"/>
              <w:tabs>
                <w:tab w:val="center" w:leader="dot" w:pos="2268"/>
              </w:tabs>
            </w:pPr>
            <w:r w:rsidRPr="00241558">
              <w:t>Provision affected</w:t>
            </w:r>
          </w:p>
        </w:tc>
        <w:tc>
          <w:tcPr>
            <w:tcW w:w="4537" w:type="dxa"/>
            <w:tcBorders>
              <w:top w:val="single" w:sz="12" w:space="0" w:color="auto"/>
              <w:bottom w:val="single" w:sz="12" w:space="0" w:color="auto"/>
            </w:tcBorders>
          </w:tcPr>
          <w:p w14:paraId="5F662A84" w14:textId="77777777" w:rsidR="004573C2" w:rsidRPr="00241558" w:rsidRDefault="004573C2" w:rsidP="007B1E39">
            <w:pPr>
              <w:pStyle w:val="ENoteTableHeading"/>
              <w:tabs>
                <w:tab w:val="center" w:leader="dot" w:pos="2268"/>
              </w:tabs>
            </w:pPr>
            <w:r w:rsidRPr="00241558">
              <w:t>How affected</w:t>
            </w:r>
          </w:p>
        </w:tc>
      </w:tr>
      <w:tr w:rsidR="004573C2" w:rsidRPr="00241558" w14:paraId="3D686139" w14:textId="77777777" w:rsidTr="007B1E39">
        <w:trPr>
          <w:cantSplit/>
        </w:trPr>
        <w:tc>
          <w:tcPr>
            <w:tcW w:w="2551" w:type="dxa"/>
            <w:tcBorders>
              <w:top w:val="single" w:sz="12" w:space="0" w:color="auto"/>
            </w:tcBorders>
          </w:tcPr>
          <w:p w14:paraId="7D2C7A7A" w14:textId="77777777" w:rsidR="004573C2" w:rsidRPr="00241558" w:rsidRDefault="004573C2" w:rsidP="007B1E39">
            <w:pPr>
              <w:pStyle w:val="Tabletext"/>
              <w:tabs>
                <w:tab w:val="center" w:leader="dot" w:pos="2268"/>
              </w:tabs>
              <w:rPr>
                <w:sz w:val="16"/>
                <w:szCs w:val="16"/>
              </w:rPr>
            </w:pPr>
            <w:r w:rsidRPr="00241558">
              <w:rPr>
                <w:sz w:val="16"/>
                <w:szCs w:val="16"/>
              </w:rPr>
              <w:t>Preamble</w:t>
            </w:r>
            <w:r w:rsidRPr="00241558">
              <w:rPr>
                <w:sz w:val="16"/>
                <w:szCs w:val="16"/>
              </w:rPr>
              <w:tab/>
            </w:r>
          </w:p>
        </w:tc>
        <w:tc>
          <w:tcPr>
            <w:tcW w:w="4537" w:type="dxa"/>
            <w:tcBorders>
              <w:top w:val="single" w:sz="12" w:space="0" w:color="auto"/>
            </w:tcBorders>
          </w:tcPr>
          <w:p w14:paraId="2E63956E" w14:textId="77777777" w:rsidR="004573C2" w:rsidRPr="00241558" w:rsidRDefault="004573C2" w:rsidP="007B1E39">
            <w:pPr>
              <w:pStyle w:val="Tabletext"/>
              <w:rPr>
                <w:sz w:val="16"/>
                <w:szCs w:val="16"/>
              </w:rPr>
            </w:pPr>
            <w:r w:rsidRPr="00241558">
              <w:rPr>
                <w:sz w:val="16"/>
                <w:szCs w:val="16"/>
              </w:rPr>
              <w:t>am No 70, 2009</w:t>
            </w:r>
          </w:p>
        </w:tc>
      </w:tr>
      <w:tr w:rsidR="004573C2" w:rsidRPr="00241558" w14:paraId="77247B34" w14:textId="77777777" w:rsidTr="007B1E39">
        <w:trPr>
          <w:cantSplit/>
        </w:trPr>
        <w:tc>
          <w:tcPr>
            <w:tcW w:w="2551" w:type="dxa"/>
          </w:tcPr>
          <w:p w14:paraId="68668D63" w14:textId="77777777" w:rsidR="004573C2" w:rsidRPr="00241558" w:rsidRDefault="004573C2" w:rsidP="007B1E39">
            <w:pPr>
              <w:pStyle w:val="Tabletext"/>
              <w:rPr>
                <w:sz w:val="16"/>
                <w:szCs w:val="16"/>
              </w:rPr>
            </w:pPr>
            <w:r w:rsidRPr="00241558">
              <w:rPr>
                <w:b/>
                <w:sz w:val="16"/>
                <w:szCs w:val="16"/>
              </w:rPr>
              <w:t>Part I</w:t>
            </w:r>
          </w:p>
        </w:tc>
        <w:tc>
          <w:tcPr>
            <w:tcW w:w="4537" w:type="dxa"/>
          </w:tcPr>
          <w:p w14:paraId="414B0C52" w14:textId="77777777" w:rsidR="004573C2" w:rsidRPr="00241558" w:rsidRDefault="004573C2" w:rsidP="007B1E39">
            <w:pPr>
              <w:pStyle w:val="Tabletext"/>
              <w:rPr>
                <w:sz w:val="16"/>
                <w:szCs w:val="16"/>
              </w:rPr>
            </w:pPr>
          </w:p>
        </w:tc>
      </w:tr>
      <w:tr w:rsidR="004573C2" w:rsidRPr="00241558" w14:paraId="28B8E5A7" w14:textId="77777777" w:rsidTr="007B1E39">
        <w:trPr>
          <w:cantSplit/>
        </w:trPr>
        <w:tc>
          <w:tcPr>
            <w:tcW w:w="2551" w:type="dxa"/>
          </w:tcPr>
          <w:p w14:paraId="4D977CCA" w14:textId="77777777" w:rsidR="004573C2" w:rsidRPr="00241558" w:rsidRDefault="004573C2" w:rsidP="007B1E39">
            <w:pPr>
              <w:pStyle w:val="Tabletext"/>
              <w:tabs>
                <w:tab w:val="center" w:leader="dot" w:pos="2268"/>
              </w:tabs>
              <w:rPr>
                <w:sz w:val="16"/>
                <w:szCs w:val="16"/>
              </w:rPr>
            </w:pPr>
            <w:r w:rsidRPr="00241558">
              <w:rPr>
                <w:sz w:val="16"/>
                <w:szCs w:val="16"/>
              </w:rPr>
              <w:t>s 2A</w:t>
            </w:r>
            <w:r w:rsidRPr="00241558">
              <w:rPr>
                <w:sz w:val="16"/>
                <w:szCs w:val="16"/>
              </w:rPr>
              <w:tab/>
            </w:r>
          </w:p>
        </w:tc>
        <w:tc>
          <w:tcPr>
            <w:tcW w:w="4537" w:type="dxa"/>
          </w:tcPr>
          <w:p w14:paraId="479B37CF"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3993DD3A" w14:textId="77777777" w:rsidTr="007B1E39">
        <w:trPr>
          <w:cantSplit/>
        </w:trPr>
        <w:tc>
          <w:tcPr>
            <w:tcW w:w="2551" w:type="dxa"/>
          </w:tcPr>
          <w:p w14:paraId="584F0F42" w14:textId="77777777" w:rsidR="004573C2" w:rsidRPr="00241558" w:rsidRDefault="004573C2" w:rsidP="007B1E39">
            <w:pPr>
              <w:pStyle w:val="Tabletext"/>
              <w:tabs>
                <w:tab w:val="center" w:leader="dot" w:pos="2268"/>
              </w:tabs>
              <w:rPr>
                <w:sz w:val="16"/>
                <w:szCs w:val="16"/>
              </w:rPr>
            </w:pPr>
          </w:p>
        </w:tc>
        <w:tc>
          <w:tcPr>
            <w:tcW w:w="4537" w:type="dxa"/>
          </w:tcPr>
          <w:p w14:paraId="6C093DC7" w14:textId="64967E92" w:rsidR="004573C2" w:rsidRPr="00241558" w:rsidRDefault="004573C2" w:rsidP="007B1E39">
            <w:pPr>
              <w:pStyle w:val="Tabletext"/>
              <w:rPr>
                <w:sz w:val="16"/>
                <w:szCs w:val="16"/>
              </w:rPr>
            </w:pPr>
            <w:r w:rsidRPr="00241558">
              <w:rPr>
                <w:sz w:val="16"/>
                <w:szCs w:val="16"/>
              </w:rPr>
              <w:t>am No 128, 2024</w:t>
            </w:r>
          </w:p>
        </w:tc>
      </w:tr>
      <w:tr w:rsidR="004573C2" w:rsidRPr="005E075B" w14:paraId="0A113535" w14:textId="77777777" w:rsidTr="007B1E39">
        <w:trPr>
          <w:cantSplit/>
        </w:trPr>
        <w:tc>
          <w:tcPr>
            <w:tcW w:w="2551" w:type="dxa"/>
          </w:tcPr>
          <w:p w14:paraId="789ABD21" w14:textId="77777777" w:rsidR="004573C2" w:rsidRPr="00241558" w:rsidRDefault="004573C2" w:rsidP="007B1E39">
            <w:pPr>
              <w:pStyle w:val="Tabletext"/>
              <w:tabs>
                <w:tab w:val="center" w:leader="dot" w:pos="2268"/>
              </w:tabs>
              <w:rPr>
                <w:sz w:val="16"/>
                <w:szCs w:val="16"/>
              </w:rPr>
            </w:pPr>
            <w:r w:rsidRPr="00241558">
              <w:rPr>
                <w:sz w:val="16"/>
                <w:szCs w:val="16"/>
              </w:rPr>
              <w:t>s 3</w:t>
            </w:r>
            <w:r w:rsidRPr="00241558">
              <w:rPr>
                <w:sz w:val="16"/>
                <w:szCs w:val="16"/>
              </w:rPr>
              <w:tab/>
            </w:r>
          </w:p>
        </w:tc>
        <w:tc>
          <w:tcPr>
            <w:tcW w:w="4537" w:type="dxa"/>
          </w:tcPr>
          <w:p w14:paraId="63568AA1" w14:textId="77777777" w:rsidR="004573C2" w:rsidRPr="00B02D47" w:rsidRDefault="004573C2" w:rsidP="007B1E39">
            <w:pPr>
              <w:pStyle w:val="Tabletext"/>
              <w:rPr>
                <w:sz w:val="16"/>
                <w:szCs w:val="16"/>
                <w:lang w:val="pt-BR"/>
              </w:rPr>
            </w:pPr>
            <w:r w:rsidRPr="00B02D47">
              <w:rPr>
                <w:sz w:val="16"/>
                <w:szCs w:val="16"/>
                <w:lang w:val="pt-BR"/>
              </w:rPr>
              <w:t>am No 116, 1990; No 155, 2000; No 197, 2012; No 128, 2024</w:t>
            </w:r>
          </w:p>
        </w:tc>
      </w:tr>
      <w:tr w:rsidR="004573C2" w:rsidRPr="00241558" w14:paraId="76D86C8E" w14:textId="77777777" w:rsidTr="007B1E39">
        <w:trPr>
          <w:cantSplit/>
        </w:trPr>
        <w:tc>
          <w:tcPr>
            <w:tcW w:w="2551" w:type="dxa"/>
          </w:tcPr>
          <w:p w14:paraId="5132E940" w14:textId="77777777" w:rsidR="004573C2" w:rsidRPr="00241558" w:rsidRDefault="004573C2" w:rsidP="007B1E39">
            <w:pPr>
              <w:pStyle w:val="Tabletext"/>
              <w:tabs>
                <w:tab w:val="center" w:leader="dot" w:pos="2268"/>
              </w:tabs>
              <w:rPr>
                <w:sz w:val="16"/>
                <w:szCs w:val="16"/>
              </w:rPr>
            </w:pPr>
            <w:r w:rsidRPr="00241558">
              <w:rPr>
                <w:sz w:val="16"/>
                <w:szCs w:val="16"/>
              </w:rPr>
              <w:t>s 3A</w:t>
            </w:r>
            <w:r w:rsidRPr="00241558">
              <w:rPr>
                <w:sz w:val="16"/>
                <w:szCs w:val="16"/>
              </w:rPr>
              <w:tab/>
            </w:r>
          </w:p>
        </w:tc>
        <w:tc>
          <w:tcPr>
            <w:tcW w:w="4537" w:type="dxa"/>
          </w:tcPr>
          <w:p w14:paraId="292B2287" w14:textId="77777777" w:rsidR="004573C2" w:rsidRPr="00241558" w:rsidRDefault="004573C2" w:rsidP="007B1E39">
            <w:pPr>
              <w:pStyle w:val="Tabletext"/>
              <w:rPr>
                <w:sz w:val="16"/>
                <w:szCs w:val="16"/>
              </w:rPr>
            </w:pPr>
            <w:r w:rsidRPr="00241558">
              <w:rPr>
                <w:sz w:val="16"/>
                <w:szCs w:val="16"/>
              </w:rPr>
              <w:t>ad No 24, 2001</w:t>
            </w:r>
          </w:p>
        </w:tc>
      </w:tr>
      <w:tr w:rsidR="004573C2" w:rsidRPr="00241558" w14:paraId="55131F99" w14:textId="77777777" w:rsidTr="007B1E39">
        <w:trPr>
          <w:cantSplit/>
        </w:trPr>
        <w:tc>
          <w:tcPr>
            <w:tcW w:w="2551" w:type="dxa"/>
          </w:tcPr>
          <w:p w14:paraId="67C989C8" w14:textId="77777777" w:rsidR="004573C2" w:rsidRPr="00241558" w:rsidRDefault="004573C2" w:rsidP="007B1E39">
            <w:pPr>
              <w:pStyle w:val="Tabletext"/>
              <w:tabs>
                <w:tab w:val="center" w:leader="dot" w:pos="2268"/>
              </w:tabs>
              <w:rPr>
                <w:sz w:val="16"/>
                <w:szCs w:val="16"/>
              </w:rPr>
            </w:pPr>
            <w:r w:rsidRPr="00241558">
              <w:rPr>
                <w:sz w:val="16"/>
                <w:szCs w:val="16"/>
              </w:rPr>
              <w:t>s 4</w:t>
            </w:r>
            <w:r w:rsidRPr="00241558">
              <w:rPr>
                <w:sz w:val="16"/>
                <w:szCs w:val="16"/>
              </w:rPr>
              <w:tab/>
            </w:r>
          </w:p>
        </w:tc>
        <w:tc>
          <w:tcPr>
            <w:tcW w:w="4537" w:type="dxa"/>
          </w:tcPr>
          <w:p w14:paraId="39B7A3C9" w14:textId="77777777" w:rsidR="004573C2" w:rsidRPr="00241558" w:rsidRDefault="004573C2" w:rsidP="007B1E39">
            <w:pPr>
              <w:pStyle w:val="Tabletext"/>
              <w:rPr>
                <w:sz w:val="16"/>
                <w:szCs w:val="16"/>
              </w:rPr>
            </w:pPr>
            <w:r w:rsidRPr="00241558">
              <w:rPr>
                <w:sz w:val="16"/>
                <w:szCs w:val="16"/>
              </w:rPr>
              <w:t>am No 92, 1994; No 59, 2015</w:t>
            </w:r>
          </w:p>
        </w:tc>
      </w:tr>
      <w:tr w:rsidR="004573C2" w:rsidRPr="00241558" w14:paraId="73950EE5" w14:textId="77777777" w:rsidTr="007B1E39">
        <w:trPr>
          <w:cantSplit/>
        </w:trPr>
        <w:tc>
          <w:tcPr>
            <w:tcW w:w="2551" w:type="dxa"/>
          </w:tcPr>
          <w:p w14:paraId="59B018A8" w14:textId="77777777" w:rsidR="004573C2" w:rsidRPr="00241558" w:rsidRDefault="004573C2" w:rsidP="007B1E39">
            <w:pPr>
              <w:pStyle w:val="Tabletext"/>
              <w:tabs>
                <w:tab w:val="center" w:leader="dot" w:pos="2268"/>
              </w:tabs>
              <w:rPr>
                <w:sz w:val="16"/>
                <w:szCs w:val="16"/>
              </w:rPr>
            </w:pPr>
            <w:r w:rsidRPr="00241558">
              <w:rPr>
                <w:sz w:val="16"/>
                <w:szCs w:val="16"/>
              </w:rPr>
              <w:t>s 5</w:t>
            </w:r>
            <w:r w:rsidRPr="00241558">
              <w:rPr>
                <w:sz w:val="16"/>
                <w:szCs w:val="16"/>
              </w:rPr>
              <w:tab/>
            </w:r>
          </w:p>
        </w:tc>
        <w:tc>
          <w:tcPr>
            <w:tcW w:w="4537" w:type="dxa"/>
          </w:tcPr>
          <w:p w14:paraId="53AECA55" w14:textId="77777777" w:rsidR="004573C2" w:rsidRPr="00241558" w:rsidRDefault="004573C2" w:rsidP="007B1E39">
            <w:pPr>
              <w:pStyle w:val="Tabletext"/>
              <w:rPr>
                <w:sz w:val="16"/>
                <w:szCs w:val="16"/>
              </w:rPr>
            </w:pPr>
            <w:r w:rsidRPr="00241558">
              <w:rPr>
                <w:sz w:val="16"/>
                <w:szCs w:val="16"/>
              </w:rPr>
              <w:t>rep No 197, 2012</w:t>
            </w:r>
          </w:p>
        </w:tc>
      </w:tr>
      <w:tr w:rsidR="004573C2" w:rsidRPr="00241558" w14:paraId="6A5052F4" w14:textId="77777777" w:rsidTr="007B1E39">
        <w:trPr>
          <w:cantSplit/>
        </w:trPr>
        <w:tc>
          <w:tcPr>
            <w:tcW w:w="2551" w:type="dxa"/>
          </w:tcPr>
          <w:p w14:paraId="3869563C" w14:textId="77777777" w:rsidR="004573C2" w:rsidRPr="00241558" w:rsidRDefault="004573C2" w:rsidP="007B1E39">
            <w:pPr>
              <w:pStyle w:val="Tabletext"/>
              <w:tabs>
                <w:tab w:val="center" w:leader="dot" w:pos="2268"/>
              </w:tabs>
              <w:rPr>
                <w:sz w:val="16"/>
                <w:szCs w:val="16"/>
              </w:rPr>
            </w:pPr>
            <w:r w:rsidRPr="00241558">
              <w:rPr>
                <w:sz w:val="16"/>
                <w:szCs w:val="16"/>
              </w:rPr>
              <w:t>s 5A</w:t>
            </w:r>
            <w:r w:rsidRPr="00241558">
              <w:rPr>
                <w:sz w:val="16"/>
                <w:szCs w:val="16"/>
              </w:rPr>
              <w:tab/>
            </w:r>
          </w:p>
        </w:tc>
        <w:tc>
          <w:tcPr>
            <w:tcW w:w="4537" w:type="dxa"/>
          </w:tcPr>
          <w:p w14:paraId="3C1E1D21" w14:textId="77777777" w:rsidR="004573C2" w:rsidRPr="00241558" w:rsidRDefault="004573C2" w:rsidP="007B1E39">
            <w:pPr>
              <w:pStyle w:val="Tabletext"/>
              <w:rPr>
                <w:sz w:val="16"/>
                <w:szCs w:val="16"/>
              </w:rPr>
            </w:pPr>
            <w:r w:rsidRPr="00241558">
              <w:rPr>
                <w:sz w:val="16"/>
                <w:szCs w:val="16"/>
              </w:rPr>
              <w:t>ad No 116, 1990</w:t>
            </w:r>
          </w:p>
        </w:tc>
      </w:tr>
      <w:tr w:rsidR="004573C2" w:rsidRPr="00241558" w14:paraId="344CAEAC" w14:textId="77777777" w:rsidTr="007B1E39">
        <w:trPr>
          <w:cantSplit/>
        </w:trPr>
        <w:tc>
          <w:tcPr>
            <w:tcW w:w="2551" w:type="dxa"/>
          </w:tcPr>
          <w:p w14:paraId="268B3DEC" w14:textId="77777777" w:rsidR="004573C2" w:rsidRPr="00241558" w:rsidRDefault="004573C2" w:rsidP="007B1E39">
            <w:pPr>
              <w:pStyle w:val="Tabletext"/>
              <w:tabs>
                <w:tab w:val="center" w:leader="dot" w:pos="2268"/>
              </w:tabs>
              <w:rPr>
                <w:sz w:val="16"/>
                <w:szCs w:val="16"/>
              </w:rPr>
            </w:pPr>
          </w:p>
        </w:tc>
        <w:tc>
          <w:tcPr>
            <w:tcW w:w="4537" w:type="dxa"/>
          </w:tcPr>
          <w:p w14:paraId="46D3540F" w14:textId="77777777" w:rsidR="004573C2" w:rsidRPr="00241558" w:rsidRDefault="004573C2" w:rsidP="007B1E39">
            <w:pPr>
              <w:pStyle w:val="Tabletext"/>
              <w:rPr>
                <w:sz w:val="16"/>
                <w:szCs w:val="16"/>
              </w:rPr>
            </w:pPr>
            <w:r w:rsidRPr="00241558">
              <w:rPr>
                <w:sz w:val="16"/>
                <w:szCs w:val="16"/>
              </w:rPr>
              <w:t>am No 128, 2024</w:t>
            </w:r>
          </w:p>
        </w:tc>
      </w:tr>
      <w:tr w:rsidR="004573C2" w:rsidRPr="00241558" w14:paraId="4FB4CD29" w14:textId="77777777" w:rsidTr="007B1E39">
        <w:trPr>
          <w:cantSplit/>
        </w:trPr>
        <w:tc>
          <w:tcPr>
            <w:tcW w:w="2551" w:type="dxa"/>
          </w:tcPr>
          <w:p w14:paraId="7CD5D38C" w14:textId="77777777" w:rsidR="004573C2" w:rsidRPr="00241558" w:rsidRDefault="004573C2" w:rsidP="007B1E39">
            <w:pPr>
              <w:pStyle w:val="Tabletext"/>
              <w:tabs>
                <w:tab w:val="center" w:leader="dot" w:pos="2268"/>
              </w:tabs>
              <w:rPr>
                <w:sz w:val="16"/>
                <w:szCs w:val="16"/>
              </w:rPr>
            </w:pPr>
            <w:r w:rsidRPr="00241558">
              <w:rPr>
                <w:sz w:val="16"/>
                <w:szCs w:val="16"/>
              </w:rPr>
              <w:t>s 5B</w:t>
            </w:r>
            <w:r w:rsidRPr="00241558">
              <w:rPr>
                <w:sz w:val="16"/>
                <w:szCs w:val="16"/>
              </w:rPr>
              <w:tab/>
            </w:r>
          </w:p>
        </w:tc>
        <w:tc>
          <w:tcPr>
            <w:tcW w:w="4537" w:type="dxa"/>
          </w:tcPr>
          <w:p w14:paraId="3221A49C" w14:textId="77777777" w:rsidR="004573C2" w:rsidRPr="00241558" w:rsidRDefault="004573C2" w:rsidP="007B1E39">
            <w:pPr>
              <w:pStyle w:val="Tabletext"/>
              <w:rPr>
                <w:sz w:val="16"/>
                <w:szCs w:val="16"/>
              </w:rPr>
            </w:pPr>
            <w:r w:rsidRPr="00241558">
              <w:rPr>
                <w:sz w:val="16"/>
                <w:szCs w:val="16"/>
              </w:rPr>
              <w:t>ad No 155, 2000</w:t>
            </w:r>
          </w:p>
        </w:tc>
      </w:tr>
      <w:tr w:rsidR="004573C2" w:rsidRPr="005E075B" w14:paraId="44A6F882" w14:textId="77777777" w:rsidTr="007B1E39">
        <w:trPr>
          <w:cantSplit/>
        </w:trPr>
        <w:tc>
          <w:tcPr>
            <w:tcW w:w="2551" w:type="dxa"/>
          </w:tcPr>
          <w:p w14:paraId="662F8B96" w14:textId="77777777" w:rsidR="004573C2" w:rsidRPr="00241558" w:rsidRDefault="004573C2" w:rsidP="007B1E39">
            <w:pPr>
              <w:pStyle w:val="Tabletext"/>
              <w:tabs>
                <w:tab w:val="center" w:leader="dot" w:pos="2268"/>
              </w:tabs>
              <w:rPr>
                <w:sz w:val="16"/>
                <w:szCs w:val="16"/>
              </w:rPr>
            </w:pPr>
          </w:p>
        </w:tc>
        <w:tc>
          <w:tcPr>
            <w:tcW w:w="4537" w:type="dxa"/>
          </w:tcPr>
          <w:p w14:paraId="490AF6B2" w14:textId="77777777" w:rsidR="004573C2" w:rsidRPr="00B02D47" w:rsidRDefault="004573C2" w:rsidP="007B1E39">
            <w:pPr>
              <w:pStyle w:val="Tabletext"/>
              <w:rPr>
                <w:sz w:val="16"/>
                <w:szCs w:val="16"/>
                <w:lang w:val="pt-BR"/>
              </w:rPr>
            </w:pPr>
            <w:r w:rsidRPr="00B02D47">
              <w:rPr>
                <w:sz w:val="16"/>
                <w:szCs w:val="16"/>
                <w:lang w:val="pt-BR"/>
              </w:rPr>
              <w:t>am No 49, 2004; No 197, 2012; No 83, 2022; No 128, 2024</w:t>
            </w:r>
          </w:p>
        </w:tc>
      </w:tr>
      <w:tr w:rsidR="004573C2" w:rsidRPr="00241558" w14:paraId="62DF2042" w14:textId="77777777" w:rsidTr="007B1E39">
        <w:trPr>
          <w:cantSplit/>
        </w:trPr>
        <w:tc>
          <w:tcPr>
            <w:tcW w:w="2551" w:type="dxa"/>
          </w:tcPr>
          <w:p w14:paraId="54987801" w14:textId="77777777" w:rsidR="004573C2" w:rsidRPr="00241558" w:rsidRDefault="004573C2" w:rsidP="007B1E39">
            <w:pPr>
              <w:pStyle w:val="Tabletext"/>
              <w:rPr>
                <w:sz w:val="16"/>
                <w:szCs w:val="16"/>
              </w:rPr>
            </w:pPr>
            <w:r w:rsidRPr="00241558">
              <w:rPr>
                <w:b/>
                <w:sz w:val="16"/>
                <w:szCs w:val="16"/>
              </w:rPr>
              <w:t>Part II</w:t>
            </w:r>
          </w:p>
        </w:tc>
        <w:tc>
          <w:tcPr>
            <w:tcW w:w="4537" w:type="dxa"/>
          </w:tcPr>
          <w:p w14:paraId="7840A3F7" w14:textId="77777777" w:rsidR="004573C2" w:rsidRPr="00241558" w:rsidRDefault="004573C2" w:rsidP="007B1E39">
            <w:pPr>
              <w:pStyle w:val="Tabletext"/>
              <w:rPr>
                <w:sz w:val="16"/>
                <w:szCs w:val="16"/>
              </w:rPr>
            </w:pPr>
          </w:p>
        </w:tc>
      </w:tr>
      <w:tr w:rsidR="004573C2" w:rsidRPr="00241558" w14:paraId="49B7FBF9" w14:textId="77777777" w:rsidTr="007B1E39">
        <w:trPr>
          <w:cantSplit/>
        </w:trPr>
        <w:tc>
          <w:tcPr>
            <w:tcW w:w="2551" w:type="dxa"/>
          </w:tcPr>
          <w:p w14:paraId="24E5629D" w14:textId="77777777" w:rsidR="004573C2" w:rsidRPr="00241558" w:rsidRDefault="004573C2" w:rsidP="007B1E39">
            <w:pPr>
              <w:pStyle w:val="Tabletext"/>
              <w:tabs>
                <w:tab w:val="center" w:leader="dot" w:pos="2268"/>
              </w:tabs>
              <w:rPr>
                <w:b/>
                <w:sz w:val="16"/>
                <w:szCs w:val="16"/>
              </w:rPr>
            </w:pPr>
            <w:r w:rsidRPr="00241558">
              <w:rPr>
                <w:b/>
                <w:sz w:val="16"/>
                <w:szCs w:val="16"/>
              </w:rPr>
              <w:t>Division 1</w:t>
            </w:r>
          </w:p>
        </w:tc>
        <w:tc>
          <w:tcPr>
            <w:tcW w:w="4537" w:type="dxa"/>
          </w:tcPr>
          <w:p w14:paraId="0F04E453" w14:textId="77777777" w:rsidR="004573C2" w:rsidRPr="00241558" w:rsidRDefault="004573C2" w:rsidP="007B1E39">
            <w:pPr>
              <w:pStyle w:val="Tabletext"/>
              <w:rPr>
                <w:sz w:val="16"/>
                <w:szCs w:val="16"/>
              </w:rPr>
            </w:pPr>
          </w:p>
        </w:tc>
      </w:tr>
      <w:tr w:rsidR="004573C2" w:rsidRPr="00241558" w14:paraId="65380581" w14:textId="77777777" w:rsidTr="007B1E39">
        <w:trPr>
          <w:cantSplit/>
        </w:trPr>
        <w:tc>
          <w:tcPr>
            <w:tcW w:w="2551" w:type="dxa"/>
          </w:tcPr>
          <w:p w14:paraId="324A65A9" w14:textId="77777777" w:rsidR="004573C2" w:rsidRPr="00241558" w:rsidRDefault="004573C2" w:rsidP="007B1E39">
            <w:pPr>
              <w:pStyle w:val="Tabletext"/>
              <w:tabs>
                <w:tab w:val="center" w:leader="dot" w:pos="2268"/>
              </w:tabs>
              <w:rPr>
                <w:sz w:val="16"/>
                <w:szCs w:val="16"/>
              </w:rPr>
            </w:pPr>
            <w:r w:rsidRPr="00241558">
              <w:rPr>
                <w:sz w:val="16"/>
                <w:szCs w:val="16"/>
              </w:rPr>
              <w:t>Division 1 heading</w:t>
            </w:r>
            <w:r w:rsidRPr="00241558">
              <w:rPr>
                <w:sz w:val="16"/>
                <w:szCs w:val="16"/>
              </w:rPr>
              <w:tab/>
            </w:r>
          </w:p>
        </w:tc>
        <w:tc>
          <w:tcPr>
            <w:tcW w:w="4537" w:type="dxa"/>
          </w:tcPr>
          <w:p w14:paraId="6B2AD4F1"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09E263B6" w14:textId="77777777" w:rsidTr="007B1E39">
        <w:trPr>
          <w:cantSplit/>
        </w:trPr>
        <w:tc>
          <w:tcPr>
            <w:tcW w:w="2551" w:type="dxa"/>
          </w:tcPr>
          <w:p w14:paraId="31380BB1" w14:textId="77777777" w:rsidR="004573C2" w:rsidRPr="00241558" w:rsidRDefault="004573C2" w:rsidP="007B1E39">
            <w:pPr>
              <w:pStyle w:val="Tabletext"/>
              <w:tabs>
                <w:tab w:val="center" w:leader="dot" w:pos="2268"/>
              </w:tabs>
              <w:rPr>
                <w:sz w:val="16"/>
                <w:szCs w:val="16"/>
              </w:rPr>
            </w:pPr>
            <w:r w:rsidRPr="00241558">
              <w:rPr>
                <w:sz w:val="16"/>
                <w:szCs w:val="16"/>
              </w:rPr>
              <w:t>s 6</w:t>
            </w:r>
            <w:r w:rsidRPr="00241558">
              <w:rPr>
                <w:sz w:val="16"/>
                <w:szCs w:val="16"/>
              </w:rPr>
              <w:tab/>
            </w:r>
          </w:p>
        </w:tc>
        <w:tc>
          <w:tcPr>
            <w:tcW w:w="4537" w:type="dxa"/>
          </w:tcPr>
          <w:p w14:paraId="4E25595F" w14:textId="08B47456" w:rsidR="004573C2" w:rsidRPr="00241558" w:rsidRDefault="004573C2" w:rsidP="007B1E39">
            <w:pPr>
              <w:pStyle w:val="Tabletext"/>
              <w:rPr>
                <w:sz w:val="16"/>
                <w:szCs w:val="16"/>
              </w:rPr>
            </w:pPr>
            <w:r w:rsidRPr="00241558">
              <w:rPr>
                <w:sz w:val="16"/>
                <w:szCs w:val="16"/>
              </w:rPr>
              <w:t>am No 11, 1990; No 116, 1990; No 28, 1991; No 136, 1991; No 143, 1992; No 13, 1994; No 92, 1994; No 177, 1994; No 34, 1997; No 82, 1997; No 48, 1998; No 44, 1999; No 146, 1999; No 161, 1999; No 155, 2000; No 55, 2001; No 125, 2002; No 135, 2003; No 100, 2005; No 86, 2006; No 99, 2006; No 158, 2007; No 113, 2008; No 144, 2008; No 33, 2009; No 54, 2009; No 102, 2009; No 51, 2010; No 73, 2010; No 139, 2010; No 3, 2011; No 60, 2011; No 74, 2012; No 197, 2012; No 13, 2013; No 39, 2015; No 41, 2015; No 59, 2015; No 62, 2015; No 153, 2015; No 157, 2015; No 164, 2015; No 45, 2016; No 86, 2016; No 12, 2017; No 92, 2017; No 124, 2017; No 25, 2018; No 156, 2018; No 63, 2019; No 11, 2020; No 44, 2020; No 129, 2020; No 154, 2020; No 5, 2021; No 13, 2021; No 83, 2022; No 89, 2022; No 63, 2023; No 128, 2024</w:t>
            </w:r>
            <w:r w:rsidR="009A301E">
              <w:rPr>
                <w:sz w:val="16"/>
                <w:szCs w:val="16"/>
              </w:rPr>
              <w:t>; No 75, 2025</w:t>
            </w:r>
          </w:p>
        </w:tc>
      </w:tr>
      <w:tr w:rsidR="004573C2" w:rsidRPr="00241558" w14:paraId="4E3DAFAD" w14:textId="77777777" w:rsidTr="007B1E39">
        <w:trPr>
          <w:cantSplit/>
        </w:trPr>
        <w:tc>
          <w:tcPr>
            <w:tcW w:w="2551" w:type="dxa"/>
          </w:tcPr>
          <w:p w14:paraId="4D17FA8F" w14:textId="77777777" w:rsidR="004573C2" w:rsidRPr="00241558" w:rsidRDefault="004573C2" w:rsidP="007B1E39">
            <w:pPr>
              <w:pStyle w:val="Tabletext"/>
              <w:tabs>
                <w:tab w:val="center" w:leader="dot" w:pos="2268"/>
              </w:tabs>
              <w:rPr>
                <w:sz w:val="16"/>
                <w:szCs w:val="16"/>
              </w:rPr>
            </w:pPr>
            <w:r w:rsidRPr="00241558">
              <w:rPr>
                <w:sz w:val="16"/>
                <w:szCs w:val="16"/>
              </w:rPr>
              <w:t>s 6AA</w:t>
            </w:r>
            <w:r w:rsidRPr="00241558">
              <w:rPr>
                <w:sz w:val="16"/>
                <w:szCs w:val="16"/>
              </w:rPr>
              <w:tab/>
            </w:r>
          </w:p>
        </w:tc>
        <w:tc>
          <w:tcPr>
            <w:tcW w:w="4537" w:type="dxa"/>
          </w:tcPr>
          <w:p w14:paraId="2BF417B1"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0DA61449" w14:textId="77777777" w:rsidTr="007B1E39">
        <w:trPr>
          <w:cantSplit/>
        </w:trPr>
        <w:tc>
          <w:tcPr>
            <w:tcW w:w="2551" w:type="dxa"/>
          </w:tcPr>
          <w:p w14:paraId="2F89598A" w14:textId="77777777" w:rsidR="004573C2" w:rsidRPr="00241558" w:rsidRDefault="004573C2" w:rsidP="007B1E39">
            <w:pPr>
              <w:pStyle w:val="Tabletext"/>
              <w:tabs>
                <w:tab w:val="center" w:leader="dot" w:pos="2268"/>
              </w:tabs>
              <w:rPr>
                <w:sz w:val="16"/>
                <w:szCs w:val="16"/>
              </w:rPr>
            </w:pPr>
            <w:r w:rsidRPr="00241558">
              <w:rPr>
                <w:sz w:val="16"/>
                <w:szCs w:val="16"/>
              </w:rPr>
              <w:t>s 6A</w:t>
            </w:r>
            <w:r w:rsidRPr="00241558">
              <w:rPr>
                <w:sz w:val="16"/>
                <w:szCs w:val="16"/>
              </w:rPr>
              <w:tab/>
            </w:r>
          </w:p>
        </w:tc>
        <w:tc>
          <w:tcPr>
            <w:tcW w:w="4537" w:type="dxa"/>
          </w:tcPr>
          <w:p w14:paraId="433CC6DE" w14:textId="77777777" w:rsidR="004573C2" w:rsidRPr="00241558" w:rsidRDefault="004573C2" w:rsidP="007B1E39">
            <w:pPr>
              <w:pStyle w:val="Tabletext"/>
              <w:rPr>
                <w:sz w:val="16"/>
                <w:szCs w:val="16"/>
              </w:rPr>
            </w:pPr>
            <w:r w:rsidRPr="00241558">
              <w:rPr>
                <w:sz w:val="16"/>
                <w:szCs w:val="16"/>
              </w:rPr>
              <w:t>ad No 155, 2000</w:t>
            </w:r>
          </w:p>
        </w:tc>
      </w:tr>
      <w:tr w:rsidR="004573C2" w:rsidRPr="00241558" w14:paraId="5234B721" w14:textId="77777777" w:rsidTr="007B1E39">
        <w:trPr>
          <w:cantSplit/>
        </w:trPr>
        <w:tc>
          <w:tcPr>
            <w:tcW w:w="2551" w:type="dxa"/>
          </w:tcPr>
          <w:p w14:paraId="3764DBA2" w14:textId="77777777" w:rsidR="004573C2" w:rsidRPr="00241558" w:rsidRDefault="004573C2" w:rsidP="007B1E39">
            <w:pPr>
              <w:pStyle w:val="Tabletext"/>
              <w:tabs>
                <w:tab w:val="center" w:leader="dot" w:pos="2268"/>
              </w:tabs>
              <w:rPr>
                <w:sz w:val="16"/>
                <w:szCs w:val="16"/>
              </w:rPr>
            </w:pPr>
          </w:p>
        </w:tc>
        <w:tc>
          <w:tcPr>
            <w:tcW w:w="4537" w:type="dxa"/>
          </w:tcPr>
          <w:p w14:paraId="334AA8A6" w14:textId="77777777" w:rsidR="004573C2" w:rsidRPr="00241558" w:rsidRDefault="004573C2" w:rsidP="007B1E39">
            <w:pPr>
              <w:pStyle w:val="Tabletext"/>
              <w:rPr>
                <w:sz w:val="16"/>
                <w:szCs w:val="16"/>
              </w:rPr>
            </w:pPr>
            <w:r w:rsidRPr="00241558">
              <w:rPr>
                <w:sz w:val="16"/>
                <w:szCs w:val="16"/>
              </w:rPr>
              <w:t>am No 113, 2008; No 197, 2012</w:t>
            </w:r>
          </w:p>
        </w:tc>
      </w:tr>
      <w:tr w:rsidR="004573C2" w:rsidRPr="00241558" w14:paraId="048EE085" w14:textId="77777777" w:rsidTr="007B1E39">
        <w:trPr>
          <w:cantSplit/>
        </w:trPr>
        <w:tc>
          <w:tcPr>
            <w:tcW w:w="2551" w:type="dxa"/>
          </w:tcPr>
          <w:p w14:paraId="4B624A20" w14:textId="77777777" w:rsidR="004573C2" w:rsidRPr="00241558" w:rsidRDefault="004573C2" w:rsidP="007B1E39">
            <w:pPr>
              <w:pStyle w:val="Tabletext"/>
              <w:tabs>
                <w:tab w:val="center" w:leader="dot" w:pos="2268"/>
              </w:tabs>
              <w:rPr>
                <w:sz w:val="16"/>
                <w:szCs w:val="16"/>
              </w:rPr>
            </w:pPr>
            <w:r w:rsidRPr="00241558">
              <w:rPr>
                <w:sz w:val="16"/>
                <w:szCs w:val="16"/>
              </w:rPr>
              <w:t>s 6B</w:t>
            </w:r>
            <w:r w:rsidRPr="00241558">
              <w:rPr>
                <w:sz w:val="16"/>
                <w:szCs w:val="16"/>
              </w:rPr>
              <w:tab/>
            </w:r>
          </w:p>
        </w:tc>
        <w:tc>
          <w:tcPr>
            <w:tcW w:w="4537" w:type="dxa"/>
          </w:tcPr>
          <w:p w14:paraId="14C27F00" w14:textId="77777777" w:rsidR="004573C2" w:rsidRPr="00241558" w:rsidRDefault="004573C2" w:rsidP="007B1E39">
            <w:pPr>
              <w:pStyle w:val="Tabletext"/>
              <w:rPr>
                <w:sz w:val="16"/>
                <w:szCs w:val="16"/>
              </w:rPr>
            </w:pPr>
            <w:r w:rsidRPr="00241558">
              <w:rPr>
                <w:sz w:val="16"/>
                <w:szCs w:val="16"/>
              </w:rPr>
              <w:t>ad No 155, 2000</w:t>
            </w:r>
          </w:p>
        </w:tc>
      </w:tr>
      <w:tr w:rsidR="004573C2" w:rsidRPr="00241558" w14:paraId="3D06B73B" w14:textId="77777777" w:rsidTr="007B1E39">
        <w:trPr>
          <w:cantSplit/>
        </w:trPr>
        <w:tc>
          <w:tcPr>
            <w:tcW w:w="2551" w:type="dxa"/>
          </w:tcPr>
          <w:p w14:paraId="784806A9" w14:textId="77777777" w:rsidR="004573C2" w:rsidRPr="00241558" w:rsidRDefault="004573C2" w:rsidP="007B1E39">
            <w:pPr>
              <w:pStyle w:val="Tabletext"/>
              <w:tabs>
                <w:tab w:val="center" w:leader="dot" w:pos="2268"/>
              </w:tabs>
              <w:rPr>
                <w:sz w:val="16"/>
                <w:szCs w:val="16"/>
              </w:rPr>
            </w:pPr>
          </w:p>
        </w:tc>
        <w:tc>
          <w:tcPr>
            <w:tcW w:w="4537" w:type="dxa"/>
          </w:tcPr>
          <w:p w14:paraId="7E347202" w14:textId="77777777" w:rsidR="004573C2" w:rsidRPr="00241558" w:rsidRDefault="004573C2" w:rsidP="007B1E39">
            <w:pPr>
              <w:pStyle w:val="Tabletext"/>
              <w:rPr>
                <w:sz w:val="16"/>
                <w:szCs w:val="16"/>
              </w:rPr>
            </w:pPr>
            <w:r w:rsidRPr="00241558">
              <w:rPr>
                <w:sz w:val="16"/>
                <w:szCs w:val="16"/>
              </w:rPr>
              <w:t>am No 113, 2008; No 197, 2012</w:t>
            </w:r>
          </w:p>
        </w:tc>
      </w:tr>
      <w:tr w:rsidR="004573C2" w:rsidRPr="00241558" w14:paraId="2FDA68F4" w14:textId="77777777" w:rsidTr="007B1E39">
        <w:trPr>
          <w:cantSplit/>
        </w:trPr>
        <w:tc>
          <w:tcPr>
            <w:tcW w:w="2551" w:type="dxa"/>
          </w:tcPr>
          <w:p w14:paraId="45B019B1" w14:textId="77777777" w:rsidR="004573C2" w:rsidRPr="00241558" w:rsidRDefault="004573C2" w:rsidP="007B1E39">
            <w:pPr>
              <w:pStyle w:val="Tabletext"/>
              <w:tabs>
                <w:tab w:val="center" w:leader="dot" w:pos="2268"/>
              </w:tabs>
              <w:rPr>
                <w:sz w:val="16"/>
                <w:szCs w:val="16"/>
              </w:rPr>
            </w:pPr>
            <w:r w:rsidRPr="00241558">
              <w:rPr>
                <w:sz w:val="16"/>
                <w:szCs w:val="16"/>
              </w:rPr>
              <w:t>s 6BA</w:t>
            </w:r>
            <w:r w:rsidRPr="00241558">
              <w:rPr>
                <w:sz w:val="16"/>
                <w:szCs w:val="16"/>
              </w:rPr>
              <w:tab/>
            </w:r>
          </w:p>
        </w:tc>
        <w:tc>
          <w:tcPr>
            <w:tcW w:w="4537" w:type="dxa"/>
          </w:tcPr>
          <w:p w14:paraId="0FD66B2D"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7C7B8902" w14:textId="77777777" w:rsidTr="007B1E39">
        <w:trPr>
          <w:cantSplit/>
        </w:trPr>
        <w:tc>
          <w:tcPr>
            <w:tcW w:w="2551" w:type="dxa"/>
          </w:tcPr>
          <w:p w14:paraId="68F916AE" w14:textId="77777777" w:rsidR="004573C2" w:rsidRPr="00241558" w:rsidRDefault="004573C2" w:rsidP="007B1E39">
            <w:pPr>
              <w:pStyle w:val="Tabletext"/>
              <w:tabs>
                <w:tab w:val="center" w:leader="dot" w:pos="2268"/>
              </w:tabs>
              <w:rPr>
                <w:sz w:val="16"/>
                <w:szCs w:val="16"/>
              </w:rPr>
            </w:pPr>
            <w:r w:rsidRPr="00241558">
              <w:rPr>
                <w:sz w:val="16"/>
                <w:szCs w:val="16"/>
              </w:rPr>
              <w:t>s 6C</w:t>
            </w:r>
            <w:r w:rsidRPr="00241558">
              <w:rPr>
                <w:sz w:val="16"/>
                <w:szCs w:val="16"/>
              </w:rPr>
              <w:tab/>
            </w:r>
          </w:p>
        </w:tc>
        <w:tc>
          <w:tcPr>
            <w:tcW w:w="4537" w:type="dxa"/>
          </w:tcPr>
          <w:p w14:paraId="36E7FA56" w14:textId="77777777" w:rsidR="004573C2" w:rsidRPr="00241558" w:rsidRDefault="004573C2" w:rsidP="007B1E39">
            <w:pPr>
              <w:pStyle w:val="Tabletext"/>
              <w:rPr>
                <w:sz w:val="16"/>
                <w:szCs w:val="16"/>
              </w:rPr>
            </w:pPr>
            <w:r w:rsidRPr="00241558">
              <w:rPr>
                <w:sz w:val="16"/>
                <w:szCs w:val="16"/>
              </w:rPr>
              <w:t>ad No 155, 2000</w:t>
            </w:r>
          </w:p>
        </w:tc>
      </w:tr>
      <w:tr w:rsidR="004573C2" w:rsidRPr="00241558" w14:paraId="2B8BEE75" w14:textId="77777777" w:rsidTr="007B1E39">
        <w:trPr>
          <w:cantSplit/>
        </w:trPr>
        <w:tc>
          <w:tcPr>
            <w:tcW w:w="2551" w:type="dxa"/>
          </w:tcPr>
          <w:p w14:paraId="2A4414C7" w14:textId="77777777" w:rsidR="004573C2" w:rsidRPr="00241558" w:rsidRDefault="004573C2" w:rsidP="007B1E39">
            <w:pPr>
              <w:pStyle w:val="Tabletext"/>
              <w:tabs>
                <w:tab w:val="center" w:leader="dot" w:pos="2268"/>
              </w:tabs>
              <w:rPr>
                <w:sz w:val="16"/>
                <w:szCs w:val="16"/>
              </w:rPr>
            </w:pPr>
          </w:p>
        </w:tc>
        <w:tc>
          <w:tcPr>
            <w:tcW w:w="4537" w:type="dxa"/>
          </w:tcPr>
          <w:p w14:paraId="10DDE44C" w14:textId="77777777" w:rsidR="004573C2" w:rsidRPr="00241558" w:rsidRDefault="004573C2" w:rsidP="007B1E39">
            <w:pPr>
              <w:pStyle w:val="Tabletext"/>
              <w:rPr>
                <w:sz w:val="16"/>
                <w:szCs w:val="16"/>
              </w:rPr>
            </w:pPr>
            <w:r w:rsidRPr="00241558">
              <w:rPr>
                <w:sz w:val="16"/>
                <w:szCs w:val="16"/>
              </w:rPr>
              <w:t>am No 139, 2010; No 46, 2011; No 197, 2012; No 39, 2015; No 59, 2015; No 126, 2015</w:t>
            </w:r>
          </w:p>
        </w:tc>
      </w:tr>
      <w:tr w:rsidR="004573C2" w:rsidRPr="00241558" w14:paraId="5F1E1C27" w14:textId="77777777" w:rsidTr="007B1E39">
        <w:trPr>
          <w:cantSplit/>
        </w:trPr>
        <w:tc>
          <w:tcPr>
            <w:tcW w:w="2551" w:type="dxa"/>
          </w:tcPr>
          <w:p w14:paraId="3247D6D8" w14:textId="77777777" w:rsidR="004573C2" w:rsidRPr="00241558" w:rsidRDefault="004573C2" w:rsidP="007B1E39">
            <w:pPr>
              <w:pStyle w:val="Tabletext"/>
              <w:tabs>
                <w:tab w:val="center" w:leader="dot" w:pos="2268"/>
              </w:tabs>
              <w:rPr>
                <w:sz w:val="16"/>
                <w:szCs w:val="16"/>
              </w:rPr>
            </w:pPr>
            <w:r w:rsidRPr="00241558">
              <w:rPr>
                <w:sz w:val="16"/>
                <w:szCs w:val="16"/>
              </w:rPr>
              <w:t>s 6D</w:t>
            </w:r>
            <w:r w:rsidRPr="00241558">
              <w:rPr>
                <w:sz w:val="16"/>
                <w:szCs w:val="16"/>
              </w:rPr>
              <w:tab/>
            </w:r>
          </w:p>
        </w:tc>
        <w:tc>
          <w:tcPr>
            <w:tcW w:w="4537" w:type="dxa"/>
          </w:tcPr>
          <w:p w14:paraId="0909FC3B" w14:textId="77777777" w:rsidR="004573C2" w:rsidRPr="00241558" w:rsidRDefault="004573C2" w:rsidP="007B1E39">
            <w:pPr>
              <w:pStyle w:val="Tabletext"/>
              <w:rPr>
                <w:sz w:val="16"/>
                <w:szCs w:val="16"/>
              </w:rPr>
            </w:pPr>
            <w:r w:rsidRPr="00241558">
              <w:rPr>
                <w:sz w:val="16"/>
                <w:szCs w:val="16"/>
              </w:rPr>
              <w:t>ad No 155, 2000</w:t>
            </w:r>
          </w:p>
        </w:tc>
      </w:tr>
      <w:tr w:rsidR="004573C2" w:rsidRPr="00241558" w14:paraId="6892A458" w14:textId="77777777" w:rsidTr="007B1E39">
        <w:trPr>
          <w:cantSplit/>
        </w:trPr>
        <w:tc>
          <w:tcPr>
            <w:tcW w:w="2551" w:type="dxa"/>
          </w:tcPr>
          <w:p w14:paraId="212AF144" w14:textId="77777777" w:rsidR="004573C2" w:rsidRPr="00241558" w:rsidRDefault="004573C2" w:rsidP="007B1E39">
            <w:pPr>
              <w:pStyle w:val="Tabletext"/>
              <w:tabs>
                <w:tab w:val="center" w:leader="dot" w:pos="2268"/>
              </w:tabs>
              <w:rPr>
                <w:sz w:val="16"/>
                <w:szCs w:val="16"/>
              </w:rPr>
            </w:pPr>
          </w:p>
        </w:tc>
        <w:tc>
          <w:tcPr>
            <w:tcW w:w="4537" w:type="dxa"/>
          </w:tcPr>
          <w:p w14:paraId="0776832A" w14:textId="77777777" w:rsidR="004573C2" w:rsidRPr="00241558" w:rsidRDefault="004573C2" w:rsidP="007B1E39">
            <w:pPr>
              <w:pStyle w:val="Tabletext"/>
              <w:rPr>
                <w:sz w:val="16"/>
                <w:szCs w:val="16"/>
              </w:rPr>
            </w:pPr>
            <w:r w:rsidRPr="00241558">
              <w:rPr>
                <w:sz w:val="16"/>
                <w:szCs w:val="16"/>
              </w:rPr>
              <w:t>am No 197, 2012</w:t>
            </w:r>
          </w:p>
        </w:tc>
      </w:tr>
      <w:tr w:rsidR="004573C2" w:rsidRPr="00241558" w14:paraId="231A1FD0" w14:textId="77777777" w:rsidTr="007B1E39">
        <w:trPr>
          <w:cantSplit/>
        </w:trPr>
        <w:tc>
          <w:tcPr>
            <w:tcW w:w="2551" w:type="dxa"/>
          </w:tcPr>
          <w:p w14:paraId="5CB7A5C0" w14:textId="77777777" w:rsidR="004573C2" w:rsidRPr="00241558" w:rsidRDefault="004573C2" w:rsidP="007B1E39">
            <w:pPr>
              <w:pStyle w:val="Tabletext"/>
              <w:tabs>
                <w:tab w:val="center" w:leader="dot" w:pos="2268"/>
              </w:tabs>
              <w:rPr>
                <w:sz w:val="16"/>
                <w:szCs w:val="16"/>
              </w:rPr>
            </w:pPr>
            <w:r w:rsidRPr="00241558">
              <w:rPr>
                <w:sz w:val="16"/>
                <w:szCs w:val="16"/>
              </w:rPr>
              <w:t>s 6DA</w:t>
            </w:r>
            <w:r w:rsidRPr="00241558">
              <w:rPr>
                <w:sz w:val="16"/>
                <w:szCs w:val="16"/>
              </w:rPr>
              <w:tab/>
            </w:r>
          </w:p>
        </w:tc>
        <w:tc>
          <w:tcPr>
            <w:tcW w:w="4537" w:type="dxa"/>
          </w:tcPr>
          <w:p w14:paraId="0C5E922A" w14:textId="77777777" w:rsidR="004573C2" w:rsidRPr="00241558" w:rsidRDefault="004573C2" w:rsidP="007B1E39">
            <w:pPr>
              <w:pStyle w:val="Tabletext"/>
              <w:rPr>
                <w:sz w:val="16"/>
                <w:szCs w:val="16"/>
              </w:rPr>
            </w:pPr>
            <w:r w:rsidRPr="00241558">
              <w:rPr>
                <w:sz w:val="16"/>
                <w:szCs w:val="16"/>
              </w:rPr>
              <w:t>ad No 155, 2000</w:t>
            </w:r>
          </w:p>
        </w:tc>
      </w:tr>
      <w:tr w:rsidR="004573C2" w:rsidRPr="00241558" w14:paraId="5746C5B9" w14:textId="77777777" w:rsidTr="007B1E39">
        <w:trPr>
          <w:cantSplit/>
        </w:trPr>
        <w:tc>
          <w:tcPr>
            <w:tcW w:w="2551" w:type="dxa"/>
          </w:tcPr>
          <w:p w14:paraId="3C433E23" w14:textId="77777777" w:rsidR="004573C2" w:rsidRPr="00241558" w:rsidRDefault="004573C2" w:rsidP="007B1E39">
            <w:pPr>
              <w:pStyle w:val="Tabletext"/>
              <w:tabs>
                <w:tab w:val="center" w:leader="dot" w:pos="2268"/>
              </w:tabs>
              <w:rPr>
                <w:sz w:val="16"/>
                <w:szCs w:val="16"/>
              </w:rPr>
            </w:pPr>
            <w:r w:rsidRPr="00241558">
              <w:rPr>
                <w:sz w:val="16"/>
                <w:szCs w:val="16"/>
              </w:rPr>
              <w:t>s 6E</w:t>
            </w:r>
            <w:r w:rsidRPr="00241558">
              <w:rPr>
                <w:sz w:val="16"/>
                <w:szCs w:val="16"/>
              </w:rPr>
              <w:tab/>
            </w:r>
          </w:p>
        </w:tc>
        <w:tc>
          <w:tcPr>
            <w:tcW w:w="4537" w:type="dxa"/>
          </w:tcPr>
          <w:p w14:paraId="7AB39ACE" w14:textId="77777777" w:rsidR="004573C2" w:rsidRPr="00241558" w:rsidRDefault="004573C2" w:rsidP="007B1E39">
            <w:pPr>
              <w:pStyle w:val="Tabletext"/>
              <w:rPr>
                <w:sz w:val="16"/>
                <w:szCs w:val="16"/>
              </w:rPr>
            </w:pPr>
            <w:r w:rsidRPr="00241558">
              <w:rPr>
                <w:sz w:val="16"/>
                <w:szCs w:val="16"/>
              </w:rPr>
              <w:t>ad No 155, 2000</w:t>
            </w:r>
          </w:p>
        </w:tc>
      </w:tr>
      <w:tr w:rsidR="004573C2" w:rsidRPr="00241558" w14:paraId="2F19D22E" w14:textId="77777777" w:rsidTr="007B1E39">
        <w:trPr>
          <w:cantSplit/>
        </w:trPr>
        <w:tc>
          <w:tcPr>
            <w:tcW w:w="2551" w:type="dxa"/>
          </w:tcPr>
          <w:p w14:paraId="511C31D5" w14:textId="77777777" w:rsidR="004573C2" w:rsidRPr="00241558" w:rsidRDefault="004573C2" w:rsidP="007B1E39">
            <w:pPr>
              <w:pStyle w:val="Tabletext"/>
              <w:tabs>
                <w:tab w:val="center" w:leader="dot" w:pos="2268"/>
              </w:tabs>
              <w:rPr>
                <w:sz w:val="16"/>
                <w:szCs w:val="16"/>
              </w:rPr>
            </w:pPr>
          </w:p>
        </w:tc>
        <w:tc>
          <w:tcPr>
            <w:tcW w:w="4537" w:type="dxa"/>
          </w:tcPr>
          <w:p w14:paraId="41B09A3C" w14:textId="77777777" w:rsidR="004573C2" w:rsidRPr="00241558" w:rsidRDefault="004573C2" w:rsidP="007B1E39">
            <w:pPr>
              <w:pStyle w:val="Tabletext"/>
              <w:rPr>
                <w:sz w:val="16"/>
                <w:szCs w:val="16"/>
              </w:rPr>
            </w:pPr>
            <w:r w:rsidRPr="00241558">
              <w:rPr>
                <w:sz w:val="16"/>
                <w:szCs w:val="16"/>
              </w:rPr>
              <w:t>am No 170, 2006; No 54, 2009; No 46, 2011; No 60, 2011; No 126, 2015; No 63, 2019</w:t>
            </w:r>
          </w:p>
        </w:tc>
      </w:tr>
      <w:tr w:rsidR="004573C2" w:rsidRPr="00241558" w14:paraId="348A3AE6" w14:textId="77777777" w:rsidTr="007B1E39">
        <w:trPr>
          <w:cantSplit/>
        </w:trPr>
        <w:tc>
          <w:tcPr>
            <w:tcW w:w="2551" w:type="dxa"/>
          </w:tcPr>
          <w:p w14:paraId="0CA0F526" w14:textId="77777777" w:rsidR="004573C2" w:rsidRPr="00241558" w:rsidRDefault="004573C2" w:rsidP="007B1E39">
            <w:pPr>
              <w:pStyle w:val="Tabletext"/>
              <w:tabs>
                <w:tab w:val="center" w:leader="dot" w:pos="2268"/>
              </w:tabs>
              <w:rPr>
                <w:sz w:val="16"/>
                <w:szCs w:val="16"/>
              </w:rPr>
            </w:pPr>
            <w:r w:rsidRPr="00241558">
              <w:rPr>
                <w:sz w:val="16"/>
                <w:szCs w:val="16"/>
              </w:rPr>
              <w:t>s 6EA</w:t>
            </w:r>
            <w:r w:rsidRPr="00241558">
              <w:rPr>
                <w:sz w:val="16"/>
                <w:szCs w:val="16"/>
              </w:rPr>
              <w:tab/>
            </w:r>
          </w:p>
        </w:tc>
        <w:tc>
          <w:tcPr>
            <w:tcW w:w="4537" w:type="dxa"/>
          </w:tcPr>
          <w:p w14:paraId="15E95C65" w14:textId="77777777" w:rsidR="004573C2" w:rsidRPr="00241558" w:rsidRDefault="004573C2" w:rsidP="007B1E39">
            <w:pPr>
              <w:pStyle w:val="Tabletext"/>
              <w:rPr>
                <w:sz w:val="16"/>
                <w:szCs w:val="16"/>
              </w:rPr>
            </w:pPr>
            <w:r w:rsidRPr="00241558">
              <w:rPr>
                <w:sz w:val="16"/>
                <w:szCs w:val="16"/>
              </w:rPr>
              <w:t>ad No 155, 2000</w:t>
            </w:r>
          </w:p>
        </w:tc>
      </w:tr>
      <w:tr w:rsidR="004573C2" w:rsidRPr="00241558" w14:paraId="2E18BAC6" w14:textId="77777777" w:rsidTr="007B1E39">
        <w:trPr>
          <w:cantSplit/>
        </w:trPr>
        <w:tc>
          <w:tcPr>
            <w:tcW w:w="2551" w:type="dxa"/>
          </w:tcPr>
          <w:p w14:paraId="360269D7" w14:textId="77777777" w:rsidR="004573C2" w:rsidRPr="00241558" w:rsidRDefault="004573C2" w:rsidP="007B1E39">
            <w:pPr>
              <w:pStyle w:val="Tabletext"/>
              <w:tabs>
                <w:tab w:val="center" w:leader="dot" w:pos="2268"/>
              </w:tabs>
              <w:rPr>
                <w:sz w:val="16"/>
                <w:szCs w:val="16"/>
              </w:rPr>
            </w:pPr>
          </w:p>
        </w:tc>
        <w:tc>
          <w:tcPr>
            <w:tcW w:w="4537" w:type="dxa"/>
          </w:tcPr>
          <w:p w14:paraId="15A3203E" w14:textId="77777777" w:rsidR="004573C2" w:rsidRPr="00241558" w:rsidRDefault="004573C2" w:rsidP="007B1E39">
            <w:pPr>
              <w:pStyle w:val="Tabletext"/>
              <w:rPr>
                <w:sz w:val="16"/>
                <w:szCs w:val="16"/>
              </w:rPr>
            </w:pPr>
            <w:r w:rsidRPr="00241558">
              <w:rPr>
                <w:sz w:val="16"/>
                <w:szCs w:val="16"/>
              </w:rPr>
              <w:t>am No 197, 2012</w:t>
            </w:r>
          </w:p>
        </w:tc>
      </w:tr>
      <w:tr w:rsidR="004573C2" w:rsidRPr="00241558" w14:paraId="24909F77" w14:textId="77777777" w:rsidTr="007B1E39">
        <w:trPr>
          <w:cantSplit/>
        </w:trPr>
        <w:tc>
          <w:tcPr>
            <w:tcW w:w="2551" w:type="dxa"/>
          </w:tcPr>
          <w:p w14:paraId="05C20604" w14:textId="77777777" w:rsidR="004573C2" w:rsidRPr="00241558" w:rsidRDefault="004573C2" w:rsidP="007B1E39">
            <w:pPr>
              <w:pStyle w:val="Tabletext"/>
              <w:tabs>
                <w:tab w:val="center" w:leader="dot" w:pos="2268"/>
              </w:tabs>
              <w:rPr>
                <w:sz w:val="16"/>
                <w:szCs w:val="16"/>
              </w:rPr>
            </w:pPr>
            <w:r w:rsidRPr="00241558">
              <w:rPr>
                <w:sz w:val="16"/>
                <w:szCs w:val="16"/>
              </w:rPr>
              <w:t>s 6F</w:t>
            </w:r>
            <w:r w:rsidRPr="00241558">
              <w:rPr>
                <w:sz w:val="16"/>
                <w:szCs w:val="16"/>
              </w:rPr>
              <w:tab/>
            </w:r>
          </w:p>
        </w:tc>
        <w:tc>
          <w:tcPr>
            <w:tcW w:w="4537" w:type="dxa"/>
          </w:tcPr>
          <w:p w14:paraId="7F6D70E3" w14:textId="77777777" w:rsidR="004573C2" w:rsidRPr="00241558" w:rsidRDefault="004573C2" w:rsidP="007B1E39">
            <w:pPr>
              <w:pStyle w:val="Tabletext"/>
              <w:rPr>
                <w:sz w:val="16"/>
                <w:szCs w:val="16"/>
              </w:rPr>
            </w:pPr>
            <w:r w:rsidRPr="00241558">
              <w:rPr>
                <w:sz w:val="16"/>
                <w:szCs w:val="16"/>
              </w:rPr>
              <w:t>ad No 155, 2000</w:t>
            </w:r>
          </w:p>
        </w:tc>
      </w:tr>
      <w:tr w:rsidR="004573C2" w:rsidRPr="00241558" w14:paraId="61BAB18E" w14:textId="77777777" w:rsidTr="007B1E39">
        <w:trPr>
          <w:cantSplit/>
        </w:trPr>
        <w:tc>
          <w:tcPr>
            <w:tcW w:w="2551" w:type="dxa"/>
          </w:tcPr>
          <w:p w14:paraId="5B425A64" w14:textId="77777777" w:rsidR="004573C2" w:rsidRPr="00241558" w:rsidRDefault="004573C2" w:rsidP="007B1E39">
            <w:pPr>
              <w:pStyle w:val="Tabletext"/>
              <w:tabs>
                <w:tab w:val="center" w:leader="dot" w:pos="2268"/>
              </w:tabs>
              <w:rPr>
                <w:sz w:val="16"/>
                <w:szCs w:val="16"/>
              </w:rPr>
            </w:pPr>
          </w:p>
        </w:tc>
        <w:tc>
          <w:tcPr>
            <w:tcW w:w="4537" w:type="dxa"/>
          </w:tcPr>
          <w:p w14:paraId="1B929715" w14:textId="77777777" w:rsidR="004573C2" w:rsidRPr="00241558" w:rsidRDefault="004573C2" w:rsidP="007B1E39">
            <w:pPr>
              <w:pStyle w:val="Tabletext"/>
              <w:rPr>
                <w:sz w:val="16"/>
                <w:szCs w:val="16"/>
              </w:rPr>
            </w:pPr>
            <w:r w:rsidRPr="00241558">
              <w:rPr>
                <w:sz w:val="16"/>
                <w:szCs w:val="16"/>
              </w:rPr>
              <w:t>am No 46, 2011; No 197, 2012; No 126, 2015</w:t>
            </w:r>
          </w:p>
        </w:tc>
      </w:tr>
      <w:tr w:rsidR="004573C2" w:rsidRPr="00241558" w14:paraId="61A6313B" w14:textId="77777777" w:rsidTr="007B1E39">
        <w:trPr>
          <w:cantSplit/>
        </w:trPr>
        <w:tc>
          <w:tcPr>
            <w:tcW w:w="2551" w:type="dxa"/>
          </w:tcPr>
          <w:p w14:paraId="523A85E0" w14:textId="77777777" w:rsidR="004573C2" w:rsidRPr="00241558" w:rsidRDefault="004573C2" w:rsidP="007B1E39">
            <w:pPr>
              <w:pStyle w:val="Tabletext"/>
              <w:tabs>
                <w:tab w:val="center" w:leader="dot" w:pos="2268"/>
              </w:tabs>
              <w:rPr>
                <w:sz w:val="16"/>
                <w:szCs w:val="16"/>
              </w:rPr>
            </w:pPr>
            <w:r w:rsidRPr="00241558">
              <w:rPr>
                <w:sz w:val="16"/>
                <w:szCs w:val="16"/>
              </w:rPr>
              <w:t>s 6FA</w:t>
            </w:r>
            <w:r w:rsidRPr="00241558">
              <w:rPr>
                <w:sz w:val="16"/>
                <w:szCs w:val="16"/>
              </w:rPr>
              <w:tab/>
            </w:r>
          </w:p>
        </w:tc>
        <w:tc>
          <w:tcPr>
            <w:tcW w:w="4537" w:type="dxa"/>
          </w:tcPr>
          <w:p w14:paraId="2A2ED4CB" w14:textId="77777777" w:rsidR="004573C2" w:rsidRPr="00241558" w:rsidRDefault="004573C2" w:rsidP="007B1E39">
            <w:pPr>
              <w:pStyle w:val="Tabletext"/>
              <w:rPr>
                <w:sz w:val="16"/>
                <w:szCs w:val="16"/>
              </w:rPr>
            </w:pPr>
            <w:r w:rsidRPr="00241558">
              <w:rPr>
                <w:sz w:val="16"/>
                <w:szCs w:val="16"/>
              </w:rPr>
              <w:t>ad No 157, 2015</w:t>
            </w:r>
          </w:p>
        </w:tc>
      </w:tr>
      <w:tr w:rsidR="004573C2" w:rsidRPr="00241558" w14:paraId="26AA09A2" w14:textId="77777777" w:rsidTr="007B1E39">
        <w:trPr>
          <w:cantSplit/>
        </w:trPr>
        <w:tc>
          <w:tcPr>
            <w:tcW w:w="2551" w:type="dxa"/>
          </w:tcPr>
          <w:p w14:paraId="3FBB9B32" w14:textId="77777777" w:rsidR="004573C2" w:rsidRPr="00241558" w:rsidRDefault="004573C2" w:rsidP="007B1E39">
            <w:pPr>
              <w:pStyle w:val="Tabletext"/>
              <w:tabs>
                <w:tab w:val="center" w:leader="dot" w:pos="2268"/>
              </w:tabs>
              <w:rPr>
                <w:sz w:val="16"/>
                <w:szCs w:val="16"/>
              </w:rPr>
            </w:pPr>
            <w:r w:rsidRPr="00241558">
              <w:rPr>
                <w:sz w:val="16"/>
                <w:szCs w:val="16"/>
              </w:rPr>
              <w:t>s 6FB</w:t>
            </w:r>
            <w:r w:rsidRPr="00241558">
              <w:rPr>
                <w:sz w:val="16"/>
                <w:szCs w:val="16"/>
              </w:rPr>
              <w:tab/>
            </w:r>
          </w:p>
        </w:tc>
        <w:tc>
          <w:tcPr>
            <w:tcW w:w="4537" w:type="dxa"/>
          </w:tcPr>
          <w:p w14:paraId="1B3DA32F" w14:textId="77777777" w:rsidR="004573C2" w:rsidRPr="00241558" w:rsidRDefault="004573C2" w:rsidP="007B1E39">
            <w:pPr>
              <w:pStyle w:val="Tabletext"/>
              <w:rPr>
                <w:sz w:val="16"/>
                <w:szCs w:val="16"/>
              </w:rPr>
            </w:pPr>
            <w:r w:rsidRPr="00241558">
              <w:rPr>
                <w:sz w:val="16"/>
                <w:szCs w:val="16"/>
              </w:rPr>
              <w:t>ad No 157, 2015</w:t>
            </w:r>
          </w:p>
        </w:tc>
      </w:tr>
      <w:tr w:rsidR="004573C2" w:rsidRPr="00241558" w14:paraId="527025B2" w14:textId="77777777" w:rsidTr="007B1E39">
        <w:trPr>
          <w:cantSplit/>
        </w:trPr>
        <w:tc>
          <w:tcPr>
            <w:tcW w:w="2551" w:type="dxa"/>
          </w:tcPr>
          <w:p w14:paraId="6440513C" w14:textId="77777777" w:rsidR="004573C2" w:rsidRPr="00241558" w:rsidRDefault="004573C2" w:rsidP="007B1E39">
            <w:pPr>
              <w:pStyle w:val="Tabletext"/>
              <w:rPr>
                <w:sz w:val="16"/>
                <w:szCs w:val="16"/>
              </w:rPr>
            </w:pPr>
            <w:r w:rsidRPr="00241558">
              <w:rPr>
                <w:b/>
                <w:sz w:val="16"/>
                <w:szCs w:val="16"/>
              </w:rPr>
              <w:t>Division 2</w:t>
            </w:r>
          </w:p>
        </w:tc>
        <w:tc>
          <w:tcPr>
            <w:tcW w:w="4537" w:type="dxa"/>
          </w:tcPr>
          <w:p w14:paraId="12794C48" w14:textId="77777777" w:rsidR="004573C2" w:rsidRPr="00241558" w:rsidRDefault="004573C2" w:rsidP="007B1E39">
            <w:pPr>
              <w:pStyle w:val="Tabletext"/>
              <w:rPr>
                <w:sz w:val="16"/>
                <w:szCs w:val="16"/>
              </w:rPr>
            </w:pPr>
          </w:p>
        </w:tc>
      </w:tr>
      <w:tr w:rsidR="004573C2" w:rsidRPr="00241558" w14:paraId="51E8BC69" w14:textId="77777777" w:rsidTr="007B1E39">
        <w:trPr>
          <w:cantSplit/>
        </w:trPr>
        <w:tc>
          <w:tcPr>
            <w:tcW w:w="2551" w:type="dxa"/>
          </w:tcPr>
          <w:p w14:paraId="3362F8B4" w14:textId="77777777" w:rsidR="004573C2" w:rsidRPr="00241558" w:rsidRDefault="004573C2" w:rsidP="007B1E39">
            <w:pPr>
              <w:pStyle w:val="Tabletext"/>
              <w:tabs>
                <w:tab w:val="center" w:leader="dot" w:pos="2268"/>
              </w:tabs>
              <w:rPr>
                <w:sz w:val="16"/>
                <w:szCs w:val="16"/>
              </w:rPr>
            </w:pPr>
            <w:r w:rsidRPr="00241558">
              <w:rPr>
                <w:sz w:val="16"/>
                <w:szCs w:val="16"/>
              </w:rPr>
              <w:t>Division 2</w:t>
            </w:r>
            <w:r w:rsidRPr="00241558">
              <w:rPr>
                <w:sz w:val="16"/>
                <w:szCs w:val="16"/>
              </w:rPr>
              <w:tab/>
            </w:r>
          </w:p>
        </w:tc>
        <w:tc>
          <w:tcPr>
            <w:tcW w:w="4537" w:type="dxa"/>
          </w:tcPr>
          <w:p w14:paraId="76EBDF76"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0D166BD4" w14:textId="77777777" w:rsidTr="007B1E39">
        <w:trPr>
          <w:cantSplit/>
        </w:trPr>
        <w:tc>
          <w:tcPr>
            <w:tcW w:w="2551" w:type="dxa"/>
          </w:tcPr>
          <w:p w14:paraId="6890DC70" w14:textId="77777777" w:rsidR="004573C2" w:rsidRPr="00241558" w:rsidRDefault="004573C2" w:rsidP="007B1E39">
            <w:pPr>
              <w:pStyle w:val="Tabletext"/>
              <w:rPr>
                <w:sz w:val="16"/>
                <w:szCs w:val="16"/>
              </w:rPr>
            </w:pPr>
            <w:r w:rsidRPr="00241558">
              <w:rPr>
                <w:b/>
                <w:sz w:val="16"/>
                <w:szCs w:val="16"/>
              </w:rPr>
              <w:t>Subdivision A</w:t>
            </w:r>
          </w:p>
        </w:tc>
        <w:tc>
          <w:tcPr>
            <w:tcW w:w="4537" w:type="dxa"/>
          </w:tcPr>
          <w:p w14:paraId="18659BCB" w14:textId="77777777" w:rsidR="004573C2" w:rsidRPr="00241558" w:rsidRDefault="004573C2" w:rsidP="007B1E39">
            <w:pPr>
              <w:pStyle w:val="Tabletext"/>
              <w:rPr>
                <w:sz w:val="16"/>
                <w:szCs w:val="16"/>
              </w:rPr>
            </w:pPr>
          </w:p>
        </w:tc>
      </w:tr>
      <w:tr w:rsidR="004573C2" w:rsidRPr="00241558" w14:paraId="392AE43A" w14:textId="77777777" w:rsidTr="007B1E39">
        <w:trPr>
          <w:cantSplit/>
        </w:trPr>
        <w:tc>
          <w:tcPr>
            <w:tcW w:w="2551" w:type="dxa"/>
          </w:tcPr>
          <w:p w14:paraId="30335685" w14:textId="77777777" w:rsidR="004573C2" w:rsidRPr="00241558" w:rsidRDefault="004573C2" w:rsidP="007B1E39">
            <w:pPr>
              <w:pStyle w:val="Tabletext"/>
              <w:tabs>
                <w:tab w:val="center" w:leader="dot" w:pos="2268"/>
              </w:tabs>
              <w:rPr>
                <w:sz w:val="16"/>
                <w:szCs w:val="16"/>
              </w:rPr>
            </w:pPr>
            <w:r w:rsidRPr="00241558">
              <w:rPr>
                <w:sz w:val="16"/>
                <w:szCs w:val="16"/>
              </w:rPr>
              <w:t>s 6G</w:t>
            </w:r>
            <w:r w:rsidRPr="00241558">
              <w:rPr>
                <w:sz w:val="16"/>
                <w:szCs w:val="16"/>
              </w:rPr>
              <w:tab/>
            </w:r>
          </w:p>
        </w:tc>
        <w:tc>
          <w:tcPr>
            <w:tcW w:w="4537" w:type="dxa"/>
          </w:tcPr>
          <w:p w14:paraId="3C8AF021"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799716DE" w14:textId="77777777" w:rsidTr="007B1E39">
        <w:trPr>
          <w:cantSplit/>
        </w:trPr>
        <w:tc>
          <w:tcPr>
            <w:tcW w:w="2551" w:type="dxa"/>
          </w:tcPr>
          <w:p w14:paraId="3D824E6D" w14:textId="77777777" w:rsidR="004573C2" w:rsidRPr="00241558" w:rsidRDefault="004573C2" w:rsidP="007B1E39">
            <w:pPr>
              <w:pStyle w:val="Tabletext"/>
              <w:tabs>
                <w:tab w:val="center" w:leader="dot" w:pos="2268"/>
              </w:tabs>
              <w:rPr>
                <w:sz w:val="16"/>
                <w:szCs w:val="16"/>
              </w:rPr>
            </w:pPr>
            <w:r w:rsidRPr="00241558">
              <w:rPr>
                <w:sz w:val="16"/>
                <w:szCs w:val="16"/>
              </w:rPr>
              <w:t>s 6H</w:t>
            </w:r>
            <w:r w:rsidRPr="00241558">
              <w:rPr>
                <w:sz w:val="16"/>
                <w:szCs w:val="16"/>
              </w:rPr>
              <w:tab/>
            </w:r>
          </w:p>
        </w:tc>
        <w:tc>
          <w:tcPr>
            <w:tcW w:w="4537" w:type="dxa"/>
          </w:tcPr>
          <w:p w14:paraId="4B077EC5"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003D6F4D" w14:textId="77777777" w:rsidTr="007B1E39">
        <w:trPr>
          <w:cantSplit/>
        </w:trPr>
        <w:tc>
          <w:tcPr>
            <w:tcW w:w="2551" w:type="dxa"/>
          </w:tcPr>
          <w:p w14:paraId="3455318B" w14:textId="77777777" w:rsidR="004573C2" w:rsidRPr="00241558" w:rsidRDefault="004573C2" w:rsidP="007B1E39">
            <w:pPr>
              <w:pStyle w:val="Tabletext"/>
              <w:tabs>
                <w:tab w:val="center" w:leader="dot" w:pos="2268"/>
              </w:tabs>
              <w:rPr>
                <w:sz w:val="16"/>
                <w:szCs w:val="16"/>
              </w:rPr>
            </w:pPr>
            <w:r w:rsidRPr="00241558">
              <w:rPr>
                <w:sz w:val="16"/>
                <w:szCs w:val="16"/>
              </w:rPr>
              <w:t>s 6J</w:t>
            </w:r>
            <w:r w:rsidRPr="00241558">
              <w:rPr>
                <w:sz w:val="16"/>
                <w:szCs w:val="16"/>
              </w:rPr>
              <w:tab/>
            </w:r>
          </w:p>
        </w:tc>
        <w:tc>
          <w:tcPr>
            <w:tcW w:w="4537" w:type="dxa"/>
          </w:tcPr>
          <w:p w14:paraId="435A74BE"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63489FD2" w14:textId="77777777" w:rsidTr="007B1E39">
        <w:trPr>
          <w:cantSplit/>
        </w:trPr>
        <w:tc>
          <w:tcPr>
            <w:tcW w:w="2551" w:type="dxa"/>
          </w:tcPr>
          <w:p w14:paraId="4FE37B05" w14:textId="77777777" w:rsidR="004573C2" w:rsidRPr="00241558" w:rsidRDefault="004573C2" w:rsidP="007B1E39">
            <w:pPr>
              <w:pStyle w:val="Tabletext"/>
              <w:tabs>
                <w:tab w:val="center" w:leader="dot" w:pos="2268"/>
              </w:tabs>
              <w:rPr>
                <w:sz w:val="16"/>
                <w:szCs w:val="16"/>
              </w:rPr>
            </w:pPr>
            <w:r w:rsidRPr="00241558">
              <w:rPr>
                <w:sz w:val="16"/>
                <w:szCs w:val="16"/>
              </w:rPr>
              <w:t>s 6K</w:t>
            </w:r>
            <w:r w:rsidRPr="00241558">
              <w:rPr>
                <w:sz w:val="16"/>
                <w:szCs w:val="16"/>
              </w:rPr>
              <w:tab/>
            </w:r>
          </w:p>
        </w:tc>
        <w:tc>
          <w:tcPr>
            <w:tcW w:w="4537" w:type="dxa"/>
          </w:tcPr>
          <w:p w14:paraId="64F34270"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69448B3B" w14:textId="77777777" w:rsidTr="007B1E39">
        <w:trPr>
          <w:cantSplit/>
        </w:trPr>
        <w:tc>
          <w:tcPr>
            <w:tcW w:w="2551" w:type="dxa"/>
          </w:tcPr>
          <w:p w14:paraId="74283306" w14:textId="77777777" w:rsidR="004573C2" w:rsidRPr="00241558" w:rsidRDefault="004573C2" w:rsidP="007B1E39">
            <w:pPr>
              <w:pStyle w:val="Tabletext"/>
              <w:rPr>
                <w:sz w:val="16"/>
                <w:szCs w:val="16"/>
              </w:rPr>
            </w:pPr>
            <w:r w:rsidRPr="00241558">
              <w:rPr>
                <w:b/>
                <w:sz w:val="16"/>
                <w:szCs w:val="16"/>
              </w:rPr>
              <w:t>Subdivision B</w:t>
            </w:r>
          </w:p>
        </w:tc>
        <w:tc>
          <w:tcPr>
            <w:tcW w:w="4537" w:type="dxa"/>
          </w:tcPr>
          <w:p w14:paraId="453A510F" w14:textId="77777777" w:rsidR="004573C2" w:rsidRPr="00241558" w:rsidRDefault="004573C2" w:rsidP="007B1E39">
            <w:pPr>
              <w:pStyle w:val="Tabletext"/>
              <w:rPr>
                <w:sz w:val="16"/>
                <w:szCs w:val="16"/>
              </w:rPr>
            </w:pPr>
          </w:p>
        </w:tc>
      </w:tr>
      <w:tr w:rsidR="004573C2" w:rsidRPr="00241558" w14:paraId="6E18586D" w14:textId="77777777" w:rsidTr="007B1E39">
        <w:trPr>
          <w:cantSplit/>
        </w:trPr>
        <w:tc>
          <w:tcPr>
            <w:tcW w:w="2551" w:type="dxa"/>
          </w:tcPr>
          <w:p w14:paraId="059E4E06" w14:textId="77777777" w:rsidR="004573C2" w:rsidRPr="00241558" w:rsidRDefault="004573C2" w:rsidP="007B1E39">
            <w:pPr>
              <w:pStyle w:val="Tabletext"/>
              <w:tabs>
                <w:tab w:val="center" w:leader="dot" w:pos="2268"/>
              </w:tabs>
              <w:rPr>
                <w:sz w:val="16"/>
                <w:szCs w:val="16"/>
              </w:rPr>
            </w:pPr>
            <w:r w:rsidRPr="00241558">
              <w:rPr>
                <w:sz w:val="16"/>
                <w:szCs w:val="16"/>
              </w:rPr>
              <w:t>s 6L</w:t>
            </w:r>
            <w:r w:rsidRPr="00241558">
              <w:rPr>
                <w:sz w:val="16"/>
                <w:szCs w:val="16"/>
              </w:rPr>
              <w:tab/>
            </w:r>
          </w:p>
        </w:tc>
        <w:tc>
          <w:tcPr>
            <w:tcW w:w="4537" w:type="dxa"/>
          </w:tcPr>
          <w:p w14:paraId="2523EBC3"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186EAF8A" w14:textId="77777777" w:rsidTr="007B1E39">
        <w:trPr>
          <w:cantSplit/>
        </w:trPr>
        <w:tc>
          <w:tcPr>
            <w:tcW w:w="2551" w:type="dxa"/>
          </w:tcPr>
          <w:p w14:paraId="37053D77" w14:textId="77777777" w:rsidR="004573C2" w:rsidRPr="00241558" w:rsidRDefault="004573C2" w:rsidP="007B1E39">
            <w:pPr>
              <w:pStyle w:val="Tabletext"/>
              <w:tabs>
                <w:tab w:val="center" w:leader="dot" w:pos="2268"/>
              </w:tabs>
              <w:rPr>
                <w:sz w:val="16"/>
                <w:szCs w:val="16"/>
              </w:rPr>
            </w:pPr>
            <w:r w:rsidRPr="00241558">
              <w:rPr>
                <w:sz w:val="16"/>
                <w:szCs w:val="16"/>
              </w:rPr>
              <w:t>s 6M</w:t>
            </w:r>
            <w:r w:rsidRPr="00241558">
              <w:rPr>
                <w:sz w:val="16"/>
                <w:szCs w:val="16"/>
              </w:rPr>
              <w:tab/>
            </w:r>
          </w:p>
        </w:tc>
        <w:tc>
          <w:tcPr>
            <w:tcW w:w="4537" w:type="dxa"/>
          </w:tcPr>
          <w:p w14:paraId="5F13DF69"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0049658F" w14:textId="77777777" w:rsidTr="007B1E39">
        <w:trPr>
          <w:cantSplit/>
        </w:trPr>
        <w:tc>
          <w:tcPr>
            <w:tcW w:w="2551" w:type="dxa"/>
          </w:tcPr>
          <w:p w14:paraId="6951064A" w14:textId="77777777" w:rsidR="004573C2" w:rsidRPr="00241558" w:rsidRDefault="004573C2" w:rsidP="007B1E39">
            <w:pPr>
              <w:pStyle w:val="Tabletext"/>
              <w:tabs>
                <w:tab w:val="center" w:leader="dot" w:pos="2268"/>
              </w:tabs>
              <w:rPr>
                <w:sz w:val="16"/>
                <w:szCs w:val="16"/>
              </w:rPr>
            </w:pPr>
            <w:r w:rsidRPr="00241558">
              <w:rPr>
                <w:sz w:val="16"/>
                <w:szCs w:val="16"/>
              </w:rPr>
              <w:t>s 6N</w:t>
            </w:r>
            <w:r w:rsidRPr="00241558">
              <w:rPr>
                <w:sz w:val="16"/>
                <w:szCs w:val="16"/>
              </w:rPr>
              <w:tab/>
            </w:r>
          </w:p>
        </w:tc>
        <w:tc>
          <w:tcPr>
            <w:tcW w:w="4537" w:type="dxa"/>
          </w:tcPr>
          <w:p w14:paraId="646B37D2"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6D3EB5BB" w14:textId="77777777" w:rsidTr="007B1E39">
        <w:trPr>
          <w:cantSplit/>
        </w:trPr>
        <w:tc>
          <w:tcPr>
            <w:tcW w:w="2551" w:type="dxa"/>
          </w:tcPr>
          <w:p w14:paraId="1AC9D281" w14:textId="77777777" w:rsidR="004573C2" w:rsidRPr="00241558" w:rsidRDefault="004573C2" w:rsidP="007B1E39">
            <w:pPr>
              <w:pStyle w:val="Tabletext"/>
              <w:tabs>
                <w:tab w:val="center" w:leader="dot" w:pos="2268"/>
              </w:tabs>
              <w:rPr>
                <w:sz w:val="16"/>
                <w:szCs w:val="16"/>
              </w:rPr>
            </w:pPr>
          </w:p>
        </w:tc>
        <w:tc>
          <w:tcPr>
            <w:tcW w:w="4537" w:type="dxa"/>
          </w:tcPr>
          <w:p w14:paraId="4B9D5124" w14:textId="77777777" w:rsidR="004573C2" w:rsidRPr="00241558" w:rsidRDefault="004573C2" w:rsidP="007B1E39">
            <w:pPr>
              <w:pStyle w:val="Tabletext"/>
              <w:rPr>
                <w:sz w:val="16"/>
                <w:szCs w:val="16"/>
              </w:rPr>
            </w:pPr>
            <w:r w:rsidRPr="00241558">
              <w:rPr>
                <w:sz w:val="16"/>
                <w:szCs w:val="16"/>
              </w:rPr>
              <w:t>am No 5, 2021</w:t>
            </w:r>
          </w:p>
        </w:tc>
      </w:tr>
      <w:tr w:rsidR="004573C2" w:rsidRPr="00241558" w14:paraId="5577199F" w14:textId="77777777" w:rsidTr="007B1E39">
        <w:trPr>
          <w:cantSplit/>
        </w:trPr>
        <w:tc>
          <w:tcPr>
            <w:tcW w:w="2551" w:type="dxa"/>
          </w:tcPr>
          <w:p w14:paraId="19CEB71B" w14:textId="77777777" w:rsidR="004573C2" w:rsidRPr="00241558" w:rsidRDefault="004573C2" w:rsidP="007B1E39">
            <w:pPr>
              <w:pStyle w:val="Tabletext"/>
              <w:tabs>
                <w:tab w:val="center" w:leader="dot" w:pos="2268"/>
              </w:tabs>
              <w:rPr>
                <w:sz w:val="16"/>
                <w:szCs w:val="16"/>
              </w:rPr>
            </w:pPr>
            <w:r w:rsidRPr="00241558">
              <w:rPr>
                <w:sz w:val="16"/>
                <w:szCs w:val="16"/>
              </w:rPr>
              <w:t>s 6P</w:t>
            </w:r>
            <w:r w:rsidRPr="00241558">
              <w:rPr>
                <w:sz w:val="16"/>
                <w:szCs w:val="16"/>
              </w:rPr>
              <w:tab/>
            </w:r>
          </w:p>
        </w:tc>
        <w:tc>
          <w:tcPr>
            <w:tcW w:w="4537" w:type="dxa"/>
          </w:tcPr>
          <w:p w14:paraId="2A533724"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59F6EDCC" w14:textId="77777777" w:rsidTr="007B1E39">
        <w:trPr>
          <w:cantSplit/>
        </w:trPr>
        <w:tc>
          <w:tcPr>
            <w:tcW w:w="2551" w:type="dxa"/>
          </w:tcPr>
          <w:p w14:paraId="551ED5C8" w14:textId="77777777" w:rsidR="004573C2" w:rsidRPr="00241558" w:rsidRDefault="004573C2" w:rsidP="007B1E39">
            <w:pPr>
              <w:pStyle w:val="Tabletext"/>
              <w:tabs>
                <w:tab w:val="center" w:leader="dot" w:pos="2268"/>
              </w:tabs>
              <w:rPr>
                <w:sz w:val="16"/>
                <w:szCs w:val="16"/>
              </w:rPr>
            </w:pPr>
            <w:r w:rsidRPr="00241558">
              <w:rPr>
                <w:sz w:val="16"/>
                <w:szCs w:val="16"/>
              </w:rPr>
              <w:t>s 6Q</w:t>
            </w:r>
            <w:r w:rsidRPr="00241558">
              <w:rPr>
                <w:sz w:val="16"/>
                <w:szCs w:val="16"/>
              </w:rPr>
              <w:tab/>
            </w:r>
          </w:p>
        </w:tc>
        <w:tc>
          <w:tcPr>
            <w:tcW w:w="4537" w:type="dxa"/>
          </w:tcPr>
          <w:p w14:paraId="1AFC3E83"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06AE1DB4" w14:textId="77777777" w:rsidTr="007B1E39">
        <w:trPr>
          <w:cantSplit/>
        </w:trPr>
        <w:tc>
          <w:tcPr>
            <w:tcW w:w="2551" w:type="dxa"/>
          </w:tcPr>
          <w:p w14:paraId="710D8C83" w14:textId="77777777" w:rsidR="004573C2" w:rsidRPr="00241558" w:rsidRDefault="004573C2" w:rsidP="007B1E39">
            <w:pPr>
              <w:pStyle w:val="Tabletext"/>
              <w:tabs>
                <w:tab w:val="center" w:leader="dot" w:pos="2268"/>
              </w:tabs>
              <w:rPr>
                <w:sz w:val="16"/>
                <w:szCs w:val="16"/>
              </w:rPr>
            </w:pPr>
            <w:r w:rsidRPr="00241558">
              <w:rPr>
                <w:sz w:val="16"/>
                <w:szCs w:val="16"/>
              </w:rPr>
              <w:t>s 6QA</w:t>
            </w:r>
            <w:r w:rsidRPr="00241558">
              <w:rPr>
                <w:sz w:val="16"/>
                <w:szCs w:val="16"/>
              </w:rPr>
              <w:tab/>
            </w:r>
          </w:p>
        </w:tc>
        <w:tc>
          <w:tcPr>
            <w:tcW w:w="4537" w:type="dxa"/>
          </w:tcPr>
          <w:p w14:paraId="2FD482E3" w14:textId="77777777" w:rsidR="004573C2" w:rsidRPr="00241558" w:rsidRDefault="004573C2" w:rsidP="007B1E39">
            <w:pPr>
              <w:pStyle w:val="Tabletext"/>
              <w:rPr>
                <w:sz w:val="16"/>
                <w:szCs w:val="16"/>
              </w:rPr>
            </w:pPr>
            <w:r w:rsidRPr="00241558">
              <w:rPr>
                <w:sz w:val="16"/>
                <w:szCs w:val="16"/>
              </w:rPr>
              <w:t>ad No 5, 2021</w:t>
            </w:r>
          </w:p>
        </w:tc>
      </w:tr>
      <w:tr w:rsidR="004573C2" w:rsidRPr="00241558" w14:paraId="185133BA" w14:textId="77777777" w:rsidTr="007B1E39">
        <w:trPr>
          <w:cantSplit/>
        </w:trPr>
        <w:tc>
          <w:tcPr>
            <w:tcW w:w="2551" w:type="dxa"/>
          </w:tcPr>
          <w:p w14:paraId="60B630B2" w14:textId="77777777" w:rsidR="004573C2" w:rsidRPr="00241558" w:rsidRDefault="004573C2" w:rsidP="007B1E39">
            <w:pPr>
              <w:pStyle w:val="Tabletext"/>
              <w:tabs>
                <w:tab w:val="center" w:leader="dot" w:pos="2268"/>
              </w:tabs>
              <w:rPr>
                <w:sz w:val="16"/>
                <w:szCs w:val="16"/>
              </w:rPr>
            </w:pPr>
            <w:r w:rsidRPr="00241558">
              <w:rPr>
                <w:sz w:val="16"/>
                <w:szCs w:val="16"/>
              </w:rPr>
              <w:t>s 6R</w:t>
            </w:r>
            <w:r w:rsidRPr="00241558">
              <w:rPr>
                <w:sz w:val="16"/>
                <w:szCs w:val="16"/>
              </w:rPr>
              <w:tab/>
            </w:r>
          </w:p>
        </w:tc>
        <w:tc>
          <w:tcPr>
            <w:tcW w:w="4537" w:type="dxa"/>
          </w:tcPr>
          <w:p w14:paraId="4877003E"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2CEED323" w14:textId="77777777" w:rsidTr="007B1E39">
        <w:trPr>
          <w:cantSplit/>
        </w:trPr>
        <w:tc>
          <w:tcPr>
            <w:tcW w:w="2551" w:type="dxa"/>
          </w:tcPr>
          <w:p w14:paraId="7E3A1AF1" w14:textId="77777777" w:rsidR="004573C2" w:rsidRPr="00241558" w:rsidRDefault="004573C2" w:rsidP="007B1E39">
            <w:pPr>
              <w:pStyle w:val="Tabletext"/>
              <w:tabs>
                <w:tab w:val="center" w:leader="dot" w:pos="2268"/>
              </w:tabs>
              <w:rPr>
                <w:sz w:val="16"/>
                <w:szCs w:val="16"/>
              </w:rPr>
            </w:pPr>
            <w:r w:rsidRPr="00241558">
              <w:rPr>
                <w:sz w:val="16"/>
                <w:szCs w:val="16"/>
              </w:rPr>
              <w:t>s 6S</w:t>
            </w:r>
            <w:r w:rsidRPr="00241558">
              <w:rPr>
                <w:sz w:val="16"/>
                <w:szCs w:val="16"/>
              </w:rPr>
              <w:tab/>
            </w:r>
          </w:p>
        </w:tc>
        <w:tc>
          <w:tcPr>
            <w:tcW w:w="4537" w:type="dxa"/>
          </w:tcPr>
          <w:p w14:paraId="16288E7B"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0FD2A566" w14:textId="77777777" w:rsidTr="007B1E39">
        <w:trPr>
          <w:cantSplit/>
        </w:trPr>
        <w:tc>
          <w:tcPr>
            <w:tcW w:w="2551" w:type="dxa"/>
          </w:tcPr>
          <w:p w14:paraId="6126A002" w14:textId="77777777" w:rsidR="004573C2" w:rsidRPr="00241558" w:rsidRDefault="004573C2" w:rsidP="007B1E39">
            <w:pPr>
              <w:pStyle w:val="Tabletext"/>
              <w:tabs>
                <w:tab w:val="center" w:leader="dot" w:pos="2268"/>
              </w:tabs>
              <w:rPr>
                <w:sz w:val="16"/>
                <w:szCs w:val="16"/>
              </w:rPr>
            </w:pPr>
            <w:r w:rsidRPr="00241558">
              <w:rPr>
                <w:sz w:val="16"/>
                <w:szCs w:val="16"/>
              </w:rPr>
              <w:t>s 6T</w:t>
            </w:r>
            <w:r w:rsidRPr="00241558">
              <w:rPr>
                <w:sz w:val="16"/>
                <w:szCs w:val="16"/>
              </w:rPr>
              <w:tab/>
            </w:r>
          </w:p>
        </w:tc>
        <w:tc>
          <w:tcPr>
            <w:tcW w:w="4537" w:type="dxa"/>
          </w:tcPr>
          <w:p w14:paraId="21D552B5"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733F8BDA" w14:textId="77777777" w:rsidTr="007B1E39">
        <w:trPr>
          <w:cantSplit/>
        </w:trPr>
        <w:tc>
          <w:tcPr>
            <w:tcW w:w="2551" w:type="dxa"/>
          </w:tcPr>
          <w:p w14:paraId="1F200403" w14:textId="77777777" w:rsidR="004573C2" w:rsidRPr="00241558" w:rsidRDefault="004573C2" w:rsidP="007B1E39">
            <w:pPr>
              <w:pStyle w:val="Tabletext"/>
              <w:tabs>
                <w:tab w:val="center" w:leader="dot" w:pos="2268"/>
              </w:tabs>
              <w:rPr>
                <w:sz w:val="16"/>
                <w:szCs w:val="16"/>
              </w:rPr>
            </w:pPr>
            <w:r w:rsidRPr="00241558">
              <w:rPr>
                <w:sz w:val="16"/>
                <w:szCs w:val="16"/>
              </w:rPr>
              <w:t>s 6U</w:t>
            </w:r>
            <w:r w:rsidRPr="00241558">
              <w:rPr>
                <w:sz w:val="16"/>
                <w:szCs w:val="16"/>
              </w:rPr>
              <w:tab/>
            </w:r>
          </w:p>
        </w:tc>
        <w:tc>
          <w:tcPr>
            <w:tcW w:w="4537" w:type="dxa"/>
          </w:tcPr>
          <w:p w14:paraId="2A46A548"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72A123D7" w14:textId="77777777" w:rsidTr="007B1E39">
        <w:trPr>
          <w:cantSplit/>
        </w:trPr>
        <w:tc>
          <w:tcPr>
            <w:tcW w:w="2551" w:type="dxa"/>
          </w:tcPr>
          <w:p w14:paraId="67E51C16" w14:textId="77777777" w:rsidR="004573C2" w:rsidRPr="00241558" w:rsidRDefault="004573C2" w:rsidP="007B1E39">
            <w:pPr>
              <w:pStyle w:val="Tabletext"/>
              <w:tabs>
                <w:tab w:val="center" w:leader="dot" w:pos="2268"/>
              </w:tabs>
              <w:rPr>
                <w:sz w:val="16"/>
                <w:szCs w:val="16"/>
              </w:rPr>
            </w:pPr>
            <w:r w:rsidRPr="00241558">
              <w:rPr>
                <w:sz w:val="16"/>
                <w:szCs w:val="16"/>
              </w:rPr>
              <w:t>s 6V</w:t>
            </w:r>
            <w:r w:rsidRPr="00241558">
              <w:rPr>
                <w:sz w:val="16"/>
                <w:szCs w:val="16"/>
              </w:rPr>
              <w:tab/>
            </w:r>
          </w:p>
        </w:tc>
        <w:tc>
          <w:tcPr>
            <w:tcW w:w="4537" w:type="dxa"/>
          </w:tcPr>
          <w:p w14:paraId="5B73556D"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0AB2122E" w14:textId="77777777" w:rsidTr="007B1E39">
        <w:trPr>
          <w:cantSplit/>
        </w:trPr>
        <w:tc>
          <w:tcPr>
            <w:tcW w:w="2551" w:type="dxa"/>
          </w:tcPr>
          <w:p w14:paraId="2AE8E8DE" w14:textId="77777777" w:rsidR="004573C2" w:rsidRPr="00241558" w:rsidRDefault="004573C2" w:rsidP="007B1E39">
            <w:pPr>
              <w:pStyle w:val="Tabletext"/>
              <w:tabs>
                <w:tab w:val="center" w:leader="dot" w:pos="2268"/>
              </w:tabs>
              <w:rPr>
                <w:sz w:val="16"/>
                <w:szCs w:val="16"/>
              </w:rPr>
            </w:pPr>
          </w:p>
        </w:tc>
        <w:tc>
          <w:tcPr>
            <w:tcW w:w="4537" w:type="dxa"/>
          </w:tcPr>
          <w:p w14:paraId="443A4691" w14:textId="77777777" w:rsidR="004573C2" w:rsidRPr="00241558" w:rsidRDefault="004573C2" w:rsidP="007B1E39">
            <w:pPr>
              <w:pStyle w:val="Tabletext"/>
              <w:rPr>
                <w:sz w:val="16"/>
                <w:szCs w:val="16"/>
              </w:rPr>
            </w:pPr>
            <w:r w:rsidRPr="00241558">
              <w:rPr>
                <w:sz w:val="16"/>
                <w:szCs w:val="16"/>
              </w:rPr>
              <w:t>am No 5, 2021</w:t>
            </w:r>
          </w:p>
        </w:tc>
      </w:tr>
      <w:tr w:rsidR="004573C2" w:rsidRPr="00241558" w14:paraId="11B7E2B6" w14:textId="77777777" w:rsidTr="007B1E39">
        <w:trPr>
          <w:cantSplit/>
        </w:trPr>
        <w:tc>
          <w:tcPr>
            <w:tcW w:w="2551" w:type="dxa"/>
          </w:tcPr>
          <w:p w14:paraId="6C701898" w14:textId="77777777" w:rsidR="004573C2" w:rsidRPr="00241558" w:rsidRDefault="004573C2" w:rsidP="007B1E39">
            <w:pPr>
              <w:pStyle w:val="Tabletext"/>
              <w:tabs>
                <w:tab w:val="center" w:leader="dot" w:pos="2268"/>
              </w:tabs>
              <w:rPr>
                <w:b/>
                <w:sz w:val="16"/>
                <w:szCs w:val="16"/>
              </w:rPr>
            </w:pPr>
            <w:r w:rsidRPr="00241558">
              <w:rPr>
                <w:b/>
                <w:sz w:val="16"/>
                <w:szCs w:val="16"/>
              </w:rPr>
              <w:t>Division 3</w:t>
            </w:r>
          </w:p>
        </w:tc>
        <w:tc>
          <w:tcPr>
            <w:tcW w:w="4537" w:type="dxa"/>
          </w:tcPr>
          <w:p w14:paraId="236C6DAA" w14:textId="77777777" w:rsidR="004573C2" w:rsidRPr="00241558" w:rsidRDefault="004573C2" w:rsidP="007B1E39">
            <w:pPr>
              <w:pStyle w:val="Tabletext"/>
              <w:rPr>
                <w:sz w:val="16"/>
                <w:szCs w:val="16"/>
              </w:rPr>
            </w:pPr>
          </w:p>
        </w:tc>
      </w:tr>
      <w:tr w:rsidR="004573C2" w:rsidRPr="00241558" w14:paraId="5A5E07D2" w14:textId="77777777" w:rsidTr="007B1E39">
        <w:trPr>
          <w:cantSplit/>
        </w:trPr>
        <w:tc>
          <w:tcPr>
            <w:tcW w:w="2551" w:type="dxa"/>
          </w:tcPr>
          <w:p w14:paraId="56810C53" w14:textId="77777777" w:rsidR="004573C2" w:rsidRPr="00241558" w:rsidRDefault="004573C2" w:rsidP="007B1E39">
            <w:pPr>
              <w:pStyle w:val="Tabletext"/>
              <w:tabs>
                <w:tab w:val="center" w:leader="dot" w:pos="2268"/>
              </w:tabs>
              <w:rPr>
                <w:sz w:val="16"/>
                <w:szCs w:val="16"/>
              </w:rPr>
            </w:pPr>
            <w:r w:rsidRPr="00241558">
              <w:rPr>
                <w:sz w:val="16"/>
                <w:szCs w:val="16"/>
              </w:rPr>
              <w:t>Division 3 heading</w:t>
            </w:r>
            <w:r w:rsidRPr="00241558">
              <w:rPr>
                <w:sz w:val="16"/>
                <w:szCs w:val="16"/>
              </w:rPr>
              <w:tab/>
            </w:r>
          </w:p>
        </w:tc>
        <w:tc>
          <w:tcPr>
            <w:tcW w:w="4537" w:type="dxa"/>
          </w:tcPr>
          <w:p w14:paraId="2FC2AC70"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37CF5ECD" w14:textId="77777777" w:rsidTr="007B1E39">
        <w:trPr>
          <w:cantSplit/>
        </w:trPr>
        <w:tc>
          <w:tcPr>
            <w:tcW w:w="2551" w:type="dxa"/>
          </w:tcPr>
          <w:p w14:paraId="645EF9E6" w14:textId="77777777" w:rsidR="004573C2" w:rsidRPr="00241558" w:rsidRDefault="004573C2" w:rsidP="007B1E39">
            <w:pPr>
              <w:pStyle w:val="Tabletext"/>
              <w:tabs>
                <w:tab w:val="center" w:leader="dot" w:pos="2268"/>
              </w:tabs>
              <w:rPr>
                <w:sz w:val="16"/>
                <w:szCs w:val="16"/>
              </w:rPr>
            </w:pPr>
            <w:r w:rsidRPr="00241558">
              <w:rPr>
                <w:sz w:val="16"/>
                <w:szCs w:val="16"/>
              </w:rPr>
              <w:t>s 7</w:t>
            </w:r>
            <w:r w:rsidRPr="00241558">
              <w:rPr>
                <w:sz w:val="16"/>
                <w:szCs w:val="16"/>
              </w:rPr>
              <w:tab/>
            </w:r>
          </w:p>
        </w:tc>
        <w:tc>
          <w:tcPr>
            <w:tcW w:w="4537" w:type="dxa"/>
          </w:tcPr>
          <w:p w14:paraId="2AA5DB00" w14:textId="77777777" w:rsidR="004573C2" w:rsidRPr="00241558" w:rsidRDefault="004573C2" w:rsidP="007B1E39">
            <w:pPr>
              <w:pStyle w:val="Tabletext"/>
              <w:rPr>
                <w:sz w:val="16"/>
                <w:szCs w:val="16"/>
              </w:rPr>
            </w:pPr>
            <w:r w:rsidRPr="00241558">
              <w:rPr>
                <w:sz w:val="16"/>
                <w:szCs w:val="16"/>
              </w:rPr>
              <w:t>am No 75, 1990; No 116, 1990; No 13, 1994; No 84, 1994; No 92, 1994; No 177, 1994; No 82, 1997 (as am by No 100, 2005 and No 9, 2006); No 155, 2000; No 125, 2002; No 128, 2005; No 86, 2006; No 158, 2007; No 102, 2009; No 139, 2010; No 197, 2012; No 108, 2014; No 59, 2015; No 25, 2018; No 156, 2018; No 154, 2020; No 89, 2022</w:t>
            </w:r>
          </w:p>
        </w:tc>
      </w:tr>
      <w:tr w:rsidR="004573C2" w:rsidRPr="00241558" w14:paraId="3A6544A1" w14:textId="77777777" w:rsidTr="007B1E39">
        <w:trPr>
          <w:cantSplit/>
        </w:trPr>
        <w:tc>
          <w:tcPr>
            <w:tcW w:w="2551" w:type="dxa"/>
          </w:tcPr>
          <w:p w14:paraId="2974A31C" w14:textId="77777777" w:rsidR="004573C2" w:rsidRPr="00241558" w:rsidRDefault="004573C2" w:rsidP="007B1E39">
            <w:pPr>
              <w:pStyle w:val="Tabletext"/>
              <w:tabs>
                <w:tab w:val="center" w:leader="dot" w:pos="2268"/>
              </w:tabs>
              <w:rPr>
                <w:sz w:val="16"/>
                <w:szCs w:val="16"/>
              </w:rPr>
            </w:pPr>
            <w:r w:rsidRPr="00241558">
              <w:rPr>
                <w:sz w:val="16"/>
                <w:szCs w:val="16"/>
              </w:rPr>
              <w:t>s 7A</w:t>
            </w:r>
            <w:r w:rsidRPr="00241558">
              <w:rPr>
                <w:sz w:val="16"/>
                <w:szCs w:val="16"/>
              </w:rPr>
              <w:tab/>
            </w:r>
          </w:p>
        </w:tc>
        <w:tc>
          <w:tcPr>
            <w:tcW w:w="4537" w:type="dxa"/>
          </w:tcPr>
          <w:p w14:paraId="7AA22B55" w14:textId="77777777" w:rsidR="004573C2" w:rsidRPr="00241558" w:rsidRDefault="004573C2" w:rsidP="007B1E39">
            <w:pPr>
              <w:pStyle w:val="Tabletext"/>
              <w:rPr>
                <w:sz w:val="16"/>
                <w:szCs w:val="16"/>
              </w:rPr>
            </w:pPr>
            <w:r w:rsidRPr="00241558">
              <w:rPr>
                <w:sz w:val="16"/>
                <w:szCs w:val="16"/>
              </w:rPr>
              <w:t>ad No 155, 2000</w:t>
            </w:r>
          </w:p>
        </w:tc>
      </w:tr>
      <w:tr w:rsidR="004573C2" w:rsidRPr="00241558" w14:paraId="5FA63453" w14:textId="77777777" w:rsidTr="007B1E39">
        <w:trPr>
          <w:cantSplit/>
        </w:trPr>
        <w:tc>
          <w:tcPr>
            <w:tcW w:w="2551" w:type="dxa"/>
          </w:tcPr>
          <w:p w14:paraId="5A06ABEE" w14:textId="77777777" w:rsidR="004573C2" w:rsidRPr="00241558" w:rsidRDefault="004573C2" w:rsidP="007B1E39">
            <w:pPr>
              <w:pStyle w:val="Tabletext"/>
              <w:tabs>
                <w:tab w:val="center" w:leader="dot" w:pos="2268"/>
              </w:tabs>
              <w:rPr>
                <w:sz w:val="16"/>
                <w:szCs w:val="16"/>
              </w:rPr>
            </w:pPr>
          </w:p>
        </w:tc>
        <w:tc>
          <w:tcPr>
            <w:tcW w:w="4537" w:type="dxa"/>
          </w:tcPr>
          <w:p w14:paraId="4CFEA253" w14:textId="77777777" w:rsidR="004573C2" w:rsidRPr="00241558" w:rsidRDefault="004573C2" w:rsidP="007B1E39">
            <w:pPr>
              <w:pStyle w:val="Tabletext"/>
              <w:rPr>
                <w:sz w:val="16"/>
                <w:szCs w:val="16"/>
              </w:rPr>
            </w:pPr>
            <w:r w:rsidRPr="00241558">
              <w:rPr>
                <w:sz w:val="16"/>
                <w:szCs w:val="16"/>
              </w:rPr>
              <w:t>am No 46, 2011</w:t>
            </w:r>
          </w:p>
        </w:tc>
      </w:tr>
      <w:tr w:rsidR="004573C2" w:rsidRPr="00241558" w14:paraId="61E0ABC3" w14:textId="77777777" w:rsidTr="007B1E39">
        <w:trPr>
          <w:cantSplit/>
        </w:trPr>
        <w:tc>
          <w:tcPr>
            <w:tcW w:w="2551" w:type="dxa"/>
          </w:tcPr>
          <w:p w14:paraId="06323CC2" w14:textId="77777777" w:rsidR="004573C2" w:rsidRPr="00241558" w:rsidRDefault="004573C2" w:rsidP="007B1E39">
            <w:pPr>
              <w:pStyle w:val="Tabletext"/>
              <w:tabs>
                <w:tab w:val="center" w:leader="dot" w:pos="2268"/>
              </w:tabs>
              <w:rPr>
                <w:sz w:val="16"/>
                <w:szCs w:val="16"/>
              </w:rPr>
            </w:pPr>
            <w:r w:rsidRPr="00241558">
              <w:rPr>
                <w:sz w:val="16"/>
                <w:szCs w:val="16"/>
              </w:rPr>
              <w:t>s 7B</w:t>
            </w:r>
            <w:r w:rsidRPr="00241558">
              <w:rPr>
                <w:sz w:val="16"/>
                <w:szCs w:val="16"/>
              </w:rPr>
              <w:tab/>
            </w:r>
          </w:p>
        </w:tc>
        <w:tc>
          <w:tcPr>
            <w:tcW w:w="4537" w:type="dxa"/>
          </w:tcPr>
          <w:p w14:paraId="50518178" w14:textId="77777777" w:rsidR="004573C2" w:rsidRPr="00241558" w:rsidRDefault="004573C2" w:rsidP="007B1E39">
            <w:pPr>
              <w:pStyle w:val="Tabletext"/>
              <w:rPr>
                <w:sz w:val="16"/>
                <w:szCs w:val="16"/>
              </w:rPr>
            </w:pPr>
            <w:r w:rsidRPr="00241558">
              <w:rPr>
                <w:sz w:val="16"/>
                <w:szCs w:val="16"/>
              </w:rPr>
              <w:t>ad No 155, 2000</w:t>
            </w:r>
          </w:p>
        </w:tc>
      </w:tr>
      <w:tr w:rsidR="004573C2" w:rsidRPr="00241558" w14:paraId="6AEC8DB9" w14:textId="77777777" w:rsidTr="007B1E39">
        <w:trPr>
          <w:cantSplit/>
        </w:trPr>
        <w:tc>
          <w:tcPr>
            <w:tcW w:w="2551" w:type="dxa"/>
          </w:tcPr>
          <w:p w14:paraId="032A4983" w14:textId="77777777" w:rsidR="004573C2" w:rsidRPr="00241558" w:rsidRDefault="004573C2" w:rsidP="007B1E39">
            <w:pPr>
              <w:pStyle w:val="Tabletext"/>
              <w:tabs>
                <w:tab w:val="center" w:leader="dot" w:pos="2268"/>
              </w:tabs>
              <w:rPr>
                <w:sz w:val="16"/>
                <w:szCs w:val="16"/>
              </w:rPr>
            </w:pPr>
          </w:p>
        </w:tc>
        <w:tc>
          <w:tcPr>
            <w:tcW w:w="4537" w:type="dxa"/>
          </w:tcPr>
          <w:p w14:paraId="0852C8C3" w14:textId="77777777" w:rsidR="004573C2" w:rsidRPr="00241558" w:rsidRDefault="004573C2" w:rsidP="007B1E39">
            <w:pPr>
              <w:pStyle w:val="Tabletext"/>
              <w:rPr>
                <w:sz w:val="16"/>
                <w:szCs w:val="16"/>
              </w:rPr>
            </w:pPr>
            <w:r w:rsidRPr="00241558">
              <w:rPr>
                <w:sz w:val="16"/>
                <w:szCs w:val="16"/>
              </w:rPr>
              <w:t>am No 197, 2012</w:t>
            </w:r>
          </w:p>
        </w:tc>
      </w:tr>
      <w:tr w:rsidR="004573C2" w:rsidRPr="00241558" w14:paraId="59DCD274" w14:textId="77777777" w:rsidTr="007B1E39">
        <w:trPr>
          <w:cantSplit/>
        </w:trPr>
        <w:tc>
          <w:tcPr>
            <w:tcW w:w="2551" w:type="dxa"/>
          </w:tcPr>
          <w:p w14:paraId="1005DB7A" w14:textId="77777777" w:rsidR="004573C2" w:rsidRPr="00241558" w:rsidRDefault="004573C2" w:rsidP="007B1E39">
            <w:pPr>
              <w:pStyle w:val="Tabletext"/>
              <w:tabs>
                <w:tab w:val="center" w:leader="dot" w:pos="2268"/>
              </w:tabs>
              <w:rPr>
                <w:sz w:val="16"/>
                <w:szCs w:val="16"/>
              </w:rPr>
            </w:pPr>
            <w:r w:rsidRPr="00241558">
              <w:rPr>
                <w:sz w:val="16"/>
                <w:szCs w:val="16"/>
              </w:rPr>
              <w:t>s 7C</w:t>
            </w:r>
            <w:r w:rsidRPr="00241558">
              <w:rPr>
                <w:sz w:val="16"/>
                <w:szCs w:val="16"/>
              </w:rPr>
              <w:tab/>
            </w:r>
          </w:p>
        </w:tc>
        <w:tc>
          <w:tcPr>
            <w:tcW w:w="4537" w:type="dxa"/>
          </w:tcPr>
          <w:p w14:paraId="4BC18374" w14:textId="77777777" w:rsidR="004573C2" w:rsidRPr="00241558" w:rsidRDefault="004573C2" w:rsidP="007B1E39">
            <w:pPr>
              <w:pStyle w:val="Tabletext"/>
              <w:rPr>
                <w:sz w:val="16"/>
                <w:szCs w:val="16"/>
              </w:rPr>
            </w:pPr>
            <w:r w:rsidRPr="00241558">
              <w:rPr>
                <w:sz w:val="16"/>
                <w:szCs w:val="16"/>
              </w:rPr>
              <w:t>ad No 155, 2000</w:t>
            </w:r>
          </w:p>
        </w:tc>
      </w:tr>
      <w:tr w:rsidR="004573C2" w:rsidRPr="00241558" w14:paraId="2E1C4116" w14:textId="77777777" w:rsidTr="007B1E39">
        <w:trPr>
          <w:cantSplit/>
        </w:trPr>
        <w:tc>
          <w:tcPr>
            <w:tcW w:w="2551" w:type="dxa"/>
          </w:tcPr>
          <w:p w14:paraId="078299C4" w14:textId="77777777" w:rsidR="004573C2" w:rsidRPr="00241558" w:rsidRDefault="004573C2" w:rsidP="007B1E39">
            <w:pPr>
              <w:pStyle w:val="Tabletext"/>
              <w:tabs>
                <w:tab w:val="center" w:leader="dot" w:pos="2268"/>
              </w:tabs>
              <w:rPr>
                <w:sz w:val="16"/>
                <w:szCs w:val="16"/>
              </w:rPr>
            </w:pPr>
            <w:r w:rsidRPr="00241558">
              <w:rPr>
                <w:sz w:val="16"/>
                <w:szCs w:val="16"/>
              </w:rPr>
              <w:t>s 8</w:t>
            </w:r>
            <w:r w:rsidRPr="00241558">
              <w:rPr>
                <w:sz w:val="16"/>
                <w:szCs w:val="16"/>
              </w:rPr>
              <w:tab/>
            </w:r>
          </w:p>
        </w:tc>
        <w:tc>
          <w:tcPr>
            <w:tcW w:w="4537" w:type="dxa"/>
          </w:tcPr>
          <w:p w14:paraId="38519DB7" w14:textId="77777777" w:rsidR="004573C2" w:rsidRPr="00241558" w:rsidRDefault="004573C2" w:rsidP="007B1E39">
            <w:pPr>
              <w:pStyle w:val="Tabletext"/>
              <w:rPr>
                <w:sz w:val="16"/>
                <w:szCs w:val="16"/>
              </w:rPr>
            </w:pPr>
            <w:r w:rsidRPr="00241558">
              <w:rPr>
                <w:sz w:val="16"/>
                <w:szCs w:val="16"/>
              </w:rPr>
              <w:t>am No 116, 1990; No 28, 1991; No 155, 2000; No 139, 2010; No 197, 2012; No 154, 2020</w:t>
            </w:r>
          </w:p>
        </w:tc>
      </w:tr>
      <w:tr w:rsidR="004573C2" w:rsidRPr="00241558" w14:paraId="20A551AE" w14:textId="77777777" w:rsidTr="007B1E39">
        <w:trPr>
          <w:cantSplit/>
        </w:trPr>
        <w:tc>
          <w:tcPr>
            <w:tcW w:w="2551" w:type="dxa"/>
          </w:tcPr>
          <w:p w14:paraId="0CF9A709" w14:textId="77777777" w:rsidR="004573C2" w:rsidRPr="00241558" w:rsidRDefault="004573C2" w:rsidP="007B1E39">
            <w:pPr>
              <w:pStyle w:val="Tabletext"/>
              <w:tabs>
                <w:tab w:val="center" w:leader="dot" w:pos="2268"/>
              </w:tabs>
              <w:rPr>
                <w:sz w:val="16"/>
                <w:szCs w:val="16"/>
              </w:rPr>
            </w:pPr>
            <w:r w:rsidRPr="00241558">
              <w:rPr>
                <w:sz w:val="16"/>
                <w:szCs w:val="16"/>
              </w:rPr>
              <w:t>s 9</w:t>
            </w:r>
            <w:r w:rsidRPr="00241558">
              <w:rPr>
                <w:sz w:val="16"/>
                <w:szCs w:val="16"/>
              </w:rPr>
              <w:tab/>
            </w:r>
          </w:p>
        </w:tc>
        <w:tc>
          <w:tcPr>
            <w:tcW w:w="4537" w:type="dxa"/>
          </w:tcPr>
          <w:p w14:paraId="6089C707" w14:textId="77777777" w:rsidR="004573C2" w:rsidRPr="00241558" w:rsidRDefault="004573C2" w:rsidP="007B1E39">
            <w:pPr>
              <w:pStyle w:val="Tabletext"/>
              <w:rPr>
                <w:sz w:val="16"/>
                <w:szCs w:val="16"/>
              </w:rPr>
            </w:pPr>
            <w:r w:rsidRPr="00241558">
              <w:rPr>
                <w:sz w:val="16"/>
                <w:szCs w:val="16"/>
              </w:rPr>
              <w:t>am No 28, 1991; No 139, 2010</w:t>
            </w:r>
          </w:p>
        </w:tc>
      </w:tr>
      <w:tr w:rsidR="004573C2" w:rsidRPr="00241558" w14:paraId="613CC9E8" w14:textId="77777777" w:rsidTr="007B1E39">
        <w:trPr>
          <w:cantSplit/>
        </w:trPr>
        <w:tc>
          <w:tcPr>
            <w:tcW w:w="2551" w:type="dxa"/>
          </w:tcPr>
          <w:p w14:paraId="013B368A" w14:textId="77777777" w:rsidR="004573C2" w:rsidRPr="00241558" w:rsidRDefault="004573C2" w:rsidP="007B1E39">
            <w:pPr>
              <w:pStyle w:val="Tabletext"/>
              <w:tabs>
                <w:tab w:val="center" w:leader="dot" w:pos="2268"/>
              </w:tabs>
              <w:rPr>
                <w:sz w:val="16"/>
                <w:szCs w:val="16"/>
              </w:rPr>
            </w:pPr>
          </w:p>
        </w:tc>
        <w:tc>
          <w:tcPr>
            <w:tcW w:w="4537" w:type="dxa"/>
          </w:tcPr>
          <w:p w14:paraId="57A7F3B2" w14:textId="77777777" w:rsidR="004573C2" w:rsidRPr="00241558" w:rsidRDefault="004573C2" w:rsidP="007B1E39">
            <w:pPr>
              <w:pStyle w:val="Tabletext"/>
              <w:rPr>
                <w:sz w:val="16"/>
                <w:szCs w:val="16"/>
              </w:rPr>
            </w:pPr>
            <w:r w:rsidRPr="00241558">
              <w:rPr>
                <w:sz w:val="16"/>
                <w:szCs w:val="16"/>
              </w:rPr>
              <w:t>rep No 197, 2012</w:t>
            </w:r>
          </w:p>
        </w:tc>
      </w:tr>
      <w:tr w:rsidR="004573C2" w:rsidRPr="005E075B" w14:paraId="740346CE" w14:textId="77777777" w:rsidTr="007B1E39">
        <w:trPr>
          <w:cantSplit/>
        </w:trPr>
        <w:tc>
          <w:tcPr>
            <w:tcW w:w="2551" w:type="dxa"/>
          </w:tcPr>
          <w:p w14:paraId="741AB134" w14:textId="77777777" w:rsidR="004573C2" w:rsidRPr="00241558" w:rsidRDefault="004573C2" w:rsidP="007B1E39">
            <w:pPr>
              <w:pStyle w:val="Tabletext"/>
              <w:tabs>
                <w:tab w:val="center" w:leader="dot" w:pos="2268"/>
              </w:tabs>
              <w:rPr>
                <w:sz w:val="16"/>
                <w:szCs w:val="16"/>
              </w:rPr>
            </w:pPr>
            <w:r w:rsidRPr="00241558">
              <w:rPr>
                <w:sz w:val="16"/>
                <w:szCs w:val="16"/>
              </w:rPr>
              <w:t>s 10</w:t>
            </w:r>
            <w:r w:rsidRPr="00241558">
              <w:rPr>
                <w:sz w:val="16"/>
                <w:szCs w:val="16"/>
              </w:rPr>
              <w:tab/>
            </w:r>
          </w:p>
        </w:tc>
        <w:tc>
          <w:tcPr>
            <w:tcW w:w="4537" w:type="dxa"/>
          </w:tcPr>
          <w:p w14:paraId="3F0D159F" w14:textId="77777777" w:rsidR="004573C2" w:rsidRPr="00B02D47" w:rsidRDefault="004573C2" w:rsidP="007B1E39">
            <w:pPr>
              <w:pStyle w:val="Tabletext"/>
              <w:rPr>
                <w:sz w:val="16"/>
                <w:szCs w:val="16"/>
                <w:lang w:val="pt-BR"/>
              </w:rPr>
            </w:pPr>
            <w:r w:rsidRPr="00B02D47">
              <w:rPr>
                <w:sz w:val="16"/>
                <w:szCs w:val="16"/>
                <w:lang w:val="pt-BR"/>
              </w:rPr>
              <w:t>am No 28, 1991; No 113, 2008; No 139, 2010; No 197, 2012</w:t>
            </w:r>
          </w:p>
        </w:tc>
      </w:tr>
      <w:tr w:rsidR="004573C2" w:rsidRPr="00241558" w14:paraId="59993F43" w14:textId="77777777" w:rsidTr="007B1E39">
        <w:trPr>
          <w:cantSplit/>
        </w:trPr>
        <w:tc>
          <w:tcPr>
            <w:tcW w:w="2551" w:type="dxa"/>
          </w:tcPr>
          <w:p w14:paraId="3CC04911" w14:textId="77777777" w:rsidR="004573C2" w:rsidRPr="00241558" w:rsidRDefault="004573C2" w:rsidP="007B1E39">
            <w:pPr>
              <w:pStyle w:val="Tabletext"/>
              <w:tabs>
                <w:tab w:val="center" w:leader="dot" w:pos="2268"/>
              </w:tabs>
              <w:rPr>
                <w:sz w:val="16"/>
                <w:szCs w:val="16"/>
              </w:rPr>
            </w:pPr>
            <w:r w:rsidRPr="00241558">
              <w:rPr>
                <w:sz w:val="16"/>
                <w:szCs w:val="16"/>
              </w:rPr>
              <w:t>s 11</w:t>
            </w:r>
            <w:r w:rsidRPr="00241558">
              <w:rPr>
                <w:sz w:val="16"/>
                <w:szCs w:val="16"/>
              </w:rPr>
              <w:tab/>
            </w:r>
          </w:p>
        </w:tc>
        <w:tc>
          <w:tcPr>
            <w:tcW w:w="4537" w:type="dxa"/>
          </w:tcPr>
          <w:p w14:paraId="37BFF14F" w14:textId="77777777" w:rsidR="004573C2" w:rsidRPr="00241558" w:rsidRDefault="004573C2" w:rsidP="007B1E39">
            <w:pPr>
              <w:pStyle w:val="Tabletext"/>
              <w:rPr>
                <w:sz w:val="16"/>
                <w:szCs w:val="16"/>
              </w:rPr>
            </w:pPr>
            <w:r w:rsidRPr="00241558">
              <w:rPr>
                <w:sz w:val="16"/>
                <w:szCs w:val="16"/>
              </w:rPr>
              <w:t>am No 28, 1991; No 139, 2010; No 154, 2020</w:t>
            </w:r>
          </w:p>
        </w:tc>
      </w:tr>
      <w:tr w:rsidR="004573C2" w:rsidRPr="00241558" w14:paraId="4AD873F5" w14:textId="77777777" w:rsidTr="007B1E39">
        <w:trPr>
          <w:cantSplit/>
        </w:trPr>
        <w:tc>
          <w:tcPr>
            <w:tcW w:w="2551" w:type="dxa"/>
          </w:tcPr>
          <w:p w14:paraId="671CC5D4" w14:textId="77777777" w:rsidR="004573C2" w:rsidRPr="00241558" w:rsidRDefault="004573C2" w:rsidP="007B1E39">
            <w:pPr>
              <w:pStyle w:val="Tabletext"/>
              <w:tabs>
                <w:tab w:val="center" w:leader="dot" w:pos="2268"/>
              </w:tabs>
              <w:rPr>
                <w:sz w:val="16"/>
                <w:szCs w:val="16"/>
              </w:rPr>
            </w:pPr>
            <w:r w:rsidRPr="00241558">
              <w:rPr>
                <w:sz w:val="16"/>
                <w:szCs w:val="16"/>
              </w:rPr>
              <w:t>s 11A</w:t>
            </w:r>
            <w:r w:rsidRPr="00241558">
              <w:rPr>
                <w:sz w:val="16"/>
                <w:szCs w:val="16"/>
              </w:rPr>
              <w:tab/>
            </w:r>
          </w:p>
        </w:tc>
        <w:tc>
          <w:tcPr>
            <w:tcW w:w="4537" w:type="dxa"/>
          </w:tcPr>
          <w:p w14:paraId="55DE43B6" w14:textId="77777777" w:rsidR="004573C2" w:rsidRPr="00241558" w:rsidRDefault="004573C2" w:rsidP="007B1E39">
            <w:pPr>
              <w:pStyle w:val="Tabletext"/>
              <w:rPr>
                <w:sz w:val="16"/>
                <w:szCs w:val="16"/>
              </w:rPr>
            </w:pPr>
            <w:r w:rsidRPr="00241558">
              <w:rPr>
                <w:sz w:val="16"/>
                <w:szCs w:val="16"/>
              </w:rPr>
              <w:t>ad No 116, 1990</w:t>
            </w:r>
          </w:p>
        </w:tc>
      </w:tr>
      <w:tr w:rsidR="004573C2" w:rsidRPr="00241558" w14:paraId="6D596E59" w14:textId="77777777" w:rsidTr="007B1E39">
        <w:trPr>
          <w:cantSplit/>
        </w:trPr>
        <w:tc>
          <w:tcPr>
            <w:tcW w:w="2551" w:type="dxa"/>
          </w:tcPr>
          <w:p w14:paraId="6CE56BD9" w14:textId="77777777" w:rsidR="004573C2" w:rsidRPr="00241558" w:rsidRDefault="004573C2" w:rsidP="007B1E39">
            <w:pPr>
              <w:pStyle w:val="Tabletext"/>
              <w:tabs>
                <w:tab w:val="center" w:leader="dot" w:pos="2268"/>
              </w:tabs>
              <w:rPr>
                <w:sz w:val="16"/>
                <w:szCs w:val="16"/>
              </w:rPr>
            </w:pPr>
          </w:p>
        </w:tc>
        <w:tc>
          <w:tcPr>
            <w:tcW w:w="4537" w:type="dxa"/>
          </w:tcPr>
          <w:p w14:paraId="3867489D" w14:textId="77777777" w:rsidR="004573C2" w:rsidRPr="00241558" w:rsidRDefault="004573C2" w:rsidP="007B1E39">
            <w:pPr>
              <w:pStyle w:val="Tabletext"/>
              <w:rPr>
                <w:sz w:val="16"/>
                <w:szCs w:val="16"/>
              </w:rPr>
            </w:pPr>
            <w:r w:rsidRPr="00241558">
              <w:rPr>
                <w:sz w:val="16"/>
                <w:szCs w:val="16"/>
              </w:rPr>
              <w:t>rep No 197, 2012</w:t>
            </w:r>
          </w:p>
        </w:tc>
      </w:tr>
      <w:tr w:rsidR="004573C2" w:rsidRPr="00241558" w14:paraId="2CF50033" w14:textId="77777777" w:rsidTr="007B1E39">
        <w:trPr>
          <w:cantSplit/>
        </w:trPr>
        <w:tc>
          <w:tcPr>
            <w:tcW w:w="2551" w:type="dxa"/>
          </w:tcPr>
          <w:p w14:paraId="1AEB38D5" w14:textId="77777777" w:rsidR="004573C2" w:rsidRPr="00241558" w:rsidRDefault="004573C2" w:rsidP="007B1E39">
            <w:pPr>
              <w:pStyle w:val="Tabletext"/>
              <w:tabs>
                <w:tab w:val="center" w:leader="dot" w:pos="2268"/>
              </w:tabs>
              <w:rPr>
                <w:sz w:val="16"/>
                <w:szCs w:val="16"/>
              </w:rPr>
            </w:pPr>
            <w:r w:rsidRPr="00241558">
              <w:rPr>
                <w:sz w:val="16"/>
                <w:szCs w:val="16"/>
              </w:rPr>
              <w:t>s 11B</w:t>
            </w:r>
            <w:r w:rsidRPr="00241558">
              <w:rPr>
                <w:sz w:val="16"/>
                <w:szCs w:val="16"/>
              </w:rPr>
              <w:tab/>
            </w:r>
          </w:p>
        </w:tc>
        <w:tc>
          <w:tcPr>
            <w:tcW w:w="4537" w:type="dxa"/>
          </w:tcPr>
          <w:p w14:paraId="4CEFF774" w14:textId="77777777" w:rsidR="004573C2" w:rsidRPr="00241558" w:rsidRDefault="004573C2" w:rsidP="007B1E39">
            <w:pPr>
              <w:pStyle w:val="Tabletext"/>
              <w:rPr>
                <w:sz w:val="16"/>
                <w:szCs w:val="16"/>
              </w:rPr>
            </w:pPr>
            <w:r w:rsidRPr="00241558">
              <w:rPr>
                <w:sz w:val="16"/>
                <w:szCs w:val="16"/>
              </w:rPr>
              <w:t>ad No 116, 1990</w:t>
            </w:r>
          </w:p>
        </w:tc>
      </w:tr>
      <w:tr w:rsidR="004573C2" w:rsidRPr="005E075B" w14:paraId="0275AF72" w14:textId="77777777" w:rsidTr="007B1E39">
        <w:trPr>
          <w:cantSplit/>
        </w:trPr>
        <w:tc>
          <w:tcPr>
            <w:tcW w:w="2551" w:type="dxa"/>
          </w:tcPr>
          <w:p w14:paraId="4E155CF3" w14:textId="77777777" w:rsidR="004573C2" w:rsidRPr="00241558" w:rsidRDefault="004573C2" w:rsidP="007B1E39">
            <w:pPr>
              <w:pStyle w:val="Tabletext"/>
              <w:tabs>
                <w:tab w:val="center" w:leader="dot" w:pos="2268"/>
              </w:tabs>
              <w:rPr>
                <w:sz w:val="16"/>
                <w:szCs w:val="16"/>
              </w:rPr>
            </w:pPr>
          </w:p>
        </w:tc>
        <w:tc>
          <w:tcPr>
            <w:tcW w:w="4537" w:type="dxa"/>
          </w:tcPr>
          <w:p w14:paraId="249BA780" w14:textId="77777777" w:rsidR="004573C2" w:rsidRPr="00B02D47" w:rsidRDefault="004573C2" w:rsidP="007B1E39">
            <w:pPr>
              <w:pStyle w:val="Tabletext"/>
              <w:rPr>
                <w:sz w:val="16"/>
                <w:szCs w:val="16"/>
                <w:lang w:val="pt-BR"/>
              </w:rPr>
            </w:pPr>
            <w:r w:rsidRPr="00B02D47">
              <w:rPr>
                <w:sz w:val="16"/>
                <w:szCs w:val="16"/>
                <w:lang w:val="pt-BR"/>
              </w:rPr>
              <w:t>am No 136, 1991; No 143, 1992; No 34, 1997; No 44, 1999</w:t>
            </w:r>
          </w:p>
        </w:tc>
      </w:tr>
      <w:tr w:rsidR="004573C2" w:rsidRPr="00241558" w14:paraId="0FCA80C3" w14:textId="77777777" w:rsidTr="007B1E39">
        <w:trPr>
          <w:cantSplit/>
        </w:trPr>
        <w:tc>
          <w:tcPr>
            <w:tcW w:w="2551" w:type="dxa"/>
          </w:tcPr>
          <w:p w14:paraId="77D86900" w14:textId="77777777" w:rsidR="004573C2" w:rsidRPr="00B02D47" w:rsidRDefault="004573C2" w:rsidP="007B1E39">
            <w:pPr>
              <w:pStyle w:val="Tabletext"/>
              <w:tabs>
                <w:tab w:val="center" w:leader="dot" w:pos="2268"/>
              </w:tabs>
              <w:rPr>
                <w:sz w:val="16"/>
                <w:szCs w:val="16"/>
                <w:lang w:val="pt-BR"/>
              </w:rPr>
            </w:pPr>
          </w:p>
        </w:tc>
        <w:tc>
          <w:tcPr>
            <w:tcW w:w="4537" w:type="dxa"/>
          </w:tcPr>
          <w:p w14:paraId="444114DF" w14:textId="77777777" w:rsidR="004573C2" w:rsidRPr="00241558" w:rsidRDefault="004573C2" w:rsidP="007B1E39">
            <w:pPr>
              <w:pStyle w:val="Tabletext"/>
              <w:rPr>
                <w:sz w:val="16"/>
                <w:szCs w:val="16"/>
              </w:rPr>
            </w:pPr>
            <w:r w:rsidRPr="00241558">
              <w:rPr>
                <w:sz w:val="16"/>
                <w:szCs w:val="16"/>
              </w:rPr>
              <w:t>rep No 197, 2012</w:t>
            </w:r>
          </w:p>
        </w:tc>
      </w:tr>
      <w:tr w:rsidR="004573C2" w:rsidRPr="00241558" w14:paraId="7F8861F5" w14:textId="77777777" w:rsidTr="007B1E39">
        <w:trPr>
          <w:cantSplit/>
        </w:trPr>
        <w:tc>
          <w:tcPr>
            <w:tcW w:w="2551" w:type="dxa"/>
          </w:tcPr>
          <w:p w14:paraId="66BA72D5" w14:textId="77777777" w:rsidR="004573C2" w:rsidRPr="00241558" w:rsidRDefault="004573C2" w:rsidP="007B1E39">
            <w:pPr>
              <w:pStyle w:val="Tabletext"/>
              <w:tabs>
                <w:tab w:val="center" w:leader="dot" w:pos="2268"/>
              </w:tabs>
              <w:rPr>
                <w:sz w:val="16"/>
                <w:szCs w:val="16"/>
              </w:rPr>
            </w:pPr>
            <w:r w:rsidRPr="00241558">
              <w:rPr>
                <w:sz w:val="16"/>
                <w:szCs w:val="16"/>
              </w:rPr>
              <w:t>s 12</w:t>
            </w:r>
            <w:r w:rsidRPr="00241558">
              <w:rPr>
                <w:sz w:val="16"/>
                <w:szCs w:val="16"/>
              </w:rPr>
              <w:tab/>
            </w:r>
          </w:p>
        </w:tc>
        <w:tc>
          <w:tcPr>
            <w:tcW w:w="4537" w:type="dxa"/>
          </w:tcPr>
          <w:p w14:paraId="19D445D9" w14:textId="77777777" w:rsidR="004573C2" w:rsidRPr="00241558" w:rsidRDefault="004573C2" w:rsidP="007B1E39">
            <w:pPr>
              <w:pStyle w:val="Tabletext"/>
              <w:rPr>
                <w:sz w:val="16"/>
                <w:szCs w:val="16"/>
              </w:rPr>
            </w:pPr>
            <w:r w:rsidRPr="00241558">
              <w:rPr>
                <w:sz w:val="16"/>
                <w:szCs w:val="16"/>
              </w:rPr>
              <w:t>rep No 197, 2012</w:t>
            </w:r>
          </w:p>
        </w:tc>
      </w:tr>
      <w:tr w:rsidR="004573C2" w:rsidRPr="00241558" w14:paraId="2A4F54BA" w14:textId="77777777" w:rsidTr="007B1E39">
        <w:trPr>
          <w:cantSplit/>
        </w:trPr>
        <w:tc>
          <w:tcPr>
            <w:tcW w:w="2551" w:type="dxa"/>
          </w:tcPr>
          <w:p w14:paraId="2E22E2D3" w14:textId="77777777" w:rsidR="004573C2" w:rsidRPr="00241558" w:rsidRDefault="004573C2" w:rsidP="007B1E39">
            <w:pPr>
              <w:pStyle w:val="Tabletext"/>
              <w:tabs>
                <w:tab w:val="center" w:leader="dot" w:pos="2268"/>
              </w:tabs>
              <w:rPr>
                <w:sz w:val="16"/>
                <w:szCs w:val="16"/>
              </w:rPr>
            </w:pPr>
            <w:r w:rsidRPr="00241558">
              <w:rPr>
                <w:sz w:val="16"/>
                <w:szCs w:val="16"/>
              </w:rPr>
              <w:t>s 12A</w:t>
            </w:r>
            <w:r w:rsidRPr="00241558">
              <w:rPr>
                <w:sz w:val="16"/>
                <w:szCs w:val="16"/>
              </w:rPr>
              <w:tab/>
            </w:r>
          </w:p>
        </w:tc>
        <w:tc>
          <w:tcPr>
            <w:tcW w:w="4537" w:type="dxa"/>
          </w:tcPr>
          <w:p w14:paraId="0B648502" w14:textId="77777777" w:rsidR="004573C2" w:rsidRPr="00241558" w:rsidRDefault="004573C2" w:rsidP="007B1E39">
            <w:pPr>
              <w:pStyle w:val="Tabletext"/>
              <w:rPr>
                <w:sz w:val="16"/>
                <w:szCs w:val="16"/>
              </w:rPr>
            </w:pPr>
            <w:r w:rsidRPr="00241558">
              <w:rPr>
                <w:sz w:val="16"/>
                <w:szCs w:val="16"/>
              </w:rPr>
              <w:t>ad No 116, 1990</w:t>
            </w:r>
          </w:p>
        </w:tc>
      </w:tr>
      <w:tr w:rsidR="004573C2" w:rsidRPr="00241558" w14:paraId="1A092B26" w14:textId="77777777" w:rsidTr="007B1E39">
        <w:trPr>
          <w:cantSplit/>
        </w:trPr>
        <w:tc>
          <w:tcPr>
            <w:tcW w:w="2551" w:type="dxa"/>
          </w:tcPr>
          <w:p w14:paraId="4072237C" w14:textId="77777777" w:rsidR="004573C2" w:rsidRPr="00241558" w:rsidRDefault="004573C2" w:rsidP="007B1E39">
            <w:pPr>
              <w:pStyle w:val="Tabletext"/>
              <w:tabs>
                <w:tab w:val="center" w:leader="dot" w:pos="2268"/>
              </w:tabs>
              <w:rPr>
                <w:sz w:val="16"/>
                <w:szCs w:val="16"/>
              </w:rPr>
            </w:pPr>
            <w:r w:rsidRPr="00241558">
              <w:rPr>
                <w:sz w:val="16"/>
                <w:szCs w:val="16"/>
              </w:rPr>
              <w:t>s 12B</w:t>
            </w:r>
            <w:r w:rsidRPr="00241558">
              <w:rPr>
                <w:sz w:val="16"/>
                <w:szCs w:val="16"/>
              </w:rPr>
              <w:tab/>
            </w:r>
          </w:p>
        </w:tc>
        <w:tc>
          <w:tcPr>
            <w:tcW w:w="4537" w:type="dxa"/>
          </w:tcPr>
          <w:p w14:paraId="75C8238F" w14:textId="77777777" w:rsidR="004573C2" w:rsidRPr="00241558" w:rsidRDefault="004573C2" w:rsidP="007B1E39">
            <w:pPr>
              <w:pStyle w:val="Tabletext"/>
              <w:rPr>
                <w:sz w:val="16"/>
                <w:szCs w:val="16"/>
              </w:rPr>
            </w:pPr>
            <w:r w:rsidRPr="00241558">
              <w:rPr>
                <w:sz w:val="16"/>
                <w:szCs w:val="16"/>
              </w:rPr>
              <w:t>ad No 155, 2000</w:t>
            </w:r>
          </w:p>
        </w:tc>
      </w:tr>
      <w:tr w:rsidR="004573C2" w:rsidRPr="00241558" w14:paraId="66A5E79F" w14:textId="77777777" w:rsidTr="007B1E39">
        <w:trPr>
          <w:cantSplit/>
        </w:trPr>
        <w:tc>
          <w:tcPr>
            <w:tcW w:w="2551" w:type="dxa"/>
          </w:tcPr>
          <w:p w14:paraId="6CC91091" w14:textId="77777777" w:rsidR="004573C2" w:rsidRPr="00241558" w:rsidRDefault="004573C2" w:rsidP="007B1E39">
            <w:pPr>
              <w:pStyle w:val="Tabletext"/>
              <w:tabs>
                <w:tab w:val="center" w:leader="dot" w:pos="2268"/>
              </w:tabs>
              <w:rPr>
                <w:sz w:val="16"/>
                <w:szCs w:val="16"/>
              </w:rPr>
            </w:pPr>
          </w:p>
        </w:tc>
        <w:tc>
          <w:tcPr>
            <w:tcW w:w="4537" w:type="dxa"/>
          </w:tcPr>
          <w:p w14:paraId="788D7A9E" w14:textId="77777777" w:rsidR="004573C2" w:rsidRPr="00241558" w:rsidRDefault="004573C2" w:rsidP="007B1E39">
            <w:pPr>
              <w:pStyle w:val="Tabletext"/>
              <w:rPr>
                <w:sz w:val="16"/>
                <w:szCs w:val="16"/>
              </w:rPr>
            </w:pPr>
            <w:r w:rsidRPr="00241558">
              <w:rPr>
                <w:sz w:val="16"/>
                <w:szCs w:val="16"/>
              </w:rPr>
              <w:t>am No 8, 2010; No 197, 2012; No 128, 2024</w:t>
            </w:r>
          </w:p>
        </w:tc>
      </w:tr>
      <w:tr w:rsidR="004573C2" w:rsidRPr="00241558" w14:paraId="39EBB29D" w14:textId="77777777" w:rsidTr="007B1E39">
        <w:trPr>
          <w:cantSplit/>
        </w:trPr>
        <w:tc>
          <w:tcPr>
            <w:tcW w:w="2551" w:type="dxa"/>
          </w:tcPr>
          <w:p w14:paraId="05B3B215" w14:textId="77777777" w:rsidR="004573C2" w:rsidRPr="00241558" w:rsidRDefault="004573C2" w:rsidP="007B1E39">
            <w:pPr>
              <w:pStyle w:val="Tabletext"/>
              <w:keepNext/>
              <w:rPr>
                <w:sz w:val="16"/>
                <w:szCs w:val="16"/>
              </w:rPr>
            </w:pPr>
            <w:r w:rsidRPr="00241558">
              <w:rPr>
                <w:b/>
                <w:sz w:val="16"/>
                <w:szCs w:val="16"/>
              </w:rPr>
              <w:t>Part III</w:t>
            </w:r>
          </w:p>
        </w:tc>
        <w:tc>
          <w:tcPr>
            <w:tcW w:w="4537" w:type="dxa"/>
          </w:tcPr>
          <w:p w14:paraId="59C371A5" w14:textId="77777777" w:rsidR="004573C2" w:rsidRPr="00241558" w:rsidRDefault="004573C2" w:rsidP="007B1E39">
            <w:pPr>
              <w:pStyle w:val="Tabletext"/>
              <w:keepNext/>
              <w:rPr>
                <w:sz w:val="16"/>
                <w:szCs w:val="16"/>
              </w:rPr>
            </w:pPr>
          </w:p>
        </w:tc>
      </w:tr>
      <w:tr w:rsidR="004573C2" w:rsidRPr="00241558" w14:paraId="032E2FC5" w14:textId="77777777" w:rsidTr="007B1E39">
        <w:trPr>
          <w:cantSplit/>
        </w:trPr>
        <w:tc>
          <w:tcPr>
            <w:tcW w:w="2551" w:type="dxa"/>
          </w:tcPr>
          <w:p w14:paraId="22300B8D" w14:textId="77777777" w:rsidR="004573C2" w:rsidRPr="00241558" w:rsidRDefault="004573C2" w:rsidP="007B1E39">
            <w:pPr>
              <w:pStyle w:val="Tabletext"/>
              <w:keepNext/>
              <w:rPr>
                <w:sz w:val="16"/>
                <w:szCs w:val="16"/>
              </w:rPr>
            </w:pPr>
            <w:r w:rsidRPr="00241558">
              <w:rPr>
                <w:b/>
                <w:sz w:val="16"/>
                <w:szCs w:val="16"/>
              </w:rPr>
              <w:t>Division 1</w:t>
            </w:r>
          </w:p>
        </w:tc>
        <w:tc>
          <w:tcPr>
            <w:tcW w:w="4537" w:type="dxa"/>
          </w:tcPr>
          <w:p w14:paraId="2837E3E2" w14:textId="77777777" w:rsidR="004573C2" w:rsidRPr="00241558" w:rsidRDefault="004573C2" w:rsidP="007B1E39">
            <w:pPr>
              <w:pStyle w:val="Tabletext"/>
              <w:keepNext/>
              <w:rPr>
                <w:sz w:val="16"/>
                <w:szCs w:val="16"/>
              </w:rPr>
            </w:pPr>
          </w:p>
        </w:tc>
      </w:tr>
      <w:tr w:rsidR="004573C2" w:rsidRPr="00241558" w14:paraId="1BAAF78B" w14:textId="77777777" w:rsidTr="007B1E39">
        <w:trPr>
          <w:cantSplit/>
        </w:trPr>
        <w:tc>
          <w:tcPr>
            <w:tcW w:w="2551" w:type="dxa"/>
          </w:tcPr>
          <w:p w14:paraId="1DEB43CD" w14:textId="77777777" w:rsidR="004573C2" w:rsidRPr="00241558" w:rsidRDefault="004573C2" w:rsidP="007B1E39">
            <w:pPr>
              <w:pStyle w:val="Tabletext"/>
              <w:tabs>
                <w:tab w:val="center" w:leader="dot" w:pos="2268"/>
              </w:tabs>
              <w:rPr>
                <w:sz w:val="16"/>
                <w:szCs w:val="16"/>
              </w:rPr>
            </w:pPr>
            <w:r w:rsidRPr="00241558">
              <w:rPr>
                <w:sz w:val="16"/>
                <w:szCs w:val="16"/>
              </w:rPr>
              <w:t>Division 1 heading</w:t>
            </w:r>
            <w:r w:rsidRPr="00241558">
              <w:rPr>
                <w:sz w:val="16"/>
                <w:szCs w:val="16"/>
              </w:rPr>
              <w:tab/>
            </w:r>
          </w:p>
        </w:tc>
        <w:tc>
          <w:tcPr>
            <w:tcW w:w="4537" w:type="dxa"/>
          </w:tcPr>
          <w:p w14:paraId="6594E1E5" w14:textId="77777777" w:rsidR="004573C2" w:rsidRPr="00241558" w:rsidRDefault="004573C2" w:rsidP="007B1E39">
            <w:pPr>
              <w:pStyle w:val="Tabletext"/>
              <w:rPr>
                <w:sz w:val="16"/>
                <w:szCs w:val="16"/>
              </w:rPr>
            </w:pPr>
            <w:r w:rsidRPr="00241558">
              <w:rPr>
                <w:sz w:val="16"/>
                <w:szCs w:val="16"/>
              </w:rPr>
              <w:t>ad No 155, 2000</w:t>
            </w:r>
          </w:p>
        </w:tc>
      </w:tr>
      <w:tr w:rsidR="004573C2" w:rsidRPr="00241558" w14:paraId="2F16DDBB" w14:textId="77777777" w:rsidTr="007B1E39">
        <w:trPr>
          <w:cantSplit/>
        </w:trPr>
        <w:tc>
          <w:tcPr>
            <w:tcW w:w="2551" w:type="dxa"/>
          </w:tcPr>
          <w:p w14:paraId="08E751D0" w14:textId="77777777" w:rsidR="004573C2" w:rsidRPr="00241558" w:rsidRDefault="004573C2" w:rsidP="007B1E39">
            <w:pPr>
              <w:pStyle w:val="Tabletext"/>
              <w:tabs>
                <w:tab w:val="center" w:leader="dot" w:pos="2268"/>
              </w:tabs>
              <w:rPr>
                <w:sz w:val="16"/>
                <w:szCs w:val="16"/>
              </w:rPr>
            </w:pPr>
            <w:r w:rsidRPr="00241558">
              <w:rPr>
                <w:sz w:val="16"/>
                <w:szCs w:val="16"/>
              </w:rPr>
              <w:t>s 13</w:t>
            </w:r>
            <w:r w:rsidRPr="00241558">
              <w:rPr>
                <w:sz w:val="16"/>
                <w:szCs w:val="16"/>
              </w:rPr>
              <w:tab/>
            </w:r>
          </w:p>
        </w:tc>
        <w:tc>
          <w:tcPr>
            <w:tcW w:w="4537" w:type="dxa"/>
          </w:tcPr>
          <w:p w14:paraId="2D3A4286" w14:textId="77777777" w:rsidR="004573C2" w:rsidRPr="00241558" w:rsidRDefault="004573C2" w:rsidP="007B1E39">
            <w:pPr>
              <w:pStyle w:val="Tabletext"/>
              <w:rPr>
                <w:sz w:val="16"/>
                <w:szCs w:val="16"/>
              </w:rPr>
            </w:pPr>
            <w:r w:rsidRPr="00241558">
              <w:rPr>
                <w:sz w:val="16"/>
                <w:szCs w:val="16"/>
              </w:rPr>
              <w:t>am No 116, 1990; Nos 20 and 194, 1991; No 28, 1993; No 155, 2000; No 131, 2009; No 73, 2010; No 60, 2011</w:t>
            </w:r>
          </w:p>
        </w:tc>
      </w:tr>
      <w:tr w:rsidR="004573C2" w:rsidRPr="00241558" w14:paraId="2DF99100" w14:textId="77777777" w:rsidTr="007B1E39">
        <w:trPr>
          <w:cantSplit/>
        </w:trPr>
        <w:tc>
          <w:tcPr>
            <w:tcW w:w="2551" w:type="dxa"/>
          </w:tcPr>
          <w:p w14:paraId="1B451A9D" w14:textId="77777777" w:rsidR="004573C2" w:rsidRPr="00241558" w:rsidRDefault="004573C2" w:rsidP="007B1E39">
            <w:pPr>
              <w:pStyle w:val="Tabletext"/>
              <w:tabs>
                <w:tab w:val="center" w:leader="dot" w:pos="2268"/>
              </w:tabs>
              <w:rPr>
                <w:sz w:val="16"/>
                <w:szCs w:val="16"/>
              </w:rPr>
            </w:pPr>
          </w:p>
        </w:tc>
        <w:tc>
          <w:tcPr>
            <w:tcW w:w="4537" w:type="dxa"/>
          </w:tcPr>
          <w:p w14:paraId="451ABE0B" w14:textId="77777777" w:rsidR="004573C2" w:rsidRPr="00241558" w:rsidRDefault="004573C2" w:rsidP="007B1E39">
            <w:pPr>
              <w:pStyle w:val="Tabletext"/>
              <w:rPr>
                <w:sz w:val="16"/>
                <w:szCs w:val="16"/>
              </w:rPr>
            </w:pPr>
            <w:r w:rsidRPr="00241558">
              <w:rPr>
                <w:sz w:val="16"/>
                <w:szCs w:val="16"/>
              </w:rPr>
              <w:t>rs No 197, 2012</w:t>
            </w:r>
          </w:p>
        </w:tc>
      </w:tr>
      <w:tr w:rsidR="004573C2" w:rsidRPr="00241558" w14:paraId="6F68B6FD" w14:textId="77777777" w:rsidTr="007B1E39">
        <w:trPr>
          <w:cantSplit/>
        </w:trPr>
        <w:tc>
          <w:tcPr>
            <w:tcW w:w="2551" w:type="dxa"/>
          </w:tcPr>
          <w:p w14:paraId="5A3C8125" w14:textId="77777777" w:rsidR="004573C2" w:rsidRPr="00241558" w:rsidRDefault="004573C2" w:rsidP="007B1E39">
            <w:pPr>
              <w:pStyle w:val="Tabletext"/>
              <w:tabs>
                <w:tab w:val="center" w:leader="dot" w:pos="2268"/>
              </w:tabs>
              <w:rPr>
                <w:sz w:val="16"/>
                <w:szCs w:val="16"/>
              </w:rPr>
            </w:pPr>
          </w:p>
        </w:tc>
        <w:tc>
          <w:tcPr>
            <w:tcW w:w="4537" w:type="dxa"/>
          </w:tcPr>
          <w:p w14:paraId="5E33419B" w14:textId="77777777" w:rsidR="004573C2" w:rsidRPr="00241558" w:rsidRDefault="004573C2" w:rsidP="007B1E39">
            <w:pPr>
              <w:pStyle w:val="Tabletext"/>
              <w:rPr>
                <w:sz w:val="16"/>
                <w:szCs w:val="16"/>
              </w:rPr>
            </w:pPr>
            <w:r w:rsidRPr="00241558">
              <w:rPr>
                <w:sz w:val="16"/>
                <w:szCs w:val="16"/>
              </w:rPr>
              <w:t>am No 12, 2017</w:t>
            </w:r>
          </w:p>
        </w:tc>
      </w:tr>
      <w:tr w:rsidR="004573C2" w:rsidRPr="00241558" w14:paraId="1930D129" w14:textId="77777777" w:rsidTr="007B1E39">
        <w:trPr>
          <w:cantSplit/>
        </w:trPr>
        <w:tc>
          <w:tcPr>
            <w:tcW w:w="2551" w:type="dxa"/>
          </w:tcPr>
          <w:p w14:paraId="1F410664" w14:textId="77777777" w:rsidR="004573C2" w:rsidRPr="00241558" w:rsidRDefault="004573C2" w:rsidP="007B1E39">
            <w:pPr>
              <w:pStyle w:val="Tabletext"/>
              <w:tabs>
                <w:tab w:val="center" w:leader="dot" w:pos="2268"/>
              </w:tabs>
              <w:rPr>
                <w:sz w:val="16"/>
                <w:szCs w:val="16"/>
              </w:rPr>
            </w:pPr>
            <w:r w:rsidRPr="00241558">
              <w:rPr>
                <w:sz w:val="16"/>
                <w:szCs w:val="16"/>
              </w:rPr>
              <w:t>s 13A</w:t>
            </w:r>
            <w:r w:rsidRPr="00241558">
              <w:rPr>
                <w:sz w:val="16"/>
                <w:szCs w:val="16"/>
              </w:rPr>
              <w:tab/>
            </w:r>
          </w:p>
        </w:tc>
        <w:tc>
          <w:tcPr>
            <w:tcW w:w="4537" w:type="dxa"/>
          </w:tcPr>
          <w:p w14:paraId="1C9EF52F" w14:textId="77777777" w:rsidR="004573C2" w:rsidRPr="00241558" w:rsidRDefault="004573C2" w:rsidP="007B1E39">
            <w:pPr>
              <w:pStyle w:val="Tabletext"/>
              <w:rPr>
                <w:sz w:val="16"/>
                <w:szCs w:val="16"/>
              </w:rPr>
            </w:pPr>
            <w:r w:rsidRPr="00241558">
              <w:rPr>
                <w:sz w:val="16"/>
                <w:szCs w:val="16"/>
              </w:rPr>
              <w:t>ad No 155, 2000; No 60, 2011</w:t>
            </w:r>
          </w:p>
        </w:tc>
      </w:tr>
      <w:tr w:rsidR="004573C2" w:rsidRPr="00241558" w14:paraId="6E0BC101" w14:textId="77777777" w:rsidTr="007B1E39">
        <w:trPr>
          <w:cantSplit/>
        </w:trPr>
        <w:tc>
          <w:tcPr>
            <w:tcW w:w="2551" w:type="dxa"/>
          </w:tcPr>
          <w:p w14:paraId="00D4D782" w14:textId="77777777" w:rsidR="004573C2" w:rsidRPr="00241558" w:rsidRDefault="004573C2" w:rsidP="007B1E39">
            <w:pPr>
              <w:pStyle w:val="Tabletext"/>
              <w:tabs>
                <w:tab w:val="center" w:leader="dot" w:pos="2268"/>
              </w:tabs>
              <w:rPr>
                <w:sz w:val="16"/>
                <w:szCs w:val="16"/>
              </w:rPr>
            </w:pPr>
          </w:p>
        </w:tc>
        <w:tc>
          <w:tcPr>
            <w:tcW w:w="4537" w:type="dxa"/>
          </w:tcPr>
          <w:p w14:paraId="005C3FE4" w14:textId="77777777" w:rsidR="004573C2" w:rsidRPr="00241558" w:rsidRDefault="004573C2" w:rsidP="007B1E39">
            <w:pPr>
              <w:pStyle w:val="Tabletext"/>
              <w:rPr>
                <w:sz w:val="16"/>
                <w:szCs w:val="16"/>
              </w:rPr>
            </w:pPr>
            <w:r w:rsidRPr="00241558">
              <w:rPr>
                <w:sz w:val="16"/>
                <w:szCs w:val="16"/>
              </w:rPr>
              <w:t>rep No 197, 2012</w:t>
            </w:r>
          </w:p>
        </w:tc>
      </w:tr>
      <w:tr w:rsidR="004573C2" w:rsidRPr="00241558" w14:paraId="35BD4220" w14:textId="77777777" w:rsidTr="007B1E39">
        <w:trPr>
          <w:cantSplit/>
        </w:trPr>
        <w:tc>
          <w:tcPr>
            <w:tcW w:w="2551" w:type="dxa"/>
          </w:tcPr>
          <w:p w14:paraId="53F82B06" w14:textId="77777777" w:rsidR="004573C2" w:rsidRPr="00241558" w:rsidRDefault="004573C2" w:rsidP="007B1E39">
            <w:pPr>
              <w:pStyle w:val="Tabletext"/>
              <w:tabs>
                <w:tab w:val="center" w:leader="dot" w:pos="2268"/>
              </w:tabs>
              <w:rPr>
                <w:sz w:val="16"/>
                <w:szCs w:val="16"/>
              </w:rPr>
            </w:pPr>
            <w:r w:rsidRPr="00241558">
              <w:rPr>
                <w:sz w:val="16"/>
                <w:szCs w:val="16"/>
              </w:rPr>
              <w:t>s 13B</w:t>
            </w:r>
            <w:r w:rsidRPr="00241558">
              <w:rPr>
                <w:sz w:val="16"/>
                <w:szCs w:val="16"/>
              </w:rPr>
              <w:tab/>
            </w:r>
          </w:p>
        </w:tc>
        <w:tc>
          <w:tcPr>
            <w:tcW w:w="4537" w:type="dxa"/>
          </w:tcPr>
          <w:p w14:paraId="729769A8" w14:textId="77777777" w:rsidR="004573C2" w:rsidRPr="00241558" w:rsidRDefault="004573C2" w:rsidP="007B1E39">
            <w:pPr>
              <w:pStyle w:val="Tabletext"/>
              <w:rPr>
                <w:sz w:val="16"/>
                <w:szCs w:val="16"/>
              </w:rPr>
            </w:pPr>
            <w:r w:rsidRPr="00241558">
              <w:rPr>
                <w:sz w:val="16"/>
                <w:szCs w:val="16"/>
              </w:rPr>
              <w:t>ad No 155, 2000</w:t>
            </w:r>
          </w:p>
        </w:tc>
      </w:tr>
      <w:tr w:rsidR="004573C2" w:rsidRPr="00241558" w14:paraId="1D7B5B2E" w14:textId="77777777" w:rsidTr="007B1E39">
        <w:trPr>
          <w:cantSplit/>
        </w:trPr>
        <w:tc>
          <w:tcPr>
            <w:tcW w:w="2551" w:type="dxa"/>
          </w:tcPr>
          <w:p w14:paraId="389E9546" w14:textId="77777777" w:rsidR="004573C2" w:rsidRPr="00241558" w:rsidRDefault="004573C2" w:rsidP="007B1E39">
            <w:pPr>
              <w:pStyle w:val="Tabletext"/>
              <w:tabs>
                <w:tab w:val="center" w:leader="dot" w:pos="2268"/>
              </w:tabs>
              <w:rPr>
                <w:sz w:val="16"/>
                <w:szCs w:val="16"/>
              </w:rPr>
            </w:pPr>
          </w:p>
        </w:tc>
        <w:tc>
          <w:tcPr>
            <w:tcW w:w="4537" w:type="dxa"/>
          </w:tcPr>
          <w:p w14:paraId="36D17B7E" w14:textId="77777777" w:rsidR="004573C2" w:rsidRPr="00241558" w:rsidRDefault="004573C2" w:rsidP="007B1E39">
            <w:pPr>
              <w:pStyle w:val="Tabletext"/>
              <w:rPr>
                <w:sz w:val="16"/>
                <w:szCs w:val="16"/>
              </w:rPr>
            </w:pPr>
            <w:r w:rsidRPr="00241558">
              <w:rPr>
                <w:sz w:val="16"/>
                <w:szCs w:val="16"/>
              </w:rPr>
              <w:t>am No 197, 2012</w:t>
            </w:r>
          </w:p>
        </w:tc>
      </w:tr>
      <w:tr w:rsidR="004573C2" w:rsidRPr="00241558" w14:paraId="68DF6EE5" w14:textId="77777777" w:rsidTr="007B1E39">
        <w:trPr>
          <w:cantSplit/>
        </w:trPr>
        <w:tc>
          <w:tcPr>
            <w:tcW w:w="2551" w:type="dxa"/>
          </w:tcPr>
          <w:p w14:paraId="2065B55A" w14:textId="77777777" w:rsidR="004573C2" w:rsidRPr="00241558" w:rsidRDefault="004573C2" w:rsidP="007B1E39">
            <w:pPr>
              <w:pStyle w:val="Tabletext"/>
              <w:tabs>
                <w:tab w:val="center" w:leader="dot" w:pos="2268"/>
              </w:tabs>
              <w:rPr>
                <w:sz w:val="16"/>
                <w:szCs w:val="16"/>
              </w:rPr>
            </w:pPr>
            <w:r w:rsidRPr="00241558">
              <w:rPr>
                <w:sz w:val="16"/>
                <w:szCs w:val="16"/>
              </w:rPr>
              <w:t>s 13C</w:t>
            </w:r>
            <w:r w:rsidRPr="00241558">
              <w:rPr>
                <w:sz w:val="16"/>
                <w:szCs w:val="16"/>
              </w:rPr>
              <w:tab/>
            </w:r>
          </w:p>
        </w:tc>
        <w:tc>
          <w:tcPr>
            <w:tcW w:w="4537" w:type="dxa"/>
          </w:tcPr>
          <w:p w14:paraId="78EAF5AA" w14:textId="77777777" w:rsidR="004573C2" w:rsidRPr="00241558" w:rsidRDefault="004573C2" w:rsidP="007B1E39">
            <w:pPr>
              <w:pStyle w:val="Tabletext"/>
              <w:rPr>
                <w:sz w:val="16"/>
                <w:szCs w:val="16"/>
              </w:rPr>
            </w:pPr>
            <w:r w:rsidRPr="00241558">
              <w:rPr>
                <w:sz w:val="16"/>
                <w:szCs w:val="16"/>
              </w:rPr>
              <w:t>ad No 155, 2000</w:t>
            </w:r>
          </w:p>
        </w:tc>
      </w:tr>
      <w:tr w:rsidR="004573C2" w:rsidRPr="00241558" w14:paraId="24EB358B" w14:textId="77777777" w:rsidTr="007B1E39">
        <w:trPr>
          <w:cantSplit/>
        </w:trPr>
        <w:tc>
          <w:tcPr>
            <w:tcW w:w="2551" w:type="dxa"/>
          </w:tcPr>
          <w:p w14:paraId="5EAE3602" w14:textId="77777777" w:rsidR="004573C2" w:rsidRPr="00241558" w:rsidRDefault="004573C2" w:rsidP="007B1E39">
            <w:pPr>
              <w:pStyle w:val="Tabletext"/>
              <w:tabs>
                <w:tab w:val="center" w:leader="dot" w:pos="2268"/>
              </w:tabs>
              <w:rPr>
                <w:sz w:val="16"/>
                <w:szCs w:val="16"/>
              </w:rPr>
            </w:pPr>
          </w:p>
        </w:tc>
        <w:tc>
          <w:tcPr>
            <w:tcW w:w="4537" w:type="dxa"/>
          </w:tcPr>
          <w:p w14:paraId="5C5ADD5E" w14:textId="77777777" w:rsidR="004573C2" w:rsidRPr="00241558" w:rsidRDefault="004573C2" w:rsidP="007B1E39">
            <w:pPr>
              <w:pStyle w:val="Tabletext"/>
              <w:rPr>
                <w:sz w:val="16"/>
                <w:szCs w:val="16"/>
              </w:rPr>
            </w:pPr>
            <w:r w:rsidRPr="00241558">
              <w:rPr>
                <w:sz w:val="16"/>
                <w:szCs w:val="16"/>
              </w:rPr>
              <w:t>am No 197, 2012</w:t>
            </w:r>
          </w:p>
        </w:tc>
      </w:tr>
      <w:tr w:rsidR="004573C2" w:rsidRPr="00241558" w14:paraId="101B974B" w14:textId="77777777" w:rsidTr="007B1E39">
        <w:trPr>
          <w:cantSplit/>
        </w:trPr>
        <w:tc>
          <w:tcPr>
            <w:tcW w:w="2551" w:type="dxa"/>
          </w:tcPr>
          <w:p w14:paraId="6E71D987" w14:textId="77777777" w:rsidR="004573C2" w:rsidRPr="00241558" w:rsidRDefault="004573C2" w:rsidP="007B1E39">
            <w:pPr>
              <w:pStyle w:val="Tabletext"/>
              <w:tabs>
                <w:tab w:val="center" w:leader="dot" w:pos="2268"/>
              </w:tabs>
              <w:rPr>
                <w:sz w:val="16"/>
                <w:szCs w:val="16"/>
              </w:rPr>
            </w:pPr>
            <w:r w:rsidRPr="00241558">
              <w:rPr>
                <w:sz w:val="16"/>
                <w:szCs w:val="16"/>
              </w:rPr>
              <w:t>s 13D</w:t>
            </w:r>
            <w:r w:rsidRPr="00241558">
              <w:rPr>
                <w:sz w:val="16"/>
                <w:szCs w:val="16"/>
              </w:rPr>
              <w:tab/>
            </w:r>
          </w:p>
        </w:tc>
        <w:tc>
          <w:tcPr>
            <w:tcW w:w="4537" w:type="dxa"/>
          </w:tcPr>
          <w:p w14:paraId="20B30D8D" w14:textId="77777777" w:rsidR="004573C2" w:rsidRPr="00241558" w:rsidRDefault="004573C2" w:rsidP="007B1E39">
            <w:pPr>
              <w:pStyle w:val="Tabletext"/>
              <w:rPr>
                <w:sz w:val="16"/>
                <w:szCs w:val="16"/>
              </w:rPr>
            </w:pPr>
            <w:r w:rsidRPr="00241558">
              <w:rPr>
                <w:sz w:val="16"/>
                <w:szCs w:val="16"/>
              </w:rPr>
              <w:t>ad No 155, 2000</w:t>
            </w:r>
          </w:p>
        </w:tc>
      </w:tr>
      <w:tr w:rsidR="004573C2" w:rsidRPr="00241558" w14:paraId="021BF20E" w14:textId="77777777" w:rsidTr="007B1E39">
        <w:trPr>
          <w:cantSplit/>
        </w:trPr>
        <w:tc>
          <w:tcPr>
            <w:tcW w:w="2551" w:type="dxa"/>
          </w:tcPr>
          <w:p w14:paraId="0D87CD26" w14:textId="77777777" w:rsidR="004573C2" w:rsidRPr="00241558" w:rsidRDefault="004573C2" w:rsidP="007B1E39">
            <w:pPr>
              <w:pStyle w:val="Tabletext"/>
              <w:tabs>
                <w:tab w:val="center" w:leader="dot" w:pos="2268"/>
              </w:tabs>
              <w:rPr>
                <w:sz w:val="16"/>
                <w:szCs w:val="16"/>
              </w:rPr>
            </w:pPr>
          </w:p>
        </w:tc>
        <w:tc>
          <w:tcPr>
            <w:tcW w:w="4537" w:type="dxa"/>
          </w:tcPr>
          <w:p w14:paraId="2DD5E76C" w14:textId="77777777" w:rsidR="004573C2" w:rsidRPr="00241558" w:rsidRDefault="004573C2" w:rsidP="007B1E39">
            <w:pPr>
              <w:pStyle w:val="Tabletext"/>
              <w:rPr>
                <w:sz w:val="16"/>
                <w:szCs w:val="16"/>
              </w:rPr>
            </w:pPr>
            <w:r w:rsidRPr="00241558">
              <w:rPr>
                <w:sz w:val="16"/>
                <w:szCs w:val="16"/>
              </w:rPr>
              <w:t>am No 197, 2012</w:t>
            </w:r>
          </w:p>
        </w:tc>
      </w:tr>
      <w:tr w:rsidR="004573C2" w:rsidRPr="00241558" w14:paraId="6E04797D" w14:textId="77777777" w:rsidTr="007B1E39">
        <w:trPr>
          <w:cantSplit/>
        </w:trPr>
        <w:tc>
          <w:tcPr>
            <w:tcW w:w="2551" w:type="dxa"/>
          </w:tcPr>
          <w:p w14:paraId="0521B212" w14:textId="77777777" w:rsidR="004573C2" w:rsidRPr="00241558" w:rsidRDefault="004573C2" w:rsidP="007B1E39">
            <w:pPr>
              <w:pStyle w:val="Tabletext"/>
              <w:tabs>
                <w:tab w:val="center" w:leader="dot" w:pos="2268"/>
              </w:tabs>
              <w:rPr>
                <w:sz w:val="16"/>
                <w:szCs w:val="16"/>
              </w:rPr>
            </w:pPr>
            <w:r w:rsidRPr="00241558">
              <w:rPr>
                <w:sz w:val="16"/>
                <w:szCs w:val="16"/>
              </w:rPr>
              <w:t>s 13E</w:t>
            </w:r>
            <w:r w:rsidRPr="00241558">
              <w:rPr>
                <w:sz w:val="16"/>
                <w:szCs w:val="16"/>
              </w:rPr>
              <w:tab/>
            </w:r>
          </w:p>
        </w:tc>
        <w:tc>
          <w:tcPr>
            <w:tcW w:w="4537" w:type="dxa"/>
          </w:tcPr>
          <w:p w14:paraId="78B90BBE" w14:textId="77777777" w:rsidR="004573C2" w:rsidRPr="00241558" w:rsidRDefault="004573C2" w:rsidP="007B1E39">
            <w:pPr>
              <w:pStyle w:val="Tabletext"/>
              <w:rPr>
                <w:sz w:val="16"/>
                <w:szCs w:val="16"/>
              </w:rPr>
            </w:pPr>
            <w:r w:rsidRPr="00241558">
              <w:rPr>
                <w:sz w:val="16"/>
                <w:szCs w:val="16"/>
              </w:rPr>
              <w:t>ad No 155, 2000</w:t>
            </w:r>
          </w:p>
        </w:tc>
      </w:tr>
      <w:tr w:rsidR="004573C2" w:rsidRPr="00241558" w14:paraId="64DBFA19" w14:textId="77777777" w:rsidTr="007B1E39">
        <w:trPr>
          <w:cantSplit/>
        </w:trPr>
        <w:tc>
          <w:tcPr>
            <w:tcW w:w="2551" w:type="dxa"/>
          </w:tcPr>
          <w:p w14:paraId="3CB59CAF" w14:textId="77777777" w:rsidR="004573C2" w:rsidRPr="00241558" w:rsidRDefault="004573C2" w:rsidP="007B1E39">
            <w:pPr>
              <w:pStyle w:val="Tabletext"/>
              <w:tabs>
                <w:tab w:val="center" w:leader="dot" w:pos="2268"/>
              </w:tabs>
              <w:rPr>
                <w:sz w:val="16"/>
                <w:szCs w:val="16"/>
              </w:rPr>
            </w:pPr>
          </w:p>
        </w:tc>
        <w:tc>
          <w:tcPr>
            <w:tcW w:w="4537" w:type="dxa"/>
          </w:tcPr>
          <w:p w14:paraId="1E48AB2F" w14:textId="77777777" w:rsidR="004573C2" w:rsidRPr="00241558" w:rsidRDefault="004573C2" w:rsidP="007B1E39">
            <w:pPr>
              <w:pStyle w:val="Tabletext"/>
              <w:rPr>
                <w:sz w:val="16"/>
                <w:szCs w:val="16"/>
              </w:rPr>
            </w:pPr>
            <w:r w:rsidRPr="00241558">
              <w:rPr>
                <w:sz w:val="16"/>
                <w:szCs w:val="16"/>
              </w:rPr>
              <w:t>rs No 197, 2012</w:t>
            </w:r>
          </w:p>
        </w:tc>
      </w:tr>
      <w:tr w:rsidR="004573C2" w:rsidRPr="00241558" w14:paraId="3359149C" w14:textId="77777777" w:rsidTr="007B1E39">
        <w:trPr>
          <w:cantSplit/>
        </w:trPr>
        <w:tc>
          <w:tcPr>
            <w:tcW w:w="2551" w:type="dxa"/>
          </w:tcPr>
          <w:p w14:paraId="66166A9F" w14:textId="77777777" w:rsidR="004573C2" w:rsidRPr="00241558" w:rsidRDefault="004573C2" w:rsidP="007B1E39">
            <w:pPr>
              <w:pStyle w:val="Tabletext"/>
              <w:tabs>
                <w:tab w:val="center" w:leader="dot" w:pos="2268"/>
              </w:tabs>
              <w:rPr>
                <w:sz w:val="16"/>
                <w:szCs w:val="16"/>
              </w:rPr>
            </w:pPr>
            <w:r w:rsidRPr="00241558">
              <w:rPr>
                <w:sz w:val="16"/>
                <w:szCs w:val="16"/>
              </w:rPr>
              <w:t>s 13F</w:t>
            </w:r>
            <w:r w:rsidRPr="00241558">
              <w:rPr>
                <w:sz w:val="16"/>
                <w:szCs w:val="16"/>
              </w:rPr>
              <w:tab/>
            </w:r>
          </w:p>
        </w:tc>
        <w:tc>
          <w:tcPr>
            <w:tcW w:w="4537" w:type="dxa"/>
          </w:tcPr>
          <w:p w14:paraId="050531ED" w14:textId="77777777" w:rsidR="004573C2" w:rsidRPr="00241558" w:rsidRDefault="004573C2" w:rsidP="007B1E39">
            <w:pPr>
              <w:pStyle w:val="Tabletext"/>
              <w:rPr>
                <w:sz w:val="16"/>
                <w:szCs w:val="16"/>
              </w:rPr>
            </w:pPr>
            <w:r w:rsidRPr="00241558">
              <w:rPr>
                <w:sz w:val="16"/>
                <w:szCs w:val="16"/>
              </w:rPr>
              <w:t>ad No 155, 2000</w:t>
            </w:r>
          </w:p>
        </w:tc>
      </w:tr>
      <w:tr w:rsidR="004573C2" w:rsidRPr="00241558" w14:paraId="4D7135F0" w14:textId="77777777" w:rsidTr="007B1E39">
        <w:trPr>
          <w:cantSplit/>
        </w:trPr>
        <w:tc>
          <w:tcPr>
            <w:tcW w:w="2551" w:type="dxa"/>
          </w:tcPr>
          <w:p w14:paraId="7B787165" w14:textId="77777777" w:rsidR="004573C2" w:rsidRPr="00241558" w:rsidRDefault="004573C2" w:rsidP="007B1E39">
            <w:pPr>
              <w:pStyle w:val="Tabletext"/>
              <w:tabs>
                <w:tab w:val="center" w:leader="dot" w:pos="2268"/>
              </w:tabs>
              <w:rPr>
                <w:sz w:val="16"/>
                <w:szCs w:val="16"/>
              </w:rPr>
            </w:pPr>
          </w:p>
        </w:tc>
        <w:tc>
          <w:tcPr>
            <w:tcW w:w="4537" w:type="dxa"/>
          </w:tcPr>
          <w:p w14:paraId="56A32FE5" w14:textId="77777777" w:rsidR="004573C2" w:rsidRPr="00241558" w:rsidRDefault="004573C2" w:rsidP="007B1E39">
            <w:pPr>
              <w:pStyle w:val="Tabletext"/>
              <w:rPr>
                <w:sz w:val="16"/>
                <w:szCs w:val="16"/>
              </w:rPr>
            </w:pPr>
            <w:r w:rsidRPr="00241558">
              <w:rPr>
                <w:sz w:val="16"/>
                <w:szCs w:val="16"/>
              </w:rPr>
              <w:t>rs No 197, 2012</w:t>
            </w:r>
          </w:p>
        </w:tc>
      </w:tr>
      <w:tr w:rsidR="004573C2" w:rsidRPr="00241558" w14:paraId="6E3FDBDB" w14:textId="77777777" w:rsidTr="007B1E39">
        <w:trPr>
          <w:cantSplit/>
        </w:trPr>
        <w:tc>
          <w:tcPr>
            <w:tcW w:w="2551" w:type="dxa"/>
          </w:tcPr>
          <w:p w14:paraId="0B2F188D" w14:textId="77777777" w:rsidR="004573C2" w:rsidRPr="00241558" w:rsidRDefault="004573C2" w:rsidP="007B1E39">
            <w:pPr>
              <w:pStyle w:val="Tabletext"/>
              <w:tabs>
                <w:tab w:val="center" w:leader="dot" w:pos="2268"/>
              </w:tabs>
              <w:rPr>
                <w:sz w:val="16"/>
                <w:szCs w:val="16"/>
              </w:rPr>
            </w:pPr>
            <w:r w:rsidRPr="00241558">
              <w:rPr>
                <w:sz w:val="16"/>
                <w:szCs w:val="16"/>
              </w:rPr>
              <w:t>s 13G</w:t>
            </w:r>
            <w:r w:rsidRPr="00241558">
              <w:rPr>
                <w:sz w:val="16"/>
                <w:szCs w:val="16"/>
              </w:rPr>
              <w:tab/>
            </w:r>
          </w:p>
        </w:tc>
        <w:tc>
          <w:tcPr>
            <w:tcW w:w="4537" w:type="dxa"/>
          </w:tcPr>
          <w:p w14:paraId="28CD7CF7"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6BB26637" w14:textId="77777777" w:rsidTr="007B1E39">
        <w:trPr>
          <w:cantSplit/>
        </w:trPr>
        <w:tc>
          <w:tcPr>
            <w:tcW w:w="2551" w:type="dxa"/>
          </w:tcPr>
          <w:p w14:paraId="22E24F61" w14:textId="77777777" w:rsidR="004573C2" w:rsidRPr="00241558" w:rsidRDefault="004573C2" w:rsidP="007B1E39">
            <w:pPr>
              <w:pStyle w:val="Tabletext"/>
              <w:tabs>
                <w:tab w:val="center" w:leader="dot" w:pos="2268"/>
              </w:tabs>
              <w:rPr>
                <w:sz w:val="16"/>
                <w:szCs w:val="16"/>
              </w:rPr>
            </w:pPr>
          </w:p>
        </w:tc>
        <w:tc>
          <w:tcPr>
            <w:tcW w:w="4537" w:type="dxa"/>
          </w:tcPr>
          <w:p w14:paraId="5F0C0897" w14:textId="77777777" w:rsidR="004573C2" w:rsidRPr="00241558" w:rsidRDefault="004573C2" w:rsidP="007B1E39">
            <w:pPr>
              <w:pStyle w:val="Tabletext"/>
              <w:rPr>
                <w:sz w:val="16"/>
                <w:szCs w:val="16"/>
              </w:rPr>
            </w:pPr>
            <w:r w:rsidRPr="00241558">
              <w:rPr>
                <w:sz w:val="16"/>
                <w:szCs w:val="16"/>
              </w:rPr>
              <w:t>am No 83, 2022; No 128, 2024</w:t>
            </w:r>
          </w:p>
        </w:tc>
      </w:tr>
      <w:tr w:rsidR="00360AEC" w:rsidRPr="00241558" w14:paraId="57A67057" w14:textId="77777777" w:rsidTr="007B1E39">
        <w:trPr>
          <w:cantSplit/>
        </w:trPr>
        <w:tc>
          <w:tcPr>
            <w:tcW w:w="2551" w:type="dxa"/>
          </w:tcPr>
          <w:p w14:paraId="348976BD" w14:textId="77777777" w:rsidR="00360AEC" w:rsidRPr="00241558" w:rsidRDefault="00360AEC" w:rsidP="007B1E39">
            <w:pPr>
              <w:pStyle w:val="Tabletext"/>
              <w:tabs>
                <w:tab w:val="center" w:leader="dot" w:pos="2268"/>
              </w:tabs>
              <w:rPr>
                <w:sz w:val="16"/>
                <w:szCs w:val="16"/>
              </w:rPr>
            </w:pPr>
          </w:p>
        </w:tc>
        <w:tc>
          <w:tcPr>
            <w:tcW w:w="4537" w:type="dxa"/>
          </w:tcPr>
          <w:p w14:paraId="189CEFC1" w14:textId="04D21DD1" w:rsidR="00360AEC" w:rsidRPr="00241558" w:rsidRDefault="00360AEC" w:rsidP="007B1E39">
            <w:pPr>
              <w:pStyle w:val="Tabletext"/>
              <w:rPr>
                <w:sz w:val="16"/>
                <w:szCs w:val="16"/>
              </w:rPr>
            </w:pPr>
            <w:r w:rsidRPr="00241558">
              <w:rPr>
                <w:sz w:val="16"/>
                <w:szCs w:val="16"/>
              </w:rPr>
              <w:t>ed C103</w:t>
            </w:r>
          </w:p>
        </w:tc>
      </w:tr>
      <w:tr w:rsidR="004573C2" w:rsidRPr="00241558" w14:paraId="197FD27B" w14:textId="77777777" w:rsidTr="007B1E39">
        <w:trPr>
          <w:cantSplit/>
        </w:trPr>
        <w:tc>
          <w:tcPr>
            <w:tcW w:w="2551" w:type="dxa"/>
          </w:tcPr>
          <w:p w14:paraId="36083242" w14:textId="77777777" w:rsidR="004573C2" w:rsidRPr="00241558" w:rsidRDefault="004573C2" w:rsidP="007B1E39">
            <w:pPr>
              <w:pStyle w:val="Tabletext"/>
              <w:tabs>
                <w:tab w:val="center" w:leader="dot" w:pos="2268"/>
              </w:tabs>
              <w:rPr>
                <w:sz w:val="16"/>
                <w:szCs w:val="16"/>
              </w:rPr>
            </w:pPr>
            <w:r w:rsidRPr="00241558">
              <w:rPr>
                <w:sz w:val="16"/>
                <w:szCs w:val="16"/>
              </w:rPr>
              <w:t>s 13H</w:t>
            </w:r>
            <w:r w:rsidRPr="00241558">
              <w:rPr>
                <w:sz w:val="16"/>
                <w:szCs w:val="16"/>
              </w:rPr>
              <w:tab/>
            </w:r>
          </w:p>
        </w:tc>
        <w:tc>
          <w:tcPr>
            <w:tcW w:w="4537" w:type="dxa"/>
          </w:tcPr>
          <w:p w14:paraId="737CE591" w14:textId="77777777" w:rsidR="004573C2" w:rsidRPr="00241558" w:rsidRDefault="004573C2" w:rsidP="007B1E39">
            <w:pPr>
              <w:pStyle w:val="Tabletext"/>
              <w:rPr>
                <w:sz w:val="16"/>
                <w:szCs w:val="16"/>
              </w:rPr>
            </w:pPr>
            <w:r w:rsidRPr="00241558">
              <w:rPr>
                <w:sz w:val="16"/>
                <w:szCs w:val="16"/>
              </w:rPr>
              <w:t>ad No 128, 2024</w:t>
            </w:r>
          </w:p>
        </w:tc>
      </w:tr>
      <w:tr w:rsidR="004573C2" w:rsidRPr="00241558" w14:paraId="5E596A41" w14:textId="77777777" w:rsidTr="007B1E39">
        <w:trPr>
          <w:cantSplit/>
        </w:trPr>
        <w:tc>
          <w:tcPr>
            <w:tcW w:w="2551" w:type="dxa"/>
          </w:tcPr>
          <w:p w14:paraId="57BA7440" w14:textId="77777777" w:rsidR="004573C2" w:rsidRPr="00241558" w:rsidRDefault="004573C2" w:rsidP="007B1E39">
            <w:pPr>
              <w:pStyle w:val="Tabletext"/>
              <w:tabs>
                <w:tab w:val="center" w:leader="dot" w:pos="2268"/>
              </w:tabs>
              <w:rPr>
                <w:sz w:val="16"/>
                <w:szCs w:val="16"/>
              </w:rPr>
            </w:pPr>
            <w:r w:rsidRPr="00241558">
              <w:rPr>
                <w:sz w:val="16"/>
                <w:szCs w:val="16"/>
              </w:rPr>
              <w:t>s 13J</w:t>
            </w:r>
            <w:r w:rsidRPr="00241558">
              <w:rPr>
                <w:sz w:val="16"/>
                <w:szCs w:val="16"/>
              </w:rPr>
              <w:tab/>
            </w:r>
          </w:p>
        </w:tc>
        <w:tc>
          <w:tcPr>
            <w:tcW w:w="4537" w:type="dxa"/>
          </w:tcPr>
          <w:p w14:paraId="270AA49A" w14:textId="77777777" w:rsidR="004573C2" w:rsidRPr="00241558" w:rsidRDefault="004573C2" w:rsidP="007B1E39">
            <w:pPr>
              <w:pStyle w:val="Tabletext"/>
              <w:rPr>
                <w:sz w:val="16"/>
                <w:szCs w:val="16"/>
              </w:rPr>
            </w:pPr>
            <w:r w:rsidRPr="00241558">
              <w:rPr>
                <w:sz w:val="16"/>
                <w:szCs w:val="16"/>
              </w:rPr>
              <w:t>ad No 128, 2024</w:t>
            </w:r>
          </w:p>
        </w:tc>
      </w:tr>
      <w:tr w:rsidR="004573C2" w:rsidRPr="00241558" w14:paraId="74626CDB" w14:textId="77777777" w:rsidTr="007B1E39">
        <w:trPr>
          <w:cantSplit/>
        </w:trPr>
        <w:tc>
          <w:tcPr>
            <w:tcW w:w="2551" w:type="dxa"/>
          </w:tcPr>
          <w:p w14:paraId="274E364D" w14:textId="77777777" w:rsidR="004573C2" w:rsidRPr="00241558" w:rsidRDefault="004573C2" w:rsidP="007B1E39">
            <w:pPr>
              <w:pStyle w:val="Tabletext"/>
              <w:tabs>
                <w:tab w:val="center" w:leader="dot" w:pos="2268"/>
              </w:tabs>
              <w:rPr>
                <w:sz w:val="16"/>
                <w:szCs w:val="16"/>
              </w:rPr>
            </w:pPr>
            <w:r w:rsidRPr="00241558">
              <w:rPr>
                <w:sz w:val="16"/>
                <w:szCs w:val="16"/>
              </w:rPr>
              <w:t>s 13K</w:t>
            </w:r>
            <w:r w:rsidRPr="00241558">
              <w:rPr>
                <w:sz w:val="16"/>
                <w:szCs w:val="16"/>
              </w:rPr>
              <w:tab/>
            </w:r>
          </w:p>
        </w:tc>
        <w:tc>
          <w:tcPr>
            <w:tcW w:w="4537" w:type="dxa"/>
          </w:tcPr>
          <w:p w14:paraId="7E85F705" w14:textId="77777777" w:rsidR="004573C2" w:rsidRPr="00241558" w:rsidRDefault="004573C2" w:rsidP="007B1E39">
            <w:pPr>
              <w:pStyle w:val="Tabletext"/>
              <w:rPr>
                <w:sz w:val="16"/>
                <w:szCs w:val="16"/>
              </w:rPr>
            </w:pPr>
            <w:r w:rsidRPr="00241558">
              <w:rPr>
                <w:sz w:val="16"/>
                <w:szCs w:val="16"/>
              </w:rPr>
              <w:t>ad No 128, 2024</w:t>
            </w:r>
          </w:p>
        </w:tc>
      </w:tr>
      <w:tr w:rsidR="004573C2" w:rsidRPr="00241558" w14:paraId="1A8D081B" w14:textId="77777777" w:rsidTr="007B1E39">
        <w:trPr>
          <w:cantSplit/>
        </w:trPr>
        <w:tc>
          <w:tcPr>
            <w:tcW w:w="2551" w:type="dxa"/>
          </w:tcPr>
          <w:p w14:paraId="7EF6F914" w14:textId="77777777" w:rsidR="004573C2" w:rsidRPr="00241558" w:rsidRDefault="004573C2" w:rsidP="007B1E39">
            <w:pPr>
              <w:pStyle w:val="Tabletext"/>
              <w:tabs>
                <w:tab w:val="center" w:leader="dot" w:pos="2268"/>
              </w:tabs>
              <w:rPr>
                <w:sz w:val="16"/>
                <w:szCs w:val="16"/>
              </w:rPr>
            </w:pPr>
          </w:p>
        </w:tc>
        <w:tc>
          <w:tcPr>
            <w:tcW w:w="4537" w:type="dxa"/>
          </w:tcPr>
          <w:p w14:paraId="63BE6747" w14:textId="77777777" w:rsidR="004573C2" w:rsidRPr="00241558" w:rsidRDefault="004573C2" w:rsidP="007B1E39">
            <w:pPr>
              <w:pStyle w:val="Tabletext"/>
              <w:rPr>
                <w:sz w:val="16"/>
                <w:szCs w:val="16"/>
              </w:rPr>
            </w:pPr>
            <w:r w:rsidRPr="00241558">
              <w:rPr>
                <w:sz w:val="16"/>
                <w:szCs w:val="16"/>
              </w:rPr>
              <w:t xml:space="preserve">am </w:t>
            </w:r>
            <w:r w:rsidRPr="00241558">
              <w:rPr>
                <w:sz w:val="16"/>
                <w:szCs w:val="16"/>
                <w:u w:val="single"/>
              </w:rPr>
              <w:t>No 128, 2024</w:t>
            </w:r>
          </w:p>
        </w:tc>
      </w:tr>
      <w:tr w:rsidR="004573C2" w:rsidRPr="00241558" w14:paraId="2F65EBED" w14:textId="77777777" w:rsidTr="007B1E39">
        <w:trPr>
          <w:cantSplit/>
        </w:trPr>
        <w:tc>
          <w:tcPr>
            <w:tcW w:w="2551" w:type="dxa"/>
          </w:tcPr>
          <w:p w14:paraId="2F7CAA35" w14:textId="77777777" w:rsidR="004573C2" w:rsidRPr="00241558" w:rsidRDefault="004573C2" w:rsidP="007B1E39">
            <w:pPr>
              <w:pStyle w:val="Tabletext"/>
              <w:keepNext/>
              <w:rPr>
                <w:sz w:val="16"/>
                <w:szCs w:val="16"/>
              </w:rPr>
            </w:pPr>
            <w:r w:rsidRPr="00241558">
              <w:rPr>
                <w:b/>
                <w:sz w:val="16"/>
                <w:szCs w:val="16"/>
              </w:rPr>
              <w:t>Division 2</w:t>
            </w:r>
          </w:p>
        </w:tc>
        <w:tc>
          <w:tcPr>
            <w:tcW w:w="4537" w:type="dxa"/>
          </w:tcPr>
          <w:p w14:paraId="5C9A8825" w14:textId="77777777" w:rsidR="004573C2" w:rsidRPr="00241558" w:rsidRDefault="004573C2" w:rsidP="007B1E39">
            <w:pPr>
              <w:pStyle w:val="Tabletext"/>
              <w:keepNext/>
              <w:rPr>
                <w:sz w:val="16"/>
                <w:szCs w:val="16"/>
              </w:rPr>
            </w:pPr>
          </w:p>
        </w:tc>
      </w:tr>
      <w:tr w:rsidR="004573C2" w:rsidRPr="00241558" w14:paraId="22CEA117" w14:textId="77777777" w:rsidTr="007B1E39">
        <w:trPr>
          <w:cantSplit/>
        </w:trPr>
        <w:tc>
          <w:tcPr>
            <w:tcW w:w="2551" w:type="dxa"/>
          </w:tcPr>
          <w:p w14:paraId="7418BFEE" w14:textId="77777777" w:rsidR="004573C2" w:rsidRPr="00241558" w:rsidRDefault="004573C2" w:rsidP="007B1E39">
            <w:pPr>
              <w:pStyle w:val="Tabletext"/>
              <w:tabs>
                <w:tab w:val="center" w:leader="dot" w:pos="2268"/>
              </w:tabs>
              <w:rPr>
                <w:sz w:val="16"/>
                <w:szCs w:val="16"/>
              </w:rPr>
            </w:pPr>
            <w:r w:rsidRPr="00241558">
              <w:rPr>
                <w:sz w:val="16"/>
                <w:szCs w:val="16"/>
              </w:rPr>
              <w:t>Division 2 heading</w:t>
            </w:r>
            <w:r w:rsidRPr="00241558">
              <w:rPr>
                <w:sz w:val="16"/>
                <w:szCs w:val="16"/>
              </w:rPr>
              <w:tab/>
            </w:r>
          </w:p>
        </w:tc>
        <w:tc>
          <w:tcPr>
            <w:tcW w:w="4537" w:type="dxa"/>
          </w:tcPr>
          <w:p w14:paraId="74880FAF" w14:textId="77777777" w:rsidR="004573C2" w:rsidRPr="00241558" w:rsidRDefault="004573C2" w:rsidP="007B1E39">
            <w:pPr>
              <w:pStyle w:val="Tabletext"/>
              <w:rPr>
                <w:sz w:val="16"/>
                <w:szCs w:val="16"/>
              </w:rPr>
            </w:pPr>
            <w:r w:rsidRPr="00241558">
              <w:rPr>
                <w:sz w:val="16"/>
                <w:szCs w:val="16"/>
              </w:rPr>
              <w:t>ad No 155, 2000</w:t>
            </w:r>
          </w:p>
        </w:tc>
      </w:tr>
      <w:tr w:rsidR="004573C2" w:rsidRPr="00241558" w14:paraId="22FC9DE6" w14:textId="77777777" w:rsidTr="007B1E39">
        <w:trPr>
          <w:cantSplit/>
        </w:trPr>
        <w:tc>
          <w:tcPr>
            <w:tcW w:w="2551" w:type="dxa"/>
          </w:tcPr>
          <w:p w14:paraId="6C06B436" w14:textId="77777777" w:rsidR="004573C2" w:rsidRPr="00241558" w:rsidRDefault="004573C2" w:rsidP="007B1E39">
            <w:pPr>
              <w:pStyle w:val="Tabletext"/>
              <w:tabs>
                <w:tab w:val="center" w:leader="dot" w:pos="2268"/>
              </w:tabs>
              <w:rPr>
                <w:sz w:val="16"/>
                <w:szCs w:val="16"/>
              </w:rPr>
            </w:pPr>
          </w:p>
        </w:tc>
        <w:tc>
          <w:tcPr>
            <w:tcW w:w="4537" w:type="dxa"/>
          </w:tcPr>
          <w:p w14:paraId="583C790C" w14:textId="77777777" w:rsidR="004573C2" w:rsidRPr="00241558" w:rsidRDefault="004573C2" w:rsidP="007B1E39">
            <w:pPr>
              <w:pStyle w:val="Tabletext"/>
              <w:rPr>
                <w:sz w:val="16"/>
                <w:szCs w:val="16"/>
              </w:rPr>
            </w:pPr>
            <w:r w:rsidRPr="00241558">
              <w:rPr>
                <w:sz w:val="16"/>
                <w:szCs w:val="16"/>
              </w:rPr>
              <w:t>rs No 197, 2012</w:t>
            </w:r>
          </w:p>
        </w:tc>
      </w:tr>
      <w:tr w:rsidR="004573C2" w:rsidRPr="00241558" w14:paraId="242062E6" w14:textId="77777777" w:rsidTr="007B1E39">
        <w:trPr>
          <w:cantSplit/>
        </w:trPr>
        <w:tc>
          <w:tcPr>
            <w:tcW w:w="2551" w:type="dxa"/>
          </w:tcPr>
          <w:p w14:paraId="5042408B" w14:textId="77777777" w:rsidR="004573C2" w:rsidRPr="00241558" w:rsidRDefault="004573C2" w:rsidP="007B1E39">
            <w:pPr>
              <w:pStyle w:val="Tabletext"/>
              <w:tabs>
                <w:tab w:val="center" w:leader="dot" w:pos="2268"/>
              </w:tabs>
              <w:ind w:left="142" w:hanging="142"/>
              <w:rPr>
                <w:sz w:val="16"/>
                <w:szCs w:val="16"/>
              </w:rPr>
            </w:pPr>
            <w:r w:rsidRPr="00241558">
              <w:rPr>
                <w:sz w:val="16"/>
                <w:szCs w:val="16"/>
              </w:rPr>
              <w:t>Division 2</w:t>
            </w:r>
            <w:r w:rsidRPr="00241558">
              <w:rPr>
                <w:sz w:val="16"/>
                <w:szCs w:val="16"/>
              </w:rPr>
              <w:tab/>
            </w:r>
          </w:p>
        </w:tc>
        <w:tc>
          <w:tcPr>
            <w:tcW w:w="4537" w:type="dxa"/>
          </w:tcPr>
          <w:p w14:paraId="18B2F2FC" w14:textId="77777777" w:rsidR="004573C2" w:rsidRPr="00241558" w:rsidRDefault="004573C2" w:rsidP="007B1E39">
            <w:pPr>
              <w:pStyle w:val="Tabletext"/>
              <w:rPr>
                <w:sz w:val="16"/>
                <w:szCs w:val="16"/>
              </w:rPr>
            </w:pPr>
            <w:r w:rsidRPr="00241558">
              <w:rPr>
                <w:sz w:val="16"/>
                <w:szCs w:val="16"/>
              </w:rPr>
              <w:t>rs No 197, 2012</w:t>
            </w:r>
          </w:p>
        </w:tc>
      </w:tr>
      <w:tr w:rsidR="004573C2" w:rsidRPr="00241558" w14:paraId="6901A5C9" w14:textId="77777777" w:rsidTr="007B1E39">
        <w:trPr>
          <w:cantSplit/>
        </w:trPr>
        <w:tc>
          <w:tcPr>
            <w:tcW w:w="2551" w:type="dxa"/>
          </w:tcPr>
          <w:p w14:paraId="097ED19F" w14:textId="77777777" w:rsidR="004573C2" w:rsidRPr="00241558" w:rsidRDefault="004573C2" w:rsidP="007B1E39">
            <w:pPr>
              <w:pStyle w:val="Tabletext"/>
              <w:tabs>
                <w:tab w:val="center" w:leader="dot" w:pos="2268"/>
              </w:tabs>
              <w:rPr>
                <w:sz w:val="16"/>
                <w:szCs w:val="16"/>
              </w:rPr>
            </w:pPr>
            <w:r w:rsidRPr="00241558">
              <w:rPr>
                <w:sz w:val="16"/>
                <w:szCs w:val="16"/>
              </w:rPr>
              <w:t>s 14</w:t>
            </w:r>
            <w:r w:rsidRPr="00241558">
              <w:rPr>
                <w:sz w:val="16"/>
                <w:szCs w:val="16"/>
              </w:rPr>
              <w:tab/>
            </w:r>
          </w:p>
        </w:tc>
        <w:tc>
          <w:tcPr>
            <w:tcW w:w="4537" w:type="dxa"/>
          </w:tcPr>
          <w:p w14:paraId="613C7FDA" w14:textId="77777777" w:rsidR="004573C2" w:rsidRPr="00241558" w:rsidRDefault="004573C2" w:rsidP="007B1E39">
            <w:pPr>
              <w:pStyle w:val="Tabletext"/>
              <w:rPr>
                <w:sz w:val="16"/>
                <w:szCs w:val="16"/>
              </w:rPr>
            </w:pPr>
            <w:r w:rsidRPr="00241558">
              <w:rPr>
                <w:sz w:val="16"/>
                <w:szCs w:val="16"/>
              </w:rPr>
              <w:t>rs No 197, 2012</w:t>
            </w:r>
          </w:p>
        </w:tc>
      </w:tr>
      <w:tr w:rsidR="004573C2" w:rsidRPr="00241558" w14:paraId="36F625C5" w14:textId="77777777" w:rsidTr="007B1E39">
        <w:trPr>
          <w:cantSplit/>
        </w:trPr>
        <w:tc>
          <w:tcPr>
            <w:tcW w:w="2551" w:type="dxa"/>
          </w:tcPr>
          <w:p w14:paraId="7F41F6D1" w14:textId="77777777" w:rsidR="004573C2" w:rsidRPr="00241558" w:rsidRDefault="004573C2" w:rsidP="007B1E39">
            <w:pPr>
              <w:pStyle w:val="Tabletext"/>
              <w:tabs>
                <w:tab w:val="center" w:leader="dot" w:pos="2268"/>
              </w:tabs>
              <w:rPr>
                <w:sz w:val="16"/>
                <w:szCs w:val="16"/>
              </w:rPr>
            </w:pPr>
            <w:r w:rsidRPr="00241558">
              <w:rPr>
                <w:sz w:val="16"/>
                <w:szCs w:val="16"/>
              </w:rPr>
              <w:t>s 15</w:t>
            </w:r>
            <w:r w:rsidRPr="00241558">
              <w:rPr>
                <w:sz w:val="16"/>
                <w:szCs w:val="16"/>
              </w:rPr>
              <w:tab/>
            </w:r>
          </w:p>
        </w:tc>
        <w:tc>
          <w:tcPr>
            <w:tcW w:w="4537" w:type="dxa"/>
          </w:tcPr>
          <w:p w14:paraId="20A6B839" w14:textId="77777777" w:rsidR="004573C2" w:rsidRPr="00241558" w:rsidRDefault="004573C2" w:rsidP="007B1E39">
            <w:pPr>
              <w:pStyle w:val="Tabletext"/>
              <w:rPr>
                <w:sz w:val="16"/>
                <w:szCs w:val="16"/>
              </w:rPr>
            </w:pPr>
            <w:r w:rsidRPr="00241558">
              <w:rPr>
                <w:sz w:val="16"/>
                <w:szCs w:val="16"/>
              </w:rPr>
              <w:t>am No 139, 2010</w:t>
            </w:r>
          </w:p>
        </w:tc>
      </w:tr>
      <w:tr w:rsidR="004573C2" w:rsidRPr="00241558" w14:paraId="550E8CB1" w14:textId="77777777" w:rsidTr="007B1E39">
        <w:trPr>
          <w:cantSplit/>
        </w:trPr>
        <w:tc>
          <w:tcPr>
            <w:tcW w:w="2551" w:type="dxa"/>
          </w:tcPr>
          <w:p w14:paraId="1C13BFD9" w14:textId="77777777" w:rsidR="004573C2" w:rsidRPr="00241558" w:rsidRDefault="004573C2" w:rsidP="007B1E39">
            <w:pPr>
              <w:pStyle w:val="Tabletext"/>
              <w:tabs>
                <w:tab w:val="center" w:leader="dot" w:pos="2268"/>
              </w:tabs>
              <w:rPr>
                <w:sz w:val="16"/>
                <w:szCs w:val="16"/>
              </w:rPr>
            </w:pPr>
          </w:p>
        </w:tc>
        <w:tc>
          <w:tcPr>
            <w:tcW w:w="4537" w:type="dxa"/>
          </w:tcPr>
          <w:p w14:paraId="3CB3B409" w14:textId="77777777" w:rsidR="004573C2" w:rsidRPr="00241558" w:rsidRDefault="004573C2" w:rsidP="007B1E39">
            <w:pPr>
              <w:pStyle w:val="Tabletext"/>
              <w:rPr>
                <w:sz w:val="16"/>
                <w:szCs w:val="16"/>
              </w:rPr>
            </w:pPr>
            <w:r w:rsidRPr="00241558">
              <w:rPr>
                <w:sz w:val="16"/>
                <w:szCs w:val="16"/>
              </w:rPr>
              <w:t>rs No 197, 2012</w:t>
            </w:r>
          </w:p>
        </w:tc>
      </w:tr>
      <w:tr w:rsidR="004573C2" w:rsidRPr="00241558" w14:paraId="772882F6" w14:textId="77777777" w:rsidTr="007B1E39">
        <w:trPr>
          <w:cantSplit/>
        </w:trPr>
        <w:tc>
          <w:tcPr>
            <w:tcW w:w="2551" w:type="dxa"/>
          </w:tcPr>
          <w:p w14:paraId="2A3850D2" w14:textId="77777777" w:rsidR="004573C2" w:rsidRPr="00241558" w:rsidRDefault="004573C2" w:rsidP="007B1E39">
            <w:pPr>
              <w:pStyle w:val="Tabletext"/>
              <w:tabs>
                <w:tab w:val="center" w:leader="dot" w:pos="2268"/>
              </w:tabs>
              <w:rPr>
                <w:sz w:val="16"/>
                <w:szCs w:val="16"/>
              </w:rPr>
            </w:pPr>
            <w:r w:rsidRPr="00241558">
              <w:rPr>
                <w:sz w:val="16"/>
                <w:szCs w:val="16"/>
              </w:rPr>
              <w:t>s 15B</w:t>
            </w:r>
            <w:r w:rsidRPr="00241558">
              <w:rPr>
                <w:sz w:val="16"/>
                <w:szCs w:val="16"/>
              </w:rPr>
              <w:tab/>
            </w:r>
          </w:p>
        </w:tc>
        <w:tc>
          <w:tcPr>
            <w:tcW w:w="4537" w:type="dxa"/>
          </w:tcPr>
          <w:p w14:paraId="4D815F0E" w14:textId="77777777" w:rsidR="004573C2" w:rsidRPr="00241558" w:rsidRDefault="004573C2" w:rsidP="007B1E39">
            <w:pPr>
              <w:pStyle w:val="Tabletext"/>
              <w:rPr>
                <w:sz w:val="16"/>
                <w:szCs w:val="16"/>
              </w:rPr>
            </w:pPr>
            <w:r w:rsidRPr="00241558">
              <w:rPr>
                <w:sz w:val="16"/>
                <w:szCs w:val="16"/>
              </w:rPr>
              <w:t>ad No 139, 2010</w:t>
            </w:r>
          </w:p>
        </w:tc>
      </w:tr>
      <w:tr w:rsidR="004573C2" w:rsidRPr="00241558" w14:paraId="524E3482" w14:textId="77777777" w:rsidTr="007B1E39">
        <w:trPr>
          <w:cantSplit/>
        </w:trPr>
        <w:tc>
          <w:tcPr>
            <w:tcW w:w="2551" w:type="dxa"/>
          </w:tcPr>
          <w:p w14:paraId="68350044" w14:textId="77777777" w:rsidR="004573C2" w:rsidRPr="00241558" w:rsidRDefault="004573C2" w:rsidP="007B1E39">
            <w:pPr>
              <w:pStyle w:val="Tabletext"/>
              <w:tabs>
                <w:tab w:val="center" w:leader="dot" w:pos="2268"/>
              </w:tabs>
              <w:rPr>
                <w:sz w:val="16"/>
                <w:szCs w:val="16"/>
              </w:rPr>
            </w:pPr>
          </w:p>
        </w:tc>
        <w:tc>
          <w:tcPr>
            <w:tcW w:w="4537" w:type="dxa"/>
          </w:tcPr>
          <w:p w14:paraId="545815EE" w14:textId="77777777" w:rsidR="004573C2" w:rsidRPr="00241558" w:rsidRDefault="004573C2" w:rsidP="007B1E39">
            <w:pPr>
              <w:pStyle w:val="Tabletext"/>
              <w:rPr>
                <w:sz w:val="16"/>
                <w:szCs w:val="16"/>
              </w:rPr>
            </w:pPr>
            <w:r w:rsidRPr="00241558">
              <w:rPr>
                <w:sz w:val="16"/>
                <w:szCs w:val="16"/>
              </w:rPr>
              <w:t>rep No 197, 2012</w:t>
            </w:r>
          </w:p>
        </w:tc>
      </w:tr>
      <w:tr w:rsidR="004573C2" w:rsidRPr="00241558" w14:paraId="76D2B743" w14:textId="77777777" w:rsidTr="007B1E39">
        <w:trPr>
          <w:cantSplit/>
        </w:trPr>
        <w:tc>
          <w:tcPr>
            <w:tcW w:w="2551" w:type="dxa"/>
          </w:tcPr>
          <w:p w14:paraId="1D415265" w14:textId="77777777" w:rsidR="004573C2" w:rsidRPr="00241558" w:rsidRDefault="004573C2" w:rsidP="007B1E39">
            <w:pPr>
              <w:pStyle w:val="Tabletext"/>
              <w:tabs>
                <w:tab w:val="center" w:leader="dot" w:pos="2268"/>
              </w:tabs>
              <w:rPr>
                <w:sz w:val="16"/>
                <w:szCs w:val="16"/>
              </w:rPr>
            </w:pPr>
            <w:r w:rsidRPr="00241558">
              <w:rPr>
                <w:sz w:val="16"/>
                <w:szCs w:val="16"/>
              </w:rPr>
              <w:t>s 16</w:t>
            </w:r>
            <w:r w:rsidRPr="00241558">
              <w:rPr>
                <w:sz w:val="16"/>
                <w:szCs w:val="16"/>
              </w:rPr>
              <w:tab/>
            </w:r>
          </w:p>
        </w:tc>
        <w:tc>
          <w:tcPr>
            <w:tcW w:w="4537" w:type="dxa"/>
          </w:tcPr>
          <w:p w14:paraId="6E02A722" w14:textId="77777777" w:rsidR="004573C2" w:rsidRPr="00241558" w:rsidRDefault="004573C2" w:rsidP="007B1E39">
            <w:pPr>
              <w:pStyle w:val="Tabletext"/>
              <w:rPr>
                <w:sz w:val="16"/>
                <w:szCs w:val="16"/>
              </w:rPr>
            </w:pPr>
            <w:r w:rsidRPr="00241558">
              <w:rPr>
                <w:sz w:val="16"/>
                <w:szCs w:val="16"/>
              </w:rPr>
              <w:t>rs No 197, 2012</w:t>
            </w:r>
          </w:p>
        </w:tc>
      </w:tr>
      <w:tr w:rsidR="004573C2" w:rsidRPr="00241558" w14:paraId="7881E5E1" w14:textId="77777777" w:rsidTr="007B1E39">
        <w:trPr>
          <w:cantSplit/>
        </w:trPr>
        <w:tc>
          <w:tcPr>
            <w:tcW w:w="2551" w:type="dxa"/>
          </w:tcPr>
          <w:p w14:paraId="0CCD858C" w14:textId="77777777" w:rsidR="004573C2" w:rsidRPr="00241558" w:rsidRDefault="004573C2" w:rsidP="007B1E39">
            <w:pPr>
              <w:pStyle w:val="Tabletext"/>
              <w:tabs>
                <w:tab w:val="center" w:leader="dot" w:pos="2268"/>
              </w:tabs>
              <w:rPr>
                <w:sz w:val="16"/>
                <w:szCs w:val="16"/>
              </w:rPr>
            </w:pPr>
            <w:r w:rsidRPr="00241558">
              <w:rPr>
                <w:sz w:val="16"/>
                <w:szCs w:val="16"/>
              </w:rPr>
              <w:t>s 16A</w:t>
            </w:r>
            <w:r w:rsidRPr="00241558">
              <w:rPr>
                <w:sz w:val="16"/>
                <w:szCs w:val="16"/>
              </w:rPr>
              <w:tab/>
            </w:r>
          </w:p>
        </w:tc>
        <w:tc>
          <w:tcPr>
            <w:tcW w:w="4537" w:type="dxa"/>
          </w:tcPr>
          <w:p w14:paraId="4388F73E" w14:textId="77777777" w:rsidR="004573C2" w:rsidRPr="00241558" w:rsidRDefault="004573C2" w:rsidP="007B1E39">
            <w:pPr>
              <w:pStyle w:val="Tabletext"/>
              <w:rPr>
                <w:sz w:val="16"/>
                <w:szCs w:val="16"/>
              </w:rPr>
            </w:pPr>
            <w:r w:rsidRPr="00241558">
              <w:rPr>
                <w:sz w:val="16"/>
                <w:szCs w:val="16"/>
              </w:rPr>
              <w:t>ad No 155, 2000</w:t>
            </w:r>
          </w:p>
        </w:tc>
      </w:tr>
      <w:tr w:rsidR="004573C2" w:rsidRPr="00241558" w14:paraId="3BD061EE" w14:textId="77777777" w:rsidTr="007B1E39">
        <w:trPr>
          <w:cantSplit/>
        </w:trPr>
        <w:tc>
          <w:tcPr>
            <w:tcW w:w="2551" w:type="dxa"/>
          </w:tcPr>
          <w:p w14:paraId="2A5CD935" w14:textId="77777777" w:rsidR="004573C2" w:rsidRPr="00241558" w:rsidRDefault="004573C2" w:rsidP="007B1E39">
            <w:pPr>
              <w:pStyle w:val="Tabletext"/>
              <w:tabs>
                <w:tab w:val="center" w:leader="dot" w:pos="2268"/>
              </w:tabs>
              <w:rPr>
                <w:sz w:val="16"/>
                <w:szCs w:val="16"/>
              </w:rPr>
            </w:pPr>
          </w:p>
        </w:tc>
        <w:tc>
          <w:tcPr>
            <w:tcW w:w="4537" w:type="dxa"/>
          </w:tcPr>
          <w:p w14:paraId="47059275" w14:textId="77777777" w:rsidR="004573C2" w:rsidRPr="00241558" w:rsidRDefault="004573C2" w:rsidP="007B1E39">
            <w:pPr>
              <w:pStyle w:val="Tabletext"/>
              <w:rPr>
                <w:sz w:val="16"/>
                <w:szCs w:val="16"/>
              </w:rPr>
            </w:pPr>
            <w:r w:rsidRPr="00241558">
              <w:rPr>
                <w:sz w:val="16"/>
                <w:szCs w:val="16"/>
              </w:rPr>
              <w:t>rs No 197, 2012</w:t>
            </w:r>
          </w:p>
        </w:tc>
      </w:tr>
      <w:tr w:rsidR="004573C2" w:rsidRPr="00241558" w14:paraId="77FC8D22" w14:textId="77777777" w:rsidTr="007B1E39">
        <w:trPr>
          <w:cantSplit/>
        </w:trPr>
        <w:tc>
          <w:tcPr>
            <w:tcW w:w="2551" w:type="dxa"/>
          </w:tcPr>
          <w:p w14:paraId="4449AF9E" w14:textId="77777777" w:rsidR="004573C2" w:rsidRPr="00241558" w:rsidRDefault="004573C2" w:rsidP="007B1E39">
            <w:pPr>
              <w:pStyle w:val="Tabletext"/>
              <w:tabs>
                <w:tab w:val="center" w:leader="dot" w:pos="2268"/>
              </w:tabs>
              <w:rPr>
                <w:sz w:val="16"/>
                <w:szCs w:val="16"/>
              </w:rPr>
            </w:pPr>
            <w:r w:rsidRPr="00241558">
              <w:rPr>
                <w:sz w:val="16"/>
                <w:szCs w:val="16"/>
              </w:rPr>
              <w:t>s 16B</w:t>
            </w:r>
            <w:r w:rsidRPr="00241558">
              <w:rPr>
                <w:sz w:val="16"/>
                <w:szCs w:val="16"/>
              </w:rPr>
              <w:tab/>
            </w:r>
          </w:p>
        </w:tc>
        <w:tc>
          <w:tcPr>
            <w:tcW w:w="4537" w:type="dxa"/>
          </w:tcPr>
          <w:p w14:paraId="59E3172A" w14:textId="77777777" w:rsidR="004573C2" w:rsidRPr="00241558" w:rsidRDefault="004573C2" w:rsidP="007B1E39">
            <w:pPr>
              <w:pStyle w:val="Tabletext"/>
              <w:rPr>
                <w:sz w:val="16"/>
                <w:szCs w:val="16"/>
              </w:rPr>
            </w:pPr>
            <w:r w:rsidRPr="00241558">
              <w:rPr>
                <w:sz w:val="16"/>
                <w:szCs w:val="16"/>
              </w:rPr>
              <w:t>ad No 155, 2000</w:t>
            </w:r>
          </w:p>
        </w:tc>
      </w:tr>
      <w:tr w:rsidR="004573C2" w:rsidRPr="00241558" w14:paraId="70A8C75E" w14:textId="77777777" w:rsidTr="007B1E39">
        <w:trPr>
          <w:cantSplit/>
        </w:trPr>
        <w:tc>
          <w:tcPr>
            <w:tcW w:w="2551" w:type="dxa"/>
          </w:tcPr>
          <w:p w14:paraId="2EBF3A41" w14:textId="77777777" w:rsidR="004573C2" w:rsidRPr="00241558" w:rsidRDefault="004573C2" w:rsidP="007B1E39">
            <w:pPr>
              <w:pStyle w:val="Tabletext"/>
              <w:tabs>
                <w:tab w:val="center" w:leader="dot" w:pos="2268"/>
              </w:tabs>
              <w:rPr>
                <w:sz w:val="16"/>
                <w:szCs w:val="16"/>
              </w:rPr>
            </w:pPr>
          </w:p>
        </w:tc>
        <w:tc>
          <w:tcPr>
            <w:tcW w:w="4537" w:type="dxa"/>
          </w:tcPr>
          <w:p w14:paraId="792A8E7A" w14:textId="77777777" w:rsidR="004573C2" w:rsidRPr="00241558" w:rsidRDefault="004573C2" w:rsidP="007B1E39">
            <w:pPr>
              <w:pStyle w:val="Tabletext"/>
              <w:rPr>
                <w:sz w:val="16"/>
                <w:szCs w:val="16"/>
              </w:rPr>
            </w:pPr>
            <w:r w:rsidRPr="00241558">
              <w:rPr>
                <w:sz w:val="16"/>
                <w:szCs w:val="16"/>
              </w:rPr>
              <w:t>rs No 197, 2012</w:t>
            </w:r>
          </w:p>
        </w:tc>
      </w:tr>
      <w:tr w:rsidR="004573C2" w:rsidRPr="00241558" w14:paraId="09372938" w14:textId="77777777" w:rsidTr="007B1E39">
        <w:trPr>
          <w:cantSplit/>
        </w:trPr>
        <w:tc>
          <w:tcPr>
            <w:tcW w:w="2551" w:type="dxa"/>
          </w:tcPr>
          <w:p w14:paraId="15F55477" w14:textId="77777777" w:rsidR="004573C2" w:rsidRPr="00241558" w:rsidRDefault="004573C2" w:rsidP="007B1E39">
            <w:pPr>
              <w:pStyle w:val="Tabletext"/>
              <w:tabs>
                <w:tab w:val="center" w:leader="dot" w:pos="2268"/>
              </w:tabs>
              <w:rPr>
                <w:sz w:val="16"/>
                <w:szCs w:val="16"/>
              </w:rPr>
            </w:pPr>
          </w:p>
        </w:tc>
        <w:tc>
          <w:tcPr>
            <w:tcW w:w="4537" w:type="dxa"/>
          </w:tcPr>
          <w:p w14:paraId="7FB621AF" w14:textId="77777777" w:rsidR="004573C2" w:rsidRPr="00241558" w:rsidRDefault="004573C2" w:rsidP="007B1E39">
            <w:pPr>
              <w:pStyle w:val="Tabletext"/>
              <w:rPr>
                <w:sz w:val="16"/>
                <w:szCs w:val="16"/>
              </w:rPr>
            </w:pPr>
            <w:r w:rsidRPr="00241558">
              <w:rPr>
                <w:sz w:val="16"/>
                <w:szCs w:val="16"/>
              </w:rPr>
              <w:t>am No 157, 2015</w:t>
            </w:r>
          </w:p>
        </w:tc>
      </w:tr>
      <w:tr w:rsidR="004573C2" w:rsidRPr="00241558" w14:paraId="28A9E492" w14:textId="77777777" w:rsidTr="007B1E39">
        <w:trPr>
          <w:cantSplit/>
        </w:trPr>
        <w:tc>
          <w:tcPr>
            <w:tcW w:w="2551" w:type="dxa"/>
          </w:tcPr>
          <w:p w14:paraId="2434F986" w14:textId="77777777" w:rsidR="004573C2" w:rsidRPr="00241558" w:rsidRDefault="004573C2" w:rsidP="007B1E39">
            <w:pPr>
              <w:pStyle w:val="Tabletext"/>
              <w:tabs>
                <w:tab w:val="center" w:leader="dot" w:pos="2268"/>
              </w:tabs>
              <w:rPr>
                <w:sz w:val="16"/>
                <w:szCs w:val="16"/>
              </w:rPr>
            </w:pPr>
            <w:r w:rsidRPr="00241558">
              <w:rPr>
                <w:sz w:val="16"/>
                <w:szCs w:val="16"/>
              </w:rPr>
              <w:t>s 16C</w:t>
            </w:r>
            <w:r w:rsidRPr="00241558">
              <w:rPr>
                <w:sz w:val="16"/>
                <w:szCs w:val="16"/>
              </w:rPr>
              <w:tab/>
            </w:r>
          </w:p>
        </w:tc>
        <w:tc>
          <w:tcPr>
            <w:tcW w:w="4537" w:type="dxa"/>
          </w:tcPr>
          <w:p w14:paraId="1F555BA7" w14:textId="77777777" w:rsidR="004573C2" w:rsidRPr="00241558" w:rsidRDefault="004573C2" w:rsidP="007B1E39">
            <w:pPr>
              <w:pStyle w:val="Tabletext"/>
              <w:rPr>
                <w:sz w:val="16"/>
                <w:szCs w:val="16"/>
              </w:rPr>
            </w:pPr>
            <w:r w:rsidRPr="00241558">
              <w:rPr>
                <w:sz w:val="16"/>
                <w:szCs w:val="16"/>
              </w:rPr>
              <w:t>ad No 155, 2000</w:t>
            </w:r>
          </w:p>
        </w:tc>
      </w:tr>
      <w:tr w:rsidR="004573C2" w:rsidRPr="00241558" w14:paraId="033CBB8A" w14:textId="77777777" w:rsidTr="007B1E39">
        <w:trPr>
          <w:cantSplit/>
        </w:trPr>
        <w:tc>
          <w:tcPr>
            <w:tcW w:w="2551" w:type="dxa"/>
          </w:tcPr>
          <w:p w14:paraId="18B272C8" w14:textId="77777777" w:rsidR="004573C2" w:rsidRPr="00241558" w:rsidRDefault="004573C2" w:rsidP="007B1E39">
            <w:pPr>
              <w:pStyle w:val="Tabletext"/>
              <w:tabs>
                <w:tab w:val="center" w:leader="dot" w:pos="2268"/>
              </w:tabs>
              <w:rPr>
                <w:sz w:val="16"/>
                <w:szCs w:val="16"/>
              </w:rPr>
            </w:pPr>
          </w:p>
        </w:tc>
        <w:tc>
          <w:tcPr>
            <w:tcW w:w="4537" w:type="dxa"/>
          </w:tcPr>
          <w:p w14:paraId="10EA2FE9" w14:textId="77777777" w:rsidR="004573C2" w:rsidRPr="00241558" w:rsidRDefault="004573C2" w:rsidP="007B1E39">
            <w:pPr>
              <w:pStyle w:val="Tabletext"/>
              <w:rPr>
                <w:sz w:val="16"/>
                <w:szCs w:val="16"/>
              </w:rPr>
            </w:pPr>
            <w:r w:rsidRPr="00241558">
              <w:rPr>
                <w:sz w:val="16"/>
                <w:szCs w:val="16"/>
              </w:rPr>
              <w:t>rs No 197, 2012</w:t>
            </w:r>
          </w:p>
        </w:tc>
      </w:tr>
      <w:tr w:rsidR="004573C2" w:rsidRPr="00241558" w14:paraId="0BB98C66" w14:textId="77777777" w:rsidTr="007B1E39">
        <w:trPr>
          <w:cantSplit/>
        </w:trPr>
        <w:tc>
          <w:tcPr>
            <w:tcW w:w="2551" w:type="dxa"/>
          </w:tcPr>
          <w:p w14:paraId="4BF351F5" w14:textId="77777777" w:rsidR="004573C2" w:rsidRPr="00241558" w:rsidRDefault="004573C2" w:rsidP="007B1E39">
            <w:pPr>
              <w:pStyle w:val="Tabletext"/>
              <w:tabs>
                <w:tab w:val="center" w:leader="dot" w:pos="2268"/>
              </w:tabs>
              <w:rPr>
                <w:sz w:val="16"/>
                <w:szCs w:val="16"/>
              </w:rPr>
            </w:pPr>
            <w:r w:rsidRPr="00241558">
              <w:rPr>
                <w:sz w:val="16"/>
                <w:szCs w:val="16"/>
              </w:rPr>
              <w:t>Division 3</w:t>
            </w:r>
            <w:r w:rsidRPr="00241558">
              <w:rPr>
                <w:sz w:val="16"/>
                <w:szCs w:val="16"/>
              </w:rPr>
              <w:tab/>
            </w:r>
          </w:p>
        </w:tc>
        <w:tc>
          <w:tcPr>
            <w:tcW w:w="4537" w:type="dxa"/>
          </w:tcPr>
          <w:p w14:paraId="509C0004" w14:textId="77777777" w:rsidR="004573C2" w:rsidRPr="00241558" w:rsidRDefault="004573C2" w:rsidP="007B1E39">
            <w:pPr>
              <w:pStyle w:val="Tabletext"/>
              <w:rPr>
                <w:sz w:val="16"/>
                <w:szCs w:val="16"/>
              </w:rPr>
            </w:pPr>
            <w:r w:rsidRPr="00241558">
              <w:rPr>
                <w:sz w:val="16"/>
                <w:szCs w:val="16"/>
              </w:rPr>
              <w:t>ad No 155, 2000</w:t>
            </w:r>
          </w:p>
        </w:tc>
      </w:tr>
      <w:tr w:rsidR="004573C2" w:rsidRPr="00241558" w14:paraId="4E8D07FE" w14:textId="77777777" w:rsidTr="007B1E39">
        <w:trPr>
          <w:cantSplit/>
        </w:trPr>
        <w:tc>
          <w:tcPr>
            <w:tcW w:w="2551" w:type="dxa"/>
          </w:tcPr>
          <w:p w14:paraId="684BCA97" w14:textId="77777777" w:rsidR="004573C2" w:rsidRPr="00241558" w:rsidRDefault="004573C2" w:rsidP="007B1E39">
            <w:pPr>
              <w:pStyle w:val="Tabletext"/>
              <w:tabs>
                <w:tab w:val="center" w:leader="dot" w:pos="2268"/>
              </w:tabs>
              <w:rPr>
                <w:sz w:val="16"/>
                <w:szCs w:val="16"/>
              </w:rPr>
            </w:pPr>
          </w:p>
        </w:tc>
        <w:tc>
          <w:tcPr>
            <w:tcW w:w="4537" w:type="dxa"/>
          </w:tcPr>
          <w:p w14:paraId="3EA80322" w14:textId="77777777" w:rsidR="004573C2" w:rsidRPr="00241558" w:rsidRDefault="004573C2" w:rsidP="007B1E39">
            <w:pPr>
              <w:pStyle w:val="Tabletext"/>
              <w:rPr>
                <w:sz w:val="16"/>
                <w:szCs w:val="16"/>
              </w:rPr>
            </w:pPr>
            <w:r w:rsidRPr="00241558">
              <w:rPr>
                <w:sz w:val="16"/>
                <w:szCs w:val="16"/>
              </w:rPr>
              <w:t>rep No 197, 2012</w:t>
            </w:r>
          </w:p>
        </w:tc>
      </w:tr>
      <w:tr w:rsidR="004573C2" w:rsidRPr="00241558" w14:paraId="38BAAE50" w14:textId="77777777" w:rsidTr="007B1E39">
        <w:trPr>
          <w:cantSplit/>
        </w:trPr>
        <w:tc>
          <w:tcPr>
            <w:tcW w:w="2551" w:type="dxa"/>
          </w:tcPr>
          <w:p w14:paraId="1378708B" w14:textId="77777777" w:rsidR="004573C2" w:rsidRPr="00241558" w:rsidRDefault="004573C2" w:rsidP="007B1E39">
            <w:pPr>
              <w:pStyle w:val="Tabletext"/>
              <w:tabs>
                <w:tab w:val="center" w:leader="dot" w:pos="2268"/>
              </w:tabs>
              <w:rPr>
                <w:sz w:val="16"/>
                <w:szCs w:val="16"/>
              </w:rPr>
            </w:pPr>
            <w:r w:rsidRPr="00241558">
              <w:rPr>
                <w:sz w:val="16"/>
                <w:szCs w:val="16"/>
              </w:rPr>
              <w:t>s 16D–16F</w:t>
            </w:r>
            <w:r w:rsidRPr="00241558">
              <w:rPr>
                <w:sz w:val="16"/>
                <w:szCs w:val="16"/>
              </w:rPr>
              <w:tab/>
            </w:r>
          </w:p>
        </w:tc>
        <w:tc>
          <w:tcPr>
            <w:tcW w:w="4537" w:type="dxa"/>
          </w:tcPr>
          <w:p w14:paraId="0E825319" w14:textId="77777777" w:rsidR="004573C2" w:rsidRPr="00241558" w:rsidRDefault="004573C2" w:rsidP="007B1E39">
            <w:pPr>
              <w:pStyle w:val="Tabletext"/>
              <w:rPr>
                <w:sz w:val="16"/>
                <w:szCs w:val="16"/>
              </w:rPr>
            </w:pPr>
            <w:r w:rsidRPr="00241558">
              <w:rPr>
                <w:sz w:val="16"/>
                <w:szCs w:val="16"/>
              </w:rPr>
              <w:t>ad No 155, 2000</w:t>
            </w:r>
          </w:p>
        </w:tc>
      </w:tr>
      <w:tr w:rsidR="004573C2" w:rsidRPr="00241558" w14:paraId="1039BBB6" w14:textId="77777777" w:rsidTr="007B1E39">
        <w:trPr>
          <w:cantSplit/>
        </w:trPr>
        <w:tc>
          <w:tcPr>
            <w:tcW w:w="2551" w:type="dxa"/>
          </w:tcPr>
          <w:p w14:paraId="6CBE10CC" w14:textId="77777777" w:rsidR="004573C2" w:rsidRPr="00241558" w:rsidRDefault="004573C2" w:rsidP="007B1E39">
            <w:pPr>
              <w:pStyle w:val="Tabletext"/>
              <w:tabs>
                <w:tab w:val="center" w:leader="dot" w:pos="2268"/>
              </w:tabs>
              <w:rPr>
                <w:sz w:val="16"/>
                <w:szCs w:val="16"/>
              </w:rPr>
            </w:pPr>
          </w:p>
        </w:tc>
        <w:tc>
          <w:tcPr>
            <w:tcW w:w="4537" w:type="dxa"/>
          </w:tcPr>
          <w:p w14:paraId="529744DD" w14:textId="77777777" w:rsidR="004573C2" w:rsidRPr="00241558" w:rsidRDefault="004573C2" w:rsidP="007B1E39">
            <w:pPr>
              <w:pStyle w:val="Tabletext"/>
              <w:rPr>
                <w:sz w:val="16"/>
                <w:szCs w:val="16"/>
              </w:rPr>
            </w:pPr>
            <w:r w:rsidRPr="00241558">
              <w:rPr>
                <w:sz w:val="16"/>
                <w:szCs w:val="16"/>
              </w:rPr>
              <w:t>rep No 197, 2012</w:t>
            </w:r>
          </w:p>
        </w:tc>
      </w:tr>
      <w:tr w:rsidR="004573C2" w:rsidRPr="00241558" w14:paraId="4227C267" w14:textId="77777777" w:rsidTr="007B1E39">
        <w:trPr>
          <w:cantSplit/>
        </w:trPr>
        <w:tc>
          <w:tcPr>
            <w:tcW w:w="2551" w:type="dxa"/>
          </w:tcPr>
          <w:p w14:paraId="11E2FE66" w14:textId="77777777" w:rsidR="004573C2" w:rsidRPr="00241558" w:rsidRDefault="004573C2" w:rsidP="007B1E39">
            <w:pPr>
              <w:pStyle w:val="Tabletext"/>
              <w:rPr>
                <w:sz w:val="16"/>
                <w:szCs w:val="16"/>
              </w:rPr>
            </w:pPr>
            <w:r w:rsidRPr="00241558">
              <w:rPr>
                <w:b/>
                <w:sz w:val="16"/>
                <w:szCs w:val="16"/>
              </w:rPr>
              <w:t>Division 4</w:t>
            </w:r>
          </w:p>
        </w:tc>
        <w:tc>
          <w:tcPr>
            <w:tcW w:w="4537" w:type="dxa"/>
          </w:tcPr>
          <w:p w14:paraId="4C465B42" w14:textId="77777777" w:rsidR="004573C2" w:rsidRPr="00241558" w:rsidRDefault="004573C2" w:rsidP="007B1E39">
            <w:pPr>
              <w:pStyle w:val="Tabletext"/>
              <w:rPr>
                <w:sz w:val="16"/>
                <w:szCs w:val="16"/>
              </w:rPr>
            </w:pPr>
          </w:p>
        </w:tc>
      </w:tr>
      <w:tr w:rsidR="004573C2" w:rsidRPr="00241558" w14:paraId="0ACAF780" w14:textId="77777777" w:rsidTr="007B1E39">
        <w:trPr>
          <w:cantSplit/>
        </w:trPr>
        <w:tc>
          <w:tcPr>
            <w:tcW w:w="2551" w:type="dxa"/>
          </w:tcPr>
          <w:p w14:paraId="0A59B194" w14:textId="77777777" w:rsidR="004573C2" w:rsidRPr="00241558" w:rsidRDefault="004573C2" w:rsidP="007B1E39">
            <w:pPr>
              <w:pStyle w:val="Tabletext"/>
              <w:tabs>
                <w:tab w:val="center" w:leader="dot" w:pos="2268"/>
              </w:tabs>
              <w:rPr>
                <w:sz w:val="16"/>
                <w:szCs w:val="16"/>
              </w:rPr>
            </w:pPr>
            <w:r w:rsidRPr="00241558">
              <w:rPr>
                <w:sz w:val="16"/>
                <w:szCs w:val="16"/>
              </w:rPr>
              <w:t>Division 4 heading</w:t>
            </w:r>
            <w:r w:rsidRPr="00241558">
              <w:rPr>
                <w:sz w:val="16"/>
                <w:szCs w:val="16"/>
              </w:rPr>
              <w:tab/>
            </w:r>
          </w:p>
        </w:tc>
        <w:tc>
          <w:tcPr>
            <w:tcW w:w="4537" w:type="dxa"/>
          </w:tcPr>
          <w:p w14:paraId="2DFE2B2C" w14:textId="77777777" w:rsidR="004573C2" w:rsidRPr="00241558" w:rsidRDefault="004573C2" w:rsidP="007B1E39">
            <w:pPr>
              <w:pStyle w:val="Tabletext"/>
              <w:rPr>
                <w:sz w:val="16"/>
                <w:szCs w:val="16"/>
              </w:rPr>
            </w:pPr>
            <w:r w:rsidRPr="00241558">
              <w:rPr>
                <w:sz w:val="16"/>
                <w:szCs w:val="16"/>
              </w:rPr>
              <w:t>ad No 155, 2000</w:t>
            </w:r>
          </w:p>
        </w:tc>
      </w:tr>
      <w:tr w:rsidR="004573C2" w:rsidRPr="00241558" w14:paraId="18708330" w14:textId="77777777" w:rsidTr="007B1E39">
        <w:trPr>
          <w:cantSplit/>
        </w:trPr>
        <w:tc>
          <w:tcPr>
            <w:tcW w:w="2551" w:type="dxa"/>
          </w:tcPr>
          <w:p w14:paraId="2785AC0A" w14:textId="77777777" w:rsidR="004573C2" w:rsidRPr="00241558" w:rsidRDefault="004573C2" w:rsidP="007B1E39">
            <w:pPr>
              <w:pStyle w:val="Tabletext"/>
              <w:tabs>
                <w:tab w:val="center" w:leader="dot" w:pos="2268"/>
              </w:tabs>
              <w:rPr>
                <w:sz w:val="16"/>
                <w:szCs w:val="16"/>
              </w:rPr>
            </w:pPr>
            <w:r w:rsidRPr="00241558">
              <w:rPr>
                <w:sz w:val="16"/>
                <w:szCs w:val="16"/>
              </w:rPr>
              <w:t>s 17</w:t>
            </w:r>
            <w:r w:rsidRPr="00241558">
              <w:rPr>
                <w:sz w:val="16"/>
                <w:szCs w:val="16"/>
              </w:rPr>
              <w:tab/>
            </w:r>
          </w:p>
        </w:tc>
        <w:tc>
          <w:tcPr>
            <w:tcW w:w="4537" w:type="dxa"/>
          </w:tcPr>
          <w:p w14:paraId="4E25BA7F" w14:textId="77777777" w:rsidR="004573C2" w:rsidRPr="00241558" w:rsidRDefault="004573C2" w:rsidP="007B1E39">
            <w:pPr>
              <w:pStyle w:val="Tabletext"/>
              <w:rPr>
                <w:sz w:val="16"/>
                <w:szCs w:val="16"/>
              </w:rPr>
            </w:pPr>
            <w:r w:rsidRPr="00241558">
              <w:rPr>
                <w:sz w:val="16"/>
                <w:szCs w:val="16"/>
              </w:rPr>
              <w:t>am No 116, 1990; No 145, 2010; No 5, 2011</w:t>
            </w:r>
          </w:p>
        </w:tc>
      </w:tr>
      <w:tr w:rsidR="004573C2" w:rsidRPr="00241558" w14:paraId="178C68A6" w14:textId="77777777" w:rsidTr="007B1E39">
        <w:trPr>
          <w:cantSplit/>
        </w:trPr>
        <w:tc>
          <w:tcPr>
            <w:tcW w:w="2551" w:type="dxa"/>
          </w:tcPr>
          <w:p w14:paraId="2F65953E" w14:textId="77777777" w:rsidR="004573C2" w:rsidRPr="00241558" w:rsidRDefault="004573C2" w:rsidP="007B1E39">
            <w:pPr>
              <w:pStyle w:val="Tabletext"/>
              <w:tabs>
                <w:tab w:val="center" w:leader="dot" w:pos="2268"/>
              </w:tabs>
              <w:rPr>
                <w:sz w:val="16"/>
                <w:szCs w:val="16"/>
              </w:rPr>
            </w:pPr>
          </w:p>
        </w:tc>
        <w:tc>
          <w:tcPr>
            <w:tcW w:w="4537" w:type="dxa"/>
          </w:tcPr>
          <w:p w14:paraId="671B25F7" w14:textId="77777777" w:rsidR="004573C2" w:rsidRPr="00241558" w:rsidRDefault="004573C2" w:rsidP="007B1E39">
            <w:pPr>
              <w:pStyle w:val="Tabletext"/>
              <w:rPr>
                <w:sz w:val="16"/>
                <w:szCs w:val="16"/>
              </w:rPr>
            </w:pPr>
            <w:r w:rsidRPr="00241558">
              <w:rPr>
                <w:sz w:val="16"/>
                <w:szCs w:val="16"/>
              </w:rPr>
              <w:t>rs No 197, 2012</w:t>
            </w:r>
          </w:p>
        </w:tc>
      </w:tr>
      <w:tr w:rsidR="004573C2" w:rsidRPr="00241558" w14:paraId="7F5FDB03" w14:textId="77777777" w:rsidTr="007B1E39">
        <w:trPr>
          <w:cantSplit/>
        </w:trPr>
        <w:tc>
          <w:tcPr>
            <w:tcW w:w="2551" w:type="dxa"/>
          </w:tcPr>
          <w:p w14:paraId="00975BB6" w14:textId="77777777" w:rsidR="004573C2" w:rsidRPr="00241558" w:rsidRDefault="004573C2" w:rsidP="007B1E39">
            <w:pPr>
              <w:pStyle w:val="Tabletext"/>
              <w:tabs>
                <w:tab w:val="center" w:leader="dot" w:pos="2268"/>
              </w:tabs>
              <w:rPr>
                <w:sz w:val="16"/>
                <w:szCs w:val="16"/>
              </w:rPr>
            </w:pPr>
            <w:r w:rsidRPr="00241558">
              <w:rPr>
                <w:sz w:val="16"/>
                <w:szCs w:val="16"/>
              </w:rPr>
              <w:t>s 18</w:t>
            </w:r>
            <w:r w:rsidRPr="00241558">
              <w:rPr>
                <w:sz w:val="16"/>
                <w:szCs w:val="16"/>
              </w:rPr>
              <w:tab/>
            </w:r>
          </w:p>
        </w:tc>
        <w:tc>
          <w:tcPr>
            <w:tcW w:w="4537" w:type="dxa"/>
          </w:tcPr>
          <w:p w14:paraId="49A5F975" w14:textId="77777777" w:rsidR="004573C2" w:rsidRPr="00241558" w:rsidRDefault="004573C2" w:rsidP="007B1E39">
            <w:pPr>
              <w:pStyle w:val="Tabletext"/>
              <w:rPr>
                <w:sz w:val="16"/>
                <w:szCs w:val="16"/>
              </w:rPr>
            </w:pPr>
            <w:r w:rsidRPr="00241558">
              <w:rPr>
                <w:sz w:val="16"/>
                <w:szCs w:val="16"/>
              </w:rPr>
              <w:t>am No 197, 2012</w:t>
            </w:r>
          </w:p>
        </w:tc>
      </w:tr>
      <w:tr w:rsidR="004573C2" w:rsidRPr="00241558" w14:paraId="5A81D386" w14:textId="77777777" w:rsidTr="007B1E39">
        <w:trPr>
          <w:cantSplit/>
        </w:trPr>
        <w:tc>
          <w:tcPr>
            <w:tcW w:w="2551" w:type="dxa"/>
          </w:tcPr>
          <w:p w14:paraId="1B6201C5" w14:textId="77777777" w:rsidR="004573C2" w:rsidRPr="00241558" w:rsidRDefault="004573C2" w:rsidP="007B1E39">
            <w:pPr>
              <w:pStyle w:val="Tabletext"/>
              <w:tabs>
                <w:tab w:val="center" w:leader="dot" w:pos="2268"/>
              </w:tabs>
              <w:rPr>
                <w:sz w:val="16"/>
                <w:szCs w:val="16"/>
              </w:rPr>
            </w:pPr>
            <w:r w:rsidRPr="00241558">
              <w:rPr>
                <w:sz w:val="16"/>
                <w:szCs w:val="16"/>
              </w:rPr>
              <w:t>Division 5 heading</w:t>
            </w:r>
            <w:r w:rsidRPr="00241558">
              <w:rPr>
                <w:sz w:val="16"/>
                <w:szCs w:val="16"/>
              </w:rPr>
              <w:tab/>
            </w:r>
          </w:p>
        </w:tc>
        <w:tc>
          <w:tcPr>
            <w:tcW w:w="4537" w:type="dxa"/>
          </w:tcPr>
          <w:p w14:paraId="19EAA9D3" w14:textId="77777777" w:rsidR="004573C2" w:rsidRPr="00241558" w:rsidRDefault="004573C2" w:rsidP="007B1E39">
            <w:pPr>
              <w:pStyle w:val="Tabletext"/>
              <w:rPr>
                <w:sz w:val="16"/>
                <w:szCs w:val="16"/>
              </w:rPr>
            </w:pPr>
            <w:r w:rsidRPr="00241558">
              <w:rPr>
                <w:sz w:val="16"/>
                <w:szCs w:val="16"/>
              </w:rPr>
              <w:t>ad No 155, 2000</w:t>
            </w:r>
          </w:p>
        </w:tc>
      </w:tr>
      <w:tr w:rsidR="004573C2" w:rsidRPr="00241558" w14:paraId="4FF55418" w14:textId="77777777" w:rsidTr="007B1E39">
        <w:trPr>
          <w:cantSplit/>
        </w:trPr>
        <w:tc>
          <w:tcPr>
            <w:tcW w:w="2551" w:type="dxa"/>
          </w:tcPr>
          <w:p w14:paraId="419CADA5" w14:textId="77777777" w:rsidR="004573C2" w:rsidRPr="00241558" w:rsidRDefault="004573C2" w:rsidP="007B1E39">
            <w:pPr>
              <w:pStyle w:val="Tabletext"/>
              <w:tabs>
                <w:tab w:val="center" w:leader="dot" w:pos="2268"/>
              </w:tabs>
              <w:rPr>
                <w:sz w:val="16"/>
                <w:szCs w:val="16"/>
              </w:rPr>
            </w:pPr>
          </w:p>
        </w:tc>
        <w:tc>
          <w:tcPr>
            <w:tcW w:w="4537" w:type="dxa"/>
          </w:tcPr>
          <w:p w14:paraId="32BE7759" w14:textId="77777777" w:rsidR="004573C2" w:rsidRPr="00241558" w:rsidRDefault="004573C2" w:rsidP="007B1E39">
            <w:pPr>
              <w:pStyle w:val="Tabletext"/>
              <w:rPr>
                <w:sz w:val="16"/>
                <w:szCs w:val="16"/>
              </w:rPr>
            </w:pPr>
            <w:r w:rsidRPr="00241558">
              <w:rPr>
                <w:sz w:val="16"/>
                <w:szCs w:val="16"/>
              </w:rPr>
              <w:t>rep No 197, 2012</w:t>
            </w:r>
          </w:p>
        </w:tc>
      </w:tr>
      <w:tr w:rsidR="004573C2" w:rsidRPr="00241558" w14:paraId="0F263503" w14:textId="77777777" w:rsidTr="007B1E39">
        <w:trPr>
          <w:cantSplit/>
        </w:trPr>
        <w:tc>
          <w:tcPr>
            <w:tcW w:w="2551" w:type="dxa"/>
          </w:tcPr>
          <w:p w14:paraId="11A7F07E" w14:textId="77777777" w:rsidR="004573C2" w:rsidRPr="00241558" w:rsidRDefault="004573C2" w:rsidP="007B1E39">
            <w:pPr>
              <w:pStyle w:val="Tabletext"/>
              <w:tabs>
                <w:tab w:val="center" w:leader="dot" w:pos="2268"/>
              </w:tabs>
              <w:rPr>
                <w:sz w:val="16"/>
                <w:szCs w:val="16"/>
              </w:rPr>
            </w:pPr>
            <w:r w:rsidRPr="00241558">
              <w:rPr>
                <w:sz w:val="16"/>
                <w:szCs w:val="16"/>
              </w:rPr>
              <w:t>Division 5</w:t>
            </w:r>
            <w:r w:rsidRPr="00241558">
              <w:rPr>
                <w:sz w:val="16"/>
                <w:szCs w:val="16"/>
              </w:rPr>
              <w:tab/>
            </w:r>
          </w:p>
        </w:tc>
        <w:tc>
          <w:tcPr>
            <w:tcW w:w="4537" w:type="dxa"/>
          </w:tcPr>
          <w:p w14:paraId="72C1C818" w14:textId="77777777" w:rsidR="004573C2" w:rsidRPr="00241558" w:rsidRDefault="004573C2" w:rsidP="007B1E39">
            <w:pPr>
              <w:pStyle w:val="Tabletext"/>
              <w:rPr>
                <w:sz w:val="16"/>
                <w:szCs w:val="16"/>
              </w:rPr>
            </w:pPr>
            <w:r w:rsidRPr="00241558">
              <w:rPr>
                <w:sz w:val="16"/>
                <w:szCs w:val="16"/>
              </w:rPr>
              <w:t>rep No 197, 2012</w:t>
            </w:r>
          </w:p>
        </w:tc>
      </w:tr>
      <w:tr w:rsidR="004573C2" w:rsidRPr="00241558" w14:paraId="0AC30FF9" w14:textId="77777777" w:rsidTr="007B1E39">
        <w:trPr>
          <w:cantSplit/>
        </w:trPr>
        <w:tc>
          <w:tcPr>
            <w:tcW w:w="2551" w:type="dxa"/>
          </w:tcPr>
          <w:p w14:paraId="47CC63F8" w14:textId="77777777" w:rsidR="004573C2" w:rsidRPr="00241558" w:rsidRDefault="004573C2" w:rsidP="007B1E39">
            <w:pPr>
              <w:pStyle w:val="Tabletext"/>
              <w:tabs>
                <w:tab w:val="center" w:leader="dot" w:pos="2268"/>
              </w:tabs>
              <w:rPr>
                <w:sz w:val="16"/>
                <w:szCs w:val="16"/>
              </w:rPr>
            </w:pPr>
            <w:r w:rsidRPr="00241558">
              <w:rPr>
                <w:sz w:val="16"/>
                <w:szCs w:val="16"/>
              </w:rPr>
              <w:t>s 18A</w:t>
            </w:r>
            <w:r w:rsidRPr="00241558">
              <w:rPr>
                <w:sz w:val="16"/>
                <w:szCs w:val="16"/>
              </w:rPr>
              <w:tab/>
            </w:r>
          </w:p>
        </w:tc>
        <w:tc>
          <w:tcPr>
            <w:tcW w:w="4537" w:type="dxa"/>
          </w:tcPr>
          <w:p w14:paraId="0723FD8F" w14:textId="77777777" w:rsidR="004573C2" w:rsidRPr="00241558" w:rsidRDefault="004573C2" w:rsidP="007B1E39">
            <w:pPr>
              <w:pStyle w:val="Tabletext"/>
              <w:rPr>
                <w:sz w:val="16"/>
                <w:szCs w:val="16"/>
              </w:rPr>
            </w:pPr>
            <w:r w:rsidRPr="00241558">
              <w:rPr>
                <w:sz w:val="16"/>
                <w:szCs w:val="16"/>
              </w:rPr>
              <w:t>ad No 116, 1990</w:t>
            </w:r>
          </w:p>
        </w:tc>
      </w:tr>
      <w:tr w:rsidR="004573C2" w:rsidRPr="00241558" w14:paraId="1407C6D0" w14:textId="77777777" w:rsidTr="007B1E39">
        <w:trPr>
          <w:cantSplit/>
        </w:trPr>
        <w:tc>
          <w:tcPr>
            <w:tcW w:w="2551" w:type="dxa"/>
          </w:tcPr>
          <w:p w14:paraId="78487FB2" w14:textId="77777777" w:rsidR="004573C2" w:rsidRPr="00241558" w:rsidRDefault="004573C2" w:rsidP="007B1E39">
            <w:pPr>
              <w:pStyle w:val="Tabletext"/>
              <w:tabs>
                <w:tab w:val="center" w:leader="dot" w:pos="2268"/>
              </w:tabs>
              <w:rPr>
                <w:sz w:val="16"/>
                <w:szCs w:val="16"/>
              </w:rPr>
            </w:pPr>
          </w:p>
        </w:tc>
        <w:tc>
          <w:tcPr>
            <w:tcW w:w="4537" w:type="dxa"/>
          </w:tcPr>
          <w:p w14:paraId="1057D15E" w14:textId="77777777" w:rsidR="004573C2" w:rsidRPr="00241558" w:rsidRDefault="004573C2" w:rsidP="007B1E39">
            <w:pPr>
              <w:pStyle w:val="Tabletext"/>
              <w:rPr>
                <w:sz w:val="16"/>
                <w:szCs w:val="16"/>
              </w:rPr>
            </w:pPr>
            <w:r w:rsidRPr="00241558">
              <w:rPr>
                <w:sz w:val="16"/>
                <w:szCs w:val="16"/>
              </w:rPr>
              <w:t>am No 155, 2000</w:t>
            </w:r>
          </w:p>
        </w:tc>
      </w:tr>
      <w:tr w:rsidR="004573C2" w:rsidRPr="00241558" w14:paraId="0F447887" w14:textId="77777777" w:rsidTr="007B1E39">
        <w:trPr>
          <w:cantSplit/>
        </w:trPr>
        <w:tc>
          <w:tcPr>
            <w:tcW w:w="2551" w:type="dxa"/>
          </w:tcPr>
          <w:p w14:paraId="0962CDDE" w14:textId="77777777" w:rsidR="004573C2" w:rsidRPr="00241558" w:rsidRDefault="004573C2" w:rsidP="007B1E39">
            <w:pPr>
              <w:pStyle w:val="Tabletext"/>
              <w:tabs>
                <w:tab w:val="center" w:leader="dot" w:pos="2268"/>
              </w:tabs>
              <w:rPr>
                <w:sz w:val="16"/>
                <w:szCs w:val="16"/>
              </w:rPr>
            </w:pPr>
          </w:p>
        </w:tc>
        <w:tc>
          <w:tcPr>
            <w:tcW w:w="4537" w:type="dxa"/>
          </w:tcPr>
          <w:p w14:paraId="2E8068E2" w14:textId="77777777" w:rsidR="004573C2" w:rsidRPr="00241558" w:rsidRDefault="004573C2" w:rsidP="007B1E39">
            <w:pPr>
              <w:pStyle w:val="Tabletext"/>
              <w:rPr>
                <w:sz w:val="16"/>
                <w:szCs w:val="16"/>
              </w:rPr>
            </w:pPr>
            <w:r w:rsidRPr="00241558">
              <w:rPr>
                <w:sz w:val="16"/>
                <w:szCs w:val="16"/>
              </w:rPr>
              <w:t>rep No 197, 2012</w:t>
            </w:r>
          </w:p>
        </w:tc>
      </w:tr>
      <w:tr w:rsidR="004573C2" w:rsidRPr="00241558" w14:paraId="1F97FF3C" w14:textId="77777777" w:rsidTr="007B1E39">
        <w:trPr>
          <w:cantSplit/>
        </w:trPr>
        <w:tc>
          <w:tcPr>
            <w:tcW w:w="2551" w:type="dxa"/>
          </w:tcPr>
          <w:p w14:paraId="50D07F06" w14:textId="77777777" w:rsidR="004573C2" w:rsidRPr="00241558" w:rsidRDefault="004573C2" w:rsidP="007B1E39">
            <w:pPr>
              <w:pStyle w:val="Tabletext"/>
              <w:tabs>
                <w:tab w:val="center" w:leader="dot" w:pos="2268"/>
              </w:tabs>
              <w:rPr>
                <w:sz w:val="16"/>
                <w:szCs w:val="16"/>
              </w:rPr>
            </w:pPr>
            <w:r w:rsidRPr="00241558">
              <w:rPr>
                <w:sz w:val="16"/>
                <w:szCs w:val="16"/>
              </w:rPr>
              <w:t>s 18B</w:t>
            </w:r>
            <w:r w:rsidRPr="00241558">
              <w:rPr>
                <w:sz w:val="16"/>
                <w:szCs w:val="16"/>
              </w:rPr>
              <w:tab/>
            </w:r>
          </w:p>
        </w:tc>
        <w:tc>
          <w:tcPr>
            <w:tcW w:w="4537" w:type="dxa"/>
          </w:tcPr>
          <w:p w14:paraId="69A5FAEB" w14:textId="77777777" w:rsidR="004573C2" w:rsidRPr="00241558" w:rsidRDefault="004573C2" w:rsidP="007B1E39">
            <w:pPr>
              <w:pStyle w:val="Tabletext"/>
              <w:rPr>
                <w:sz w:val="16"/>
                <w:szCs w:val="16"/>
              </w:rPr>
            </w:pPr>
            <w:r w:rsidRPr="00241558">
              <w:rPr>
                <w:sz w:val="16"/>
                <w:szCs w:val="16"/>
              </w:rPr>
              <w:t>ad No 116, 1990</w:t>
            </w:r>
          </w:p>
        </w:tc>
      </w:tr>
      <w:tr w:rsidR="004573C2" w:rsidRPr="00241558" w14:paraId="3CA6077D" w14:textId="77777777" w:rsidTr="007B1E39">
        <w:trPr>
          <w:cantSplit/>
        </w:trPr>
        <w:tc>
          <w:tcPr>
            <w:tcW w:w="2551" w:type="dxa"/>
          </w:tcPr>
          <w:p w14:paraId="25276FEC" w14:textId="77777777" w:rsidR="004573C2" w:rsidRPr="00241558" w:rsidRDefault="004573C2" w:rsidP="007B1E39">
            <w:pPr>
              <w:pStyle w:val="Tabletext"/>
              <w:tabs>
                <w:tab w:val="center" w:leader="dot" w:pos="2268"/>
              </w:tabs>
              <w:rPr>
                <w:sz w:val="16"/>
                <w:szCs w:val="16"/>
              </w:rPr>
            </w:pPr>
          </w:p>
        </w:tc>
        <w:tc>
          <w:tcPr>
            <w:tcW w:w="4537" w:type="dxa"/>
          </w:tcPr>
          <w:p w14:paraId="74FD8361" w14:textId="77777777" w:rsidR="004573C2" w:rsidRPr="00241558" w:rsidRDefault="004573C2" w:rsidP="007B1E39">
            <w:pPr>
              <w:pStyle w:val="Tabletext"/>
              <w:rPr>
                <w:sz w:val="16"/>
                <w:szCs w:val="16"/>
              </w:rPr>
            </w:pPr>
            <w:r w:rsidRPr="00241558">
              <w:rPr>
                <w:sz w:val="16"/>
                <w:szCs w:val="16"/>
              </w:rPr>
              <w:t>rep No 197, 2012</w:t>
            </w:r>
          </w:p>
        </w:tc>
      </w:tr>
      <w:tr w:rsidR="004573C2" w:rsidRPr="00241558" w14:paraId="6A2FA611" w14:textId="77777777" w:rsidTr="007B1E39">
        <w:trPr>
          <w:cantSplit/>
        </w:trPr>
        <w:tc>
          <w:tcPr>
            <w:tcW w:w="2551" w:type="dxa"/>
          </w:tcPr>
          <w:p w14:paraId="487A2BF0" w14:textId="77777777" w:rsidR="004573C2" w:rsidRPr="00241558" w:rsidRDefault="004573C2" w:rsidP="007B1E39">
            <w:pPr>
              <w:pStyle w:val="Tabletext"/>
              <w:tabs>
                <w:tab w:val="center" w:leader="dot" w:pos="2268"/>
              </w:tabs>
              <w:rPr>
                <w:sz w:val="16"/>
                <w:szCs w:val="16"/>
              </w:rPr>
            </w:pPr>
            <w:r w:rsidRPr="00241558">
              <w:rPr>
                <w:sz w:val="16"/>
                <w:szCs w:val="16"/>
              </w:rPr>
              <w:t>Part IIIAA</w:t>
            </w:r>
            <w:r w:rsidRPr="00241558">
              <w:rPr>
                <w:sz w:val="16"/>
                <w:szCs w:val="16"/>
              </w:rPr>
              <w:tab/>
            </w:r>
          </w:p>
        </w:tc>
        <w:tc>
          <w:tcPr>
            <w:tcW w:w="4537" w:type="dxa"/>
          </w:tcPr>
          <w:p w14:paraId="11F474C0" w14:textId="77777777" w:rsidR="004573C2" w:rsidRPr="00241558" w:rsidRDefault="004573C2" w:rsidP="007B1E39">
            <w:pPr>
              <w:pStyle w:val="Tabletext"/>
              <w:rPr>
                <w:sz w:val="16"/>
                <w:szCs w:val="16"/>
              </w:rPr>
            </w:pPr>
            <w:r w:rsidRPr="00241558">
              <w:rPr>
                <w:sz w:val="16"/>
                <w:szCs w:val="16"/>
              </w:rPr>
              <w:t>ad No 155, 2000</w:t>
            </w:r>
          </w:p>
        </w:tc>
      </w:tr>
      <w:tr w:rsidR="004573C2" w:rsidRPr="00241558" w14:paraId="6FEB95A8" w14:textId="77777777" w:rsidTr="007B1E39">
        <w:trPr>
          <w:cantSplit/>
        </w:trPr>
        <w:tc>
          <w:tcPr>
            <w:tcW w:w="2551" w:type="dxa"/>
          </w:tcPr>
          <w:p w14:paraId="4102BC7B" w14:textId="77777777" w:rsidR="004573C2" w:rsidRPr="00241558" w:rsidRDefault="004573C2" w:rsidP="007B1E39">
            <w:pPr>
              <w:pStyle w:val="Tabletext"/>
              <w:tabs>
                <w:tab w:val="center" w:leader="dot" w:pos="2268"/>
              </w:tabs>
              <w:rPr>
                <w:sz w:val="16"/>
                <w:szCs w:val="16"/>
              </w:rPr>
            </w:pPr>
          </w:p>
        </w:tc>
        <w:tc>
          <w:tcPr>
            <w:tcW w:w="4537" w:type="dxa"/>
          </w:tcPr>
          <w:p w14:paraId="2105A083" w14:textId="77777777" w:rsidR="004573C2" w:rsidRPr="00241558" w:rsidRDefault="004573C2" w:rsidP="007B1E39">
            <w:pPr>
              <w:pStyle w:val="Tabletext"/>
              <w:rPr>
                <w:sz w:val="16"/>
                <w:szCs w:val="16"/>
              </w:rPr>
            </w:pPr>
            <w:r w:rsidRPr="00241558">
              <w:rPr>
                <w:sz w:val="16"/>
                <w:szCs w:val="16"/>
              </w:rPr>
              <w:t>rep No 197, 2012</w:t>
            </w:r>
          </w:p>
        </w:tc>
      </w:tr>
      <w:tr w:rsidR="004573C2" w:rsidRPr="00241558" w14:paraId="5CEDF501" w14:textId="77777777" w:rsidTr="007B1E39">
        <w:trPr>
          <w:cantSplit/>
        </w:trPr>
        <w:tc>
          <w:tcPr>
            <w:tcW w:w="2551" w:type="dxa"/>
          </w:tcPr>
          <w:p w14:paraId="3BD94697" w14:textId="77777777" w:rsidR="004573C2" w:rsidRPr="00241558" w:rsidRDefault="004573C2" w:rsidP="007B1E39">
            <w:pPr>
              <w:pStyle w:val="Tabletext"/>
              <w:tabs>
                <w:tab w:val="center" w:leader="dot" w:pos="2268"/>
              </w:tabs>
              <w:rPr>
                <w:sz w:val="16"/>
                <w:szCs w:val="16"/>
              </w:rPr>
            </w:pPr>
            <w:r w:rsidRPr="00241558">
              <w:rPr>
                <w:sz w:val="16"/>
                <w:szCs w:val="16"/>
              </w:rPr>
              <w:t>s 18BA</w:t>
            </w:r>
            <w:r w:rsidRPr="00241558">
              <w:rPr>
                <w:sz w:val="16"/>
                <w:szCs w:val="16"/>
              </w:rPr>
              <w:tab/>
            </w:r>
          </w:p>
        </w:tc>
        <w:tc>
          <w:tcPr>
            <w:tcW w:w="4537" w:type="dxa"/>
          </w:tcPr>
          <w:p w14:paraId="1975F2BD" w14:textId="77777777" w:rsidR="004573C2" w:rsidRPr="00241558" w:rsidRDefault="004573C2" w:rsidP="007B1E39">
            <w:pPr>
              <w:pStyle w:val="Tabletext"/>
              <w:rPr>
                <w:sz w:val="16"/>
                <w:szCs w:val="16"/>
              </w:rPr>
            </w:pPr>
            <w:r w:rsidRPr="00241558">
              <w:rPr>
                <w:sz w:val="16"/>
                <w:szCs w:val="16"/>
              </w:rPr>
              <w:t>ad No 155, 2000</w:t>
            </w:r>
          </w:p>
        </w:tc>
      </w:tr>
      <w:tr w:rsidR="004573C2" w:rsidRPr="00241558" w14:paraId="71A7A176" w14:textId="77777777" w:rsidTr="007B1E39">
        <w:trPr>
          <w:cantSplit/>
        </w:trPr>
        <w:tc>
          <w:tcPr>
            <w:tcW w:w="2551" w:type="dxa"/>
          </w:tcPr>
          <w:p w14:paraId="2FDD17FB" w14:textId="77777777" w:rsidR="004573C2" w:rsidRPr="00241558" w:rsidRDefault="004573C2" w:rsidP="007B1E39">
            <w:pPr>
              <w:pStyle w:val="Tabletext"/>
              <w:tabs>
                <w:tab w:val="center" w:leader="dot" w:pos="2268"/>
              </w:tabs>
              <w:rPr>
                <w:sz w:val="16"/>
                <w:szCs w:val="16"/>
              </w:rPr>
            </w:pPr>
          </w:p>
        </w:tc>
        <w:tc>
          <w:tcPr>
            <w:tcW w:w="4537" w:type="dxa"/>
          </w:tcPr>
          <w:p w14:paraId="4FEDD23F" w14:textId="77777777" w:rsidR="004573C2" w:rsidRPr="00241558" w:rsidRDefault="004573C2" w:rsidP="007B1E39">
            <w:pPr>
              <w:pStyle w:val="Tabletext"/>
              <w:rPr>
                <w:sz w:val="16"/>
                <w:szCs w:val="16"/>
              </w:rPr>
            </w:pPr>
            <w:r w:rsidRPr="00241558">
              <w:rPr>
                <w:sz w:val="16"/>
                <w:szCs w:val="16"/>
              </w:rPr>
              <w:t>rep No 197, 2012</w:t>
            </w:r>
          </w:p>
        </w:tc>
      </w:tr>
      <w:tr w:rsidR="004573C2" w:rsidRPr="00241558" w14:paraId="789FB5B3" w14:textId="77777777" w:rsidTr="007B1E39">
        <w:trPr>
          <w:cantSplit/>
        </w:trPr>
        <w:tc>
          <w:tcPr>
            <w:tcW w:w="2551" w:type="dxa"/>
          </w:tcPr>
          <w:p w14:paraId="46EA1F42" w14:textId="77777777" w:rsidR="004573C2" w:rsidRPr="00241558" w:rsidRDefault="004573C2" w:rsidP="007B1E39">
            <w:pPr>
              <w:pStyle w:val="Tabletext"/>
              <w:tabs>
                <w:tab w:val="center" w:leader="dot" w:pos="2268"/>
              </w:tabs>
              <w:rPr>
                <w:sz w:val="16"/>
                <w:szCs w:val="16"/>
              </w:rPr>
            </w:pPr>
            <w:r w:rsidRPr="00241558">
              <w:rPr>
                <w:sz w:val="16"/>
                <w:szCs w:val="16"/>
              </w:rPr>
              <w:t>s 18BAA</w:t>
            </w:r>
            <w:r w:rsidRPr="00241558">
              <w:rPr>
                <w:sz w:val="16"/>
                <w:szCs w:val="16"/>
              </w:rPr>
              <w:tab/>
            </w:r>
          </w:p>
        </w:tc>
        <w:tc>
          <w:tcPr>
            <w:tcW w:w="4537" w:type="dxa"/>
          </w:tcPr>
          <w:p w14:paraId="1EBDF654" w14:textId="77777777" w:rsidR="004573C2" w:rsidRPr="00241558" w:rsidRDefault="004573C2" w:rsidP="007B1E39">
            <w:pPr>
              <w:pStyle w:val="Tabletext"/>
              <w:rPr>
                <w:sz w:val="16"/>
                <w:szCs w:val="16"/>
              </w:rPr>
            </w:pPr>
            <w:r w:rsidRPr="00241558">
              <w:rPr>
                <w:sz w:val="16"/>
                <w:szCs w:val="16"/>
              </w:rPr>
              <w:t>ad No 49, 2004</w:t>
            </w:r>
          </w:p>
        </w:tc>
      </w:tr>
      <w:tr w:rsidR="004573C2" w:rsidRPr="00241558" w14:paraId="2674288A" w14:textId="77777777" w:rsidTr="007B1E39">
        <w:trPr>
          <w:cantSplit/>
        </w:trPr>
        <w:tc>
          <w:tcPr>
            <w:tcW w:w="2551" w:type="dxa"/>
          </w:tcPr>
          <w:p w14:paraId="220A9548" w14:textId="77777777" w:rsidR="004573C2" w:rsidRPr="00241558" w:rsidRDefault="004573C2" w:rsidP="007B1E39">
            <w:pPr>
              <w:pStyle w:val="Tabletext"/>
              <w:tabs>
                <w:tab w:val="center" w:leader="dot" w:pos="2268"/>
              </w:tabs>
              <w:rPr>
                <w:sz w:val="16"/>
                <w:szCs w:val="16"/>
              </w:rPr>
            </w:pPr>
          </w:p>
        </w:tc>
        <w:tc>
          <w:tcPr>
            <w:tcW w:w="4537" w:type="dxa"/>
          </w:tcPr>
          <w:p w14:paraId="0B0DAB60" w14:textId="77777777" w:rsidR="004573C2" w:rsidRPr="00241558" w:rsidRDefault="004573C2" w:rsidP="007B1E39">
            <w:pPr>
              <w:pStyle w:val="Tabletext"/>
              <w:rPr>
                <w:sz w:val="16"/>
                <w:szCs w:val="16"/>
              </w:rPr>
            </w:pPr>
            <w:r w:rsidRPr="00241558">
              <w:rPr>
                <w:sz w:val="16"/>
                <w:szCs w:val="16"/>
              </w:rPr>
              <w:t>rep No 197, 2012</w:t>
            </w:r>
          </w:p>
        </w:tc>
      </w:tr>
      <w:tr w:rsidR="004573C2" w:rsidRPr="00241558" w14:paraId="5D5503AF" w14:textId="77777777" w:rsidTr="007B1E39">
        <w:trPr>
          <w:cantSplit/>
        </w:trPr>
        <w:tc>
          <w:tcPr>
            <w:tcW w:w="2551" w:type="dxa"/>
          </w:tcPr>
          <w:p w14:paraId="5144057B" w14:textId="77777777" w:rsidR="004573C2" w:rsidRPr="00241558" w:rsidRDefault="004573C2" w:rsidP="007B1E39">
            <w:pPr>
              <w:pStyle w:val="Tabletext"/>
              <w:tabs>
                <w:tab w:val="center" w:leader="dot" w:pos="2268"/>
              </w:tabs>
              <w:rPr>
                <w:sz w:val="16"/>
                <w:szCs w:val="16"/>
              </w:rPr>
            </w:pPr>
            <w:r w:rsidRPr="00241558">
              <w:rPr>
                <w:sz w:val="16"/>
                <w:szCs w:val="16"/>
              </w:rPr>
              <w:t>s 18BB–18BI</w:t>
            </w:r>
            <w:r w:rsidRPr="00241558">
              <w:rPr>
                <w:sz w:val="16"/>
                <w:szCs w:val="16"/>
              </w:rPr>
              <w:tab/>
            </w:r>
          </w:p>
        </w:tc>
        <w:tc>
          <w:tcPr>
            <w:tcW w:w="4537" w:type="dxa"/>
          </w:tcPr>
          <w:p w14:paraId="3993273C" w14:textId="77777777" w:rsidR="004573C2" w:rsidRPr="00241558" w:rsidRDefault="004573C2" w:rsidP="007B1E39">
            <w:pPr>
              <w:pStyle w:val="Tabletext"/>
              <w:rPr>
                <w:sz w:val="16"/>
                <w:szCs w:val="16"/>
              </w:rPr>
            </w:pPr>
            <w:r w:rsidRPr="00241558">
              <w:rPr>
                <w:sz w:val="16"/>
                <w:szCs w:val="16"/>
              </w:rPr>
              <w:t>ad No 155, 2000</w:t>
            </w:r>
          </w:p>
        </w:tc>
      </w:tr>
      <w:tr w:rsidR="004573C2" w:rsidRPr="00241558" w14:paraId="116B03A0" w14:textId="77777777" w:rsidTr="007B1E39">
        <w:trPr>
          <w:cantSplit/>
        </w:trPr>
        <w:tc>
          <w:tcPr>
            <w:tcW w:w="2551" w:type="dxa"/>
          </w:tcPr>
          <w:p w14:paraId="217B3714" w14:textId="77777777" w:rsidR="004573C2" w:rsidRPr="00241558" w:rsidRDefault="004573C2" w:rsidP="007B1E39">
            <w:pPr>
              <w:pStyle w:val="Tabletext"/>
              <w:tabs>
                <w:tab w:val="center" w:leader="dot" w:pos="2268"/>
              </w:tabs>
              <w:rPr>
                <w:sz w:val="16"/>
                <w:szCs w:val="16"/>
              </w:rPr>
            </w:pPr>
          </w:p>
        </w:tc>
        <w:tc>
          <w:tcPr>
            <w:tcW w:w="4537" w:type="dxa"/>
          </w:tcPr>
          <w:p w14:paraId="0EFCC054" w14:textId="77777777" w:rsidR="004573C2" w:rsidRPr="00241558" w:rsidRDefault="004573C2" w:rsidP="007B1E39">
            <w:pPr>
              <w:pStyle w:val="Tabletext"/>
              <w:rPr>
                <w:sz w:val="16"/>
                <w:szCs w:val="16"/>
              </w:rPr>
            </w:pPr>
            <w:r w:rsidRPr="00241558">
              <w:rPr>
                <w:sz w:val="16"/>
                <w:szCs w:val="16"/>
              </w:rPr>
              <w:t>rep No 197, 2012</w:t>
            </w:r>
          </w:p>
        </w:tc>
      </w:tr>
      <w:tr w:rsidR="004573C2" w:rsidRPr="00241558" w14:paraId="59163C53" w14:textId="77777777" w:rsidTr="007B1E39">
        <w:trPr>
          <w:cantSplit/>
        </w:trPr>
        <w:tc>
          <w:tcPr>
            <w:tcW w:w="2551" w:type="dxa"/>
          </w:tcPr>
          <w:p w14:paraId="5176D1F0" w14:textId="77777777" w:rsidR="004573C2" w:rsidRPr="00241558" w:rsidRDefault="004573C2" w:rsidP="007B1E39">
            <w:pPr>
              <w:pStyle w:val="Tabletext"/>
              <w:rPr>
                <w:sz w:val="16"/>
                <w:szCs w:val="16"/>
              </w:rPr>
            </w:pPr>
            <w:r w:rsidRPr="00241558">
              <w:rPr>
                <w:b/>
                <w:sz w:val="16"/>
                <w:szCs w:val="16"/>
              </w:rPr>
              <w:t>Part IIIA</w:t>
            </w:r>
          </w:p>
        </w:tc>
        <w:tc>
          <w:tcPr>
            <w:tcW w:w="4537" w:type="dxa"/>
          </w:tcPr>
          <w:p w14:paraId="5660C299" w14:textId="77777777" w:rsidR="004573C2" w:rsidRPr="00241558" w:rsidRDefault="004573C2" w:rsidP="007B1E39">
            <w:pPr>
              <w:pStyle w:val="Tabletext"/>
              <w:rPr>
                <w:sz w:val="16"/>
                <w:szCs w:val="16"/>
              </w:rPr>
            </w:pPr>
          </w:p>
        </w:tc>
      </w:tr>
      <w:tr w:rsidR="004573C2" w:rsidRPr="00241558" w14:paraId="127794ED" w14:textId="77777777" w:rsidTr="007B1E39">
        <w:trPr>
          <w:cantSplit/>
        </w:trPr>
        <w:tc>
          <w:tcPr>
            <w:tcW w:w="2551" w:type="dxa"/>
          </w:tcPr>
          <w:p w14:paraId="451526B3" w14:textId="77777777" w:rsidR="004573C2" w:rsidRPr="00241558" w:rsidRDefault="004573C2" w:rsidP="007B1E39">
            <w:pPr>
              <w:pStyle w:val="Tabletext"/>
              <w:tabs>
                <w:tab w:val="center" w:leader="dot" w:pos="2268"/>
              </w:tabs>
              <w:rPr>
                <w:sz w:val="16"/>
                <w:szCs w:val="16"/>
              </w:rPr>
            </w:pPr>
            <w:r w:rsidRPr="00241558">
              <w:rPr>
                <w:sz w:val="16"/>
                <w:szCs w:val="16"/>
              </w:rPr>
              <w:t>Part IIIA</w:t>
            </w:r>
            <w:r w:rsidRPr="00241558">
              <w:rPr>
                <w:sz w:val="16"/>
                <w:szCs w:val="16"/>
              </w:rPr>
              <w:tab/>
            </w:r>
          </w:p>
        </w:tc>
        <w:tc>
          <w:tcPr>
            <w:tcW w:w="4537" w:type="dxa"/>
          </w:tcPr>
          <w:p w14:paraId="577A861B" w14:textId="77777777" w:rsidR="004573C2" w:rsidRPr="00241558" w:rsidRDefault="004573C2" w:rsidP="007B1E39">
            <w:pPr>
              <w:pStyle w:val="Tabletext"/>
              <w:rPr>
                <w:sz w:val="16"/>
                <w:szCs w:val="16"/>
              </w:rPr>
            </w:pPr>
            <w:r w:rsidRPr="00241558">
              <w:rPr>
                <w:sz w:val="16"/>
                <w:szCs w:val="16"/>
              </w:rPr>
              <w:t>ad No 116, 1990</w:t>
            </w:r>
          </w:p>
        </w:tc>
      </w:tr>
      <w:tr w:rsidR="004573C2" w:rsidRPr="00241558" w14:paraId="4FC0214A" w14:textId="77777777" w:rsidTr="007B1E39">
        <w:trPr>
          <w:cantSplit/>
        </w:trPr>
        <w:tc>
          <w:tcPr>
            <w:tcW w:w="2551" w:type="dxa"/>
          </w:tcPr>
          <w:p w14:paraId="1098F6C8" w14:textId="77777777" w:rsidR="004573C2" w:rsidRPr="00241558" w:rsidRDefault="004573C2" w:rsidP="007B1E39">
            <w:pPr>
              <w:pStyle w:val="Tabletext"/>
              <w:tabs>
                <w:tab w:val="center" w:leader="dot" w:pos="2268"/>
              </w:tabs>
              <w:rPr>
                <w:sz w:val="16"/>
                <w:szCs w:val="16"/>
              </w:rPr>
            </w:pPr>
          </w:p>
        </w:tc>
        <w:tc>
          <w:tcPr>
            <w:tcW w:w="4537" w:type="dxa"/>
          </w:tcPr>
          <w:p w14:paraId="5740105A" w14:textId="77777777" w:rsidR="004573C2" w:rsidRPr="00241558" w:rsidRDefault="004573C2" w:rsidP="007B1E39">
            <w:pPr>
              <w:pStyle w:val="Tabletext"/>
              <w:rPr>
                <w:sz w:val="16"/>
                <w:szCs w:val="16"/>
              </w:rPr>
            </w:pPr>
            <w:r w:rsidRPr="00241558">
              <w:rPr>
                <w:sz w:val="16"/>
                <w:szCs w:val="16"/>
              </w:rPr>
              <w:t>rs No 197, 2012</w:t>
            </w:r>
          </w:p>
        </w:tc>
      </w:tr>
      <w:tr w:rsidR="004573C2" w:rsidRPr="00241558" w14:paraId="4B161615" w14:textId="77777777" w:rsidTr="007B1E39">
        <w:trPr>
          <w:cantSplit/>
        </w:trPr>
        <w:tc>
          <w:tcPr>
            <w:tcW w:w="2551" w:type="dxa"/>
          </w:tcPr>
          <w:p w14:paraId="18C9F07F" w14:textId="77777777" w:rsidR="004573C2" w:rsidRPr="00241558" w:rsidRDefault="004573C2" w:rsidP="007B1E39">
            <w:pPr>
              <w:pStyle w:val="Tabletext"/>
              <w:rPr>
                <w:sz w:val="16"/>
                <w:szCs w:val="16"/>
              </w:rPr>
            </w:pPr>
            <w:r w:rsidRPr="00241558">
              <w:rPr>
                <w:b/>
                <w:sz w:val="16"/>
                <w:szCs w:val="16"/>
              </w:rPr>
              <w:t>Division 1</w:t>
            </w:r>
          </w:p>
        </w:tc>
        <w:tc>
          <w:tcPr>
            <w:tcW w:w="4537" w:type="dxa"/>
          </w:tcPr>
          <w:p w14:paraId="161BFF19" w14:textId="77777777" w:rsidR="004573C2" w:rsidRPr="00241558" w:rsidRDefault="004573C2" w:rsidP="007B1E39">
            <w:pPr>
              <w:pStyle w:val="Tabletext"/>
              <w:rPr>
                <w:sz w:val="16"/>
                <w:szCs w:val="16"/>
              </w:rPr>
            </w:pPr>
          </w:p>
        </w:tc>
      </w:tr>
      <w:tr w:rsidR="004573C2" w:rsidRPr="00241558" w14:paraId="1E6690D1" w14:textId="77777777" w:rsidTr="007B1E39">
        <w:trPr>
          <w:cantSplit/>
        </w:trPr>
        <w:tc>
          <w:tcPr>
            <w:tcW w:w="2551" w:type="dxa"/>
          </w:tcPr>
          <w:p w14:paraId="2959FFB8" w14:textId="77777777" w:rsidR="004573C2" w:rsidRPr="00241558" w:rsidRDefault="004573C2" w:rsidP="007B1E39">
            <w:pPr>
              <w:pStyle w:val="Tabletext"/>
              <w:tabs>
                <w:tab w:val="center" w:leader="dot" w:pos="2268"/>
              </w:tabs>
              <w:rPr>
                <w:sz w:val="16"/>
                <w:szCs w:val="16"/>
              </w:rPr>
            </w:pPr>
            <w:r w:rsidRPr="00241558">
              <w:rPr>
                <w:sz w:val="16"/>
                <w:szCs w:val="16"/>
              </w:rPr>
              <w:t>s 18C, 18D</w:t>
            </w:r>
            <w:r w:rsidRPr="00241558">
              <w:rPr>
                <w:sz w:val="16"/>
                <w:szCs w:val="16"/>
              </w:rPr>
              <w:tab/>
            </w:r>
          </w:p>
        </w:tc>
        <w:tc>
          <w:tcPr>
            <w:tcW w:w="4537" w:type="dxa"/>
          </w:tcPr>
          <w:p w14:paraId="7CB3F262" w14:textId="77777777" w:rsidR="004573C2" w:rsidRPr="00241558" w:rsidRDefault="004573C2" w:rsidP="007B1E39">
            <w:pPr>
              <w:pStyle w:val="Tabletext"/>
              <w:rPr>
                <w:sz w:val="16"/>
                <w:szCs w:val="16"/>
              </w:rPr>
            </w:pPr>
            <w:r w:rsidRPr="00241558">
              <w:rPr>
                <w:sz w:val="16"/>
                <w:szCs w:val="16"/>
              </w:rPr>
              <w:t>ad No 116, 1990</w:t>
            </w:r>
          </w:p>
        </w:tc>
      </w:tr>
      <w:tr w:rsidR="004573C2" w:rsidRPr="00241558" w14:paraId="65A1FE2E" w14:textId="77777777" w:rsidTr="007B1E39">
        <w:trPr>
          <w:cantSplit/>
        </w:trPr>
        <w:tc>
          <w:tcPr>
            <w:tcW w:w="2551" w:type="dxa"/>
          </w:tcPr>
          <w:p w14:paraId="5FCE551A" w14:textId="77777777" w:rsidR="004573C2" w:rsidRPr="00241558" w:rsidRDefault="004573C2" w:rsidP="007B1E39">
            <w:pPr>
              <w:pStyle w:val="Tabletext"/>
              <w:tabs>
                <w:tab w:val="center" w:leader="dot" w:pos="2268"/>
              </w:tabs>
              <w:rPr>
                <w:sz w:val="16"/>
                <w:szCs w:val="16"/>
              </w:rPr>
            </w:pPr>
          </w:p>
        </w:tc>
        <w:tc>
          <w:tcPr>
            <w:tcW w:w="4537" w:type="dxa"/>
          </w:tcPr>
          <w:p w14:paraId="09A3A29C" w14:textId="77777777" w:rsidR="004573C2" w:rsidRPr="00241558" w:rsidRDefault="004573C2" w:rsidP="007B1E39">
            <w:pPr>
              <w:pStyle w:val="Tabletext"/>
              <w:rPr>
                <w:sz w:val="16"/>
                <w:szCs w:val="16"/>
              </w:rPr>
            </w:pPr>
            <w:r w:rsidRPr="00241558">
              <w:rPr>
                <w:sz w:val="16"/>
                <w:szCs w:val="16"/>
              </w:rPr>
              <w:t>am No 24, 2001</w:t>
            </w:r>
          </w:p>
        </w:tc>
      </w:tr>
      <w:tr w:rsidR="004573C2" w:rsidRPr="00241558" w14:paraId="27819DBC" w14:textId="77777777" w:rsidTr="007B1E39">
        <w:trPr>
          <w:cantSplit/>
        </w:trPr>
        <w:tc>
          <w:tcPr>
            <w:tcW w:w="2551" w:type="dxa"/>
          </w:tcPr>
          <w:p w14:paraId="12A11DCE" w14:textId="77777777" w:rsidR="004573C2" w:rsidRPr="00241558" w:rsidRDefault="004573C2" w:rsidP="007B1E39">
            <w:pPr>
              <w:pStyle w:val="Tabletext"/>
              <w:tabs>
                <w:tab w:val="center" w:leader="dot" w:pos="2268"/>
              </w:tabs>
              <w:rPr>
                <w:sz w:val="16"/>
                <w:szCs w:val="16"/>
              </w:rPr>
            </w:pPr>
          </w:p>
        </w:tc>
        <w:tc>
          <w:tcPr>
            <w:tcW w:w="4537" w:type="dxa"/>
          </w:tcPr>
          <w:p w14:paraId="4A011B50" w14:textId="77777777" w:rsidR="004573C2" w:rsidRPr="00241558" w:rsidRDefault="004573C2" w:rsidP="007B1E39">
            <w:pPr>
              <w:pStyle w:val="Tabletext"/>
              <w:rPr>
                <w:sz w:val="16"/>
                <w:szCs w:val="16"/>
              </w:rPr>
            </w:pPr>
            <w:r w:rsidRPr="00241558">
              <w:rPr>
                <w:sz w:val="16"/>
                <w:szCs w:val="16"/>
              </w:rPr>
              <w:t>rep No 197, 2012</w:t>
            </w:r>
          </w:p>
        </w:tc>
      </w:tr>
      <w:tr w:rsidR="004573C2" w:rsidRPr="00241558" w14:paraId="0F38CB03" w14:textId="77777777" w:rsidTr="007B1E39">
        <w:trPr>
          <w:cantSplit/>
        </w:trPr>
        <w:tc>
          <w:tcPr>
            <w:tcW w:w="2551" w:type="dxa"/>
          </w:tcPr>
          <w:p w14:paraId="328D0EB0" w14:textId="77777777" w:rsidR="004573C2" w:rsidRPr="00241558" w:rsidRDefault="004573C2" w:rsidP="007B1E39">
            <w:pPr>
              <w:pStyle w:val="Tabletext"/>
              <w:tabs>
                <w:tab w:val="center" w:leader="dot" w:pos="2268"/>
              </w:tabs>
              <w:rPr>
                <w:sz w:val="16"/>
                <w:szCs w:val="16"/>
              </w:rPr>
            </w:pPr>
            <w:r w:rsidRPr="00241558">
              <w:rPr>
                <w:sz w:val="16"/>
                <w:szCs w:val="16"/>
              </w:rPr>
              <w:t>s 18E</w:t>
            </w:r>
            <w:r w:rsidRPr="00241558">
              <w:rPr>
                <w:sz w:val="16"/>
                <w:szCs w:val="16"/>
              </w:rPr>
              <w:tab/>
            </w:r>
          </w:p>
        </w:tc>
        <w:tc>
          <w:tcPr>
            <w:tcW w:w="4537" w:type="dxa"/>
          </w:tcPr>
          <w:p w14:paraId="68794429" w14:textId="77777777" w:rsidR="004573C2" w:rsidRPr="00241558" w:rsidRDefault="004573C2" w:rsidP="007B1E39">
            <w:pPr>
              <w:pStyle w:val="Tabletext"/>
              <w:rPr>
                <w:sz w:val="16"/>
                <w:szCs w:val="16"/>
              </w:rPr>
            </w:pPr>
            <w:r w:rsidRPr="00241558">
              <w:rPr>
                <w:sz w:val="16"/>
                <w:szCs w:val="16"/>
              </w:rPr>
              <w:t>ad No 116, 1990</w:t>
            </w:r>
          </w:p>
        </w:tc>
      </w:tr>
      <w:tr w:rsidR="004573C2" w:rsidRPr="00241558" w14:paraId="3B751AF8" w14:textId="77777777" w:rsidTr="007B1E39">
        <w:trPr>
          <w:cantSplit/>
        </w:trPr>
        <w:tc>
          <w:tcPr>
            <w:tcW w:w="2551" w:type="dxa"/>
          </w:tcPr>
          <w:p w14:paraId="10D0FE12" w14:textId="77777777" w:rsidR="004573C2" w:rsidRPr="00241558" w:rsidRDefault="004573C2" w:rsidP="007B1E39">
            <w:pPr>
              <w:pStyle w:val="Tabletext"/>
              <w:tabs>
                <w:tab w:val="center" w:leader="dot" w:pos="2268"/>
              </w:tabs>
              <w:rPr>
                <w:sz w:val="16"/>
                <w:szCs w:val="16"/>
              </w:rPr>
            </w:pPr>
          </w:p>
        </w:tc>
        <w:tc>
          <w:tcPr>
            <w:tcW w:w="4537" w:type="dxa"/>
          </w:tcPr>
          <w:p w14:paraId="3CAFB30F" w14:textId="77777777" w:rsidR="004573C2" w:rsidRPr="00241558" w:rsidRDefault="004573C2" w:rsidP="007B1E39">
            <w:pPr>
              <w:pStyle w:val="Tabletext"/>
              <w:rPr>
                <w:sz w:val="16"/>
                <w:szCs w:val="16"/>
              </w:rPr>
            </w:pPr>
            <w:r w:rsidRPr="00241558">
              <w:rPr>
                <w:sz w:val="16"/>
                <w:szCs w:val="16"/>
              </w:rPr>
              <w:t>am No 143, 1992; No 34, 1997</w:t>
            </w:r>
          </w:p>
        </w:tc>
      </w:tr>
      <w:tr w:rsidR="004573C2" w:rsidRPr="00241558" w14:paraId="2B846EA7" w14:textId="77777777" w:rsidTr="007B1E39">
        <w:trPr>
          <w:cantSplit/>
        </w:trPr>
        <w:tc>
          <w:tcPr>
            <w:tcW w:w="2551" w:type="dxa"/>
          </w:tcPr>
          <w:p w14:paraId="169871BD" w14:textId="77777777" w:rsidR="004573C2" w:rsidRPr="00241558" w:rsidRDefault="004573C2" w:rsidP="007B1E39">
            <w:pPr>
              <w:pStyle w:val="Tabletext"/>
              <w:tabs>
                <w:tab w:val="center" w:leader="dot" w:pos="2268"/>
              </w:tabs>
              <w:rPr>
                <w:sz w:val="16"/>
                <w:szCs w:val="16"/>
              </w:rPr>
            </w:pPr>
          </w:p>
        </w:tc>
        <w:tc>
          <w:tcPr>
            <w:tcW w:w="4537" w:type="dxa"/>
          </w:tcPr>
          <w:p w14:paraId="71502ABC" w14:textId="77777777" w:rsidR="004573C2" w:rsidRPr="00241558" w:rsidRDefault="004573C2" w:rsidP="007B1E39">
            <w:pPr>
              <w:pStyle w:val="Tabletext"/>
              <w:rPr>
                <w:sz w:val="16"/>
                <w:szCs w:val="16"/>
              </w:rPr>
            </w:pPr>
            <w:r w:rsidRPr="00241558">
              <w:rPr>
                <w:sz w:val="16"/>
                <w:szCs w:val="16"/>
              </w:rPr>
              <w:t>rep No 197, 2012</w:t>
            </w:r>
          </w:p>
        </w:tc>
      </w:tr>
      <w:tr w:rsidR="004573C2" w:rsidRPr="00241558" w14:paraId="2E766E66" w14:textId="77777777" w:rsidTr="007B1E39">
        <w:trPr>
          <w:cantSplit/>
        </w:trPr>
        <w:tc>
          <w:tcPr>
            <w:tcW w:w="2551" w:type="dxa"/>
          </w:tcPr>
          <w:p w14:paraId="1295B5FE" w14:textId="77777777" w:rsidR="004573C2" w:rsidRPr="00241558" w:rsidRDefault="004573C2" w:rsidP="007B1E39">
            <w:pPr>
              <w:pStyle w:val="Tabletext"/>
              <w:tabs>
                <w:tab w:val="center" w:leader="dot" w:pos="2268"/>
              </w:tabs>
              <w:rPr>
                <w:sz w:val="16"/>
                <w:szCs w:val="16"/>
              </w:rPr>
            </w:pPr>
            <w:r w:rsidRPr="00241558">
              <w:rPr>
                <w:sz w:val="16"/>
                <w:szCs w:val="16"/>
              </w:rPr>
              <w:t>s 18F</w:t>
            </w:r>
            <w:r w:rsidRPr="00241558">
              <w:rPr>
                <w:sz w:val="16"/>
                <w:szCs w:val="16"/>
              </w:rPr>
              <w:tab/>
            </w:r>
          </w:p>
        </w:tc>
        <w:tc>
          <w:tcPr>
            <w:tcW w:w="4537" w:type="dxa"/>
          </w:tcPr>
          <w:p w14:paraId="14738307" w14:textId="77777777" w:rsidR="004573C2" w:rsidRPr="00241558" w:rsidRDefault="004573C2" w:rsidP="007B1E39">
            <w:pPr>
              <w:pStyle w:val="Tabletext"/>
              <w:rPr>
                <w:sz w:val="16"/>
                <w:szCs w:val="16"/>
              </w:rPr>
            </w:pPr>
            <w:r w:rsidRPr="00241558">
              <w:rPr>
                <w:sz w:val="16"/>
                <w:szCs w:val="16"/>
              </w:rPr>
              <w:t>ad No 116, 1990</w:t>
            </w:r>
          </w:p>
        </w:tc>
      </w:tr>
      <w:tr w:rsidR="004573C2" w:rsidRPr="00241558" w14:paraId="2C9995F6" w14:textId="77777777" w:rsidTr="007B1E39">
        <w:trPr>
          <w:cantSplit/>
        </w:trPr>
        <w:tc>
          <w:tcPr>
            <w:tcW w:w="2551" w:type="dxa"/>
          </w:tcPr>
          <w:p w14:paraId="10760424" w14:textId="77777777" w:rsidR="004573C2" w:rsidRPr="00241558" w:rsidRDefault="004573C2" w:rsidP="007B1E39">
            <w:pPr>
              <w:pStyle w:val="Tabletext"/>
              <w:tabs>
                <w:tab w:val="center" w:leader="dot" w:pos="2268"/>
              </w:tabs>
              <w:rPr>
                <w:sz w:val="16"/>
                <w:szCs w:val="16"/>
              </w:rPr>
            </w:pPr>
          </w:p>
        </w:tc>
        <w:tc>
          <w:tcPr>
            <w:tcW w:w="4537" w:type="dxa"/>
          </w:tcPr>
          <w:p w14:paraId="1A899EB0" w14:textId="77777777" w:rsidR="004573C2" w:rsidRPr="00241558" w:rsidRDefault="004573C2" w:rsidP="007B1E39">
            <w:pPr>
              <w:pStyle w:val="Tabletext"/>
              <w:rPr>
                <w:sz w:val="16"/>
                <w:szCs w:val="16"/>
              </w:rPr>
            </w:pPr>
            <w:r w:rsidRPr="00241558">
              <w:rPr>
                <w:sz w:val="16"/>
                <w:szCs w:val="16"/>
              </w:rPr>
              <w:t>am No 143, 1992; No 34, 1997</w:t>
            </w:r>
          </w:p>
        </w:tc>
      </w:tr>
      <w:tr w:rsidR="004573C2" w:rsidRPr="00241558" w14:paraId="0EF8C7EE" w14:textId="77777777" w:rsidTr="007B1E39">
        <w:trPr>
          <w:cantSplit/>
        </w:trPr>
        <w:tc>
          <w:tcPr>
            <w:tcW w:w="2551" w:type="dxa"/>
          </w:tcPr>
          <w:p w14:paraId="1B1AD7E9" w14:textId="77777777" w:rsidR="004573C2" w:rsidRPr="00241558" w:rsidRDefault="004573C2" w:rsidP="007B1E39">
            <w:pPr>
              <w:pStyle w:val="Tabletext"/>
              <w:tabs>
                <w:tab w:val="center" w:leader="dot" w:pos="2268"/>
              </w:tabs>
              <w:rPr>
                <w:sz w:val="16"/>
                <w:szCs w:val="16"/>
              </w:rPr>
            </w:pPr>
          </w:p>
        </w:tc>
        <w:tc>
          <w:tcPr>
            <w:tcW w:w="4537" w:type="dxa"/>
          </w:tcPr>
          <w:p w14:paraId="6FD9BB71" w14:textId="77777777" w:rsidR="004573C2" w:rsidRPr="00241558" w:rsidRDefault="004573C2" w:rsidP="007B1E39">
            <w:pPr>
              <w:pStyle w:val="Tabletext"/>
              <w:rPr>
                <w:sz w:val="16"/>
                <w:szCs w:val="16"/>
              </w:rPr>
            </w:pPr>
            <w:r w:rsidRPr="00241558">
              <w:rPr>
                <w:sz w:val="16"/>
                <w:szCs w:val="16"/>
              </w:rPr>
              <w:t>rep No 197, 2012</w:t>
            </w:r>
          </w:p>
        </w:tc>
      </w:tr>
      <w:tr w:rsidR="004573C2" w:rsidRPr="00241558" w14:paraId="61B06856" w14:textId="77777777" w:rsidTr="007B1E39">
        <w:trPr>
          <w:cantSplit/>
        </w:trPr>
        <w:tc>
          <w:tcPr>
            <w:tcW w:w="2551" w:type="dxa"/>
          </w:tcPr>
          <w:p w14:paraId="791A9BE5" w14:textId="77777777" w:rsidR="004573C2" w:rsidRPr="00241558" w:rsidRDefault="004573C2" w:rsidP="007B1E39">
            <w:pPr>
              <w:pStyle w:val="Tabletext"/>
              <w:tabs>
                <w:tab w:val="center" w:leader="dot" w:pos="2268"/>
              </w:tabs>
              <w:rPr>
                <w:sz w:val="16"/>
                <w:szCs w:val="16"/>
              </w:rPr>
            </w:pPr>
            <w:r w:rsidRPr="00241558">
              <w:rPr>
                <w:sz w:val="16"/>
                <w:szCs w:val="16"/>
              </w:rPr>
              <w:t>s 18G</w:t>
            </w:r>
            <w:r w:rsidRPr="00241558">
              <w:rPr>
                <w:sz w:val="16"/>
                <w:szCs w:val="16"/>
              </w:rPr>
              <w:tab/>
            </w:r>
          </w:p>
        </w:tc>
        <w:tc>
          <w:tcPr>
            <w:tcW w:w="4537" w:type="dxa"/>
          </w:tcPr>
          <w:p w14:paraId="0CDBA75E" w14:textId="77777777" w:rsidR="004573C2" w:rsidRPr="00241558" w:rsidRDefault="004573C2" w:rsidP="007B1E39">
            <w:pPr>
              <w:pStyle w:val="Tabletext"/>
              <w:rPr>
                <w:sz w:val="16"/>
                <w:szCs w:val="16"/>
              </w:rPr>
            </w:pPr>
            <w:r w:rsidRPr="00241558">
              <w:rPr>
                <w:sz w:val="16"/>
                <w:szCs w:val="16"/>
              </w:rPr>
              <w:t>ad No 116, 1990</w:t>
            </w:r>
          </w:p>
        </w:tc>
      </w:tr>
      <w:tr w:rsidR="004573C2" w:rsidRPr="00241558" w14:paraId="1CB92179" w14:textId="77777777" w:rsidTr="007B1E39">
        <w:trPr>
          <w:cantSplit/>
        </w:trPr>
        <w:tc>
          <w:tcPr>
            <w:tcW w:w="2551" w:type="dxa"/>
          </w:tcPr>
          <w:p w14:paraId="479F8502" w14:textId="77777777" w:rsidR="004573C2" w:rsidRPr="00241558" w:rsidRDefault="004573C2" w:rsidP="007B1E39">
            <w:pPr>
              <w:pStyle w:val="Tabletext"/>
              <w:tabs>
                <w:tab w:val="center" w:leader="dot" w:pos="2268"/>
              </w:tabs>
              <w:rPr>
                <w:sz w:val="16"/>
                <w:szCs w:val="16"/>
              </w:rPr>
            </w:pPr>
          </w:p>
        </w:tc>
        <w:tc>
          <w:tcPr>
            <w:tcW w:w="4537" w:type="dxa"/>
          </w:tcPr>
          <w:p w14:paraId="4DBE686E" w14:textId="77777777" w:rsidR="004573C2" w:rsidRPr="00241558" w:rsidRDefault="004573C2" w:rsidP="007B1E39">
            <w:pPr>
              <w:pStyle w:val="Tabletext"/>
              <w:rPr>
                <w:sz w:val="16"/>
                <w:szCs w:val="16"/>
              </w:rPr>
            </w:pPr>
            <w:r w:rsidRPr="00241558">
              <w:rPr>
                <w:sz w:val="16"/>
                <w:szCs w:val="16"/>
              </w:rPr>
              <w:t>rep No 197, 2012</w:t>
            </w:r>
          </w:p>
        </w:tc>
      </w:tr>
      <w:tr w:rsidR="004573C2" w:rsidRPr="00241558" w14:paraId="52A5528A" w14:textId="77777777" w:rsidTr="007B1E39">
        <w:trPr>
          <w:cantSplit/>
        </w:trPr>
        <w:tc>
          <w:tcPr>
            <w:tcW w:w="2551" w:type="dxa"/>
          </w:tcPr>
          <w:p w14:paraId="0545ECD0" w14:textId="77777777" w:rsidR="004573C2" w:rsidRPr="00241558" w:rsidRDefault="004573C2" w:rsidP="007B1E39">
            <w:pPr>
              <w:pStyle w:val="Tabletext"/>
              <w:tabs>
                <w:tab w:val="center" w:leader="dot" w:pos="2268"/>
              </w:tabs>
              <w:rPr>
                <w:sz w:val="16"/>
                <w:szCs w:val="16"/>
              </w:rPr>
            </w:pPr>
            <w:r w:rsidRPr="00241558">
              <w:rPr>
                <w:sz w:val="16"/>
                <w:szCs w:val="16"/>
              </w:rPr>
              <w:t>s 18H</w:t>
            </w:r>
            <w:r w:rsidRPr="00241558">
              <w:rPr>
                <w:sz w:val="16"/>
                <w:szCs w:val="16"/>
              </w:rPr>
              <w:tab/>
            </w:r>
          </w:p>
        </w:tc>
        <w:tc>
          <w:tcPr>
            <w:tcW w:w="4537" w:type="dxa"/>
          </w:tcPr>
          <w:p w14:paraId="669A9079" w14:textId="77777777" w:rsidR="004573C2" w:rsidRPr="00241558" w:rsidRDefault="004573C2" w:rsidP="007B1E39">
            <w:pPr>
              <w:pStyle w:val="Tabletext"/>
              <w:rPr>
                <w:sz w:val="16"/>
                <w:szCs w:val="16"/>
              </w:rPr>
            </w:pPr>
            <w:r w:rsidRPr="00241558">
              <w:rPr>
                <w:sz w:val="16"/>
                <w:szCs w:val="16"/>
              </w:rPr>
              <w:t>ad No 116, 1990</w:t>
            </w:r>
          </w:p>
        </w:tc>
      </w:tr>
      <w:tr w:rsidR="004573C2" w:rsidRPr="00241558" w14:paraId="489748D5" w14:textId="77777777" w:rsidTr="007B1E39">
        <w:trPr>
          <w:cantSplit/>
        </w:trPr>
        <w:tc>
          <w:tcPr>
            <w:tcW w:w="2551" w:type="dxa"/>
          </w:tcPr>
          <w:p w14:paraId="2B5C5725" w14:textId="77777777" w:rsidR="004573C2" w:rsidRPr="00241558" w:rsidRDefault="004573C2" w:rsidP="007B1E39">
            <w:pPr>
              <w:pStyle w:val="Tabletext"/>
              <w:tabs>
                <w:tab w:val="center" w:leader="dot" w:pos="2268"/>
              </w:tabs>
              <w:rPr>
                <w:sz w:val="16"/>
                <w:szCs w:val="16"/>
              </w:rPr>
            </w:pPr>
          </w:p>
        </w:tc>
        <w:tc>
          <w:tcPr>
            <w:tcW w:w="4537" w:type="dxa"/>
          </w:tcPr>
          <w:p w14:paraId="1087E635" w14:textId="77777777" w:rsidR="004573C2" w:rsidRPr="00241558" w:rsidRDefault="004573C2" w:rsidP="007B1E39">
            <w:pPr>
              <w:pStyle w:val="Tabletext"/>
              <w:rPr>
                <w:sz w:val="16"/>
                <w:szCs w:val="16"/>
              </w:rPr>
            </w:pPr>
            <w:r w:rsidRPr="00241558">
              <w:rPr>
                <w:sz w:val="16"/>
                <w:szCs w:val="16"/>
              </w:rPr>
              <w:t>am No 136, 1991</w:t>
            </w:r>
          </w:p>
        </w:tc>
      </w:tr>
      <w:tr w:rsidR="004573C2" w:rsidRPr="00241558" w14:paraId="41D4BD12" w14:textId="77777777" w:rsidTr="007B1E39">
        <w:trPr>
          <w:cantSplit/>
        </w:trPr>
        <w:tc>
          <w:tcPr>
            <w:tcW w:w="2551" w:type="dxa"/>
          </w:tcPr>
          <w:p w14:paraId="6ED1FB74" w14:textId="77777777" w:rsidR="004573C2" w:rsidRPr="00241558" w:rsidRDefault="004573C2" w:rsidP="007B1E39">
            <w:pPr>
              <w:pStyle w:val="Tabletext"/>
              <w:tabs>
                <w:tab w:val="center" w:leader="dot" w:pos="2268"/>
              </w:tabs>
              <w:rPr>
                <w:sz w:val="16"/>
                <w:szCs w:val="16"/>
              </w:rPr>
            </w:pPr>
          </w:p>
        </w:tc>
        <w:tc>
          <w:tcPr>
            <w:tcW w:w="4537" w:type="dxa"/>
          </w:tcPr>
          <w:p w14:paraId="08A87673" w14:textId="77777777" w:rsidR="004573C2" w:rsidRPr="00241558" w:rsidRDefault="004573C2" w:rsidP="007B1E39">
            <w:pPr>
              <w:pStyle w:val="Tabletext"/>
              <w:rPr>
                <w:sz w:val="16"/>
                <w:szCs w:val="16"/>
              </w:rPr>
            </w:pPr>
            <w:r w:rsidRPr="00241558">
              <w:rPr>
                <w:sz w:val="16"/>
                <w:szCs w:val="16"/>
              </w:rPr>
              <w:t>rep No 197, 2012</w:t>
            </w:r>
          </w:p>
        </w:tc>
      </w:tr>
      <w:tr w:rsidR="004573C2" w:rsidRPr="00241558" w14:paraId="4FDF5A12" w14:textId="77777777" w:rsidTr="007B1E39">
        <w:trPr>
          <w:cantSplit/>
        </w:trPr>
        <w:tc>
          <w:tcPr>
            <w:tcW w:w="2551" w:type="dxa"/>
          </w:tcPr>
          <w:p w14:paraId="19662439" w14:textId="77777777" w:rsidR="004573C2" w:rsidRPr="00241558" w:rsidRDefault="004573C2" w:rsidP="007B1E39">
            <w:pPr>
              <w:pStyle w:val="Tabletext"/>
              <w:tabs>
                <w:tab w:val="center" w:leader="dot" w:pos="2268"/>
              </w:tabs>
              <w:rPr>
                <w:sz w:val="16"/>
                <w:szCs w:val="16"/>
              </w:rPr>
            </w:pPr>
            <w:r w:rsidRPr="00241558">
              <w:rPr>
                <w:sz w:val="16"/>
                <w:szCs w:val="16"/>
              </w:rPr>
              <w:t>s 18J</w:t>
            </w:r>
            <w:r w:rsidRPr="00241558">
              <w:rPr>
                <w:sz w:val="16"/>
                <w:szCs w:val="16"/>
              </w:rPr>
              <w:tab/>
            </w:r>
          </w:p>
        </w:tc>
        <w:tc>
          <w:tcPr>
            <w:tcW w:w="4537" w:type="dxa"/>
          </w:tcPr>
          <w:p w14:paraId="7E885986" w14:textId="77777777" w:rsidR="004573C2" w:rsidRPr="00241558" w:rsidRDefault="004573C2" w:rsidP="007B1E39">
            <w:pPr>
              <w:pStyle w:val="Tabletext"/>
              <w:rPr>
                <w:sz w:val="16"/>
                <w:szCs w:val="16"/>
              </w:rPr>
            </w:pPr>
            <w:r w:rsidRPr="00241558">
              <w:rPr>
                <w:sz w:val="16"/>
                <w:szCs w:val="16"/>
              </w:rPr>
              <w:t>ad No 116, 1990</w:t>
            </w:r>
          </w:p>
        </w:tc>
      </w:tr>
      <w:tr w:rsidR="004573C2" w:rsidRPr="00241558" w14:paraId="15A2C23C" w14:textId="77777777" w:rsidTr="007B1E39">
        <w:trPr>
          <w:cantSplit/>
        </w:trPr>
        <w:tc>
          <w:tcPr>
            <w:tcW w:w="2551" w:type="dxa"/>
          </w:tcPr>
          <w:p w14:paraId="468F5010" w14:textId="77777777" w:rsidR="004573C2" w:rsidRPr="00241558" w:rsidRDefault="004573C2" w:rsidP="007B1E39">
            <w:pPr>
              <w:pStyle w:val="Tabletext"/>
              <w:tabs>
                <w:tab w:val="center" w:leader="dot" w:pos="2268"/>
              </w:tabs>
              <w:rPr>
                <w:sz w:val="16"/>
                <w:szCs w:val="16"/>
              </w:rPr>
            </w:pPr>
          </w:p>
        </w:tc>
        <w:tc>
          <w:tcPr>
            <w:tcW w:w="4537" w:type="dxa"/>
          </w:tcPr>
          <w:p w14:paraId="02FF4265" w14:textId="77777777" w:rsidR="004573C2" w:rsidRPr="00241558" w:rsidRDefault="004573C2" w:rsidP="007B1E39">
            <w:pPr>
              <w:pStyle w:val="Tabletext"/>
              <w:rPr>
                <w:sz w:val="16"/>
                <w:szCs w:val="16"/>
              </w:rPr>
            </w:pPr>
            <w:r w:rsidRPr="00241558">
              <w:rPr>
                <w:sz w:val="16"/>
                <w:szCs w:val="16"/>
              </w:rPr>
              <w:t>rep No 197, 2012</w:t>
            </w:r>
          </w:p>
        </w:tc>
      </w:tr>
      <w:tr w:rsidR="004573C2" w:rsidRPr="00241558" w14:paraId="2A6E1706" w14:textId="77777777" w:rsidTr="007B1E39">
        <w:trPr>
          <w:cantSplit/>
        </w:trPr>
        <w:tc>
          <w:tcPr>
            <w:tcW w:w="2551" w:type="dxa"/>
          </w:tcPr>
          <w:p w14:paraId="20022B5A" w14:textId="77777777" w:rsidR="004573C2" w:rsidRPr="00241558" w:rsidRDefault="004573C2" w:rsidP="007B1E39">
            <w:pPr>
              <w:pStyle w:val="Tabletext"/>
              <w:tabs>
                <w:tab w:val="center" w:leader="dot" w:pos="2268"/>
              </w:tabs>
              <w:rPr>
                <w:sz w:val="16"/>
                <w:szCs w:val="16"/>
              </w:rPr>
            </w:pPr>
            <w:r w:rsidRPr="00241558">
              <w:rPr>
                <w:sz w:val="16"/>
                <w:szCs w:val="16"/>
              </w:rPr>
              <w:t>s 18K</w:t>
            </w:r>
            <w:r w:rsidRPr="00241558">
              <w:rPr>
                <w:sz w:val="16"/>
                <w:szCs w:val="16"/>
              </w:rPr>
              <w:tab/>
            </w:r>
          </w:p>
        </w:tc>
        <w:tc>
          <w:tcPr>
            <w:tcW w:w="4537" w:type="dxa"/>
          </w:tcPr>
          <w:p w14:paraId="0E45E4FB" w14:textId="77777777" w:rsidR="004573C2" w:rsidRPr="00241558" w:rsidRDefault="004573C2" w:rsidP="007B1E39">
            <w:pPr>
              <w:pStyle w:val="Tabletext"/>
              <w:rPr>
                <w:sz w:val="16"/>
                <w:szCs w:val="16"/>
              </w:rPr>
            </w:pPr>
            <w:r w:rsidRPr="00241558">
              <w:rPr>
                <w:sz w:val="16"/>
                <w:szCs w:val="16"/>
              </w:rPr>
              <w:t>ad No 116, 1990</w:t>
            </w:r>
          </w:p>
        </w:tc>
      </w:tr>
      <w:tr w:rsidR="004573C2" w:rsidRPr="00241558" w14:paraId="0201F600" w14:textId="77777777" w:rsidTr="007B1E39">
        <w:trPr>
          <w:cantSplit/>
        </w:trPr>
        <w:tc>
          <w:tcPr>
            <w:tcW w:w="2551" w:type="dxa"/>
          </w:tcPr>
          <w:p w14:paraId="5C76109A" w14:textId="77777777" w:rsidR="004573C2" w:rsidRPr="00241558" w:rsidRDefault="004573C2" w:rsidP="007B1E39">
            <w:pPr>
              <w:pStyle w:val="Tabletext"/>
              <w:tabs>
                <w:tab w:val="center" w:leader="dot" w:pos="2268"/>
              </w:tabs>
              <w:rPr>
                <w:sz w:val="16"/>
                <w:szCs w:val="16"/>
              </w:rPr>
            </w:pPr>
          </w:p>
        </w:tc>
        <w:tc>
          <w:tcPr>
            <w:tcW w:w="4537" w:type="dxa"/>
          </w:tcPr>
          <w:p w14:paraId="3867D277" w14:textId="77777777" w:rsidR="004573C2" w:rsidRPr="00241558" w:rsidRDefault="004573C2" w:rsidP="007B1E39">
            <w:pPr>
              <w:pStyle w:val="Tabletext"/>
              <w:rPr>
                <w:sz w:val="16"/>
                <w:szCs w:val="16"/>
              </w:rPr>
            </w:pPr>
            <w:r w:rsidRPr="00241558">
              <w:rPr>
                <w:sz w:val="16"/>
                <w:szCs w:val="16"/>
              </w:rPr>
              <w:t>am No 136, 1991; No 143, 1992; No 24, 2001; No 125, 2002; No 135, 2001; No 86, 2006; No 24, 2012</w:t>
            </w:r>
          </w:p>
        </w:tc>
      </w:tr>
      <w:tr w:rsidR="004573C2" w:rsidRPr="00241558" w14:paraId="056A67A5" w14:textId="77777777" w:rsidTr="007B1E39">
        <w:trPr>
          <w:cantSplit/>
        </w:trPr>
        <w:tc>
          <w:tcPr>
            <w:tcW w:w="2551" w:type="dxa"/>
          </w:tcPr>
          <w:p w14:paraId="20471E84" w14:textId="77777777" w:rsidR="004573C2" w:rsidRPr="00241558" w:rsidRDefault="004573C2" w:rsidP="007B1E39">
            <w:pPr>
              <w:pStyle w:val="Tabletext"/>
              <w:tabs>
                <w:tab w:val="center" w:leader="dot" w:pos="2268"/>
              </w:tabs>
              <w:rPr>
                <w:sz w:val="16"/>
                <w:szCs w:val="16"/>
              </w:rPr>
            </w:pPr>
          </w:p>
        </w:tc>
        <w:tc>
          <w:tcPr>
            <w:tcW w:w="4537" w:type="dxa"/>
          </w:tcPr>
          <w:p w14:paraId="636A707D" w14:textId="77777777" w:rsidR="004573C2" w:rsidRPr="00241558" w:rsidRDefault="004573C2" w:rsidP="007B1E39">
            <w:pPr>
              <w:pStyle w:val="Tabletext"/>
              <w:rPr>
                <w:sz w:val="16"/>
                <w:szCs w:val="16"/>
              </w:rPr>
            </w:pPr>
            <w:r w:rsidRPr="00241558">
              <w:rPr>
                <w:sz w:val="16"/>
                <w:szCs w:val="16"/>
              </w:rPr>
              <w:t>rep No 197, 2012</w:t>
            </w:r>
          </w:p>
        </w:tc>
      </w:tr>
      <w:tr w:rsidR="004573C2" w:rsidRPr="00241558" w14:paraId="74EE62EB" w14:textId="77777777" w:rsidTr="007B1E39">
        <w:trPr>
          <w:cantSplit/>
        </w:trPr>
        <w:tc>
          <w:tcPr>
            <w:tcW w:w="2551" w:type="dxa"/>
          </w:tcPr>
          <w:p w14:paraId="5E16DE8F" w14:textId="77777777" w:rsidR="004573C2" w:rsidRPr="00241558" w:rsidRDefault="004573C2" w:rsidP="007B1E39">
            <w:pPr>
              <w:pStyle w:val="Tabletext"/>
              <w:tabs>
                <w:tab w:val="center" w:leader="dot" w:pos="2268"/>
              </w:tabs>
              <w:rPr>
                <w:sz w:val="16"/>
                <w:szCs w:val="16"/>
              </w:rPr>
            </w:pPr>
            <w:r w:rsidRPr="00241558">
              <w:rPr>
                <w:sz w:val="16"/>
                <w:szCs w:val="16"/>
              </w:rPr>
              <w:t>s 18L</w:t>
            </w:r>
            <w:r w:rsidRPr="00241558">
              <w:rPr>
                <w:sz w:val="16"/>
                <w:szCs w:val="16"/>
              </w:rPr>
              <w:tab/>
            </w:r>
          </w:p>
        </w:tc>
        <w:tc>
          <w:tcPr>
            <w:tcW w:w="4537" w:type="dxa"/>
          </w:tcPr>
          <w:p w14:paraId="2E6507F1" w14:textId="77777777" w:rsidR="004573C2" w:rsidRPr="00241558" w:rsidRDefault="004573C2" w:rsidP="007B1E39">
            <w:pPr>
              <w:pStyle w:val="Tabletext"/>
              <w:rPr>
                <w:sz w:val="16"/>
                <w:szCs w:val="16"/>
              </w:rPr>
            </w:pPr>
            <w:r w:rsidRPr="00241558">
              <w:rPr>
                <w:sz w:val="16"/>
                <w:szCs w:val="16"/>
              </w:rPr>
              <w:t>ad No 116, 1990</w:t>
            </w:r>
          </w:p>
        </w:tc>
      </w:tr>
      <w:tr w:rsidR="004573C2" w:rsidRPr="00241558" w14:paraId="33F21235" w14:textId="77777777" w:rsidTr="007B1E39">
        <w:trPr>
          <w:cantSplit/>
        </w:trPr>
        <w:tc>
          <w:tcPr>
            <w:tcW w:w="2551" w:type="dxa"/>
          </w:tcPr>
          <w:p w14:paraId="7855BE50" w14:textId="77777777" w:rsidR="004573C2" w:rsidRPr="00241558" w:rsidRDefault="004573C2" w:rsidP="007B1E39">
            <w:pPr>
              <w:pStyle w:val="Tabletext"/>
              <w:tabs>
                <w:tab w:val="center" w:leader="dot" w:pos="2268"/>
              </w:tabs>
              <w:rPr>
                <w:sz w:val="16"/>
                <w:szCs w:val="16"/>
              </w:rPr>
            </w:pPr>
          </w:p>
        </w:tc>
        <w:tc>
          <w:tcPr>
            <w:tcW w:w="4537" w:type="dxa"/>
          </w:tcPr>
          <w:p w14:paraId="0C730777" w14:textId="77777777" w:rsidR="004573C2" w:rsidRPr="00241558" w:rsidRDefault="004573C2" w:rsidP="007B1E39">
            <w:pPr>
              <w:pStyle w:val="Tabletext"/>
              <w:rPr>
                <w:sz w:val="16"/>
                <w:szCs w:val="16"/>
              </w:rPr>
            </w:pPr>
            <w:r w:rsidRPr="00241558">
              <w:rPr>
                <w:sz w:val="16"/>
                <w:szCs w:val="16"/>
              </w:rPr>
              <w:t>am No 136, 1991; No 143, 1992; No 24, 2001</w:t>
            </w:r>
          </w:p>
        </w:tc>
      </w:tr>
      <w:tr w:rsidR="004573C2" w:rsidRPr="00241558" w14:paraId="7185C214" w14:textId="77777777" w:rsidTr="007B1E39">
        <w:trPr>
          <w:cantSplit/>
        </w:trPr>
        <w:tc>
          <w:tcPr>
            <w:tcW w:w="2551" w:type="dxa"/>
          </w:tcPr>
          <w:p w14:paraId="68B15B03" w14:textId="77777777" w:rsidR="004573C2" w:rsidRPr="00241558" w:rsidRDefault="004573C2" w:rsidP="007B1E39">
            <w:pPr>
              <w:pStyle w:val="Tabletext"/>
              <w:tabs>
                <w:tab w:val="center" w:leader="dot" w:pos="2268"/>
              </w:tabs>
              <w:rPr>
                <w:sz w:val="16"/>
                <w:szCs w:val="16"/>
              </w:rPr>
            </w:pPr>
          </w:p>
        </w:tc>
        <w:tc>
          <w:tcPr>
            <w:tcW w:w="4537" w:type="dxa"/>
          </w:tcPr>
          <w:p w14:paraId="76FD612C" w14:textId="77777777" w:rsidR="004573C2" w:rsidRPr="00241558" w:rsidRDefault="004573C2" w:rsidP="007B1E39">
            <w:pPr>
              <w:pStyle w:val="Tabletext"/>
              <w:rPr>
                <w:sz w:val="16"/>
                <w:szCs w:val="16"/>
              </w:rPr>
            </w:pPr>
            <w:r w:rsidRPr="00241558">
              <w:rPr>
                <w:sz w:val="16"/>
                <w:szCs w:val="16"/>
              </w:rPr>
              <w:t>rep No 197, 2012</w:t>
            </w:r>
          </w:p>
        </w:tc>
      </w:tr>
      <w:tr w:rsidR="004573C2" w:rsidRPr="00241558" w14:paraId="49E6E1B4" w14:textId="77777777" w:rsidTr="007B1E39">
        <w:trPr>
          <w:cantSplit/>
        </w:trPr>
        <w:tc>
          <w:tcPr>
            <w:tcW w:w="2551" w:type="dxa"/>
          </w:tcPr>
          <w:p w14:paraId="33736517" w14:textId="77777777" w:rsidR="004573C2" w:rsidRPr="00241558" w:rsidRDefault="004573C2" w:rsidP="007B1E39">
            <w:pPr>
              <w:pStyle w:val="Tabletext"/>
              <w:tabs>
                <w:tab w:val="center" w:leader="dot" w:pos="2268"/>
              </w:tabs>
              <w:rPr>
                <w:sz w:val="16"/>
                <w:szCs w:val="16"/>
              </w:rPr>
            </w:pPr>
            <w:r w:rsidRPr="00241558">
              <w:rPr>
                <w:sz w:val="16"/>
                <w:szCs w:val="16"/>
              </w:rPr>
              <w:t>s 18M</w:t>
            </w:r>
            <w:r w:rsidRPr="00241558">
              <w:rPr>
                <w:sz w:val="16"/>
                <w:szCs w:val="16"/>
              </w:rPr>
              <w:tab/>
            </w:r>
          </w:p>
        </w:tc>
        <w:tc>
          <w:tcPr>
            <w:tcW w:w="4537" w:type="dxa"/>
          </w:tcPr>
          <w:p w14:paraId="6CF9E584" w14:textId="77777777" w:rsidR="004573C2" w:rsidRPr="00241558" w:rsidRDefault="004573C2" w:rsidP="007B1E39">
            <w:pPr>
              <w:pStyle w:val="Tabletext"/>
              <w:rPr>
                <w:sz w:val="16"/>
                <w:szCs w:val="16"/>
              </w:rPr>
            </w:pPr>
            <w:r w:rsidRPr="00241558">
              <w:rPr>
                <w:sz w:val="16"/>
                <w:szCs w:val="16"/>
              </w:rPr>
              <w:t>ad No 116, 1990</w:t>
            </w:r>
          </w:p>
        </w:tc>
      </w:tr>
      <w:tr w:rsidR="004573C2" w:rsidRPr="00241558" w14:paraId="4A8E1DB2" w14:textId="77777777" w:rsidTr="007B1E39">
        <w:trPr>
          <w:cantSplit/>
        </w:trPr>
        <w:tc>
          <w:tcPr>
            <w:tcW w:w="2551" w:type="dxa"/>
          </w:tcPr>
          <w:p w14:paraId="396D8DD5" w14:textId="77777777" w:rsidR="004573C2" w:rsidRPr="00241558" w:rsidRDefault="004573C2" w:rsidP="007B1E39">
            <w:pPr>
              <w:pStyle w:val="Tabletext"/>
              <w:tabs>
                <w:tab w:val="center" w:leader="dot" w:pos="2268"/>
              </w:tabs>
              <w:rPr>
                <w:sz w:val="16"/>
                <w:szCs w:val="16"/>
              </w:rPr>
            </w:pPr>
          </w:p>
        </w:tc>
        <w:tc>
          <w:tcPr>
            <w:tcW w:w="4537" w:type="dxa"/>
          </w:tcPr>
          <w:p w14:paraId="3AE6FD3F" w14:textId="77777777" w:rsidR="004573C2" w:rsidRPr="00241558" w:rsidRDefault="004573C2" w:rsidP="007B1E39">
            <w:pPr>
              <w:pStyle w:val="Tabletext"/>
              <w:rPr>
                <w:sz w:val="16"/>
                <w:szCs w:val="16"/>
              </w:rPr>
            </w:pPr>
            <w:r w:rsidRPr="00241558">
              <w:rPr>
                <w:sz w:val="16"/>
                <w:szCs w:val="16"/>
              </w:rPr>
              <w:t>rs No 136, 1991</w:t>
            </w:r>
          </w:p>
        </w:tc>
      </w:tr>
      <w:tr w:rsidR="004573C2" w:rsidRPr="00241558" w14:paraId="7407729E" w14:textId="77777777" w:rsidTr="007B1E39">
        <w:trPr>
          <w:cantSplit/>
        </w:trPr>
        <w:tc>
          <w:tcPr>
            <w:tcW w:w="2551" w:type="dxa"/>
          </w:tcPr>
          <w:p w14:paraId="49161E44" w14:textId="77777777" w:rsidR="004573C2" w:rsidRPr="00241558" w:rsidRDefault="004573C2" w:rsidP="007B1E39">
            <w:pPr>
              <w:pStyle w:val="Tabletext"/>
              <w:tabs>
                <w:tab w:val="center" w:leader="dot" w:pos="2268"/>
              </w:tabs>
              <w:rPr>
                <w:sz w:val="16"/>
                <w:szCs w:val="16"/>
              </w:rPr>
            </w:pPr>
          </w:p>
        </w:tc>
        <w:tc>
          <w:tcPr>
            <w:tcW w:w="4537" w:type="dxa"/>
          </w:tcPr>
          <w:p w14:paraId="7093E00E" w14:textId="77777777" w:rsidR="004573C2" w:rsidRPr="00241558" w:rsidRDefault="004573C2" w:rsidP="007B1E39">
            <w:pPr>
              <w:pStyle w:val="Tabletext"/>
              <w:rPr>
                <w:sz w:val="16"/>
                <w:szCs w:val="16"/>
              </w:rPr>
            </w:pPr>
            <w:r w:rsidRPr="00241558">
              <w:rPr>
                <w:sz w:val="16"/>
                <w:szCs w:val="16"/>
              </w:rPr>
              <w:t>am No 143, 1992</w:t>
            </w:r>
          </w:p>
        </w:tc>
      </w:tr>
      <w:tr w:rsidR="004573C2" w:rsidRPr="00241558" w14:paraId="181A3BA7" w14:textId="77777777" w:rsidTr="007B1E39">
        <w:trPr>
          <w:cantSplit/>
        </w:trPr>
        <w:tc>
          <w:tcPr>
            <w:tcW w:w="2551" w:type="dxa"/>
          </w:tcPr>
          <w:p w14:paraId="5CC50937" w14:textId="77777777" w:rsidR="004573C2" w:rsidRPr="00241558" w:rsidRDefault="004573C2" w:rsidP="007B1E39">
            <w:pPr>
              <w:pStyle w:val="Tabletext"/>
              <w:tabs>
                <w:tab w:val="center" w:leader="dot" w:pos="2268"/>
              </w:tabs>
              <w:rPr>
                <w:sz w:val="16"/>
                <w:szCs w:val="16"/>
              </w:rPr>
            </w:pPr>
          </w:p>
        </w:tc>
        <w:tc>
          <w:tcPr>
            <w:tcW w:w="4537" w:type="dxa"/>
          </w:tcPr>
          <w:p w14:paraId="0DFF5987" w14:textId="77777777" w:rsidR="004573C2" w:rsidRPr="00241558" w:rsidRDefault="004573C2" w:rsidP="007B1E39">
            <w:pPr>
              <w:pStyle w:val="Tabletext"/>
              <w:rPr>
                <w:sz w:val="16"/>
                <w:szCs w:val="16"/>
              </w:rPr>
            </w:pPr>
            <w:r w:rsidRPr="00241558">
              <w:rPr>
                <w:sz w:val="16"/>
                <w:szCs w:val="16"/>
              </w:rPr>
              <w:t>rep No 197, 2012</w:t>
            </w:r>
          </w:p>
        </w:tc>
      </w:tr>
      <w:tr w:rsidR="004573C2" w:rsidRPr="00241558" w14:paraId="5BC28FE8" w14:textId="77777777" w:rsidTr="007B1E39">
        <w:trPr>
          <w:cantSplit/>
        </w:trPr>
        <w:tc>
          <w:tcPr>
            <w:tcW w:w="2551" w:type="dxa"/>
          </w:tcPr>
          <w:p w14:paraId="416F4491" w14:textId="77777777" w:rsidR="004573C2" w:rsidRPr="00241558" w:rsidRDefault="004573C2" w:rsidP="007B1E39">
            <w:pPr>
              <w:pStyle w:val="Tabletext"/>
              <w:tabs>
                <w:tab w:val="center" w:leader="dot" w:pos="2268"/>
              </w:tabs>
              <w:rPr>
                <w:sz w:val="16"/>
                <w:szCs w:val="16"/>
              </w:rPr>
            </w:pPr>
            <w:r w:rsidRPr="00241558">
              <w:rPr>
                <w:sz w:val="16"/>
                <w:szCs w:val="16"/>
              </w:rPr>
              <w:t>s 18N</w:t>
            </w:r>
            <w:r w:rsidRPr="00241558">
              <w:rPr>
                <w:sz w:val="16"/>
                <w:szCs w:val="16"/>
              </w:rPr>
              <w:tab/>
            </w:r>
          </w:p>
        </w:tc>
        <w:tc>
          <w:tcPr>
            <w:tcW w:w="4537" w:type="dxa"/>
          </w:tcPr>
          <w:p w14:paraId="64A652C7" w14:textId="77777777" w:rsidR="004573C2" w:rsidRPr="00241558" w:rsidRDefault="004573C2" w:rsidP="007B1E39">
            <w:pPr>
              <w:pStyle w:val="Tabletext"/>
              <w:rPr>
                <w:sz w:val="16"/>
                <w:szCs w:val="16"/>
              </w:rPr>
            </w:pPr>
            <w:r w:rsidRPr="00241558">
              <w:rPr>
                <w:sz w:val="16"/>
                <w:szCs w:val="16"/>
              </w:rPr>
              <w:t>ad No 116, 1990</w:t>
            </w:r>
          </w:p>
        </w:tc>
      </w:tr>
      <w:tr w:rsidR="004573C2" w:rsidRPr="005E075B" w14:paraId="71D5E003" w14:textId="77777777" w:rsidTr="007B1E39">
        <w:trPr>
          <w:cantSplit/>
        </w:trPr>
        <w:tc>
          <w:tcPr>
            <w:tcW w:w="2551" w:type="dxa"/>
          </w:tcPr>
          <w:p w14:paraId="52179B89" w14:textId="77777777" w:rsidR="004573C2" w:rsidRPr="00241558" w:rsidRDefault="004573C2" w:rsidP="007B1E39">
            <w:pPr>
              <w:pStyle w:val="Tabletext"/>
              <w:tabs>
                <w:tab w:val="center" w:leader="dot" w:pos="2268"/>
              </w:tabs>
              <w:rPr>
                <w:sz w:val="16"/>
                <w:szCs w:val="16"/>
              </w:rPr>
            </w:pPr>
          </w:p>
        </w:tc>
        <w:tc>
          <w:tcPr>
            <w:tcW w:w="4537" w:type="dxa"/>
          </w:tcPr>
          <w:p w14:paraId="6EB6B1F4" w14:textId="77777777" w:rsidR="004573C2" w:rsidRPr="00B02D47" w:rsidRDefault="004573C2" w:rsidP="007B1E39">
            <w:pPr>
              <w:pStyle w:val="Tabletext"/>
              <w:rPr>
                <w:sz w:val="16"/>
                <w:szCs w:val="16"/>
                <w:lang w:val="pt-BR"/>
              </w:rPr>
            </w:pPr>
            <w:r w:rsidRPr="00B02D47">
              <w:rPr>
                <w:sz w:val="16"/>
                <w:szCs w:val="16"/>
                <w:lang w:val="pt-BR"/>
              </w:rPr>
              <w:t>am No 136, 1991; No 143, 1992; No 13, 1994; No 24, 2001</w:t>
            </w:r>
          </w:p>
        </w:tc>
      </w:tr>
      <w:tr w:rsidR="004573C2" w:rsidRPr="00241558" w14:paraId="7D5B4691" w14:textId="77777777" w:rsidTr="007B1E39">
        <w:trPr>
          <w:cantSplit/>
        </w:trPr>
        <w:tc>
          <w:tcPr>
            <w:tcW w:w="2551" w:type="dxa"/>
          </w:tcPr>
          <w:p w14:paraId="34FFD564" w14:textId="77777777" w:rsidR="004573C2" w:rsidRPr="00B02D47" w:rsidRDefault="004573C2" w:rsidP="007B1E39">
            <w:pPr>
              <w:pStyle w:val="Tabletext"/>
              <w:tabs>
                <w:tab w:val="center" w:leader="dot" w:pos="2268"/>
              </w:tabs>
              <w:rPr>
                <w:sz w:val="16"/>
                <w:szCs w:val="16"/>
                <w:lang w:val="pt-BR"/>
              </w:rPr>
            </w:pPr>
          </w:p>
        </w:tc>
        <w:tc>
          <w:tcPr>
            <w:tcW w:w="4537" w:type="dxa"/>
          </w:tcPr>
          <w:p w14:paraId="55AA325F" w14:textId="77777777" w:rsidR="004573C2" w:rsidRPr="00241558" w:rsidRDefault="004573C2" w:rsidP="007B1E39">
            <w:pPr>
              <w:pStyle w:val="Tabletext"/>
              <w:rPr>
                <w:sz w:val="16"/>
                <w:szCs w:val="16"/>
              </w:rPr>
            </w:pPr>
            <w:r w:rsidRPr="00241558">
              <w:rPr>
                <w:sz w:val="16"/>
                <w:szCs w:val="16"/>
              </w:rPr>
              <w:t>rep No 197, 2012</w:t>
            </w:r>
          </w:p>
        </w:tc>
      </w:tr>
      <w:tr w:rsidR="004573C2" w:rsidRPr="00241558" w14:paraId="672AAE0E" w14:textId="77777777" w:rsidTr="007B1E39">
        <w:trPr>
          <w:cantSplit/>
        </w:trPr>
        <w:tc>
          <w:tcPr>
            <w:tcW w:w="2551" w:type="dxa"/>
          </w:tcPr>
          <w:p w14:paraId="31AF23A2" w14:textId="77777777" w:rsidR="004573C2" w:rsidRPr="00241558" w:rsidRDefault="004573C2" w:rsidP="007B1E39">
            <w:pPr>
              <w:pStyle w:val="Tabletext"/>
              <w:tabs>
                <w:tab w:val="center" w:leader="dot" w:pos="2268"/>
              </w:tabs>
              <w:rPr>
                <w:sz w:val="16"/>
                <w:szCs w:val="16"/>
              </w:rPr>
            </w:pPr>
            <w:r w:rsidRPr="00241558">
              <w:rPr>
                <w:sz w:val="16"/>
                <w:szCs w:val="16"/>
              </w:rPr>
              <w:t>s 18NA</w:t>
            </w:r>
            <w:r w:rsidRPr="00241558">
              <w:rPr>
                <w:sz w:val="16"/>
                <w:szCs w:val="16"/>
              </w:rPr>
              <w:tab/>
            </w:r>
          </w:p>
        </w:tc>
        <w:tc>
          <w:tcPr>
            <w:tcW w:w="4537" w:type="dxa"/>
          </w:tcPr>
          <w:p w14:paraId="26F6DA8A" w14:textId="77777777" w:rsidR="004573C2" w:rsidRPr="00241558" w:rsidRDefault="004573C2" w:rsidP="007B1E39">
            <w:pPr>
              <w:pStyle w:val="Tabletext"/>
              <w:rPr>
                <w:sz w:val="16"/>
                <w:szCs w:val="16"/>
              </w:rPr>
            </w:pPr>
            <w:r w:rsidRPr="00241558">
              <w:rPr>
                <w:sz w:val="16"/>
                <w:szCs w:val="16"/>
              </w:rPr>
              <w:t>ad No 34, 1997</w:t>
            </w:r>
          </w:p>
        </w:tc>
      </w:tr>
      <w:tr w:rsidR="004573C2" w:rsidRPr="00241558" w14:paraId="23229560" w14:textId="77777777" w:rsidTr="007B1E39">
        <w:trPr>
          <w:cantSplit/>
        </w:trPr>
        <w:tc>
          <w:tcPr>
            <w:tcW w:w="2551" w:type="dxa"/>
          </w:tcPr>
          <w:p w14:paraId="6B644BB0" w14:textId="77777777" w:rsidR="004573C2" w:rsidRPr="00241558" w:rsidRDefault="004573C2" w:rsidP="007B1E39">
            <w:pPr>
              <w:pStyle w:val="Tabletext"/>
              <w:tabs>
                <w:tab w:val="center" w:leader="dot" w:pos="2268"/>
              </w:tabs>
              <w:rPr>
                <w:sz w:val="16"/>
                <w:szCs w:val="16"/>
              </w:rPr>
            </w:pPr>
          </w:p>
        </w:tc>
        <w:tc>
          <w:tcPr>
            <w:tcW w:w="4537" w:type="dxa"/>
          </w:tcPr>
          <w:p w14:paraId="01B8A1C4" w14:textId="77777777" w:rsidR="004573C2" w:rsidRPr="00241558" w:rsidRDefault="004573C2" w:rsidP="007B1E39">
            <w:pPr>
              <w:pStyle w:val="Tabletext"/>
              <w:rPr>
                <w:sz w:val="16"/>
                <w:szCs w:val="16"/>
              </w:rPr>
            </w:pPr>
            <w:r w:rsidRPr="00241558">
              <w:rPr>
                <w:sz w:val="16"/>
                <w:szCs w:val="16"/>
              </w:rPr>
              <w:t>rep No 197, 2012</w:t>
            </w:r>
          </w:p>
        </w:tc>
      </w:tr>
      <w:tr w:rsidR="004573C2" w:rsidRPr="00241558" w14:paraId="189E41B6" w14:textId="77777777" w:rsidTr="007B1E39">
        <w:trPr>
          <w:cantSplit/>
        </w:trPr>
        <w:tc>
          <w:tcPr>
            <w:tcW w:w="2551" w:type="dxa"/>
          </w:tcPr>
          <w:p w14:paraId="00C94E0F" w14:textId="77777777" w:rsidR="004573C2" w:rsidRPr="00241558" w:rsidRDefault="004573C2" w:rsidP="007B1E39">
            <w:pPr>
              <w:pStyle w:val="Tabletext"/>
              <w:tabs>
                <w:tab w:val="center" w:leader="dot" w:pos="2268"/>
              </w:tabs>
              <w:rPr>
                <w:sz w:val="16"/>
                <w:szCs w:val="16"/>
              </w:rPr>
            </w:pPr>
            <w:r w:rsidRPr="00241558">
              <w:rPr>
                <w:sz w:val="16"/>
                <w:szCs w:val="16"/>
              </w:rPr>
              <w:t>s 18P</w:t>
            </w:r>
            <w:r w:rsidRPr="00241558">
              <w:rPr>
                <w:sz w:val="16"/>
                <w:szCs w:val="16"/>
              </w:rPr>
              <w:tab/>
            </w:r>
          </w:p>
        </w:tc>
        <w:tc>
          <w:tcPr>
            <w:tcW w:w="4537" w:type="dxa"/>
          </w:tcPr>
          <w:p w14:paraId="45C4592F" w14:textId="77777777" w:rsidR="004573C2" w:rsidRPr="00241558" w:rsidRDefault="004573C2" w:rsidP="007B1E39">
            <w:pPr>
              <w:pStyle w:val="Tabletext"/>
              <w:rPr>
                <w:sz w:val="16"/>
                <w:szCs w:val="16"/>
              </w:rPr>
            </w:pPr>
            <w:r w:rsidRPr="00241558">
              <w:rPr>
                <w:sz w:val="16"/>
                <w:szCs w:val="16"/>
              </w:rPr>
              <w:t>ad No 116, 1990</w:t>
            </w:r>
          </w:p>
        </w:tc>
      </w:tr>
      <w:tr w:rsidR="004573C2" w:rsidRPr="00241558" w14:paraId="61770B87" w14:textId="77777777" w:rsidTr="007B1E39">
        <w:trPr>
          <w:cantSplit/>
        </w:trPr>
        <w:tc>
          <w:tcPr>
            <w:tcW w:w="2551" w:type="dxa"/>
          </w:tcPr>
          <w:p w14:paraId="0A4B95B3" w14:textId="77777777" w:rsidR="004573C2" w:rsidRPr="00241558" w:rsidRDefault="004573C2" w:rsidP="007B1E39">
            <w:pPr>
              <w:pStyle w:val="Tabletext"/>
              <w:tabs>
                <w:tab w:val="center" w:leader="dot" w:pos="2268"/>
              </w:tabs>
              <w:rPr>
                <w:sz w:val="16"/>
                <w:szCs w:val="16"/>
              </w:rPr>
            </w:pPr>
          </w:p>
        </w:tc>
        <w:tc>
          <w:tcPr>
            <w:tcW w:w="4537" w:type="dxa"/>
          </w:tcPr>
          <w:p w14:paraId="10BA9872" w14:textId="77777777" w:rsidR="004573C2" w:rsidRPr="00241558" w:rsidRDefault="004573C2" w:rsidP="007B1E39">
            <w:pPr>
              <w:pStyle w:val="Tabletext"/>
              <w:rPr>
                <w:sz w:val="16"/>
                <w:szCs w:val="16"/>
              </w:rPr>
            </w:pPr>
            <w:r w:rsidRPr="00241558">
              <w:rPr>
                <w:sz w:val="16"/>
                <w:szCs w:val="16"/>
              </w:rPr>
              <w:t>am No 136, 1991; No 143, 1992</w:t>
            </w:r>
          </w:p>
        </w:tc>
      </w:tr>
      <w:tr w:rsidR="004573C2" w:rsidRPr="00241558" w14:paraId="7672DCD8" w14:textId="77777777" w:rsidTr="007B1E39">
        <w:trPr>
          <w:cantSplit/>
        </w:trPr>
        <w:tc>
          <w:tcPr>
            <w:tcW w:w="2551" w:type="dxa"/>
          </w:tcPr>
          <w:p w14:paraId="2F022A23" w14:textId="77777777" w:rsidR="004573C2" w:rsidRPr="00241558" w:rsidRDefault="004573C2" w:rsidP="007B1E39">
            <w:pPr>
              <w:pStyle w:val="Tabletext"/>
              <w:tabs>
                <w:tab w:val="center" w:leader="dot" w:pos="2268"/>
              </w:tabs>
              <w:rPr>
                <w:sz w:val="16"/>
                <w:szCs w:val="16"/>
              </w:rPr>
            </w:pPr>
          </w:p>
        </w:tc>
        <w:tc>
          <w:tcPr>
            <w:tcW w:w="4537" w:type="dxa"/>
          </w:tcPr>
          <w:p w14:paraId="0117505E" w14:textId="77777777" w:rsidR="004573C2" w:rsidRPr="00241558" w:rsidRDefault="004573C2" w:rsidP="007B1E39">
            <w:pPr>
              <w:pStyle w:val="Tabletext"/>
              <w:rPr>
                <w:sz w:val="16"/>
                <w:szCs w:val="16"/>
              </w:rPr>
            </w:pPr>
            <w:r w:rsidRPr="00241558">
              <w:rPr>
                <w:sz w:val="16"/>
                <w:szCs w:val="16"/>
              </w:rPr>
              <w:t>rep No 197, 2012</w:t>
            </w:r>
          </w:p>
        </w:tc>
      </w:tr>
      <w:tr w:rsidR="004573C2" w:rsidRPr="00241558" w14:paraId="4EDF8066" w14:textId="77777777" w:rsidTr="007B1E39">
        <w:trPr>
          <w:cantSplit/>
        </w:trPr>
        <w:tc>
          <w:tcPr>
            <w:tcW w:w="2551" w:type="dxa"/>
          </w:tcPr>
          <w:p w14:paraId="2F8F3B3D" w14:textId="77777777" w:rsidR="004573C2" w:rsidRPr="00241558" w:rsidRDefault="004573C2" w:rsidP="007B1E39">
            <w:pPr>
              <w:pStyle w:val="Tabletext"/>
              <w:tabs>
                <w:tab w:val="center" w:leader="dot" w:pos="2268"/>
              </w:tabs>
              <w:rPr>
                <w:sz w:val="16"/>
                <w:szCs w:val="16"/>
              </w:rPr>
            </w:pPr>
            <w:r w:rsidRPr="00241558">
              <w:rPr>
                <w:sz w:val="16"/>
                <w:szCs w:val="16"/>
              </w:rPr>
              <w:t>s 18Q</w:t>
            </w:r>
            <w:r w:rsidRPr="00241558">
              <w:rPr>
                <w:sz w:val="16"/>
                <w:szCs w:val="16"/>
              </w:rPr>
              <w:tab/>
            </w:r>
          </w:p>
        </w:tc>
        <w:tc>
          <w:tcPr>
            <w:tcW w:w="4537" w:type="dxa"/>
          </w:tcPr>
          <w:p w14:paraId="24E0606A" w14:textId="77777777" w:rsidR="004573C2" w:rsidRPr="00241558" w:rsidRDefault="004573C2" w:rsidP="007B1E39">
            <w:pPr>
              <w:pStyle w:val="Tabletext"/>
              <w:rPr>
                <w:sz w:val="16"/>
                <w:szCs w:val="16"/>
              </w:rPr>
            </w:pPr>
            <w:r w:rsidRPr="00241558">
              <w:rPr>
                <w:sz w:val="16"/>
                <w:szCs w:val="16"/>
              </w:rPr>
              <w:t>ad No 116, 1990</w:t>
            </w:r>
          </w:p>
        </w:tc>
      </w:tr>
      <w:tr w:rsidR="004573C2" w:rsidRPr="00241558" w14:paraId="4DDAF5B5" w14:textId="77777777" w:rsidTr="007B1E39">
        <w:trPr>
          <w:cantSplit/>
        </w:trPr>
        <w:tc>
          <w:tcPr>
            <w:tcW w:w="2551" w:type="dxa"/>
          </w:tcPr>
          <w:p w14:paraId="6F4DA43D" w14:textId="77777777" w:rsidR="004573C2" w:rsidRPr="00241558" w:rsidRDefault="004573C2" w:rsidP="007B1E39">
            <w:pPr>
              <w:pStyle w:val="Tabletext"/>
              <w:tabs>
                <w:tab w:val="center" w:leader="dot" w:pos="2268"/>
              </w:tabs>
              <w:rPr>
                <w:sz w:val="16"/>
                <w:szCs w:val="16"/>
              </w:rPr>
            </w:pPr>
          </w:p>
        </w:tc>
        <w:tc>
          <w:tcPr>
            <w:tcW w:w="4537" w:type="dxa"/>
          </w:tcPr>
          <w:p w14:paraId="10A2BA8A" w14:textId="77777777" w:rsidR="004573C2" w:rsidRPr="00241558" w:rsidRDefault="004573C2" w:rsidP="007B1E39">
            <w:pPr>
              <w:pStyle w:val="Tabletext"/>
              <w:rPr>
                <w:sz w:val="16"/>
                <w:szCs w:val="16"/>
              </w:rPr>
            </w:pPr>
            <w:r w:rsidRPr="00241558">
              <w:rPr>
                <w:sz w:val="16"/>
                <w:szCs w:val="16"/>
              </w:rPr>
              <w:t>am No 136, 1991; No 143, 1992; No 24, 2001</w:t>
            </w:r>
          </w:p>
        </w:tc>
      </w:tr>
      <w:tr w:rsidR="004573C2" w:rsidRPr="00241558" w14:paraId="5FB2A353" w14:textId="77777777" w:rsidTr="007B1E39">
        <w:trPr>
          <w:cantSplit/>
        </w:trPr>
        <w:tc>
          <w:tcPr>
            <w:tcW w:w="2551" w:type="dxa"/>
          </w:tcPr>
          <w:p w14:paraId="6410F5B9" w14:textId="77777777" w:rsidR="004573C2" w:rsidRPr="00241558" w:rsidRDefault="004573C2" w:rsidP="007B1E39">
            <w:pPr>
              <w:pStyle w:val="Tabletext"/>
              <w:tabs>
                <w:tab w:val="center" w:leader="dot" w:pos="2268"/>
              </w:tabs>
              <w:rPr>
                <w:sz w:val="16"/>
                <w:szCs w:val="16"/>
              </w:rPr>
            </w:pPr>
          </w:p>
        </w:tc>
        <w:tc>
          <w:tcPr>
            <w:tcW w:w="4537" w:type="dxa"/>
          </w:tcPr>
          <w:p w14:paraId="79AF934B" w14:textId="77777777" w:rsidR="004573C2" w:rsidRPr="00241558" w:rsidRDefault="004573C2" w:rsidP="007B1E39">
            <w:pPr>
              <w:pStyle w:val="Tabletext"/>
              <w:rPr>
                <w:sz w:val="16"/>
                <w:szCs w:val="16"/>
              </w:rPr>
            </w:pPr>
            <w:r w:rsidRPr="00241558">
              <w:rPr>
                <w:sz w:val="16"/>
                <w:szCs w:val="16"/>
              </w:rPr>
              <w:t>rep No 197, 2012</w:t>
            </w:r>
          </w:p>
        </w:tc>
      </w:tr>
      <w:tr w:rsidR="004573C2" w:rsidRPr="00241558" w14:paraId="027496CF" w14:textId="77777777" w:rsidTr="007B1E39">
        <w:trPr>
          <w:cantSplit/>
        </w:trPr>
        <w:tc>
          <w:tcPr>
            <w:tcW w:w="2551" w:type="dxa"/>
          </w:tcPr>
          <w:p w14:paraId="63308363" w14:textId="77777777" w:rsidR="004573C2" w:rsidRPr="00241558" w:rsidRDefault="004573C2" w:rsidP="007B1E39">
            <w:pPr>
              <w:pStyle w:val="Tabletext"/>
              <w:tabs>
                <w:tab w:val="center" w:leader="dot" w:pos="2268"/>
              </w:tabs>
              <w:rPr>
                <w:sz w:val="16"/>
                <w:szCs w:val="16"/>
              </w:rPr>
            </w:pPr>
            <w:r w:rsidRPr="00241558">
              <w:rPr>
                <w:sz w:val="16"/>
                <w:szCs w:val="16"/>
              </w:rPr>
              <w:t>s 18R</w:t>
            </w:r>
            <w:r w:rsidRPr="00241558">
              <w:rPr>
                <w:sz w:val="16"/>
                <w:szCs w:val="16"/>
              </w:rPr>
              <w:tab/>
            </w:r>
          </w:p>
        </w:tc>
        <w:tc>
          <w:tcPr>
            <w:tcW w:w="4537" w:type="dxa"/>
          </w:tcPr>
          <w:p w14:paraId="572D5DCE" w14:textId="77777777" w:rsidR="004573C2" w:rsidRPr="00241558" w:rsidRDefault="004573C2" w:rsidP="007B1E39">
            <w:pPr>
              <w:pStyle w:val="Tabletext"/>
              <w:rPr>
                <w:sz w:val="16"/>
                <w:szCs w:val="16"/>
              </w:rPr>
            </w:pPr>
            <w:r w:rsidRPr="00241558">
              <w:rPr>
                <w:sz w:val="16"/>
                <w:szCs w:val="16"/>
              </w:rPr>
              <w:t>ad No 116, 1990</w:t>
            </w:r>
          </w:p>
        </w:tc>
      </w:tr>
      <w:tr w:rsidR="004573C2" w:rsidRPr="00241558" w14:paraId="076A5C2A" w14:textId="77777777" w:rsidTr="007B1E39">
        <w:trPr>
          <w:cantSplit/>
        </w:trPr>
        <w:tc>
          <w:tcPr>
            <w:tcW w:w="2551" w:type="dxa"/>
          </w:tcPr>
          <w:p w14:paraId="4DCA370D" w14:textId="77777777" w:rsidR="004573C2" w:rsidRPr="00241558" w:rsidRDefault="004573C2" w:rsidP="007B1E39">
            <w:pPr>
              <w:pStyle w:val="Tabletext"/>
              <w:tabs>
                <w:tab w:val="center" w:leader="dot" w:pos="2268"/>
              </w:tabs>
              <w:rPr>
                <w:sz w:val="16"/>
                <w:szCs w:val="16"/>
              </w:rPr>
            </w:pPr>
          </w:p>
        </w:tc>
        <w:tc>
          <w:tcPr>
            <w:tcW w:w="4537" w:type="dxa"/>
          </w:tcPr>
          <w:p w14:paraId="61AEBBE0" w14:textId="77777777" w:rsidR="004573C2" w:rsidRPr="00241558" w:rsidRDefault="004573C2" w:rsidP="007B1E39">
            <w:pPr>
              <w:pStyle w:val="Tabletext"/>
              <w:rPr>
                <w:sz w:val="16"/>
                <w:szCs w:val="16"/>
              </w:rPr>
            </w:pPr>
            <w:r w:rsidRPr="00241558">
              <w:rPr>
                <w:sz w:val="16"/>
                <w:szCs w:val="16"/>
              </w:rPr>
              <w:t>am No 24, 2001</w:t>
            </w:r>
          </w:p>
        </w:tc>
      </w:tr>
      <w:tr w:rsidR="004573C2" w:rsidRPr="00241558" w14:paraId="56D11BF2" w14:textId="77777777" w:rsidTr="007B1E39">
        <w:trPr>
          <w:cantSplit/>
        </w:trPr>
        <w:tc>
          <w:tcPr>
            <w:tcW w:w="2551" w:type="dxa"/>
          </w:tcPr>
          <w:p w14:paraId="165E7E4B" w14:textId="77777777" w:rsidR="004573C2" w:rsidRPr="00241558" w:rsidRDefault="004573C2" w:rsidP="007B1E39">
            <w:pPr>
              <w:pStyle w:val="Tabletext"/>
              <w:tabs>
                <w:tab w:val="center" w:leader="dot" w:pos="2268"/>
              </w:tabs>
              <w:rPr>
                <w:sz w:val="16"/>
                <w:szCs w:val="16"/>
              </w:rPr>
            </w:pPr>
          </w:p>
        </w:tc>
        <w:tc>
          <w:tcPr>
            <w:tcW w:w="4537" w:type="dxa"/>
          </w:tcPr>
          <w:p w14:paraId="421FBE37" w14:textId="77777777" w:rsidR="004573C2" w:rsidRPr="00241558" w:rsidRDefault="004573C2" w:rsidP="007B1E39">
            <w:pPr>
              <w:pStyle w:val="Tabletext"/>
              <w:rPr>
                <w:sz w:val="16"/>
                <w:szCs w:val="16"/>
              </w:rPr>
            </w:pPr>
            <w:r w:rsidRPr="00241558">
              <w:rPr>
                <w:sz w:val="16"/>
                <w:szCs w:val="16"/>
              </w:rPr>
              <w:t>rep No 197, 2012</w:t>
            </w:r>
          </w:p>
        </w:tc>
      </w:tr>
      <w:tr w:rsidR="004573C2" w:rsidRPr="00241558" w14:paraId="01310BA3" w14:textId="77777777" w:rsidTr="007B1E39">
        <w:trPr>
          <w:cantSplit/>
        </w:trPr>
        <w:tc>
          <w:tcPr>
            <w:tcW w:w="2551" w:type="dxa"/>
          </w:tcPr>
          <w:p w14:paraId="2F29F632" w14:textId="77777777" w:rsidR="004573C2" w:rsidRPr="00241558" w:rsidRDefault="004573C2" w:rsidP="007B1E39">
            <w:pPr>
              <w:pStyle w:val="Tabletext"/>
              <w:tabs>
                <w:tab w:val="center" w:leader="dot" w:pos="2268"/>
              </w:tabs>
              <w:rPr>
                <w:sz w:val="16"/>
                <w:szCs w:val="16"/>
              </w:rPr>
            </w:pPr>
            <w:r w:rsidRPr="00241558">
              <w:rPr>
                <w:sz w:val="16"/>
                <w:szCs w:val="16"/>
              </w:rPr>
              <w:t>s 18S</w:t>
            </w:r>
            <w:r w:rsidRPr="00241558">
              <w:rPr>
                <w:sz w:val="16"/>
                <w:szCs w:val="16"/>
              </w:rPr>
              <w:tab/>
            </w:r>
          </w:p>
        </w:tc>
        <w:tc>
          <w:tcPr>
            <w:tcW w:w="4537" w:type="dxa"/>
          </w:tcPr>
          <w:p w14:paraId="77D6A97D" w14:textId="77777777" w:rsidR="004573C2" w:rsidRPr="00241558" w:rsidRDefault="004573C2" w:rsidP="007B1E39">
            <w:pPr>
              <w:pStyle w:val="Tabletext"/>
              <w:rPr>
                <w:sz w:val="16"/>
                <w:szCs w:val="16"/>
              </w:rPr>
            </w:pPr>
            <w:r w:rsidRPr="00241558">
              <w:rPr>
                <w:sz w:val="16"/>
                <w:szCs w:val="16"/>
              </w:rPr>
              <w:t>ad No 116, 1990</w:t>
            </w:r>
          </w:p>
        </w:tc>
      </w:tr>
      <w:tr w:rsidR="004573C2" w:rsidRPr="00241558" w14:paraId="4DD3433F" w14:textId="77777777" w:rsidTr="007B1E39">
        <w:trPr>
          <w:cantSplit/>
        </w:trPr>
        <w:tc>
          <w:tcPr>
            <w:tcW w:w="2551" w:type="dxa"/>
          </w:tcPr>
          <w:p w14:paraId="51981CFE" w14:textId="77777777" w:rsidR="004573C2" w:rsidRPr="00241558" w:rsidRDefault="004573C2" w:rsidP="007B1E39">
            <w:pPr>
              <w:pStyle w:val="Tabletext"/>
              <w:tabs>
                <w:tab w:val="center" w:leader="dot" w:pos="2268"/>
              </w:tabs>
              <w:rPr>
                <w:sz w:val="16"/>
                <w:szCs w:val="16"/>
              </w:rPr>
            </w:pPr>
          </w:p>
        </w:tc>
        <w:tc>
          <w:tcPr>
            <w:tcW w:w="4537" w:type="dxa"/>
          </w:tcPr>
          <w:p w14:paraId="539D1FA1" w14:textId="77777777" w:rsidR="004573C2" w:rsidRPr="00241558" w:rsidRDefault="004573C2" w:rsidP="007B1E39">
            <w:pPr>
              <w:pStyle w:val="Tabletext"/>
              <w:rPr>
                <w:sz w:val="16"/>
                <w:szCs w:val="16"/>
              </w:rPr>
            </w:pPr>
            <w:r w:rsidRPr="00241558">
              <w:rPr>
                <w:sz w:val="16"/>
                <w:szCs w:val="16"/>
              </w:rPr>
              <w:t>am No 24, 2001</w:t>
            </w:r>
          </w:p>
        </w:tc>
      </w:tr>
      <w:tr w:rsidR="004573C2" w:rsidRPr="00241558" w14:paraId="63FFCE42" w14:textId="77777777" w:rsidTr="007B1E39">
        <w:trPr>
          <w:cantSplit/>
        </w:trPr>
        <w:tc>
          <w:tcPr>
            <w:tcW w:w="2551" w:type="dxa"/>
          </w:tcPr>
          <w:p w14:paraId="3CC7A6F9" w14:textId="77777777" w:rsidR="004573C2" w:rsidRPr="00241558" w:rsidRDefault="004573C2" w:rsidP="007B1E39">
            <w:pPr>
              <w:pStyle w:val="Tabletext"/>
              <w:tabs>
                <w:tab w:val="center" w:leader="dot" w:pos="2268"/>
              </w:tabs>
              <w:rPr>
                <w:sz w:val="16"/>
                <w:szCs w:val="16"/>
              </w:rPr>
            </w:pPr>
          </w:p>
        </w:tc>
        <w:tc>
          <w:tcPr>
            <w:tcW w:w="4537" w:type="dxa"/>
          </w:tcPr>
          <w:p w14:paraId="525D6530" w14:textId="77777777" w:rsidR="004573C2" w:rsidRPr="00241558" w:rsidRDefault="004573C2" w:rsidP="007B1E39">
            <w:pPr>
              <w:pStyle w:val="Tabletext"/>
              <w:rPr>
                <w:sz w:val="16"/>
                <w:szCs w:val="16"/>
              </w:rPr>
            </w:pPr>
            <w:r w:rsidRPr="00241558">
              <w:rPr>
                <w:sz w:val="16"/>
                <w:szCs w:val="16"/>
              </w:rPr>
              <w:t>rep No 197, 2012</w:t>
            </w:r>
          </w:p>
        </w:tc>
      </w:tr>
      <w:tr w:rsidR="004573C2" w:rsidRPr="00241558" w14:paraId="2F5391A7" w14:textId="77777777" w:rsidTr="007B1E39">
        <w:trPr>
          <w:cantSplit/>
        </w:trPr>
        <w:tc>
          <w:tcPr>
            <w:tcW w:w="2551" w:type="dxa"/>
          </w:tcPr>
          <w:p w14:paraId="6798A26D" w14:textId="77777777" w:rsidR="004573C2" w:rsidRPr="00241558" w:rsidRDefault="004573C2" w:rsidP="007B1E39">
            <w:pPr>
              <w:pStyle w:val="Tabletext"/>
              <w:tabs>
                <w:tab w:val="center" w:leader="dot" w:pos="2268"/>
              </w:tabs>
              <w:rPr>
                <w:sz w:val="16"/>
                <w:szCs w:val="16"/>
              </w:rPr>
            </w:pPr>
            <w:r w:rsidRPr="00241558">
              <w:rPr>
                <w:sz w:val="16"/>
                <w:szCs w:val="16"/>
              </w:rPr>
              <w:t>s 18T</w:t>
            </w:r>
            <w:r w:rsidRPr="00241558">
              <w:rPr>
                <w:sz w:val="16"/>
                <w:szCs w:val="16"/>
              </w:rPr>
              <w:tab/>
            </w:r>
          </w:p>
        </w:tc>
        <w:tc>
          <w:tcPr>
            <w:tcW w:w="4537" w:type="dxa"/>
          </w:tcPr>
          <w:p w14:paraId="659C1161" w14:textId="77777777" w:rsidR="004573C2" w:rsidRPr="00241558" w:rsidRDefault="004573C2" w:rsidP="007B1E39">
            <w:pPr>
              <w:pStyle w:val="Tabletext"/>
              <w:rPr>
                <w:sz w:val="16"/>
                <w:szCs w:val="16"/>
              </w:rPr>
            </w:pPr>
            <w:r w:rsidRPr="00241558">
              <w:rPr>
                <w:sz w:val="16"/>
                <w:szCs w:val="16"/>
              </w:rPr>
              <w:t>ad No 116, 1990</w:t>
            </w:r>
          </w:p>
        </w:tc>
      </w:tr>
      <w:tr w:rsidR="004573C2" w:rsidRPr="00241558" w14:paraId="011D4041" w14:textId="77777777" w:rsidTr="007B1E39">
        <w:trPr>
          <w:cantSplit/>
        </w:trPr>
        <w:tc>
          <w:tcPr>
            <w:tcW w:w="2551" w:type="dxa"/>
          </w:tcPr>
          <w:p w14:paraId="34077E39" w14:textId="77777777" w:rsidR="004573C2" w:rsidRPr="00241558" w:rsidRDefault="004573C2" w:rsidP="007B1E39">
            <w:pPr>
              <w:pStyle w:val="Tabletext"/>
              <w:tabs>
                <w:tab w:val="center" w:leader="dot" w:pos="2268"/>
              </w:tabs>
              <w:rPr>
                <w:sz w:val="16"/>
                <w:szCs w:val="16"/>
              </w:rPr>
            </w:pPr>
          </w:p>
        </w:tc>
        <w:tc>
          <w:tcPr>
            <w:tcW w:w="4537" w:type="dxa"/>
          </w:tcPr>
          <w:p w14:paraId="1E822049" w14:textId="77777777" w:rsidR="004573C2" w:rsidRPr="00241558" w:rsidRDefault="004573C2" w:rsidP="007B1E39">
            <w:pPr>
              <w:pStyle w:val="Tabletext"/>
              <w:rPr>
                <w:sz w:val="16"/>
                <w:szCs w:val="16"/>
              </w:rPr>
            </w:pPr>
            <w:r w:rsidRPr="00241558">
              <w:rPr>
                <w:sz w:val="16"/>
                <w:szCs w:val="16"/>
              </w:rPr>
              <w:t>rep No 197, 2012</w:t>
            </w:r>
          </w:p>
        </w:tc>
      </w:tr>
      <w:tr w:rsidR="004573C2" w:rsidRPr="00241558" w14:paraId="132428E9" w14:textId="77777777" w:rsidTr="007B1E39">
        <w:trPr>
          <w:cantSplit/>
        </w:trPr>
        <w:tc>
          <w:tcPr>
            <w:tcW w:w="2551" w:type="dxa"/>
          </w:tcPr>
          <w:p w14:paraId="5A36A5C6" w14:textId="77777777" w:rsidR="004573C2" w:rsidRPr="00241558" w:rsidRDefault="004573C2" w:rsidP="007B1E39">
            <w:pPr>
              <w:pStyle w:val="Tabletext"/>
              <w:tabs>
                <w:tab w:val="center" w:leader="dot" w:pos="2268"/>
              </w:tabs>
              <w:rPr>
                <w:sz w:val="16"/>
                <w:szCs w:val="16"/>
              </w:rPr>
            </w:pPr>
            <w:r w:rsidRPr="00241558">
              <w:rPr>
                <w:sz w:val="16"/>
                <w:szCs w:val="16"/>
              </w:rPr>
              <w:t>s 18U</w:t>
            </w:r>
            <w:r w:rsidRPr="00241558">
              <w:rPr>
                <w:sz w:val="16"/>
                <w:szCs w:val="16"/>
              </w:rPr>
              <w:tab/>
            </w:r>
          </w:p>
        </w:tc>
        <w:tc>
          <w:tcPr>
            <w:tcW w:w="4537" w:type="dxa"/>
          </w:tcPr>
          <w:p w14:paraId="7D82848E" w14:textId="77777777" w:rsidR="004573C2" w:rsidRPr="00241558" w:rsidRDefault="004573C2" w:rsidP="007B1E39">
            <w:pPr>
              <w:pStyle w:val="Tabletext"/>
              <w:rPr>
                <w:sz w:val="16"/>
                <w:szCs w:val="16"/>
              </w:rPr>
            </w:pPr>
            <w:r w:rsidRPr="00241558">
              <w:rPr>
                <w:sz w:val="16"/>
                <w:szCs w:val="16"/>
              </w:rPr>
              <w:t>ad No 116, 1990</w:t>
            </w:r>
          </w:p>
        </w:tc>
      </w:tr>
      <w:tr w:rsidR="004573C2" w:rsidRPr="00241558" w14:paraId="733DAD7C" w14:textId="77777777" w:rsidTr="007B1E39">
        <w:trPr>
          <w:cantSplit/>
        </w:trPr>
        <w:tc>
          <w:tcPr>
            <w:tcW w:w="2551" w:type="dxa"/>
          </w:tcPr>
          <w:p w14:paraId="6D4226B8" w14:textId="77777777" w:rsidR="004573C2" w:rsidRPr="00241558" w:rsidRDefault="004573C2" w:rsidP="007B1E39">
            <w:pPr>
              <w:pStyle w:val="Tabletext"/>
              <w:tabs>
                <w:tab w:val="center" w:leader="dot" w:pos="2268"/>
              </w:tabs>
              <w:rPr>
                <w:sz w:val="16"/>
                <w:szCs w:val="16"/>
              </w:rPr>
            </w:pPr>
          </w:p>
        </w:tc>
        <w:tc>
          <w:tcPr>
            <w:tcW w:w="4537" w:type="dxa"/>
          </w:tcPr>
          <w:p w14:paraId="1DD443E7" w14:textId="77777777" w:rsidR="004573C2" w:rsidRPr="00241558" w:rsidRDefault="004573C2" w:rsidP="007B1E39">
            <w:pPr>
              <w:pStyle w:val="Tabletext"/>
              <w:rPr>
                <w:sz w:val="16"/>
                <w:szCs w:val="16"/>
              </w:rPr>
            </w:pPr>
            <w:r w:rsidRPr="00241558">
              <w:rPr>
                <w:sz w:val="16"/>
                <w:szCs w:val="16"/>
              </w:rPr>
              <w:t>rep No 197, 2012</w:t>
            </w:r>
          </w:p>
        </w:tc>
      </w:tr>
      <w:tr w:rsidR="004573C2" w:rsidRPr="00241558" w14:paraId="297A7B1B" w14:textId="77777777" w:rsidTr="007B1E39">
        <w:trPr>
          <w:cantSplit/>
        </w:trPr>
        <w:tc>
          <w:tcPr>
            <w:tcW w:w="2551" w:type="dxa"/>
          </w:tcPr>
          <w:p w14:paraId="20357392" w14:textId="77777777" w:rsidR="004573C2" w:rsidRPr="00241558" w:rsidRDefault="004573C2" w:rsidP="007B1E39">
            <w:pPr>
              <w:pStyle w:val="Tabletext"/>
              <w:tabs>
                <w:tab w:val="center" w:leader="dot" w:pos="2268"/>
              </w:tabs>
              <w:rPr>
                <w:sz w:val="16"/>
                <w:szCs w:val="16"/>
              </w:rPr>
            </w:pPr>
            <w:r w:rsidRPr="00241558">
              <w:rPr>
                <w:sz w:val="16"/>
                <w:szCs w:val="16"/>
              </w:rPr>
              <w:t>s 18V</w:t>
            </w:r>
            <w:r w:rsidRPr="00241558">
              <w:rPr>
                <w:sz w:val="16"/>
                <w:szCs w:val="16"/>
              </w:rPr>
              <w:tab/>
            </w:r>
          </w:p>
        </w:tc>
        <w:tc>
          <w:tcPr>
            <w:tcW w:w="4537" w:type="dxa"/>
          </w:tcPr>
          <w:p w14:paraId="3D9F75E4" w14:textId="77777777" w:rsidR="004573C2" w:rsidRPr="00241558" w:rsidRDefault="004573C2" w:rsidP="007B1E39">
            <w:pPr>
              <w:pStyle w:val="Tabletext"/>
              <w:rPr>
                <w:sz w:val="16"/>
                <w:szCs w:val="16"/>
              </w:rPr>
            </w:pPr>
            <w:r w:rsidRPr="00241558">
              <w:rPr>
                <w:sz w:val="16"/>
                <w:szCs w:val="16"/>
              </w:rPr>
              <w:t>ad No 116, 1990</w:t>
            </w:r>
          </w:p>
        </w:tc>
      </w:tr>
      <w:tr w:rsidR="004573C2" w:rsidRPr="00241558" w14:paraId="3CE8435A" w14:textId="77777777" w:rsidTr="007B1E39">
        <w:trPr>
          <w:cantSplit/>
        </w:trPr>
        <w:tc>
          <w:tcPr>
            <w:tcW w:w="2551" w:type="dxa"/>
          </w:tcPr>
          <w:p w14:paraId="5AD17507" w14:textId="77777777" w:rsidR="004573C2" w:rsidRPr="00241558" w:rsidRDefault="004573C2" w:rsidP="007B1E39">
            <w:pPr>
              <w:pStyle w:val="Tabletext"/>
              <w:tabs>
                <w:tab w:val="center" w:leader="dot" w:pos="2268"/>
              </w:tabs>
              <w:rPr>
                <w:sz w:val="16"/>
                <w:szCs w:val="16"/>
              </w:rPr>
            </w:pPr>
          </w:p>
        </w:tc>
        <w:tc>
          <w:tcPr>
            <w:tcW w:w="4537" w:type="dxa"/>
          </w:tcPr>
          <w:p w14:paraId="30836C8E" w14:textId="77777777" w:rsidR="004573C2" w:rsidRPr="00241558" w:rsidRDefault="004573C2" w:rsidP="007B1E39">
            <w:pPr>
              <w:pStyle w:val="Tabletext"/>
              <w:rPr>
                <w:sz w:val="16"/>
                <w:szCs w:val="16"/>
              </w:rPr>
            </w:pPr>
            <w:r w:rsidRPr="00241558">
              <w:rPr>
                <w:sz w:val="16"/>
                <w:szCs w:val="16"/>
              </w:rPr>
              <w:t>am No 136, 1991</w:t>
            </w:r>
          </w:p>
        </w:tc>
      </w:tr>
      <w:tr w:rsidR="004573C2" w:rsidRPr="00241558" w14:paraId="30CE302B" w14:textId="77777777" w:rsidTr="007B1E39">
        <w:trPr>
          <w:cantSplit/>
        </w:trPr>
        <w:tc>
          <w:tcPr>
            <w:tcW w:w="2551" w:type="dxa"/>
          </w:tcPr>
          <w:p w14:paraId="356C9D47" w14:textId="77777777" w:rsidR="004573C2" w:rsidRPr="00241558" w:rsidRDefault="004573C2" w:rsidP="007B1E39">
            <w:pPr>
              <w:pStyle w:val="Tabletext"/>
              <w:tabs>
                <w:tab w:val="center" w:leader="dot" w:pos="2268"/>
              </w:tabs>
              <w:rPr>
                <w:sz w:val="16"/>
                <w:szCs w:val="16"/>
              </w:rPr>
            </w:pPr>
          </w:p>
        </w:tc>
        <w:tc>
          <w:tcPr>
            <w:tcW w:w="4537" w:type="dxa"/>
          </w:tcPr>
          <w:p w14:paraId="22DA6E82" w14:textId="77777777" w:rsidR="004573C2" w:rsidRPr="00241558" w:rsidRDefault="004573C2" w:rsidP="007B1E39">
            <w:pPr>
              <w:pStyle w:val="Tabletext"/>
              <w:rPr>
                <w:sz w:val="16"/>
                <w:szCs w:val="16"/>
              </w:rPr>
            </w:pPr>
            <w:r w:rsidRPr="00241558">
              <w:rPr>
                <w:sz w:val="16"/>
                <w:szCs w:val="16"/>
              </w:rPr>
              <w:t>rep No 197, 2012</w:t>
            </w:r>
          </w:p>
        </w:tc>
      </w:tr>
      <w:tr w:rsidR="004573C2" w:rsidRPr="00241558" w14:paraId="7FD88249" w14:textId="77777777" w:rsidTr="007B1E39">
        <w:trPr>
          <w:cantSplit/>
        </w:trPr>
        <w:tc>
          <w:tcPr>
            <w:tcW w:w="2551" w:type="dxa"/>
          </w:tcPr>
          <w:p w14:paraId="711AAB46" w14:textId="77777777" w:rsidR="004573C2" w:rsidRPr="00241558" w:rsidRDefault="004573C2" w:rsidP="007B1E39">
            <w:pPr>
              <w:pStyle w:val="Tabletext"/>
              <w:tabs>
                <w:tab w:val="center" w:leader="dot" w:pos="2268"/>
              </w:tabs>
              <w:rPr>
                <w:sz w:val="16"/>
                <w:szCs w:val="16"/>
              </w:rPr>
            </w:pPr>
            <w:r w:rsidRPr="00241558">
              <w:rPr>
                <w:sz w:val="16"/>
                <w:szCs w:val="16"/>
              </w:rPr>
              <w:t>s 19</w:t>
            </w:r>
            <w:r w:rsidRPr="00241558">
              <w:rPr>
                <w:sz w:val="16"/>
                <w:szCs w:val="16"/>
              </w:rPr>
              <w:tab/>
            </w:r>
          </w:p>
        </w:tc>
        <w:tc>
          <w:tcPr>
            <w:tcW w:w="4537" w:type="dxa"/>
          </w:tcPr>
          <w:p w14:paraId="27298B7A" w14:textId="77777777" w:rsidR="004573C2" w:rsidRPr="00241558" w:rsidRDefault="004573C2" w:rsidP="007B1E39">
            <w:pPr>
              <w:pStyle w:val="Tabletext"/>
              <w:rPr>
                <w:sz w:val="16"/>
                <w:szCs w:val="16"/>
              </w:rPr>
            </w:pPr>
            <w:r w:rsidRPr="00241558">
              <w:rPr>
                <w:sz w:val="16"/>
                <w:szCs w:val="16"/>
              </w:rPr>
              <w:t>ad No 2, 2000</w:t>
            </w:r>
          </w:p>
        </w:tc>
      </w:tr>
      <w:tr w:rsidR="004573C2" w:rsidRPr="00241558" w14:paraId="0550159B" w14:textId="77777777" w:rsidTr="007B1E39">
        <w:trPr>
          <w:cantSplit/>
        </w:trPr>
        <w:tc>
          <w:tcPr>
            <w:tcW w:w="2551" w:type="dxa"/>
          </w:tcPr>
          <w:p w14:paraId="300B28DA" w14:textId="77777777" w:rsidR="004573C2" w:rsidRPr="00241558" w:rsidRDefault="004573C2" w:rsidP="007B1E39">
            <w:pPr>
              <w:pStyle w:val="Tabletext"/>
              <w:tabs>
                <w:tab w:val="center" w:leader="dot" w:pos="2268"/>
              </w:tabs>
              <w:rPr>
                <w:sz w:val="16"/>
                <w:szCs w:val="16"/>
              </w:rPr>
            </w:pPr>
          </w:p>
        </w:tc>
        <w:tc>
          <w:tcPr>
            <w:tcW w:w="4537" w:type="dxa"/>
          </w:tcPr>
          <w:p w14:paraId="372AF043" w14:textId="77777777" w:rsidR="004573C2" w:rsidRPr="00241558" w:rsidRDefault="004573C2" w:rsidP="007B1E39">
            <w:pPr>
              <w:pStyle w:val="Tabletext"/>
              <w:rPr>
                <w:sz w:val="16"/>
                <w:szCs w:val="16"/>
              </w:rPr>
            </w:pPr>
            <w:r w:rsidRPr="00241558">
              <w:rPr>
                <w:sz w:val="16"/>
                <w:szCs w:val="16"/>
              </w:rPr>
              <w:t>rep No 51, 2010</w:t>
            </w:r>
          </w:p>
        </w:tc>
      </w:tr>
      <w:tr w:rsidR="004573C2" w:rsidRPr="00241558" w14:paraId="0915845B" w14:textId="77777777" w:rsidTr="007B1E39">
        <w:trPr>
          <w:cantSplit/>
        </w:trPr>
        <w:tc>
          <w:tcPr>
            <w:tcW w:w="2551" w:type="dxa"/>
          </w:tcPr>
          <w:p w14:paraId="6C5997EC" w14:textId="77777777" w:rsidR="004573C2" w:rsidRPr="00241558" w:rsidRDefault="004573C2" w:rsidP="007B1E39">
            <w:pPr>
              <w:pStyle w:val="Tabletext"/>
              <w:tabs>
                <w:tab w:val="center" w:leader="dot" w:pos="2268"/>
              </w:tabs>
              <w:rPr>
                <w:sz w:val="16"/>
                <w:szCs w:val="16"/>
              </w:rPr>
            </w:pPr>
          </w:p>
        </w:tc>
        <w:tc>
          <w:tcPr>
            <w:tcW w:w="4537" w:type="dxa"/>
          </w:tcPr>
          <w:p w14:paraId="442636EA"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077AA3AD" w14:textId="77777777" w:rsidTr="007B1E39">
        <w:trPr>
          <w:cantSplit/>
        </w:trPr>
        <w:tc>
          <w:tcPr>
            <w:tcW w:w="2551" w:type="dxa"/>
          </w:tcPr>
          <w:p w14:paraId="19834644" w14:textId="77777777" w:rsidR="004573C2" w:rsidRPr="00241558" w:rsidRDefault="004573C2" w:rsidP="007B1E39">
            <w:pPr>
              <w:pStyle w:val="Tabletext"/>
              <w:tabs>
                <w:tab w:val="center" w:leader="dot" w:pos="2268"/>
              </w:tabs>
              <w:rPr>
                <w:sz w:val="16"/>
                <w:szCs w:val="16"/>
              </w:rPr>
            </w:pPr>
          </w:p>
        </w:tc>
        <w:tc>
          <w:tcPr>
            <w:tcW w:w="4537" w:type="dxa"/>
          </w:tcPr>
          <w:p w14:paraId="5C2B62D0" w14:textId="77777777" w:rsidR="004573C2" w:rsidRPr="00241558" w:rsidRDefault="004573C2" w:rsidP="007B1E39">
            <w:pPr>
              <w:pStyle w:val="Tabletext"/>
              <w:rPr>
                <w:sz w:val="16"/>
                <w:szCs w:val="16"/>
              </w:rPr>
            </w:pPr>
            <w:r w:rsidRPr="00241558">
              <w:rPr>
                <w:sz w:val="16"/>
                <w:szCs w:val="16"/>
              </w:rPr>
              <w:t>am No 13, 2013; No 13, 2021</w:t>
            </w:r>
          </w:p>
        </w:tc>
      </w:tr>
      <w:tr w:rsidR="004573C2" w:rsidRPr="00241558" w14:paraId="39FDAC2C" w14:textId="77777777" w:rsidTr="007B1E39">
        <w:trPr>
          <w:cantSplit/>
        </w:trPr>
        <w:tc>
          <w:tcPr>
            <w:tcW w:w="2551" w:type="dxa"/>
          </w:tcPr>
          <w:p w14:paraId="06E5DCB9" w14:textId="77777777" w:rsidR="004573C2" w:rsidRPr="00241558" w:rsidRDefault="004573C2" w:rsidP="007B1E39">
            <w:pPr>
              <w:pStyle w:val="Tabletext"/>
              <w:tabs>
                <w:tab w:val="center" w:leader="dot" w:pos="2268"/>
              </w:tabs>
              <w:rPr>
                <w:sz w:val="16"/>
                <w:szCs w:val="16"/>
              </w:rPr>
            </w:pPr>
            <w:r w:rsidRPr="00241558">
              <w:rPr>
                <w:sz w:val="16"/>
                <w:szCs w:val="16"/>
              </w:rPr>
              <w:t>s 19</w:t>
            </w:r>
            <w:r w:rsidRPr="00241558">
              <w:rPr>
                <w:sz w:val="16"/>
                <w:szCs w:val="16"/>
              </w:rPr>
              <w:tab/>
            </w:r>
            <w:r w:rsidRPr="00241558">
              <w:rPr>
                <w:sz w:val="16"/>
                <w:szCs w:val="16"/>
              </w:rPr>
              <w:br/>
              <w:t>renum s 19A</w:t>
            </w:r>
            <w:r w:rsidRPr="00241558">
              <w:rPr>
                <w:sz w:val="16"/>
                <w:szCs w:val="16"/>
              </w:rPr>
              <w:tab/>
            </w:r>
          </w:p>
        </w:tc>
        <w:tc>
          <w:tcPr>
            <w:tcW w:w="4537" w:type="dxa"/>
          </w:tcPr>
          <w:p w14:paraId="3B515383" w14:textId="77777777" w:rsidR="004573C2" w:rsidRPr="00241558" w:rsidRDefault="004573C2" w:rsidP="007B1E39">
            <w:pPr>
              <w:pStyle w:val="Tabletext"/>
              <w:rPr>
                <w:sz w:val="16"/>
                <w:szCs w:val="16"/>
              </w:rPr>
            </w:pPr>
            <w:r w:rsidRPr="00241558">
              <w:rPr>
                <w:sz w:val="16"/>
                <w:szCs w:val="16"/>
              </w:rPr>
              <w:t>am No 59, 1995</w:t>
            </w:r>
            <w:r w:rsidRPr="00241558">
              <w:rPr>
                <w:sz w:val="16"/>
                <w:szCs w:val="16"/>
              </w:rPr>
              <w:br/>
              <w:t>No 2, 2000</w:t>
            </w:r>
          </w:p>
        </w:tc>
      </w:tr>
      <w:tr w:rsidR="004573C2" w:rsidRPr="00241558" w14:paraId="5472121B" w14:textId="77777777" w:rsidTr="007B1E39">
        <w:trPr>
          <w:cantSplit/>
        </w:trPr>
        <w:tc>
          <w:tcPr>
            <w:tcW w:w="2551" w:type="dxa"/>
          </w:tcPr>
          <w:p w14:paraId="53C2D6D2" w14:textId="77777777" w:rsidR="004573C2" w:rsidRPr="00241558" w:rsidRDefault="004573C2" w:rsidP="007B1E39">
            <w:pPr>
              <w:pStyle w:val="Tabletext"/>
              <w:tabs>
                <w:tab w:val="center" w:leader="dot" w:pos="2268"/>
              </w:tabs>
              <w:rPr>
                <w:sz w:val="16"/>
                <w:szCs w:val="16"/>
              </w:rPr>
            </w:pPr>
            <w:r w:rsidRPr="00241558">
              <w:rPr>
                <w:sz w:val="16"/>
                <w:szCs w:val="16"/>
              </w:rPr>
              <w:t>s 19A</w:t>
            </w:r>
            <w:r w:rsidRPr="00241558">
              <w:rPr>
                <w:sz w:val="16"/>
                <w:szCs w:val="16"/>
              </w:rPr>
              <w:tab/>
            </w:r>
          </w:p>
        </w:tc>
        <w:tc>
          <w:tcPr>
            <w:tcW w:w="4537" w:type="dxa"/>
          </w:tcPr>
          <w:p w14:paraId="74B81106" w14:textId="77777777" w:rsidR="004573C2" w:rsidRPr="00241558" w:rsidRDefault="004573C2" w:rsidP="007B1E39">
            <w:pPr>
              <w:pStyle w:val="Tabletext"/>
              <w:rPr>
                <w:sz w:val="16"/>
                <w:szCs w:val="16"/>
              </w:rPr>
            </w:pPr>
            <w:r w:rsidRPr="00241558">
              <w:rPr>
                <w:sz w:val="16"/>
                <w:szCs w:val="16"/>
              </w:rPr>
              <w:t>rep No 51, 2010</w:t>
            </w:r>
          </w:p>
        </w:tc>
      </w:tr>
      <w:tr w:rsidR="004573C2" w:rsidRPr="00241558" w14:paraId="51CDACD9" w14:textId="77777777" w:rsidTr="007B1E39">
        <w:trPr>
          <w:cantSplit/>
        </w:trPr>
        <w:tc>
          <w:tcPr>
            <w:tcW w:w="2551" w:type="dxa"/>
          </w:tcPr>
          <w:p w14:paraId="372D8A9F" w14:textId="77777777" w:rsidR="004573C2" w:rsidRPr="00241558" w:rsidRDefault="004573C2" w:rsidP="007B1E39">
            <w:pPr>
              <w:pStyle w:val="Tabletext"/>
              <w:rPr>
                <w:sz w:val="16"/>
                <w:szCs w:val="16"/>
              </w:rPr>
            </w:pPr>
            <w:r w:rsidRPr="00241558">
              <w:rPr>
                <w:b/>
                <w:sz w:val="16"/>
                <w:szCs w:val="16"/>
              </w:rPr>
              <w:t>Division 2</w:t>
            </w:r>
          </w:p>
        </w:tc>
        <w:tc>
          <w:tcPr>
            <w:tcW w:w="4537" w:type="dxa"/>
          </w:tcPr>
          <w:p w14:paraId="692BD66B" w14:textId="77777777" w:rsidR="004573C2" w:rsidRPr="00241558" w:rsidRDefault="004573C2" w:rsidP="007B1E39">
            <w:pPr>
              <w:pStyle w:val="Tabletext"/>
              <w:rPr>
                <w:sz w:val="16"/>
                <w:szCs w:val="16"/>
              </w:rPr>
            </w:pPr>
          </w:p>
        </w:tc>
      </w:tr>
      <w:tr w:rsidR="004573C2" w:rsidRPr="00241558" w14:paraId="290C5001" w14:textId="77777777" w:rsidTr="007B1E39">
        <w:trPr>
          <w:cantSplit/>
        </w:trPr>
        <w:tc>
          <w:tcPr>
            <w:tcW w:w="2551" w:type="dxa"/>
          </w:tcPr>
          <w:p w14:paraId="5A6CE2D6" w14:textId="77777777" w:rsidR="004573C2" w:rsidRPr="00241558" w:rsidRDefault="004573C2" w:rsidP="007B1E39">
            <w:pPr>
              <w:pStyle w:val="Tabletext"/>
              <w:rPr>
                <w:sz w:val="16"/>
                <w:szCs w:val="16"/>
              </w:rPr>
            </w:pPr>
            <w:r w:rsidRPr="00241558">
              <w:rPr>
                <w:b/>
                <w:sz w:val="16"/>
                <w:szCs w:val="16"/>
              </w:rPr>
              <w:t>Subdivision A</w:t>
            </w:r>
          </w:p>
        </w:tc>
        <w:tc>
          <w:tcPr>
            <w:tcW w:w="4537" w:type="dxa"/>
          </w:tcPr>
          <w:p w14:paraId="1E471C10" w14:textId="77777777" w:rsidR="004573C2" w:rsidRPr="00241558" w:rsidRDefault="004573C2" w:rsidP="007B1E39">
            <w:pPr>
              <w:pStyle w:val="Tabletext"/>
              <w:rPr>
                <w:sz w:val="16"/>
                <w:szCs w:val="16"/>
              </w:rPr>
            </w:pPr>
          </w:p>
        </w:tc>
      </w:tr>
      <w:tr w:rsidR="004573C2" w:rsidRPr="00241558" w14:paraId="252B330B" w14:textId="77777777" w:rsidTr="007B1E39">
        <w:trPr>
          <w:cantSplit/>
        </w:trPr>
        <w:tc>
          <w:tcPr>
            <w:tcW w:w="2551" w:type="dxa"/>
          </w:tcPr>
          <w:p w14:paraId="5866070F" w14:textId="77777777" w:rsidR="004573C2" w:rsidRPr="00241558" w:rsidRDefault="004573C2" w:rsidP="007B1E39">
            <w:pPr>
              <w:pStyle w:val="Tabletext"/>
              <w:tabs>
                <w:tab w:val="center" w:leader="dot" w:pos="2268"/>
              </w:tabs>
              <w:rPr>
                <w:sz w:val="16"/>
                <w:szCs w:val="16"/>
              </w:rPr>
            </w:pPr>
            <w:r w:rsidRPr="00241558">
              <w:rPr>
                <w:sz w:val="16"/>
                <w:szCs w:val="16"/>
              </w:rPr>
              <w:t>s 20</w:t>
            </w:r>
            <w:r w:rsidRPr="00241558">
              <w:rPr>
                <w:sz w:val="16"/>
                <w:szCs w:val="16"/>
              </w:rPr>
              <w:tab/>
            </w:r>
          </w:p>
        </w:tc>
        <w:tc>
          <w:tcPr>
            <w:tcW w:w="4537" w:type="dxa"/>
          </w:tcPr>
          <w:p w14:paraId="5D29BC57" w14:textId="77777777" w:rsidR="004573C2" w:rsidRPr="00241558" w:rsidRDefault="004573C2" w:rsidP="007B1E39">
            <w:pPr>
              <w:pStyle w:val="Tabletext"/>
              <w:rPr>
                <w:sz w:val="16"/>
                <w:szCs w:val="16"/>
              </w:rPr>
            </w:pPr>
            <w:r w:rsidRPr="00241558">
              <w:rPr>
                <w:sz w:val="16"/>
                <w:szCs w:val="16"/>
              </w:rPr>
              <w:t>am No 159, 2001</w:t>
            </w:r>
          </w:p>
        </w:tc>
      </w:tr>
      <w:tr w:rsidR="004573C2" w:rsidRPr="00241558" w14:paraId="5E5B428F" w14:textId="77777777" w:rsidTr="007B1E39">
        <w:trPr>
          <w:cantSplit/>
        </w:trPr>
        <w:tc>
          <w:tcPr>
            <w:tcW w:w="2551" w:type="dxa"/>
          </w:tcPr>
          <w:p w14:paraId="0551F3E2" w14:textId="77777777" w:rsidR="004573C2" w:rsidRPr="00241558" w:rsidRDefault="004573C2" w:rsidP="007B1E39">
            <w:pPr>
              <w:pStyle w:val="Tabletext"/>
              <w:tabs>
                <w:tab w:val="center" w:leader="dot" w:pos="2268"/>
              </w:tabs>
              <w:rPr>
                <w:sz w:val="16"/>
                <w:szCs w:val="16"/>
              </w:rPr>
            </w:pPr>
          </w:p>
        </w:tc>
        <w:tc>
          <w:tcPr>
            <w:tcW w:w="4537" w:type="dxa"/>
          </w:tcPr>
          <w:p w14:paraId="3405D222" w14:textId="77777777" w:rsidR="004573C2" w:rsidRPr="00241558" w:rsidRDefault="004573C2" w:rsidP="007B1E39">
            <w:pPr>
              <w:pStyle w:val="Tabletext"/>
              <w:rPr>
                <w:sz w:val="16"/>
                <w:szCs w:val="16"/>
              </w:rPr>
            </w:pPr>
            <w:r w:rsidRPr="00241558">
              <w:rPr>
                <w:sz w:val="16"/>
                <w:szCs w:val="16"/>
              </w:rPr>
              <w:t>rep No 51, 2010</w:t>
            </w:r>
          </w:p>
        </w:tc>
      </w:tr>
      <w:tr w:rsidR="004573C2" w:rsidRPr="00241558" w14:paraId="75B551F0" w14:textId="77777777" w:rsidTr="007B1E39">
        <w:trPr>
          <w:cantSplit/>
        </w:trPr>
        <w:tc>
          <w:tcPr>
            <w:tcW w:w="2551" w:type="dxa"/>
          </w:tcPr>
          <w:p w14:paraId="6E154A7A" w14:textId="77777777" w:rsidR="004573C2" w:rsidRPr="00241558" w:rsidRDefault="004573C2" w:rsidP="007B1E39">
            <w:pPr>
              <w:pStyle w:val="Tabletext"/>
              <w:tabs>
                <w:tab w:val="center" w:leader="dot" w:pos="2268"/>
              </w:tabs>
              <w:rPr>
                <w:sz w:val="16"/>
                <w:szCs w:val="16"/>
              </w:rPr>
            </w:pPr>
          </w:p>
        </w:tc>
        <w:tc>
          <w:tcPr>
            <w:tcW w:w="4537" w:type="dxa"/>
          </w:tcPr>
          <w:p w14:paraId="41D7250E"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399AE64F" w14:textId="77777777" w:rsidTr="007B1E39">
        <w:trPr>
          <w:cantSplit/>
        </w:trPr>
        <w:tc>
          <w:tcPr>
            <w:tcW w:w="2551" w:type="dxa"/>
          </w:tcPr>
          <w:p w14:paraId="48156BCF" w14:textId="77777777" w:rsidR="004573C2" w:rsidRPr="00241558" w:rsidRDefault="004573C2" w:rsidP="007B1E39">
            <w:pPr>
              <w:pStyle w:val="Tabletext"/>
              <w:tabs>
                <w:tab w:val="center" w:leader="dot" w:pos="2268"/>
              </w:tabs>
              <w:rPr>
                <w:sz w:val="16"/>
                <w:szCs w:val="16"/>
              </w:rPr>
            </w:pPr>
            <w:r w:rsidRPr="00241558">
              <w:rPr>
                <w:sz w:val="16"/>
                <w:szCs w:val="16"/>
              </w:rPr>
              <w:t>s 20A</w:t>
            </w:r>
            <w:r w:rsidRPr="00241558">
              <w:rPr>
                <w:sz w:val="16"/>
                <w:szCs w:val="16"/>
              </w:rPr>
              <w:tab/>
            </w:r>
          </w:p>
        </w:tc>
        <w:tc>
          <w:tcPr>
            <w:tcW w:w="4537" w:type="dxa"/>
          </w:tcPr>
          <w:p w14:paraId="78D5B558"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5835B7D7" w14:textId="77777777" w:rsidTr="007B1E39">
        <w:trPr>
          <w:cantSplit/>
        </w:trPr>
        <w:tc>
          <w:tcPr>
            <w:tcW w:w="2551" w:type="dxa"/>
          </w:tcPr>
          <w:p w14:paraId="06822990" w14:textId="77777777" w:rsidR="004573C2" w:rsidRPr="00241558" w:rsidRDefault="004573C2" w:rsidP="007B1E39">
            <w:pPr>
              <w:pStyle w:val="Tabletext"/>
              <w:rPr>
                <w:sz w:val="16"/>
                <w:szCs w:val="16"/>
              </w:rPr>
            </w:pPr>
            <w:r w:rsidRPr="00241558">
              <w:rPr>
                <w:b/>
                <w:sz w:val="16"/>
                <w:szCs w:val="16"/>
              </w:rPr>
              <w:t>Subdivision B</w:t>
            </w:r>
          </w:p>
        </w:tc>
        <w:tc>
          <w:tcPr>
            <w:tcW w:w="4537" w:type="dxa"/>
          </w:tcPr>
          <w:p w14:paraId="4A812A04" w14:textId="77777777" w:rsidR="004573C2" w:rsidRPr="00241558" w:rsidRDefault="004573C2" w:rsidP="007B1E39">
            <w:pPr>
              <w:pStyle w:val="Tabletext"/>
              <w:rPr>
                <w:sz w:val="16"/>
                <w:szCs w:val="16"/>
              </w:rPr>
            </w:pPr>
          </w:p>
        </w:tc>
      </w:tr>
      <w:tr w:rsidR="004573C2" w:rsidRPr="00241558" w14:paraId="65D004F5" w14:textId="77777777" w:rsidTr="007B1E39">
        <w:trPr>
          <w:cantSplit/>
        </w:trPr>
        <w:tc>
          <w:tcPr>
            <w:tcW w:w="2551" w:type="dxa"/>
          </w:tcPr>
          <w:p w14:paraId="1FDA8B86" w14:textId="77777777" w:rsidR="004573C2" w:rsidRPr="00241558" w:rsidRDefault="004573C2" w:rsidP="007B1E39">
            <w:pPr>
              <w:pStyle w:val="Tabletext"/>
              <w:tabs>
                <w:tab w:val="center" w:leader="dot" w:pos="2268"/>
              </w:tabs>
              <w:rPr>
                <w:sz w:val="16"/>
                <w:szCs w:val="16"/>
              </w:rPr>
            </w:pPr>
            <w:r w:rsidRPr="00241558">
              <w:rPr>
                <w:sz w:val="16"/>
                <w:szCs w:val="16"/>
              </w:rPr>
              <w:t>s 20B</w:t>
            </w:r>
            <w:r w:rsidRPr="00241558">
              <w:rPr>
                <w:sz w:val="16"/>
                <w:szCs w:val="16"/>
              </w:rPr>
              <w:tab/>
            </w:r>
          </w:p>
        </w:tc>
        <w:tc>
          <w:tcPr>
            <w:tcW w:w="4537" w:type="dxa"/>
          </w:tcPr>
          <w:p w14:paraId="1E27540C"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391731D2" w14:textId="77777777" w:rsidTr="007B1E39">
        <w:trPr>
          <w:cantSplit/>
        </w:trPr>
        <w:tc>
          <w:tcPr>
            <w:tcW w:w="2551" w:type="dxa"/>
          </w:tcPr>
          <w:p w14:paraId="785B1879" w14:textId="77777777" w:rsidR="004573C2" w:rsidRPr="00241558" w:rsidRDefault="004573C2" w:rsidP="007B1E39">
            <w:pPr>
              <w:pStyle w:val="Tabletext"/>
              <w:rPr>
                <w:sz w:val="16"/>
                <w:szCs w:val="16"/>
              </w:rPr>
            </w:pPr>
            <w:r w:rsidRPr="00241558">
              <w:rPr>
                <w:b/>
                <w:sz w:val="16"/>
                <w:szCs w:val="16"/>
              </w:rPr>
              <w:t>Subdivision C</w:t>
            </w:r>
          </w:p>
        </w:tc>
        <w:tc>
          <w:tcPr>
            <w:tcW w:w="4537" w:type="dxa"/>
          </w:tcPr>
          <w:p w14:paraId="59C6C242" w14:textId="77777777" w:rsidR="004573C2" w:rsidRPr="00241558" w:rsidRDefault="004573C2" w:rsidP="007B1E39">
            <w:pPr>
              <w:pStyle w:val="Tabletext"/>
              <w:rPr>
                <w:sz w:val="16"/>
                <w:szCs w:val="16"/>
              </w:rPr>
            </w:pPr>
          </w:p>
        </w:tc>
      </w:tr>
      <w:tr w:rsidR="004573C2" w:rsidRPr="00241558" w14:paraId="5CA68A76" w14:textId="77777777" w:rsidTr="007B1E39">
        <w:trPr>
          <w:cantSplit/>
        </w:trPr>
        <w:tc>
          <w:tcPr>
            <w:tcW w:w="2551" w:type="dxa"/>
          </w:tcPr>
          <w:p w14:paraId="49DF28F2" w14:textId="77777777" w:rsidR="004573C2" w:rsidRPr="00241558" w:rsidRDefault="004573C2" w:rsidP="007B1E39">
            <w:pPr>
              <w:pStyle w:val="Tabletext"/>
              <w:tabs>
                <w:tab w:val="center" w:leader="dot" w:pos="2268"/>
              </w:tabs>
              <w:rPr>
                <w:sz w:val="16"/>
                <w:szCs w:val="16"/>
              </w:rPr>
            </w:pPr>
            <w:r w:rsidRPr="00241558">
              <w:rPr>
                <w:sz w:val="16"/>
                <w:szCs w:val="16"/>
              </w:rPr>
              <w:t>s 20C</w:t>
            </w:r>
            <w:r w:rsidRPr="00241558">
              <w:rPr>
                <w:sz w:val="16"/>
                <w:szCs w:val="16"/>
              </w:rPr>
              <w:tab/>
            </w:r>
          </w:p>
        </w:tc>
        <w:tc>
          <w:tcPr>
            <w:tcW w:w="4537" w:type="dxa"/>
          </w:tcPr>
          <w:p w14:paraId="113295B9"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318A3F73" w14:textId="77777777" w:rsidTr="007B1E39">
        <w:trPr>
          <w:cantSplit/>
        </w:trPr>
        <w:tc>
          <w:tcPr>
            <w:tcW w:w="2551" w:type="dxa"/>
          </w:tcPr>
          <w:p w14:paraId="7C1AA9CE" w14:textId="77777777" w:rsidR="004573C2" w:rsidRPr="00241558" w:rsidRDefault="004573C2" w:rsidP="007B1E39">
            <w:pPr>
              <w:pStyle w:val="Tabletext"/>
              <w:tabs>
                <w:tab w:val="center" w:leader="dot" w:pos="2268"/>
              </w:tabs>
              <w:rPr>
                <w:sz w:val="16"/>
                <w:szCs w:val="16"/>
              </w:rPr>
            </w:pPr>
          </w:p>
        </w:tc>
        <w:tc>
          <w:tcPr>
            <w:tcW w:w="4537" w:type="dxa"/>
          </w:tcPr>
          <w:p w14:paraId="25F134FB" w14:textId="77777777" w:rsidR="004573C2" w:rsidRPr="00241558" w:rsidRDefault="004573C2" w:rsidP="007B1E39">
            <w:pPr>
              <w:pStyle w:val="Tabletext"/>
              <w:rPr>
                <w:sz w:val="16"/>
                <w:szCs w:val="16"/>
              </w:rPr>
            </w:pPr>
            <w:r w:rsidRPr="00241558">
              <w:rPr>
                <w:sz w:val="16"/>
                <w:szCs w:val="16"/>
              </w:rPr>
              <w:t>am No 5, 2021</w:t>
            </w:r>
          </w:p>
        </w:tc>
      </w:tr>
      <w:tr w:rsidR="004573C2" w:rsidRPr="00241558" w14:paraId="753C6819" w14:textId="77777777" w:rsidTr="007B1E39">
        <w:trPr>
          <w:cantSplit/>
        </w:trPr>
        <w:tc>
          <w:tcPr>
            <w:tcW w:w="2551" w:type="dxa"/>
          </w:tcPr>
          <w:p w14:paraId="1FB0F672" w14:textId="77777777" w:rsidR="004573C2" w:rsidRPr="00241558" w:rsidRDefault="004573C2" w:rsidP="007B1E39">
            <w:pPr>
              <w:pStyle w:val="Tabletext"/>
              <w:tabs>
                <w:tab w:val="center" w:leader="dot" w:pos="2268"/>
              </w:tabs>
              <w:rPr>
                <w:sz w:val="16"/>
                <w:szCs w:val="16"/>
              </w:rPr>
            </w:pPr>
            <w:r w:rsidRPr="00241558">
              <w:rPr>
                <w:sz w:val="16"/>
                <w:szCs w:val="16"/>
              </w:rPr>
              <w:t>s 20D</w:t>
            </w:r>
            <w:r w:rsidRPr="00241558">
              <w:rPr>
                <w:sz w:val="16"/>
                <w:szCs w:val="16"/>
              </w:rPr>
              <w:tab/>
            </w:r>
          </w:p>
        </w:tc>
        <w:tc>
          <w:tcPr>
            <w:tcW w:w="4537" w:type="dxa"/>
          </w:tcPr>
          <w:p w14:paraId="62EB3AD2"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109772DD" w14:textId="77777777" w:rsidTr="007B1E39">
        <w:trPr>
          <w:cantSplit/>
        </w:trPr>
        <w:tc>
          <w:tcPr>
            <w:tcW w:w="2551" w:type="dxa"/>
          </w:tcPr>
          <w:p w14:paraId="297270CF" w14:textId="77777777" w:rsidR="004573C2" w:rsidRPr="00241558" w:rsidRDefault="004573C2" w:rsidP="007B1E39">
            <w:pPr>
              <w:pStyle w:val="Tabletext"/>
              <w:rPr>
                <w:sz w:val="16"/>
                <w:szCs w:val="16"/>
              </w:rPr>
            </w:pPr>
            <w:r w:rsidRPr="00241558">
              <w:rPr>
                <w:b/>
                <w:sz w:val="16"/>
                <w:szCs w:val="16"/>
              </w:rPr>
              <w:t>Subdivision D</w:t>
            </w:r>
          </w:p>
        </w:tc>
        <w:tc>
          <w:tcPr>
            <w:tcW w:w="4537" w:type="dxa"/>
          </w:tcPr>
          <w:p w14:paraId="265E7411" w14:textId="77777777" w:rsidR="004573C2" w:rsidRPr="00241558" w:rsidRDefault="004573C2" w:rsidP="007B1E39">
            <w:pPr>
              <w:pStyle w:val="Tabletext"/>
              <w:rPr>
                <w:sz w:val="16"/>
                <w:szCs w:val="16"/>
              </w:rPr>
            </w:pPr>
          </w:p>
        </w:tc>
      </w:tr>
      <w:tr w:rsidR="004573C2" w:rsidRPr="00241558" w14:paraId="03253F07" w14:textId="77777777" w:rsidTr="007B1E39">
        <w:trPr>
          <w:cantSplit/>
        </w:trPr>
        <w:tc>
          <w:tcPr>
            <w:tcW w:w="2551" w:type="dxa"/>
          </w:tcPr>
          <w:p w14:paraId="1D1E5517" w14:textId="77777777" w:rsidR="004573C2" w:rsidRPr="00241558" w:rsidRDefault="004573C2" w:rsidP="007B1E39">
            <w:pPr>
              <w:pStyle w:val="Tabletext"/>
              <w:tabs>
                <w:tab w:val="center" w:leader="dot" w:pos="2268"/>
              </w:tabs>
              <w:rPr>
                <w:sz w:val="16"/>
                <w:szCs w:val="16"/>
              </w:rPr>
            </w:pPr>
            <w:r w:rsidRPr="00241558">
              <w:rPr>
                <w:sz w:val="16"/>
                <w:szCs w:val="16"/>
              </w:rPr>
              <w:t>s 20E</w:t>
            </w:r>
            <w:r w:rsidRPr="00241558">
              <w:rPr>
                <w:sz w:val="16"/>
                <w:szCs w:val="16"/>
              </w:rPr>
              <w:tab/>
            </w:r>
          </w:p>
        </w:tc>
        <w:tc>
          <w:tcPr>
            <w:tcW w:w="4537" w:type="dxa"/>
          </w:tcPr>
          <w:p w14:paraId="2FB30DCD"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3ECAE9EA" w14:textId="77777777" w:rsidTr="007B1E39">
        <w:trPr>
          <w:cantSplit/>
        </w:trPr>
        <w:tc>
          <w:tcPr>
            <w:tcW w:w="2551" w:type="dxa"/>
          </w:tcPr>
          <w:p w14:paraId="46EFA2F2" w14:textId="77777777" w:rsidR="004573C2" w:rsidRPr="00241558" w:rsidRDefault="004573C2" w:rsidP="007B1E39">
            <w:pPr>
              <w:pStyle w:val="Tabletext"/>
              <w:tabs>
                <w:tab w:val="center" w:leader="dot" w:pos="2268"/>
              </w:tabs>
              <w:rPr>
                <w:sz w:val="16"/>
                <w:szCs w:val="16"/>
              </w:rPr>
            </w:pPr>
          </w:p>
        </w:tc>
        <w:tc>
          <w:tcPr>
            <w:tcW w:w="4537" w:type="dxa"/>
          </w:tcPr>
          <w:p w14:paraId="724AE89E" w14:textId="77777777" w:rsidR="004573C2" w:rsidRPr="00241558" w:rsidRDefault="004573C2" w:rsidP="007B1E39">
            <w:pPr>
              <w:pStyle w:val="Tabletext"/>
              <w:rPr>
                <w:sz w:val="16"/>
                <w:szCs w:val="16"/>
                <w:u w:val="single"/>
              </w:rPr>
            </w:pPr>
            <w:r w:rsidRPr="00241558">
              <w:rPr>
                <w:sz w:val="16"/>
                <w:szCs w:val="16"/>
              </w:rPr>
              <w:t>am No 63, 2019; No 5, 2021; No 89, 2022</w:t>
            </w:r>
          </w:p>
        </w:tc>
      </w:tr>
      <w:tr w:rsidR="004573C2" w:rsidRPr="00241558" w14:paraId="31B7E1DE" w14:textId="77777777" w:rsidTr="007B1E39">
        <w:trPr>
          <w:cantSplit/>
        </w:trPr>
        <w:tc>
          <w:tcPr>
            <w:tcW w:w="2551" w:type="dxa"/>
          </w:tcPr>
          <w:p w14:paraId="097C7ADF" w14:textId="77777777" w:rsidR="004573C2" w:rsidRPr="00241558" w:rsidRDefault="004573C2" w:rsidP="007B1E39">
            <w:pPr>
              <w:pStyle w:val="Tabletext"/>
              <w:tabs>
                <w:tab w:val="center" w:leader="dot" w:pos="2268"/>
              </w:tabs>
              <w:rPr>
                <w:sz w:val="16"/>
                <w:szCs w:val="16"/>
              </w:rPr>
            </w:pPr>
            <w:r w:rsidRPr="00241558">
              <w:rPr>
                <w:sz w:val="16"/>
                <w:szCs w:val="16"/>
              </w:rPr>
              <w:t>s 20F</w:t>
            </w:r>
            <w:r w:rsidRPr="00241558">
              <w:rPr>
                <w:sz w:val="16"/>
                <w:szCs w:val="16"/>
              </w:rPr>
              <w:tab/>
            </w:r>
          </w:p>
        </w:tc>
        <w:tc>
          <w:tcPr>
            <w:tcW w:w="4537" w:type="dxa"/>
          </w:tcPr>
          <w:p w14:paraId="07826DB8"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4DF54F2C" w14:textId="77777777" w:rsidTr="007B1E39">
        <w:trPr>
          <w:cantSplit/>
        </w:trPr>
        <w:tc>
          <w:tcPr>
            <w:tcW w:w="2551" w:type="dxa"/>
          </w:tcPr>
          <w:p w14:paraId="7660DA10" w14:textId="77777777" w:rsidR="004573C2" w:rsidRPr="00241558" w:rsidRDefault="004573C2" w:rsidP="007B1E39">
            <w:pPr>
              <w:pStyle w:val="Tabletext"/>
              <w:tabs>
                <w:tab w:val="center" w:leader="dot" w:pos="2268"/>
              </w:tabs>
              <w:rPr>
                <w:sz w:val="16"/>
                <w:szCs w:val="16"/>
              </w:rPr>
            </w:pPr>
            <w:r w:rsidRPr="00241558">
              <w:rPr>
                <w:sz w:val="16"/>
                <w:szCs w:val="16"/>
              </w:rPr>
              <w:t>s 20G</w:t>
            </w:r>
            <w:r w:rsidRPr="00241558">
              <w:rPr>
                <w:sz w:val="16"/>
                <w:szCs w:val="16"/>
              </w:rPr>
              <w:tab/>
            </w:r>
          </w:p>
        </w:tc>
        <w:tc>
          <w:tcPr>
            <w:tcW w:w="4537" w:type="dxa"/>
          </w:tcPr>
          <w:p w14:paraId="7C9A7E89"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1428B69A" w14:textId="77777777" w:rsidTr="007B1E39">
        <w:trPr>
          <w:cantSplit/>
        </w:trPr>
        <w:tc>
          <w:tcPr>
            <w:tcW w:w="2551" w:type="dxa"/>
          </w:tcPr>
          <w:p w14:paraId="56EB1922" w14:textId="77777777" w:rsidR="004573C2" w:rsidRPr="00241558" w:rsidRDefault="004573C2" w:rsidP="007B1E39">
            <w:pPr>
              <w:pStyle w:val="Tabletext"/>
              <w:tabs>
                <w:tab w:val="center" w:leader="dot" w:pos="2268"/>
              </w:tabs>
              <w:rPr>
                <w:sz w:val="16"/>
                <w:szCs w:val="16"/>
              </w:rPr>
            </w:pPr>
          </w:p>
        </w:tc>
        <w:tc>
          <w:tcPr>
            <w:tcW w:w="4537" w:type="dxa"/>
          </w:tcPr>
          <w:p w14:paraId="14301881" w14:textId="77777777" w:rsidR="004573C2" w:rsidRPr="00241558" w:rsidRDefault="004573C2" w:rsidP="007B1E39">
            <w:pPr>
              <w:pStyle w:val="Tabletext"/>
              <w:rPr>
                <w:sz w:val="16"/>
                <w:szCs w:val="16"/>
              </w:rPr>
            </w:pPr>
            <w:r w:rsidRPr="00241558">
              <w:rPr>
                <w:sz w:val="16"/>
                <w:szCs w:val="16"/>
              </w:rPr>
              <w:t>am No 5, 2021</w:t>
            </w:r>
          </w:p>
        </w:tc>
      </w:tr>
      <w:tr w:rsidR="004573C2" w:rsidRPr="00241558" w14:paraId="00313B05" w14:textId="77777777" w:rsidTr="007B1E39">
        <w:trPr>
          <w:cantSplit/>
        </w:trPr>
        <w:tc>
          <w:tcPr>
            <w:tcW w:w="2551" w:type="dxa"/>
          </w:tcPr>
          <w:p w14:paraId="78F1EC16" w14:textId="77777777" w:rsidR="004573C2" w:rsidRPr="00241558" w:rsidRDefault="004573C2" w:rsidP="007B1E39">
            <w:pPr>
              <w:pStyle w:val="Tabletext"/>
              <w:tabs>
                <w:tab w:val="center" w:leader="dot" w:pos="2268"/>
              </w:tabs>
              <w:rPr>
                <w:sz w:val="16"/>
                <w:szCs w:val="16"/>
              </w:rPr>
            </w:pPr>
            <w:r w:rsidRPr="00241558">
              <w:rPr>
                <w:sz w:val="16"/>
                <w:szCs w:val="16"/>
              </w:rPr>
              <w:t>s 20H</w:t>
            </w:r>
            <w:r w:rsidRPr="00241558">
              <w:rPr>
                <w:sz w:val="16"/>
                <w:szCs w:val="16"/>
              </w:rPr>
              <w:tab/>
            </w:r>
          </w:p>
        </w:tc>
        <w:tc>
          <w:tcPr>
            <w:tcW w:w="4537" w:type="dxa"/>
          </w:tcPr>
          <w:p w14:paraId="73FB0665"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7250B524" w14:textId="77777777" w:rsidTr="007B1E39">
        <w:trPr>
          <w:cantSplit/>
        </w:trPr>
        <w:tc>
          <w:tcPr>
            <w:tcW w:w="2551" w:type="dxa"/>
          </w:tcPr>
          <w:p w14:paraId="7BB1D8B3" w14:textId="77777777" w:rsidR="004573C2" w:rsidRPr="00241558" w:rsidRDefault="004573C2" w:rsidP="007B1E39">
            <w:pPr>
              <w:pStyle w:val="Tabletext"/>
              <w:tabs>
                <w:tab w:val="center" w:leader="dot" w:pos="2268"/>
              </w:tabs>
              <w:rPr>
                <w:sz w:val="16"/>
                <w:szCs w:val="16"/>
              </w:rPr>
            </w:pPr>
            <w:r w:rsidRPr="00241558">
              <w:rPr>
                <w:sz w:val="16"/>
                <w:szCs w:val="16"/>
              </w:rPr>
              <w:t>s 20J</w:t>
            </w:r>
            <w:r w:rsidRPr="00241558">
              <w:rPr>
                <w:sz w:val="16"/>
                <w:szCs w:val="16"/>
              </w:rPr>
              <w:tab/>
            </w:r>
          </w:p>
        </w:tc>
        <w:tc>
          <w:tcPr>
            <w:tcW w:w="4537" w:type="dxa"/>
          </w:tcPr>
          <w:p w14:paraId="70D33978"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1197851C" w14:textId="77777777" w:rsidTr="007B1E39">
        <w:trPr>
          <w:cantSplit/>
        </w:trPr>
        <w:tc>
          <w:tcPr>
            <w:tcW w:w="2551" w:type="dxa"/>
          </w:tcPr>
          <w:p w14:paraId="1D420C5C" w14:textId="77777777" w:rsidR="004573C2" w:rsidRPr="00241558" w:rsidRDefault="004573C2" w:rsidP="007B1E39">
            <w:pPr>
              <w:pStyle w:val="Tabletext"/>
              <w:tabs>
                <w:tab w:val="center" w:leader="dot" w:pos="2268"/>
              </w:tabs>
              <w:rPr>
                <w:sz w:val="16"/>
                <w:szCs w:val="16"/>
              </w:rPr>
            </w:pPr>
            <w:r w:rsidRPr="00241558">
              <w:rPr>
                <w:sz w:val="16"/>
                <w:szCs w:val="16"/>
              </w:rPr>
              <w:t>s 20K</w:t>
            </w:r>
            <w:r w:rsidRPr="00241558">
              <w:rPr>
                <w:sz w:val="16"/>
                <w:szCs w:val="16"/>
              </w:rPr>
              <w:tab/>
            </w:r>
          </w:p>
        </w:tc>
        <w:tc>
          <w:tcPr>
            <w:tcW w:w="4537" w:type="dxa"/>
          </w:tcPr>
          <w:p w14:paraId="09E0D6A7"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0110AF8E" w14:textId="77777777" w:rsidTr="007B1E39">
        <w:trPr>
          <w:cantSplit/>
        </w:trPr>
        <w:tc>
          <w:tcPr>
            <w:tcW w:w="2551" w:type="dxa"/>
          </w:tcPr>
          <w:p w14:paraId="7CDA3EBD" w14:textId="77777777" w:rsidR="004573C2" w:rsidRPr="00241558" w:rsidRDefault="004573C2" w:rsidP="007B1E39">
            <w:pPr>
              <w:pStyle w:val="Tabletext"/>
              <w:tabs>
                <w:tab w:val="center" w:leader="dot" w:pos="2268"/>
              </w:tabs>
              <w:rPr>
                <w:sz w:val="16"/>
                <w:szCs w:val="16"/>
              </w:rPr>
            </w:pPr>
            <w:r w:rsidRPr="00241558">
              <w:rPr>
                <w:sz w:val="16"/>
                <w:szCs w:val="16"/>
              </w:rPr>
              <w:t>s 20L</w:t>
            </w:r>
            <w:r w:rsidRPr="00241558">
              <w:rPr>
                <w:sz w:val="16"/>
                <w:szCs w:val="16"/>
              </w:rPr>
              <w:tab/>
            </w:r>
          </w:p>
        </w:tc>
        <w:tc>
          <w:tcPr>
            <w:tcW w:w="4537" w:type="dxa"/>
          </w:tcPr>
          <w:p w14:paraId="5BA5C202"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10135A9A" w14:textId="77777777" w:rsidTr="007B1E39">
        <w:trPr>
          <w:cantSplit/>
        </w:trPr>
        <w:tc>
          <w:tcPr>
            <w:tcW w:w="2551" w:type="dxa"/>
          </w:tcPr>
          <w:p w14:paraId="782B927B" w14:textId="77777777" w:rsidR="004573C2" w:rsidRPr="00241558" w:rsidRDefault="004573C2" w:rsidP="007B1E39">
            <w:pPr>
              <w:pStyle w:val="Tabletext"/>
              <w:tabs>
                <w:tab w:val="center" w:leader="dot" w:pos="2268"/>
              </w:tabs>
              <w:rPr>
                <w:sz w:val="16"/>
                <w:szCs w:val="16"/>
              </w:rPr>
            </w:pPr>
            <w:r w:rsidRPr="00241558">
              <w:rPr>
                <w:sz w:val="16"/>
                <w:szCs w:val="16"/>
              </w:rPr>
              <w:t>s 20M</w:t>
            </w:r>
            <w:r w:rsidRPr="00241558">
              <w:rPr>
                <w:sz w:val="16"/>
                <w:szCs w:val="16"/>
              </w:rPr>
              <w:tab/>
            </w:r>
          </w:p>
        </w:tc>
        <w:tc>
          <w:tcPr>
            <w:tcW w:w="4537" w:type="dxa"/>
          </w:tcPr>
          <w:p w14:paraId="3A9F65DB"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67A834B9" w14:textId="77777777" w:rsidTr="007B1E39">
        <w:trPr>
          <w:cantSplit/>
        </w:trPr>
        <w:tc>
          <w:tcPr>
            <w:tcW w:w="2551" w:type="dxa"/>
          </w:tcPr>
          <w:p w14:paraId="518789D4" w14:textId="77777777" w:rsidR="004573C2" w:rsidRPr="00241558" w:rsidRDefault="004573C2" w:rsidP="007B1E39">
            <w:pPr>
              <w:pStyle w:val="Tabletext"/>
              <w:rPr>
                <w:sz w:val="16"/>
                <w:szCs w:val="16"/>
              </w:rPr>
            </w:pPr>
            <w:r w:rsidRPr="00241558">
              <w:rPr>
                <w:b/>
                <w:sz w:val="16"/>
                <w:szCs w:val="16"/>
              </w:rPr>
              <w:t>Subdivision E</w:t>
            </w:r>
          </w:p>
        </w:tc>
        <w:tc>
          <w:tcPr>
            <w:tcW w:w="4537" w:type="dxa"/>
          </w:tcPr>
          <w:p w14:paraId="57BF7995" w14:textId="77777777" w:rsidR="004573C2" w:rsidRPr="00241558" w:rsidRDefault="004573C2" w:rsidP="007B1E39">
            <w:pPr>
              <w:pStyle w:val="Tabletext"/>
              <w:rPr>
                <w:sz w:val="16"/>
                <w:szCs w:val="16"/>
              </w:rPr>
            </w:pPr>
          </w:p>
        </w:tc>
      </w:tr>
      <w:tr w:rsidR="004573C2" w:rsidRPr="00241558" w14:paraId="37D5EA80" w14:textId="77777777" w:rsidTr="007B1E39">
        <w:trPr>
          <w:cantSplit/>
        </w:trPr>
        <w:tc>
          <w:tcPr>
            <w:tcW w:w="2551" w:type="dxa"/>
          </w:tcPr>
          <w:p w14:paraId="3AFB971E" w14:textId="77777777" w:rsidR="004573C2" w:rsidRPr="00241558" w:rsidRDefault="004573C2" w:rsidP="007B1E39">
            <w:pPr>
              <w:pStyle w:val="Tabletext"/>
              <w:tabs>
                <w:tab w:val="center" w:leader="dot" w:pos="2268"/>
              </w:tabs>
              <w:rPr>
                <w:sz w:val="16"/>
                <w:szCs w:val="16"/>
              </w:rPr>
            </w:pPr>
            <w:r w:rsidRPr="00241558">
              <w:rPr>
                <w:sz w:val="16"/>
                <w:szCs w:val="16"/>
              </w:rPr>
              <w:t>s 20N</w:t>
            </w:r>
            <w:r w:rsidRPr="00241558">
              <w:rPr>
                <w:sz w:val="16"/>
                <w:szCs w:val="16"/>
              </w:rPr>
              <w:tab/>
            </w:r>
          </w:p>
        </w:tc>
        <w:tc>
          <w:tcPr>
            <w:tcW w:w="4537" w:type="dxa"/>
          </w:tcPr>
          <w:p w14:paraId="60E121AE"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24B5D713" w14:textId="77777777" w:rsidTr="007B1E39">
        <w:trPr>
          <w:cantSplit/>
        </w:trPr>
        <w:tc>
          <w:tcPr>
            <w:tcW w:w="2551" w:type="dxa"/>
          </w:tcPr>
          <w:p w14:paraId="2492059F" w14:textId="77777777" w:rsidR="004573C2" w:rsidRPr="00241558" w:rsidRDefault="004573C2" w:rsidP="007B1E39">
            <w:pPr>
              <w:pStyle w:val="Tabletext"/>
              <w:tabs>
                <w:tab w:val="center" w:leader="dot" w:pos="2268"/>
              </w:tabs>
              <w:rPr>
                <w:sz w:val="16"/>
                <w:szCs w:val="16"/>
              </w:rPr>
            </w:pPr>
            <w:r w:rsidRPr="00241558">
              <w:rPr>
                <w:sz w:val="16"/>
                <w:szCs w:val="16"/>
              </w:rPr>
              <w:t>s 20P</w:t>
            </w:r>
            <w:r w:rsidRPr="00241558">
              <w:rPr>
                <w:sz w:val="16"/>
                <w:szCs w:val="16"/>
              </w:rPr>
              <w:tab/>
            </w:r>
          </w:p>
        </w:tc>
        <w:tc>
          <w:tcPr>
            <w:tcW w:w="4537" w:type="dxa"/>
          </w:tcPr>
          <w:p w14:paraId="10EE656E"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451EF471" w14:textId="77777777" w:rsidTr="007B1E39">
        <w:trPr>
          <w:cantSplit/>
        </w:trPr>
        <w:tc>
          <w:tcPr>
            <w:tcW w:w="2551" w:type="dxa"/>
          </w:tcPr>
          <w:p w14:paraId="6F08AA86" w14:textId="77777777" w:rsidR="004573C2" w:rsidRPr="00241558" w:rsidRDefault="004573C2" w:rsidP="007B1E39">
            <w:pPr>
              <w:pStyle w:val="Tabletext"/>
              <w:tabs>
                <w:tab w:val="center" w:leader="dot" w:pos="2268"/>
              </w:tabs>
              <w:rPr>
                <w:sz w:val="16"/>
                <w:szCs w:val="16"/>
              </w:rPr>
            </w:pPr>
            <w:r w:rsidRPr="00241558">
              <w:rPr>
                <w:sz w:val="16"/>
                <w:szCs w:val="16"/>
              </w:rPr>
              <w:t>s 20Q</w:t>
            </w:r>
            <w:r w:rsidRPr="00241558">
              <w:rPr>
                <w:sz w:val="16"/>
                <w:szCs w:val="16"/>
              </w:rPr>
              <w:tab/>
            </w:r>
          </w:p>
        </w:tc>
        <w:tc>
          <w:tcPr>
            <w:tcW w:w="4537" w:type="dxa"/>
          </w:tcPr>
          <w:p w14:paraId="3A82C07B"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48FF1FE0" w14:textId="77777777" w:rsidTr="007B1E39">
        <w:trPr>
          <w:cantSplit/>
        </w:trPr>
        <w:tc>
          <w:tcPr>
            <w:tcW w:w="2551" w:type="dxa"/>
          </w:tcPr>
          <w:p w14:paraId="4F947103" w14:textId="77777777" w:rsidR="004573C2" w:rsidRPr="00241558" w:rsidRDefault="004573C2" w:rsidP="007B1E39">
            <w:pPr>
              <w:pStyle w:val="Tabletext"/>
              <w:tabs>
                <w:tab w:val="center" w:leader="dot" w:pos="2268"/>
              </w:tabs>
              <w:rPr>
                <w:sz w:val="16"/>
                <w:szCs w:val="16"/>
              </w:rPr>
            </w:pPr>
          </w:p>
        </w:tc>
        <w:tc>
          <w:tcPr>
            <w:tcW w:w="4537" w:type="dxa"/>
          </w:tcPr>
          <w:p w14:paraId="0CC05164" w14:textId="77777777" w:rsidR="004573C2" w:rsidRPr="00241558" w:rsidRDefault="004573C2" w:rsidP="007B1E39">
            <w:pPr>
              <w:pStyle w:val="Tabletext"/>
              <w:rPr>
                <w:sz w:val="16"/>
                <w:szCs w:val="16"/>
              </w:rPr>
            </w:pPr>
            <w:r w:rsidRPr="00241558">
              <w:rPr>
                <w:sz w:val="16"/>
                <w:szCs w:val="16"/>
              </w:rPr>
              <w:t>am No 5, 2021</w:t>
            </w:r>
          </w:p>
        </w:tc>
      </w:tr>
      <w:tr w:rsidR="004573C2" w:rsidRPr="00241558" w14:paraId="7EAC9415" w14:textId="77777777" w:rsidTr="007B1E39">
        <w:trPr>
          <w:cantSplit/>
        </w:trPr>
        <w:tc>
          <w:tcPr>
            <w:tcW w:w="2551" w:type="dxa"/>
          </w:tcPr>
          <w:p w14:paraId="7E76B734" w14:textId="77777777" w:rsidR="004573C2" w:rsidRPr="00241558" w:rsidRDefault="004573C2" w:rsidP="007B1E39">
            <w:pPr>
              <w:pStyle w:val="Tabletext"/>
              <w:rPr>
                <w:sz w:val="16"/>
                <w:szCs w:val="16"/>
              </w:rPr>
            </w:pPr>
            <w:r w:rsidRPr="00241558">
              <w:rPr>
                <w:b/>
                <w:sz w:val="16"/>
                <w:szCs w:val="16"/>
              </w:rPr>
              <w:t>Subdivision F</w:t>
            </w:r>
          </w:p>
        </w:tc>
        <w:tc>
          <w:tcPr>
            <w:tcW w:w="4537" w:type="dxa"/>
          </w:tcPr>
          <w:p w14:paraId="2B5F3623" w14:textId="77777777" w:rsidR="004573C2" w:rsidRPr="00241558" w:rsidRDefault="004573C2" w:rsidP="007B1E39">
            <w:pPr>
              <w:pStyle w:val="Tabletext"/>
              <w:rPr>
                <w:sz w:val="16"/>
                <w:szCs w:val="16"/>
              </w:rPr>
            </w:pPr>
          </w:p>
        </w:tc>
      </w:tr>
      <w:tr w:rsidR="004573C2" w:rsidRPr="00241558" w14:paraId="701B5ED7" w14:textId="77777777" w:rsidTr="007B1E39">
        <w:trPr>
          <w:cantSplit/>
        </w:trPr>
        <w:tc>
          <w:tcPr>
            <w:tcW w:w="2551" w:type="dxa"/>
          </w:tcPr>
          <w:p w14:paraId="3DB9F2C0" w14:textId="77777777" w:rsidR="004573C2" w:rsidRPr="00241558" w:rsidRDefault="004573C2" w:rsidP="007B1E39">
            <w:pPr>
              <w:pStyle w:val="Tabletext"/>
              <w:tabs>
                <w:tab w:val="center" w:leader="dot" w:pos="2268"/>
              </w:tabs>
              <w:rPr>
                <w:sz w:val="16"/>
                <w:szCs w:val="16"/>
              </w:rPr>
            </w:pPr>
            <w:r w:rsidRPr="00241558">
              <w:rPr>
                <w:sz w:val="16"/>
                <w:szCs w:val="16"/>
              </w:rPr>
              <w:t>s 20R</w:t>
            </w:r>
            <w:r w:rsidRPr="00241558">
              <w:rPr>
                <w:sz w:val="16"/>
                <w:szCs w:val="16"/>
              </w:rPr>
              <w:tab/>
            </w:r>
          </w:p>
        </w:tc>
        <w:tc>
          <w:tcPr>
            <w:tcW w:w="4537" w:type="dxa"/>
          </w:tcPr>
          <w:p w14:paraId="21A272D0"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42C583AC" w14:textId="77777777" w:rsidTr="007B1E39">
        <w:trPr>
          <w:cantSplit/>
        </w:trPr>
        <w:tc>
          <w:tcPr>
            <w:tcW w:w="2551" w:type="dxa"/>
          </w:tcPr>
          <w:p w14:paraId="651250AB" w14:textId="77777777" w:rsidR="004573C2" w:rsidRPr="00241558" w:rsidRDefault="004573C2" w:rsidP="007B1E39">
            <w:pPr>
              <w:pStyle w:val="Tabletext"/>
              <w:tabs>
                <w:tab w:val="center" w:leader="dot" w:pos="2268"/>
              </w:tabs>
              <w:rPr>
                <w:sz w:val="16"/>
                <w:szCs w:val="16"/>
              </w:rPr>
            </w:pPr>
          </w:p>
        </w:tc>
        <w:tc>
          <w:tcPr>
            <w:tcW w:w="4537" w:type="dxa"/>
          </w:tcPr>
          <w:p w14:paraId="0AADA5FD" w14:textId="77777777" w:rsidR="004573C2" w:rsidRPr="00241558" w:rsidRDefault="004573C2" w:rsidP="007B1E39">
            <w:pPr>
              <w:pStyle w:val="Tabletext"/>
              <w:rPr>
                <w:sz w:val="16"/>
                <w:szCs w:val="16"/>
              </w:rPr>
            </w:pPr>
            <w:r w:rsidRPr="00241558">
              <w:rPr>
                <w:sz w:val="16"/>
                <w:szCs w:val="16"/>
              </w:rPr>
              <w:t>am No 5, 2021</w:t>
            </w:r>
          </w:p>
        </w:tc>
      </w:tr>
      <w:tr w:rsidR="004573C2" w:rsidRPr="00241558" w14:paraId="233E8E8A" w14:textId="77777777" w:rsidTr="007B1E39">
        <w:trPr>
          <w:cantSplit/>
        </w:trPr>
        <w:tc>
          <w:tcPr>
            <w:tcW w:w="2551" w:type="dxa"/>
          </w:tcPr>
          <w:p w14:paraId="2E593022" w14:textId="77777777" w:rsidR="004573C2" w:rsidRPr="00241558" w:rsidRDefault="004573C2" w:rsidP="007B1E39">
            <w:pPr>
              <w:pStyle w:val="Tabletext"/>
              <w:tabs>
                <w:tab w:val="center" w:leader="dot" w:pos="2268"/>
              </w:tabs>
              <w:rPr>
                <w:sz w:val="16"/>
                <w:szCs w:val="16"/>
              </w:rPr>
            </w:pPr>
            <w:r w:rsidRPr="00241558">
              <w:rPr>
                <w:sz w:val="16"/>
                <w:szCs w:val="16"/>
              </w:rPr>
              <w:t>s 20S</w:t>
            </w:r>
            <w:r w:rsidRPr="00241558">
              <w:rPr>
                <w:sz w:val="16"/>
                <w:szCs w:val="16"/>
              </w:rPr>
              <w:tab/>
            </w:r>
          </w:p>
        </w:tc>
        <w:tc>
          <w:tcPr>
            <w:tcW w:w="4537" w:type="dxa"/>
          </w:tcPr>
          <w:p w14:paraId="2E98493E"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51A609D3" w14:textId="77777777" w:rsidTr="007B1E39">
        <w:trPr>
          <w:cantSplit/>
        </w:trPr>
        <w:tc>
          <w:tcPr>
            <w:tcW w:w="2551" w:type="dxa"/>
          </w:tcPr>
          <w:p w14:paraId="31EF14C2" w14:textId="77777777" w:rsidR="004573C2" w:rsidRPr="00241558" w:rsidRDefault="004573C2" w:rsidP="007B1E39">
            <w:pPr>
              <w:pStyle w:val="Tabletext"/>
              <w:tabs>
                <w:tab w:val="center" w:leader="dot" w:pos="2268"/>
              </w:tabs>
              <w:rPr>
                <w:sz w:val="16"/>
                <w:szCs w:val="16"/>
              </w:rPr>
            </w:pPr>
            <w:r w:rsidRPr="00241558">
              <w:rPr>
                <w:sz w:val="16"/>
                <w:szCs w:val="16"/>
              </w:rPr>
              <w:t>s 20T</w:t>
            </w:r>
            <w:r w:rsidRPr="00241558">
              <w:rPr>
                <w:sz w:val="16"/>
                <w:szCs w:val="16"/>
              </w:rPr>
              <w:tab/>
            </w:r>
          </w:p>
        </w:tc>
        <w:tc>
          <w:tcPr>
            <w:tcW w:w="4537" w:type="dxa"/>
          </w:tcPr>
          <w:p w14:paraId="3BFC1B09"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00D96B09" w14:textId="77777777" w:rsidTr="007B1E39">
        <w:trPr>
          <w:cantSplit/>
        </w:trPr>
        <w:tc>
          <w:tcPr>
            <w:tcW w:w="2551" w:type="dxa"/>
          </w:tcPr>
          <w:p w14:paraId="69D3D085" w14:textId="77777777" w:rsidR="004573C2" w:rsidRPr="00241558" w:rsidRDefault="004573C2" w:rsidP="007B1E39">
            <w:pPr>
              <w:pStyle w:val="Tabletext"/>
              <w:tabs>
                <w:tab w:val="center" w:leader="dot" w:pos="2268"/>
              </w:tabs>
              <w:rPr>
                <w:sz w:val="16"/>
                <w:szCs w:val="16"/>
              </w:rPr>
            </w:pPr>
            <w:r w:rsidRPr="00241558">
              <w:rPr>
                <w:sz w:val="16"/>
                <w:szCs w:val="16"/>
              </w:rPr>
              <w:t>s 20U</w:t>
            </w:r>
            <w:r w:rsidRPr="00241558">
              <w:rPr>
                <w:sz w:val="16"/>
                <w:szCs w:val="16"/>
              </w:rPr>
              <w:tab/>
            </w:r>
          </w:p>
        </w:tc>
        <w:tc>
          <w:tcPr>
            <w:tcW w:w="4537" w:type="dxa"/>
          </w:tcPr>
          <w:p w14:paraId="7DF37B98"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62EBC248" w14:textId="77777777" w:rsidTr="007B1E39">
        <w:trPr>
          <w:cantSplit/>
        </w:trPr>
        <w:tc>
          <w:tcPr>
            <w:tcW w:w="2551" w:type="dxa"/>
          </w:tcPr>
          <w:p w14:paraId="2FEBF2A4" w14:textId="77777777" w:rsidR="004573C2" w:rsidRPr="00241558" w:rsidRDefault="004573C2" w:rsidP="007B1E39">
            <w:pPr>
              <w:pStyle w:val="Tabletext"/>
              <w:keepNext/>
              <w:rPr>
                <w:sz w:val="16"/>
                <w:szCs w:val="16"/>
              </w:rPr>
            </w:pPr>
            <w:r w:rsidRPr="00241558">
              <w:rPr>
                <w:b/>
                <w:sz w:val="16"/>
                <w:szCs w:val="16"/>
              </w:rPr>
              <w:t>Subdivision G</w:t>
            </w:r>
          </w:p>
        </w:tc>
        <w:tc>
          <w:tcPr>
            <w:tcW w:w="4537" w:type="dxa"/>
          </w:tcPr>
          <w:p w14:paraId="09C8442A" w14:textId="77777777" w:rsidR="004573C2" w:rsidRPr="00241558" w:rsidRDefault="004573C2" w:rsidP="007B1E39">
            <w:pPr>
              <w:pStyle w:val="Tabletext"/>
              <w:rPr>
                <w:sz w:val="16"/>
                <w:szCs w:val="16"/>
              </w:rPr>
            </w:pPr>
          </w:p>
        </w:tc>
      </w:tr>
      <w:tr w:rsidR="004573C2" w:rsidRPr="00241558" w14:paraId="75B82B68" w14:textId="77777777" w:rsidTr="007B1E39">
        <w:trPr>
          <w:cantSplit/>
        </w:trPr>
        <w:tc>
          <w:tcPr>
            <w:tcW w:w="2551" w:type="dxa"/>
          </w:tcPr>
          <w:p w14:paraId="09891D23" w14:textId="77777777" w:rsidR="004573C2" w:rsidRPr="00241558" w:rsidRDefault="004573C2" w:rsidP="007B1E39">
            <w:pPr>
              <w:pStyle w:val="Tabletext"/>
              <w:tabs>
                <w:tab w:val="center" w:leader="dot" w:pos="2268"/>
              </w:tabs>
              <w:rPr>
                <w:sz w:val="16"/>
                <w:szCs w:val="16"/>
              </w:rPr>
            </w:pPr>
            <w:r w:rsidRPr="00241558">
              <w:rPr>
                <w:sz w:val="16"/>
                <w:szCs w:val="16"/>
              </w:rPr>
              <w:t>s 20V</w:t>
            </w:r>
            <w:r w:rsidRPr="00241558">
              <w:rPr>
                <w:sz w:val="16"/>
                <w:szCs w:val="16"/>
              </w:rPr>
              <w:tab/>
            </w:r>
          </w:p>
        </w:tc>
        <w:tc>
          <w:tcPr>
            <w:tcW w:w="4537" w:type="dxa"/>
          </w:tcPr>
          <w:p w14:paraId="6C2F82C2"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3006DABC" w14:textId="77777777" w:rsidTr="007B1E39">
        <w:trPr>
          <w:cantSplit/>
        </w:trPr>
        <w:tc>
          <w:tcPr>
            <w:tcW w:w="2551" w:type="dxa"/>
          </w:tcPr>
          <w:p w14:paraId="35663A61" w14:textId="77777777" w:rsidR="004573C2" w:rsidRPr="00241558" w:rsidRDefault="004573C2" w:rsidP="007B1E39">
            <w:pPr>
              <w:pStyle w:val="Tabletext"/>
              <w:tabs>
                <w:tab w:val="center" w:leader="dot" w:pos="2268"/>
              </w:tabs>
              <w:rPr>
                <w:sz w:val="16"/>
                <w:szCs w:val="16"/>
              </w:rPr>
            </w:pPr>
            <w:r w:rsidRPr="00241558">
              <w:rPr>
                <w:sz w:val="16"/>
                <w:szCs w:val="16"/>
              </w:rPr>
              <w:t>s 20W</w:t>
            </w:r>
            <w:r w:rsidRPr="00241558">
              <w:rPr>
                <w:sz w:val="16"/>
                <w:szCs w:val="16"/>
              </w:rPr>
              <w:tab/>
            </w:r>
          </w:p>
        </w:tc>
        <w:tc>
          <w:tcPr>
            <w:tcW w:w="4537" w:type="dxa"/>
          </w:tcPr>
          <w:p w14:paraId="2DDA6FFC"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3E8FBAEF" w14:textId="77777777" w:rsidTr="007B1E39">
        <w:trPr>
          <w:cantSplit/>
        </w:trPr>
        <w:tc>
          <w:tcPr>
            <w:tcW w:w="2551" w:type="dxa"/>
          </w:tcPr>
          <w:p w14:paraId="12021D04" w14:textId="77777777" w:rsidR="004573C2" w:rsidRPr="00241558" w:rsidRDefault="004573C2" w:rsidP="007B1E39">
            <w:pPr>
              <w:pStyle w:val="Tabletext"/>
              <w:tabs>
                <w:tab w:val="center" w:leader="dot" w:pos="2268"/>
              </w:tabs>
              <w:rPr>
                <w:sz w:val="16"/>
                <w:szCs w:val="16"/>
              </w:rPr>
            </w:pPr>
          </w:p>
        </w:tc>
        <w:tc>
          <w:tcPr>
            <w:tcW w:w="4537" w:type="dxa"/>
          </w:tcPr>
          <w:p w14:paraId="761FD733" w14:textId="77777777" w:rsidR="004573C2" w:rsidRPr="00241558" w:rsidRDefault="004573C2" w:rsidP="007B1E39">
            <w:pPr>
              <w:pStyle w:val="Tabletext"/>
              <w:rPr>
                <w:sz w:val="16"/>
                <w:szCs w:val="16"/>
              </w:rPr>
            </w:pPr>
            <w:r w:rsidRPr="00241558">
              <w:rPr>
                <w:sz w:val="16"/>
                <w:szCs w:val="16"/>
              </w:rPr>
              <w:t>am No 5, 2021</w:t>
            </w:r>
          </w:p>
        </w:tc>
      </w:tr>
      <w:tr w:rsidR="004573C2" w:rsidRPr="00241558" w14:paraId="43196F2B" w14:textId="77777777" w:rsidTr="007B1E39">
        <w:trPr>
          <w:cantSplit/>
        </w:trPr>
        <w:tc>
          <w:tcPr>
            <w:tcW w:w="2551" w:type="dxa"/>
          </w:tcPr>
          <w:p w14:paraId="2B0342F5" w14:textId="77777777" w:rsidR="004573C2" w:rsidRPr="00241558" w:rsidRDefault="004573C2" w:rsidP="007B1E39">
            <w:pPr>
              <w:pStyle w:val="Tabletext"/>
              <w:tabs>
                <w:tab w:val="center" w:leader="dot" w:pos="2268"/>
              </w:tabs>
              <w:rPr>
                <w:sz w:val="16"/>
                <w:szCs w:val="16"/>
              </w:rPr>
            </w:pPr>
            <w:r w:rsidRPr="00241558">
              <w:rPr>
                <w:sz w:val="16"/>
                <w:szCs w:val="16"/>
              </w:rPr>
              <w:t>s 20X</w:t>
            </w:r>
            <w:r w:rsidRPr="00241558">
              <w:rPr>
                <w:sz w:val="16"/>
                <w:szCs w:val="16"/>
              </w:rPr>
              <w:tab/>
            </w:r>
          </w:p>
        </w:tc>
        <w:tc>
          <w:tcPr>
            <w:tcW w:w="4537" w:type="dxa"/>
          </w:tcPr>
          <w:p w14:paraId="372C8C91"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3701EA88" w14:textId="77777777" w:rsidTr="007B1E39">
        <w:trPr>
          <w:cantSplit/>
        </w:trPr>
        <w:tc>
          <w:tcPr>
            <w:tcW w:w="2551" w:type="dxa"/>
          </w:tcPr>
          <w:p w14:paraId="41CA8BF4" w14:textId="77777777" w:rsidR="004573C2" w:rsidRPr="00241558" w:rsidRDefault="004573C2" w:rsidP="007B1E39">
            <w:pPr>
              <w:pStyle w:val="Tabletext"/>
              <w:tabs>
                <w:tab w:val="center" w:leader="dot" w:pos="2268"/>
              </w:tabs>
              <w:rPr>
                <w:sz w:val="16"/>
                <w:szCs w:val="16"/>
              </w:rPr>
            </w:pPr>
            <w:r w:rsidRPr="00241558">
              <w:rPr>
                <w:sz w:val="16"/>
                <w:szCs w:val="16"/>
              </w:rPr>
              <w:t>s 20Y</w:t>
            </w:r>
            <w:r w:rsidRPr="00241558">
              <w:rPr>
                <w:sz w:val="16"/>
                <w:szCs w:val="16"/>
              </w:rPr>
              <w:tab/>
            </w:r>
          </w:p>
        </w:tc>
        <w:tc>
          <w:tcPr>
            <w:tcW w:w="4537" w:type="dxa"/>
          </w:tcPr>
          <w:p w14:paraId="1267E67C"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61D8C25B" w14:textId="77777777" w:rsidTr="007B1E39">
        <w:trPr>
          <w:cantSplit/>
        </w:trPr>
        <w:tc>
          <w:tcPr>
            <w:tcW w:w="2551" w:type="dxa"/>
          </w:tcPr>
          <w:p w14:paraId="5F8F21D2" w14:textId="77777777" w:rsidR="004573C2" w:rsidRPr="00241558" w:rsidRDefault="004573C2" w:rsidP="007B1E39">
            <w:pPr>
              <w:pStyle w:val="Tabletext"/>
              <w:tabs>
                <w:tab w:val="center" w:leader="dot" w:pos="2268"/>
              </w:tabs>
              <w:rPr>
                <w:sz w:val="16"/>
                <w:szCs w:val="16"/>
              </w:rPr>
            </w:pPr>
            <w:r w:rsidRPr="00241558">
              <w:rPr>
                <w:sz w:val="16"/>
                <w:szCs w:val="16"/>
              </w:rPr>
              <w:t>s 20Z</w:t>
            </w:r>
            <w:r w:rsidRPr="00241558">
              <w:rPr>
                <w:sz w:val="16"/>
                <w:szCs w:val="16"/>
              </w:rPr>
              <w:tab/>
            </w:r>
          </w:p>
        </w:tc>
        <w:tc>
          <w:tcPr>
            <w:tcW w:w="4537" w:type="dxa"/>
          </w:tcPr>
          <w:p w14:paraId="11115AE5"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23904493" w14:textId="77777777" w:rsidTr="007B1E39">
        <w:trPr>
          <w:cantSplit/>
        </w:trPr>
        <w:tc>
          <w:tcPr>
            <w:tcW w:w="2551" w:type="dxa"/>
          </w:tcPr>
          <w:p w14:paraId="53A4FB9E" w14:textId="77777777" w:rsidR="004573C2" w:rsidRPr="00241558" w:rsidRDefault="004573C2" w:rsidP="007B1E39">
            <w:pPr>
              <w:pStyle w:val="Tabletext"/>
              <w:tabs>
                <w:tab w:val="center" w:leader="dot" w:pos="2268"/>
              </w:tabs>
              <w:rPr>
                <w:sz w:val="16"/>
                <w:szCs w:val="16"/>
              </w:rPr>
            </w:pPr>
            <w:r w:rsidRPr="00241558">
              <w:rPr>
                <w:sz w:val="16"/>
                <w:szCs w:val="16"/>
              </w:rPr>
              <w:t>s 20ZA</w:t>
            </w:r>
            <w:r w:rsidRPr="00241558">
              <w:rPr>
                <w:sz w:val="16"/>
                <w:szCs w:val="16"/>
              </w:rPr>
              <w:tab/>
            </w:r>
          </w:p>
        </w:tc>
        <w:tc>
          <w:tcPr>
            <w:tcW w:w="4537" w:type="dxa"/>
          </w:tcPr>
          <w:p w14:paraId="7B55BF13"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79E3E730" w14:textId="77777777" w:rsidTr="007B1E39">
        <w:trPr>
          <w:cantSplit/>
        </w:trPr>
        <w:tc>
          <w:tcPr>
            <w:tcW w:w="2551" w:type="dxa"/>
          </w:tcPr>
          <w:p w14:paraId="70A37ADD" w14:textId="77777777" w:rsidR="004573C2" w:rsidRPr="00241558" w:rsidRDefault="004573C2" w:rsidP="007B1E39">
            <w:pPr>
              <w:pStyle w:val="Tabletext"/>
              <w:rPr>
                <w:sz w:val="16"/>
                <w:szCs w:val="16"/>
              </w:rPr>
            </w:pPr>
            <w:r w:rsidRPr="00241558">
              <w:rPr>
                <w:b/>
                <w:sz w:val="16"/>
                <w:szCs w:val="16"/>
              </w:rPr>
              <w:t>Division 3</w:t>
            </w:r>
          </w:p>
        </w:tc>
        <w:tc>
          <w:tcPr>
            <w:tcW w:w="4537" w:type="dxa"/>
          </w:tcPr>
          <w:p w14:paraId="4AAD6AB8" w14:textId="77777777" w:rsidR="004573C2" w:rsidRPr="00241558" w:rsidRDefault="004573C2" w:rsidP="007B1E39">
            <w:pPr>
              <w:pStyle w:val="Tabletext"/>
              <w:rPr>
                <w:sz w:val="16"/>
                <w:szCs w:val="16"/>
              </w:rPr>
            </w:pPr>
          </w:p>
        </w:tc>
      </w:tr>
      <w:tr w:rsidR="004573C2" w:rsidRPr="00241558" w14:paraId="6E8D087B" w14:textId="77777777" w:rsidTr="007B1E39">
        <w:trPr>
          <w:cantSplit/>
        </w:trPr>
        <w:tc>
          <w:tcPr>
            <w:tcW w:w="2551" w:type="dxa"/>
          </w:tcPr>
          <w:p w14:paraId="37290E2E" w14:textId="77777777" w:rsidR="004573C2" w:rsidRPr="00241558" w:rsidRDefault="004573C2" w:rsidP="007B1E39">
            <w:pPr>
              <w:pStyle w:val="Tabletext"/>
              <w:rPr>
                <w:sz w:val="16"/>
                <w:szCs w:val="16"/>
              </w:rPr>
            </w:pPr>
            <w:r w:rsidRPr="00241558">
              <w:rPr>
                <w:b/>
                <w:sz w:val="16"/>
                <w:szCs w:val="16"/>
              </w:rPr>
              <w:t>Subdivision A</w:t>
            </w:r>
          </w:p>
        </w:tc>
        <w:tc>
          <w:tcPr>
            <w:tcW w:w="4537" w:type="dxa"/>
          </w:tcPr>
          <w:p w14:paraId="3D11CA5C" w14:textId="77777777" w:rsidR="004573C2" w:rsidRPr="00241558" w:rsidRDefault="004573C2" w:rsidP="007B1E39">
            <w:pPr>
              <w:pStyle w:val="Tabletext"/>
              <w:rPr>
                <w:sz w:val="16"/>
                <w:szCs w:val="16"/>
              </w:rPr>
            </w:pPr>
          </w:p>
        </w:tc>
      </w:tr>
      <w:tr w:rsidR="004573C2" w:rsidRPr="00241558" w14:paraId="33180680" w14:textId="77777777" w:rsidTr="007B1E39">
        <w:trPr>
          <w:cantSplit/>
        </w:trPr>
        <w:tc>
          <w:tcPr>
            <w:tcW w:w="2551" w:type="dxa"/>
          </w:tcPr>
          <w:p w14:paraId="338B4774" w14:textId="77777777" w:rsidR="004573C2" w:rsidRPr="00241558" w:rsidRDefault="004573C2" w:rsidP="007B1E39">
            <w:pPr>
              <w:pStyle w:val="Tabletext"/>
              <w:tabs>
                <w:tab w:val="center" w:leader="dot" w:pos="2268"/>
              </w:tabs>
              <w:rPr>
                <w:sz w:val="16"/>
                <w:szCs w:val="16"/>
              </w:rPr>
            </w:pPr>
            <w:r w:rsidRPr="00241558">
              <w:rPr>
                <w:sz w:val="16"/>
                <w:szCs w:val="16"/>
              </w:rPr>
              <w:t>s 21</w:t>
            </w:r>
            <w:r w:rsidRPr="00241558">
              <w:rPr>
                <w:sz w:val="16"/>
                <w:szCs w:val="16"/>
              </w:rPr>
              <w:tab/>
            </w:r>
          </w:p>
        </w:tc>
        <w:tc>
          <w:tcPr>
            <w:tcW w:w="4537" w:type="dxa"/>
          </w:tcPr>
          <w:p w14:paraId="0140EEDB" w14:textId="77777777" w:rsidR="004573C2" w:rsidRPr="00241558" w:rsidRDefault="004573C2" w:rsidP="007B1E39">
            <w:pPr>
              <w:pStyle w:val="Tabletext"/>
              <w:rPr>
                <w:sz w:val="16"/>
                <w:szCs w:val="16"/>
              </w:rPr>
            </w:pPr>
            <w:r w:rsidRPr="00241558">
              <w:rPr>
                <w:sz w:val="16"/>
                <w:szCs w:val="16"/>
              </w:rPr>
              <w:t>am No 59, 1995</w:t>
            </w:r>
          </w:p>
        </w:tc>
      </w:tr>
      <w:tr w:rsidR="004573C2" w:rsidRPr="00241558" w14:paraId="608455E9" w14:textId="77777777" w:rsidTr="007B1E39">
        <w:trPr>
          <w:cantSplit/>
        </w:trPr>
        <w:tc>
          <w:tcPr>
            <w:tcW w:w="2551" w:type="dxa"/>
          </w:tcPr>
          <w:p w14:paraId="3BBE2628" w14:textId="77777777" w:rsidR="004573C2" w:rsidRPr="00241558" w:rsidRDefault="004573C2" w:rsidP="007B1E39">
            <w:pPr>
              <w:pStyle w:val="Tabletext"/>
              <w:tabs>
                <w:tab w:val="center" w:leader="dot" w:pos="2268"/>
              </w:tabs>
              <w:rPr>
                <w:sz w:val="16"/>
                <w:szCs w:val="16"/>
              </w:rPr>
            </w:pPr>
          </w:p>
        </w:tc>
        <w:tc>
          <w:tcPr>
            <w:tcW w:w="4537" w:type="dxa"/>
          </w:tcPr>
          <w:p w14:paraId="08CAA0B8" w14:textId="77777777" w:rsidR="004573C2" w:rsidRPr="00241558" w:rsidRDefault="004573C2" w:rsidP="007B1E39">
            <w:pPr>
              <w:pStyle w:val="Tabletext"/>
              <w:rPr>
                <w:sz w:val="16"/>
                <w:szCs w:val="16"/>
              </w:rPr>
            </w:pPr>
            <w:r w:rsidRPr="00241558">
              <w:rPr>
                <w:sz w:val="16"/>
                <w:szCs w:val="16"/>
              </w:rPr>
              <w:t>rep No 51, 2010</w:t>
            </w:r>
          </w:p>
        </w:tc>
      </w:tr>
      <w:tr w:rsidR="004573C2" w:rsidRPr="00241558" w14:paraId="0400AECD" w14:textId="77777777" w:rsidTr="007B1E39">
        <w:trPr>
          <w:cantSplit/>
        </w:trPr>
        <w:tc>
          <w:tcPr>
            <w:tcW w:w="2551" w:type="dxa"/>
          </w:tcPr>
          <w:p w14:paraId="4FE0A5C8" w14:textId="77777777" w:rsidR="004573C2" w:rsidRPr="00241558" w:rsidRDefault="004573C2" w:rsidP="007B1E39">
            <w:pPr>
              <w:pStyle w:val="Tabletext"/>
              <w:tabs>
                <w:tab w:val="center" w:leader="dot" w:pos="2268"/>
              </w:tabs>
              <w:rPr>
                <w:sz w:val="16"/>
                <w:szCs w:val="16"/>
              </w:rPr>
            </w:pPr>
          </w:p>
        </w:tc>
        <w:tc>
          <w:tcPr>
            <w:tcW w:w="4537" w:type="dxa"/>
          </w:tcPr>
          <w:p w14:paraId="7844D733"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5003AE51" w14:textId="77777777" w:rsidTr="007B1E39">
        <w:trPr>
          <w:cantSplit/>
        </w:trPr>
        <w:tc>
          <w:tcPr>
            <w:tcW w:w="2551" w:type="dxa"/>
          </w:tcPr>
          <w:p w14:paraId="293E97E9" w14:textId="77777777" w:rsidR="004573C2" w:rsidRPr="00241558" w:rsidRDefault="004573C2" w:rsidP="007B1E39">
            <w:pPr>
              <w:pStyle w:val="Tabletext"/>
              <w:tabs>
                <w:tab w:val="center" w:leader="dot" w:pos="2268"/>
              </w:tabs>
              <w:rPr>
                <w:sz w:val="16"/>
                <w:szCs w:val="16"/>
              </w:rPr>
            </w:pPr>
            <w:r w:rsidRPr="00241558">
              <w:rPr>
                <w:sz w:val="16"/>
                <w:szCs w:val="16"/>
              </w:rPr>
              <w:t>s 21A</w:t>
            </w:r>
            <w:r w:rsidRPr="00241558">
              <w:rPr>
                <w:sz w:val="16"/>
                <w:szCs w:val="16"/>
              </w:rPr>
              <w:tab/>
            </w:r>
          </w:p>
        </w:tc>
        <w:tc>
          <w:tcPr>
            <w:tcW w:w="4537" w:type="dxa"/>
          </w:tcPr>
          <w:p w14:paraId="61568A47"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6BE95181" w14:textId="77777777" w:rsidTr="007B1E39">
        <w:trPr>
          <w:cantSplit/>
        </w:trPr>
        <w:tc>
          <w:tcPr>
            <w:tcW w:w="2551" w:type="dxa"/>
          </w:tcPr>
          <w:p w14:paraId="3843422D" w14:textId="77777777" w:rsidR="004573C2" w:rsidRPr="00241558" w:rsidRDefault="004573C2" w:rsidP="007B1E39">
            <w:pPr>
              <w:pStyle w:val="Tabletext"/>
              <w:rPr>
                <w:sz w:val="16"/>
                <w:szCs w:val="16"/>
              </w:rPr>
            </w:pPr>
            <w:r w:rsidRPr="00241558">
              <w:rPr>
                <w:b/>
                <w:sz w:val="16"/>
                <w:szCs w:val="16"/>
              </w:rPr>
              <w:t>Subdivision B</w:t>
            </w:r>
          </w:p>
        </w:tc>
        <w:tc>
          <w:tcPr>
            <w:tcW w:w="4537" w:type="dxa"/>
          </w:tcPr>
          <w:p w14:paraId="074E8FA5" w14:textId="77777777" w:rsidR="004573C2" w:rsidRPr="00241558" w:rsidRDefault="004573C2" w:rsidP="007B1E39">
            <w:pPr>
              <w:pStyle w:val="Tabletext"/>
              <w:rPr>
                <w:sz w:val="16"/>
                <w:szCs w:val="16"/>
              </w:rPr>
            </w:pPr>
          </w:p>
        </w:tc>
      </w:tr>
      <w:tr w:rsidR="004573C2" w:rsidRPr="00241558" w14:paraId="30F13D49" w14:textId="77777777" w:rsidTr="007B1E39">
        <w:trPr>
          <w:cantSplit/>
        </w:trPr>
        <w:tc>
          <w:tcPr>
            <w:tcW w:w="2551" w:type="dxa"/>
          </w:tcPr>
          <w:p w14:paraId="70E8B447" w14:textId="77777777" w:rsidR="004573C2" w:rsidRPr="00241558" w:rsidRDefault="004573C2" w:rsidP="007B1E39">
            <w:pPr>
              <w:pStyle w:val="Tabletext"/>
              <w:tabs>
                <w:tab w:val="center" w:leader="dot" w:pos="2268"/>
              </w:tabs>
              <w:rPr>
                <w:sz w:val="16"/>
                <w:szCs w:val="16"/>
              </w:rPr>
            </w:pPr>
            <w:r w:rsidRPr="00241558">
              <w:rPr>
                <w:sz w:val="16"/>
                <w:szCs w:val="16"/>
              </w:rPr>
              <w:t>s 21B</w:t>
            </w:r>
            <w:r w:rsidRPr="00241558">
              <w:rPr>
                <w:sz w:val="16"/>
                <w:szCs w:val="16"/>
              </w:rPr>
              <w:tab/>
            </w:r>
          </w:p>
        </w:tc>
        <w:tc>
          <w:tcPr>
            <w:tcW w:w="4537" w:type="dxa"/>
          </w:tcPr>
          <w:p w14:paraId="2A58EFB8"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0C572B88" w14:textId="77777777" w:rsidTr="007B1E39">
        <w:trPr>
          <w:cantSplit/>
        </w:trPr>
        <w:tc>
          <w:tcPr>
            <w:tcW w:w="2551" w:type="dxa"/>
          </w:tcPr>
          <w:p w14:paraId="31C8F263" w14:textId="77777777" w:rsidR="004573C2" w:rsidRPr="00241558" w:rsidRDefault="004573C2" w:rsidP="007B1E39">
            <w:pPr>
              <w:pStyle w:val="Tabletext"/>
              <w:tabs>
                <w:tab w:val="center" w:leader="dot" w:pos="2268"/>
              </w:tabs>
              <w:rPr>
                <w:sz w:val="16"/>
                <w:szCs w:val="16"/>
              </w:rPr>
            </w:pPr>
          </w:p>
        </w:tc>
        <w:tc>
          <w:tcPr>
            <w:tcW w:w="4537" w:type="dxa"/>
          </w:tcPr>
          <w:p w14:paraId="050783C7" w14:textId="77777777" w:rsidR="004573C2" w:rsidRPr="00241558" w:rsidRDefault="004573C2" w:rsidP="007B1E39">
            <w:pPr>
              <w:pStyle w:val="Tabletext"/>
              <w:rPr>
                <w:sz w:val="16"/>
                <w:szCs w:val="16"/>
              </w:rPr>
            </w:pPr>
            <w:r w:rsidRPr="00241558">
              <w:rPr>
                <w:sz w:val="16"/>
                <w:szCs w:val="16"/>
              </w:rPr>
              <w:t>am No 5, 2021</w:t>
            </w:r>
          </w:p>
        </w:tc>
      </w:tr>
      <w:tr w:rsidR="004573C2" w:rsidRPr="00241558" w14:paraId="1E736B65" w14:textId="77777777" w:rsidTr="007B1E39">
        <w:trPr>
          <w:cantSplit/>
        </w:trPr>
        <w:tc>
          <w:tcPr>
            <w:tcW w:w="2551" w:type="dxa"/>
          </w:tcPr>
          <w:p w14:paraId="072DC9C4" w14:textId="77777777" w:rsidR="004573C2" w:rsidRPr="00241558" w:rsidRDefault="004573C2" w:rsidP="007B1E39">
            <w:pPr>
              <w:pStyle w:val="Tabletext"/>
              <w:keepNext/>
              <w:rPr>
                <w:sz w:val="16"/>
                <w:szCs w:val="16"/>
              </w:rPr>
            </w:pPr>
            <w:r w:rsidRPr="00241558">
              <w:rPr>
                <w:b/>
                <w:sz w:val="16"/>
                <w:szCs w:val="16"/>
              </w:rPr>
              <w:t>Subdivision C</w:t>
            </w:r>
          </w:p>
        </w:tc>
        <w:tc>
          <w:tcPr>
            <w:tcW w:w="4537" w:type="dxa"/>
          </w:tcPr>
          <w:p w14:paraId="02A21104" w14:textId="77777777" w:rsidR="004573C2" w:rsidRPr="00241558" w:rsidRDefault="004573C2" w:rsidP="007B1E39">
            <w:pPr>
              <w:pStyle w:val="Tabletext"/>
              <w:rPr>
                <w:sz w:val="16"/>
                <w:szCs w:val="16"/>
              </w:rPr>
            </w:pPr>
          </w:p>
        </w:tc>
      </w:tr>
      <w:tr w:rsidR="004573C2" w:rsidRPr="00241558" w14:paraId="50783E35" w14:textId="77777777" w:rsidTr="007B1E39">
        <w:trPr>
          <w:cantSplit/>
        </w:trPr>
        <w:tc>
          <w:tcPr>
            <w:tcW w:w="2551" w:type="dxa"/>
          </w:tcPr>
          <w:p w14:paraId="4CEBCA39" w14:textId="77777777" w:rsidR="004573C2" w:rsidRPr="00241558" w:rsidRDefault="004573C2" w:rsidP="007B1E39">
            <w:pPr>
              <w:pStyle w:val="Tabletext"/>
              <w:tabs>
                <w:tab w:val="center" w:leader="dot" w:pos="2268"/>
              </w:tabs>
              <w:rPr>
                <w:sz w:val="16"/>
                <w:szCs w:val="16"/>
              </w:rPr>
            </w:pPr>
            <w:r w:rsidRPr="00241558">
              <w:rPr>
                <w:sz w:val="16"/>
                <w:szCs w:val="16"/>
              </w:rPr>
              <w:t>s 21C</w:t>
            </w:r>
            <w:r w:rsidRPr="00241558">
              <w:rPr>
                <w:sz w:val="16"/>
                <w:szCs w:val="16"/>
              </w:rPr>
              <w:tab/>
            </w:r>
          </w:p>
        </w:tc>
        <w:tc>
          <w:tcPr>
            <w:tcW w:w="4537" w:type="dxa"/>
          </w:tcPr>
          <w:p w14:paraId="0CB9D6F5"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25F9F8CF" w14:textId="77777777" w:rsidTr="007B1E39">
        <w:trPr>
          <w:cantSplit/>
        </w:trPr>
        <w:tc>
          <w:tcPr>
            <w:tcW w:w="2551" w:type="dxa"/>
          </w:tcPr>
          <w:p w14:paraId="2FF762DA" w14:textId="77777777" w:rsidR="004573C2" w:rsidRPr="00241558" w:rsidRDefault="004573C2" w:rsidP="007B1E39">
            <w:pPr>
              <w:pStyle w:val="Tabletext"/>
              <w:tabs>
                <w:tab w:val="center" w:leader="dot" w:pos="2268"/>
              </w:tabs>
              <w:rPr>
                <w:sz w:val="16"/>
                <w:szCs w:val="16"/>
              </w:rPr>
            </w:pPr>
            <w:r w:rsidRPr="00241558">
              <w:rPr>
                <w:sz w:val="16"/>
                <w:szCs w:val="16"/>
              </w:rPr>
              <w:t>s 21D</w:t>
            </w:r>
            <w:r w:rsidRPr="00241558">
              <w:rPr>
                <w:sz w:val="16"/>
                <w:szCs w:val="16"/>
              </w:rPr>
              <w:tab/>
            </w:r>
          </w:p>
        </w:tc>
        <w:tc>
          <w:tcPr>
            <w:tcW w:w="4537" w:type="dxa"/>
          </w:tcPr>
          <w:p w14:paraId="409818BE"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21DB990E" w14:textId="77777777" w:rsidTr="007B1E39">
        <w:trPr>
          <w:cantSplit/>
        </w:trPr>
        <w:tc>
          <w:tcPr>
            <w:tcW w:w="2551" w:type="dxa"/>
          </w:tcPr>
          <w:p w14:paraId="01CAD121" w14:textId="77777777" w:rsidR="004573C2" w:rsidRPr="00241558" w:rsidRDefault="004573C2" w:rsidP="007B1E39">
            <w:pPr>
              <w:pStyle w:val="Tabletext"/>
              <w:tabs>
                <w:tab w:val="center" w:leader="dot" w:pos="2268"/>
              </w:tabs>
              <w:rPr>
                <w:sz w:val="16"/>
                <w:szCs w:val="16"/>
              </w:rPr>
            </w:pPr>
          </w:p>
        </w:tc>
        <w:tc>
          <w:tcPr>
            <w:tcW w:w="4537" w:type="dxa"/>
          </w:tcPr>
          <w:p w14:paraId="5CC58DBE" w14:textId="77777777" w:rsidR="004573C2" w:rsidRPr="00241558" w:rsidRDefault="004573C2" w:rsidP="007B1E39">
            <w:pPr>
              <w:pStyle w:val="Tabletext"/>
              <w:rPr>
                <w:sz w:val="16"/>
                <w:szCs w:val="16"/>
                <w:u w:val="single"/>
              </w:rPr>
            </w:pPr>
            <w:r w:rsidRPr="00241558">
              <w:rPr>
                <w:sz w:val="16"/>
                <w:szCs w:val="16"/>
              </w:rPr>
              <w:t>am No 5, 2021</w:t>
            </w:r>
          </w:p>
        </w:tc>
      </w:tr>
      <w:tr w:rsidR="004573C2" w:rsidRPr="00241558" w14:paraId="2ACABF0A" w14:textId="77777777" w:rsidTr="007B1E39">
        <w:trPr>
          <w:cantSplit/>
        </w:trPr>
        <w:tc>
          <w:tcPr>
            <w:tcW w:w="2551" w:type="dxa"/>
          </w:tcPr>
          <w:p w14:paraId="008B6F34" w14:textId="77777777" w:rsidR="004573C2" w:rsidRPr="00241558" w:rsidRDefault="004573C2" w:rsidP="007B1E39">
            <w:pPr>
              <w:pStyle w:val="Tabletext"/>
              <w:tabs>
                <w:tab w:val="center" w:leader="dot" w:pos="2268"/>
              </w:tabs>
              <w:rPr>
                <w:sz w:val="16"/>
                <w:szCs w:val="16"/>
              </w:rPr>
            </w:pPr>
            <w:r w:rsidRPr="00241558">
              <w:rPr>
                <w:sz w:val="16"/>
                <w:szCs w:val="16"/>
              </w:rPr>
              <w:t>s 21E</w:t>
            </w:r>
            <w:r w:rsidRPr="00241558">
              <w:rPr>
                <w:sz w:val="16"/>
                <w:szCs w:val="16"/>
              </w:rPr>
              <w:tab/>
            </w:r>
          </w:p>
        </w:tc>
        <w:tc>
          <w:tcPr>
            <w:tcW w:w="4537" w:type="dxa"/>
          </w:tcPr>
          <w:p w14:paraId="0035CB74"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2ED3493B" w14:textId="77777777" w:rsidTr="007B1E39">
        <w:trPr>
          <w:cantSplit/>
        </w:trPr>
        <w:tc>
          <w:tcPr>
            <w:tcW w:w="2551" w:type="dxa"/>
          </w:tcPr>
          <w:p w14:paraId="3F0FB3D1" w14:textId="77777777" w:rsidR="004573C2" w:rsidRPr="00241558" w:rsidRDefault="004573C2" w:rsidP="007B1E39">
            <w:pPr>
              <w:pStyle w:val="Tabletext"/>
              <w:tabs>
                <w:tab w:val="center" w:leader="dot" w:pos="2268"/>
              </w:tabs>
              <w:rPr>
                <w:sz w:val="16"/>
                <w:szCs w:val="16"/>
              </w:rPr>
            </w:pPr>
            <w:r w:rsidRPr="00241558">
              <w:rPr>
                <w:sz w:val="16"/>
                <w:szCs w:val="16"/>
              </w:rPr>
              <w:t>s 21EA</w:t>
            </w:r>
            <w:r w:rsidRPr="00241558">
              <w:rPr>
                <w:sz w:val="16"/>
                <w:szCs w:val="16"/>
              </w:rPr>
              <w:tab/>
            </w:r>
          </w:p>
        </w:tc>
        <w:tc>
          <w:tcPr>
            <w:tcW w:w="4537" w:type="dxa"/>
          </w:tcPr>
          <w:p w14:paraId="58722A72" w14:textId="77777777" w:rsidR="004573C2" w:rsidRPr="00241558" w:rsidRDefault="004573C2" w:rsidP="007B1E39">
            <w:pPr>
              <w:pStyle w:val="Tabletext"/>
              <w:rPr>
                <w:sz w:val="16"/>
                <w:szCs w:val="16"/>
              </w:rPr>
            </w:pPr>
            <w:r w:rsidRPr="00241558">
              <w:rPr>
                <w:sz w:val="16"/>
                <w:szCs w:val="16"/>
              </w:rPr>
              <w:t>ad No 5, 2021</w:t>
            </w:r>
          </w:p>
        </w:tc>
      </w:tr>
      <w:tr w:rsidR="004573C2" w:rsidRPr="00241558" w14:paraId="02BF3AD5" w14:textId="77777777" w:rsidTr="007B1E39">
        <w:trPr>
          <w:cantSplit/>
        </w:trPr>
        <w:tc>
          <w:tcPr>
            <w:tcW w:w="2551" w:type="dxa"/>
          </w:tcPr>
          <w:p w14:paraId="7AAD32E6" w14:textId="77777777" w:rsidR="004573C2" w:rsidRPr="00241558" w:rsidRDefault="004573C2" w:rsidP="007B1E39">
            <w:pPr>
              <w:pStyle w:val="Tabletext"/>
              <w:tabs>
                <w:tab w:val="center" w:leader="dot" w:pos="2268"/>
              </w:tabs>
              <w:rPr>
                <w:sz w:val="16"/>
                <w:szCs w:val="16"/>
              </w:rPr>
            </w:pPr>
            <w:r w:rsidRPr="00241558">
              <w:rPr>
                <w:sz w:val="16"/>
                <w:szCs w:val="16"/>
              </w:rPr>
              <w:t>s 21F</w:t>
            </w:r>
            <w:r w:rsidRPr="00241558">
              <w:rPr>
                <w:sz w:val="16"/>
                <w:szCs w:val="16"/>
              </w:rPr>
              <w:tab/>
            </w:r>
          </w:p>
        </w:tc>
        <w:tc>
          <w:tcPr>
            <w:tcW w:w="4537" w:type="dxa"/>
          </w:tcPr>
          <w:p w14:paraId="618692EB"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1679403A" w14:textId="77777777" w:rsidTr="007B1E39">
        <w:trPr>
          <w:cantSplit/>
        </w:trPr>
        <w:tc>
          <w:tcPr>
            <w:tcW w:w="2551" w:type="dxa"/>
          </w:tcPr>
          <w:p w14:paraId="7D40C1B6" w14:textId="77777777" w:rsidR="004573C2" w:rsidRPr="00241558" w:rsidRDefault="004573C2" w:rsidP="007B1E39">
            <w:pPr>
              <w:pStyle w:val="Tabletext"/>
              <w:keepNext/>
              <w:rPr>
                <w:sz w:val="16"/>
                <w:szCs w:val="16"/>
              </w:rPr>
            </w:pPr>
            <w:r w:rsidRPr="00241558">
              <w:rPr>
                <w:b/>
                <w:sz w:val="16"/>
                <w:szCs w:val="16"/>
              </w:rPr>
              <w:t>Subdivision D</w:t>
            </w:r>
          </w:p>
        </w:tc>
        <w:tc>
          <w:tcPr>
            <w:tcW w:w="4537" w:type="dxa"/>
          </w:tcPr>
          <w:p w14:paraId="38545623" w14:textId="77777777" w:rsidR="004573C2" w:rsidRPr="00241558" w:rsidRDefault="004573C2" w:rsidP="007B1E39">
            <w:pPr>
              <w:pStyle w:val="Tabletext"/>
              <w:rPr>
                <w:sz w:val="16"/>
                <w:szCs w:val="16"/>
              </w:rPr>
            </w:pPr>
          </w:p>
        </w:tc>
      </w:tr>
      <w:tr w:rsidR="004573C2" w:rsidRPr="00241558" w14:paraId="3A5F7FF3" w14:textId="77777777" w:rsidTr="007B1E39">
        <w:trPr>
          <w:cantSplit/>
        </w:trPr>
        <w:tc>
          <w:tcPr>
            <w:tcW w:w="2551" w:type="dxa"/>
          </w:tcPr>
          <w:p w14:paraId="44A1BDCC" w14:textId="77777777" w:rsidR="004573C2" w:rsidRPr="00241558" w:rsidRDefault="004573C2" w:rsidP="007B1E39">
            <w:pPr>
              <w:pStyle w:val="Tabletext"/>
              <w:tabs>
                <w:tab w:val="center" w:leader="dot" w:pos="2268"/>
              </w:tabs>
              <w:rPr>
                <w:sz w:val="16"/>
                <w:szCs w:val="16"/>
              </w:rPr>
            </w:pPr>
            <w:r w:rsidRPr="00241558">
              <w:rPr>
                <w:sz w:val="16"/>
                <w:szCs w:val="16"/>
              </w:rPr>
              <w:t>s 21G</w:t>
            </w:r>
            <w:r w:rsidRPr="00241558">
              <w:rPr>
                <w:sz w:val="16"/>
                <w:szCs w:val="16"/>
              </w:rPr>
              <w:tab/>
            </w:r>
          </w:p>
        </w:tc>
        <w:tc>
          <w:tcPr>
            <w:tcW w:w="4537" w:type="dxa"/>
          </w:tcPr>
          <w:p w14:paraId="0BFB14F4"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4D9E2E16" w14:textId="77777777" w:rsidTr="007B1E39">
        <w:trPr>
          <w:cantSplit/>
        </w:trPr>
        <w:tc>
          <w:tcPr>
            <w:tcW w:w="2551" w:type="dxa"/>
          </w:tcPr>
          <w:p w14:paraId="7CBC66AA" w14:textId="77777777" w:rsidR="004573C2" w:rsidRPr="00241558" w:rsidRDefault="004573C2" w:rsidP="007B1E39">
            <w:pPr>
              <w:pStyle w:val="Tabletext"/>
              <w:tabs>
                <w:tab w:val="center" w:leader="dot" w:pos="2268"/>
              </w:tabs>
              <w:rPr>
                <w:sz w:val="16"/>
                <w:szCs w:val="16"/>
              </w:rPr>
            </w:pPr>
          </w:p>
        </w:tc>
        <w:tc>
          <w:tcPr>
            <w:tcW w:w="4537" w:type="dxa"/>
          </w:tcPr>
          <w:p w14:paraId="62BB7C58" w14:textId="77777777" w:rsidR="004573C2" w:rsidRPr="00241558" w:rsidRDefault="004573C2" w:rsidP="007B1E39">
            <w:pPr>
              <w:pStyle w:val="Tabletext"/>
              <w:rPr>
                <w:sz w:val="16"/>
                <w:szCs w:val="16"/>
                <w:u w:val="single"/>
              </w:rPr>
            </w:pPr>
            <w:r w:rsidRPr="00241558">
              <w:rPr>
                <w:sz w:val="16"/>
                <w:szCs w:val="16"/>
              </w:rPr>
              <w:t>am No 63, 2019; No 5, 2021</w:t>
            </w:r>
          </w:p>
        </w:tc>
      </w:tr>
      <w:tr w:rsidR="004573C2" w:rsidRPr="00241558" w14:paraId="357FE257" w14:textId="77777777" w:rsidTr="007B1E39">
        <w:trPr>
          <w:cantSplit/>
        </w:trPr>
        <w:tc>
          <w:tcPr>
            <w:tcW w:w="2551" w:type="dxa"/>
          </w:tcPr>
          <w:p w14:paraId="485ACDF8" w14:textId="77777777" w:rsidR="004573C2" w:rsidRPr="00241558" w:rsidRDefault="004573C2" w:rsidP="007B1E39">
            <w:pPr>
              <w:pStyle w:val="Tabletext"/>
              <w:tabs>
                <w:tab w:val="center" w:leader="dot" w:pos="2268"/>
              </w:tabs>
              <w:rPr>
                <w:sz w:val="16"/>
                <w:szCs w:val="16"/>
              </w:rPr>
            </w:pPr>
            <w:r w:rsidRPr="00241558">
              <w:rPr>
                <w:sz w:val="16"/>
                <w:szCs w:val="16"/>
              </w:rPr>
              <w:t>s 21H</w:t>
            </w:r>
            <w:r w:rsidRPr="00241558">
              <w:rPr>
                <w:sz w:val="16"/>
                <w:szCs w:val="16"/>
              </w:rPr>
              <w:tab/>
            </w:r>
          </w:p>
        </w:tc>
        <w:tc>
          <w:tcPr>
            <w:tcW w:w="4537" w:type="dxa"/>
          </w:tcPr>
          <w:p w14:paraId="5E9C83F9"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40C98B81" w14:textId="77777777" w:rsidTr="007B1E39">
        <w:trPr>
          <w:cantSplit/>
        </w:trPr>
        <w:tc>
          <w:tcPr>
            <w:tcW w:w="2551" w:type="dxa"/>
          </w:tcPr>
          <w:p w14:paraId="061AF941" w14:textId="77777777" w:rsidR="004573C2" w:rsidRPr="00241558" w:rsidRDefault="004573C2" w:rsidP="007B1E39">
            <w:pPr>
              <w:pStyle w:val="Tabletext"/>
              <w:tabs>
                <w:tab w:val="center" w:leader="dot" w:pos="2268"/>
              </w:tabs>
              <w:rPr>
                <w:sz w:val="16"/>
                <w:szCs w:val="16"/>
              </w:rPr>
            </w:pPr>
            <w:r w:rsidRPr="00241558">
              <w:rPr>
                <w:sz w:val="16"/>
                <w:szCs w:val="16"/>
              </w:rPr>
              <w:t>s 21J</w:t>
            </w:r>
            <w:r w:rsidRPr="00241558">
              <w:rPr>
                <w:sz w:val="16"/>
                <w:szCs w:val="16"/>
              </w:rPr>
              <w:tab/>
            </w:r>
          </w:p>
        </w:tc>
        <w:tc>
          <w:tcPr>
            <w:tcW w:w="4537" w:type="dxa"/>
          </w:tcPr>
          <w:p w14:paraId="53D8D754"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3595ACC9" w14:textId="77777777" w:rsidTr="007B1E39">
        <w:trPr>
          <w:cantSplit/>
        </w:trPr>
        <w:tc>
          <w:tcPr>
            <w:tcW w:w="2551" w:type="dxa"/>
          </w:tcPr>
          <w:p w14:paraId="0EF9B37A" w14:textId="77777777" w:rsidR="004573C2" w:rsidRPr="00241558" w:rsidRDefault="004573C2" w:rsidP="007B1E39">
            <w:pPr>
              <w:pStyle w:val="Tabletext"/>
              <w:tabs>
                <w:tab w:val="center" w:leader="dot" w:pos="2268"/>
              </w:tabs>
              <w:rPr>
                <w:sz w:val="16"/>
                <w:szCs w:val="16"/>
              </w:rPr>
            </w:pPr>
            <w:r w:rsidRPr="00241558">
              <w:rPr>
                <w:sz w:val="16"/>
                <w:szCs w:val="16"/>
              </w:rPr>
              <w:t>s 21K</w:t>
            </w:r>
            <w:r w:rsidRPr="00241558">
              <w:rPr>
                <w:sz w:val="16"/>
                <w:szCs w:val="16"/>
              </w:rPr>
              <w:tab/>
            </w:r>
          </w:p>
        </w:tc>
        <w:tc>
          <w:tcPr>
            <w:tcW w:w="4537" w:type="dxa"/>
          </w:tcPr>
          <w:p w14:paraId="1C66FA1B"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212C1472" w14:textId="77777777" w:rsidTr="007B1E39">
        <w:trPr>
          <w:cantSplit/>
        </w:trPr>
        <w:tc>
          <w:tcPr>
            <w:tcW w:w="2551" w:type="dxa"/>
          </w:tcPr>
          <w:p w14:paraId="4A125FBA" w14:textId="77777777" w:rsidR="004573C2" w:rsidRPr="00241558" w:rsidRDefault="004573C2" w:rsidP="007B1E39">
            <w:pPr>
              <w:pStyle w:val="Tabletext"/>
              <w:tabs>
                <w:tab w:val="center" w:leader="dot" w:pos="2268"/>
              </w:tabs>
              <w:rPr>
                <w:sz w:val="16"/>
                <w:szCs w:val="16"/>
              </w:rPr>
            </w:pPr>
            <w:r w:rsidRPr="00241558">
              <w:rPr>
                <w:sz w:val="16"/>
                <w:szCs w:val="16"/>
              </w:rPr>
              <w:t>s 21L</w:t>
            </w:r>
            <w:r w:rsidRPr="00241558">
              <w:rPr>
                <w:sz w:val="16"/>
                <w:szCs w:val="16"/>
              </w:rPr>
              <w:tab/>
            </w:r>
          </w:p>
        </w:tc>
        <w:tc>
          <w:tcPr>
            <w:tcW w:w="4537" w:type="dxa"/>
          </w:tcPr>
          <w:p w14:paraId="3DEF5210"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07260110" w14:textId="77777777" w:rsidTr="007B1E39">
        <w:trPr>
          <w:cantSplit/>
        </w:trPr>
        <w:tc>
          <w:tcPr>
            <w:tcW w:w="2551" w:type="dxa"/>
          </w:tcPr>
          <w:p w14:paraId="33190AB8" w14:textId="77777777" w:rsidR="004573C2" w:rsidRPr="00241558" w:rsidRDefault="004573C2" w:rsidP="007B1E39">
            <w:pPr>
              <w:pStyle w:val="Tabletext"/>
              <w:tabs>
                <w:tab w:val="center" w:leader="dot" w:pos="2268"/>
              </w:tabs>
              <w:rPr>
                <w:sz w:val="16"/>
                <w:szCs w:val="16"/>
              </w:rPr>
            </w:pPr>
            <w:r w:rsidRPr="00241558">
              <w:rPr>
                <w:sz w:val="16"/>
                <w:szCs w:val="16"/>
              </w:rPr>
              <w:t>s 21M</w:t>
            </w:r>
            <w:r w:rsidRPr="00241558">
              <w:rPr>
                <w:sz w:val="16"/>
                <w:szCs w:val="16"/>
              </w:rPr>
              <w:tab/>
            </w:r>
          </w:p>
        </w:tc>
        <w:tc>
          <w:tcPr>
            <w:tcW w:w="4537" w:type="dxa"/>
          </w:tcPr>
          <w:p w14:paraId="62BCFC40"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0466BFCD" w14:textId="77777777" w:rsidTr="007B1E39">
        <w:trPr>
          <w:cantSplit/>
        </w:trPr>
        <w:tc>
          <w:tcPr>
            <w:tcW w:w="2551" w:type="dxa"/>
          </w:tcPr>
          <w:p w14:paraId="5803862C" w14:textId="77777777" w:rsidR="004573C2" w:rsidRPr="00241558" w:rsidRDefault="004573C2" w:rsidP="007B1E39">
            <w:pPr>
              <w:pStyle w:val="Tabletext"/>
              <w:tabs>
                <w:tab w:val="center" w:leader="dot" w:pos="2268"/>
              </w:tabs>
              <w:rPr>
                <w:sz w:val="16"/>
                <w:szCs w:val="16"/>
              </w:rPr>
            </w:pPr>
            <w:r w:rsidRPr="00241558">
              <w:rPr>
                <w:sz w:val="16"/>
                <w:szCs w:val="16"/>
              </w:rPr>
              <w:t>s 21N</w:t>
            </w:r>
            <w:r w:rsidRPr="00241558">
              <w:rPr>
                <w:sz w:val="16"/>
                <w:szCs w:val="16"/>
              </w:rPr>
              <w:tab/>
            </w:r>
          </w:p>
        </w:tc>
        <w:tc>
          <w:tcPr>
            <w:tcW w:w="4537" w:type="dxa"/>
          </w:tcPr>
          <w:p w14:paraId="1A3F2B24"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086A37C2" w14:textId="77777777" w:rsidTr="007B1E39">
        <w:trPr>
          <w:cantSplit/>
        </w:trPr>
        <w:tc>
          <w:tcPr>
            <w:tcW w:w="2551" w:type="dxa"/>
          </w:tcPr>
          <w:p w14:paraId="74D8C607" w14:textId="77777777" w:rsidR="004573C2" w:rsidRPr="00241558" w:rsidRDefault="004573C2" w:rsidP="007B1E39">
            <w:pPr>
              <w:pStyle w:val="Tabletext"/>
              <w:tabs>
                <w:tab w:val="center" w:leader="dot" w:pos="2268"/>
              </w:tabs>
              <w:rPr>
                <w:sz w:val="16"/>
                <w:szCs w:val="16"/>
              </w:rPr>
            </w:pPr>
            <w:r w:rsidRPr="00241558">
              <w:rPr>
                <w:sz w:val="16"/>
                <w:szCs w:val="16"/>
              </w:rPr>
              <w:t>s 21NA</w:t>
            </w:r>
            <w:r w:rsidRPr="00241558">
              <w:rPr>
                <w:sz w:val="16"/>
                <w:szCs w:val="16"/>
              </w:rPr>
              <w:tab/>
            </w:r>
          </w:p>
        </w:tc>
        <w:tc>
          <w:tcPr>
            <w:tcW w:w="4537" w:type="dxa"/>
          </w:tcPr>
          <w:p w14:paraId="3B320157"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79FB3661" w14:textId="77777777" w:rsidTr="007B1E39">
        <w:trPr>
          <w:cantSplit/>
        </w:trPr>
        <w:tc>
          <w:tcPr>
            <w:tcW w:w="2551" w:type="dxa"/>
          </w:tcPr>
          <w:p w14:paraId="6DE9B616" w14:textId="77777777" w:rsidR="004573C2" w:rsidRPr="00241558" w:rsidRDefault="004573C2" w:rsidP="007B1E39">
            <w:pPr>
              <w:pStyle w:val="Tabletext"/>
              <w:tabs>
                <w:tab w:val="center" w:leader="dot" w:pos="2268"/>
              </w:tabs>
              <w:rPr>
                <w:sz w:val="16"/>
                <w:szCs w:val="16"/>
              </w:rPr>
            </w:pPr>
            <w:r w:rsidRPr="00241558">
              <w:rPr>
                <w:sz w:val="16"/>
                <w:szCs w:val="16"/>
              </w:rPr>
              <w:t>s 21P</w:t>
            </w:r>
            <w:r w:rsidRPr="00241558">
              <w:rPr>
                <w:sz w:val="16"/>
                <w:szCs w:val="16"/>
              </w:rPr>
              <w:tab/>
            </w:r>
          </w:p>
        </w:tc>
        <w:tc>
          <w:tcPr>
            <w:tcW w:w="4537" w:type="dxa"/>
          </w:tcPr>
          <w:p w14:paraId="39FB5511"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63AF31AA" w14:textId="77777777" w:rsidTr="007B1E39">
        <w:trPr>
          <w:cantSplit/>
        </w:trPr>
        <w:tc>
          <w:tcPr>
            <w:tcW w:w="2551" w:type="dxa"/>
          </w:tcPr>
          <w:p w14:paraId="356212D6" w14:textId="77777777" w:rsidR="004573C2" w:rsidRPr="00241558" w:rsidRDefault="004573C2" w:rsidP="007B1E39">
            <w:pPr>
              <w:pStyle w:val="Tabletext"/>
              <w:rPr>
                <w:sz w:val="16"/>
                <w:szCs w:val="16"/>
              </w:rPr>
            </w:pPr>
            <w:r w:rsidRPr="00241558">
              <w:rPr>
                <w:b/>
                <w:sz w:val="16"/>
                <w:szCs w:val="16"/>
              </w:rPr>
              <w:t>Subdivision E</w:t>
            </w:r>
          </w:p>
        </w:tc>
        <w:tc>
          <w:tcPr>
            <w:tcW w:w="4537" w:type="dxa"/>
          </w:tcPr>
          <w:p w14:paraId="0E796F4A" w14:textId="77777777" w:rsidR="004573C2" w:rsidRPr="00241558" w:rsidRDefault="004573C2" w:rsidP="007B1E39">
            <w:pPr>
              <w:pStyle w:val="Tabletext"/>
              <w:rPr>
                <w:sz w:val="16"/>
                <w:szCs w:val="16"/>
              </w:rPr>
            </w:pPr>
          </w:p>
        </w:tc>
      </w:tr>
      <w:tr w:rsidR="004573C2" w:rsidRPr="00241558" w14:paraId="18259559" w14:textId="77777777" w:rsidTr="007B1E39">
        <w:trPr>
          <w:cantSplit/>
        </w:trPr>
        <w:tc>
          <w:tcPr>
            <w:tcW w:w="2551" w:type="dxa"/>
          </w:tcPr>
          <w:p w14:paraId="5311210C" w14:textId="77777777" w:rsidR="004573C2" w:rsidRPr="00241558" w:rsidRDefault="004573C2" w:rsidP="007B1E39">
            <w:pPr>
              <w:pStyle w:val="Tabletext"/>
              <w:tabs>
                <w:tab w:val="center" w:leader="dot" w:pos="2268"/>
              </w:tabs>
              <w:rPr>
                <w:sz w:val="16"/>
                <w:szCs w:val="16"/>
              </w:rPr>
            </w:pPr>
            <w:r w:rsidRPr="00241558">
              <w:rPr>
                <w:sz w:val="16"/>
                <w:szCs w:val="16"/>
              </w:rPr>
              <w:t>s 21Q</w:t>
            </w:r>
            <w:r w:rsidRPr="00241558">
              <w:rPr>
                <w:sz w:val="16"/>
                <w:szCs w:val="16"/>
              </w:rPr>
              <w:tab/>
            </w:r>
          </w:p>
        </w:tc>
        <w:tc>
          <w:tcPr>
            <w:tcW w:w="4537" w:type="dxa"/>
          </w:tcPr>
          <w:p w14:paraId="532D9E7A"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0B8B102B" w14:textId="77777777" w:rsidTr="007B1E39">
        <w:trPr>
          <w:cantSplit/>
        </w:trPr>
        <w:tc>
          <w:tcPr>
            <w:tcW w:w="2551" w:type="dxa"/>
          </w:tcPr>
          <w:p w14:paraId="74DF47CD" w14:textId="77777777" w:rsidR="004573C2" w:rsidRPr="00241558" w:rsidRDefault="004573C2" w:rsidP="007B1E39">
            <w:pPr>
              <w:pStyle w:val="Tabletext"/>
              <w:tabs>
                <w:tab w:val="center" w:leader="dot" w:pos="2268"/>
              </w:tabs>
              <w:rPr>
                <w:sz w:val="16"/>
                <w:szCs w:val="16"/>
              </w:rPr>
            </w:pPr>
            <w:r w:rsidRPr="00241558">
              <w:rPr>
                <w:sz w:val="16"/>
                <w:szCs w:val="16"/>
              </w:rPr>
              <w:t>s 21R</w:t>
            </w:r>
            <w:r w:rsidRPr="00241558">
              <w:rPr>
                <w:sz w:val="16"/>
                <w:szCs w:val="16"/>
              </w:rPr>
              <w:tab/>
            </w:r>
          </w:p>
        </w:tc>
        <w:tc>
          <w:tcPr>
            <w:tcW w:w="4537" w:type="dxa"/>
          </w:tcPr>
          <w:p w14:paraId="34D286D3"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10FC0FB7" w14:textId="77777777" w:rsidTr="007B1E39">
        <w:trPr>
          <w:cantSplit/>
        </w:trPr>
        <w:tc>
          <w:tcPr>
            <w:tcW w:w="2551" w:type="dxa"/>
          </w:tcPr>
          <w:p w14:paraId="70F7E7FB" w14:textId="77777777" w:rsidR="004573C2" w:rsidRPr="00241558" w:rsidRDefault="004573C2" w:rsidP="007B1E39">
            <w:pPr>
              <w:pStyle w:val="Tabletext"/>
              <w:tabs>
                <w:tab w:val="center" w:leader="dot" w:pos="2268"/>
              </w:tabs>
              <w:rPr>
                <w:sz w:val="16"/>
                <w:szCs w:val="16"/>
              </w:rPr>
            </w:pPr>
            <w:r w:rsidRPr="00241558">
              <w:rPr>
                <w:sz w:val="16"/>
                <w:szCs w:val="16"/>
              </w:rPr>
              <w:t>s 21S</w:t>
            </w:r>
            <w:r w:rsidRPr="00241558">
              <w:rPr>
                <w:sz w:val="16"/>
                <w:szCs w:val="16"/>
              </w:rPr>
              <w:tab/>
            </w:r>
          </w:p>
        </w:tc>
        <w:tc>
          <w:tcPr>
            <w:tcW w:w="4537" w:type="dxa"/>
          </w:tcPr>
          <w:p w14:paraId="718B8862"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6E91369D" w14:textId="77777777" w:rsidTr="007B1E39">
        <w:trPr>
          <w:cantSplit/>
        </w:trPr>
        <w:tc>
          <w:tcPr>
            <w:tcW w:w="2551" w:type="dxa"/>
          </w:tcPr>
          <w:p w14:paraId="30F3998D" w14:textId="77777777" w:rsidR="004573C2" w:rsidRPr="00241558" w:rsidRDefault="004573C2" w:rsidP="007B1E39">
            <w:pPr>
              <w:pStyle w:val="Tabletext"/>
              <w:rPr>
                <w:sz w:val="16"/>
                <w:szCs w:val="16"/>
              </w:rPr>
            </w:pPr>
            <w:r w:rsidRPr="00241558">
              <w:rPr>
                <w:b/>
                <w:sz w:val="16"/>
                <w:szCs w:val="16"/>
              </w:rPr>
              <w:t>Subdivision F</w:t>
            </w:r>
          </w:p>
        </w:tc>
        <w:tc>
          <w:tcPr>
            <w:tcW w:w="4537" w:type="dxa"/>
          </w:tcPr>
          <w:p w14:paraId="0C56874C" w14:textId="77777777" w:rsidR="004573C2" w:rsidRPr="00241558" w:rsidRDefault="004573C2" w:rsidP="007B1E39">
            <w:pPr>
              <w:pStyle w:val="Tabletext"/>
              <w:rPr>
                <w:sz w:val="16"/>
                <w:szCs w:val="16"/>
              </w:rPr>
            </w:pPr>
          </w:p>
        </w:tc>
      </w:tr>
      <w:tr w:rsidR="004573C2" w:rsidRPr="00241558" w14:paraId="0973ED97" w14:textId="77777777" w:rsidTr="007B1E39">
        <w:trPr>
          <w:cantSplit/>
        </w:trPr>
        <w:tc>
          <w:tcPr>
            <w:tcW w:w="2551" w:type="dxa"/>
          </w:tcPr>
          <w:p w14:paraId="53E9143A" w14:textId="77777777" w:rsidR="004573C2" w:rsidRPr="00241558" w:rsidRDefault="004573C2" w:rsidP="007B1E39">
            <w:pPr>
              <w:pStyle w:val="Tabletext"/>
              <w:tabs>
                <w:tab w:val="center" w:leader="dot" w:pos="2268"/>
              </w:tabs>
              <w:rPr>
                <w:sz w:val="16"/>
                <w:szCs w:val="16"/>
              </w:rPr>
            </w:pPr>
            <w:r w:rsidRPr="00241558">
              <w:rPr>
                <w:sz w:val="16"/>
                <w:szCs w:val="16"/>
              </w:rPr>
              <w:t>s 21T</w:t>
            </w:r>
            <w:r w:rsidRPr="00241558">
              <w:rPr>
                <w:sz w:val="16"/>
                <w:szCs w:val="16"/>
              </w:rPr>
              <w:tab/>
            </w:r>
          </w:p>
        </w:tc>
        <w:tc>
          <w:tcPr>
            <w:tcW w:w="4537" w:type="dxa"/>
          </w:tcPr>
          <w:p w14:paraId="2FB9E431"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5D54E6B7" w14:textId="77777777" w:rsidTr="007B1E39">
        <w:trPr>
          <w:cantSplit/>
        </w:trPr>
        <w:tc>
          <w:tcPr>
            <w:tcW w:w="2551" w:type="dxa"/>
          </w:tcPr>
          <w:p w14:paraId="3F6E7FC4" w14:textId="77777777" w:rsidR="004573C2" w:rsidRPr="00241558" w:rsidRDefault="004573C2" w:rsidP="007B1E39">
            <w:pPr>
              <w:pStyle w:val="Tabletext"/>
              <w:tabs>
                <w:tab w:val="center" w:leader="dot" w:pos="2268"/>
              </w:tabs>
              <w:rPr>
                <w:sz w:val="16"/>
                <w:szCs w:val="16"/>
              </w:rPr>
            </w:pPr>
          </w:p>
        </w:tc>
        <w:tc>
          <w:tcPr>
            <w:tcW w:w="4537" w:type="dxa"/>
          </w:tcPr>
          <w:p w14:paraId="0D2847BD" w14:textId="77777777" w:rsidR="004573C2" w:rsidRPr="00241558" w:rsidRDefault="004573C2" w:rsidP="007B1E39">
            <w:pPr>
              <w:pStyle w:val="Tabletext"/>
              <w:rPr>
                <w:sz w:val="16"/>
                <w:szCs w:val="16"/>
              </w:rPr>
            </w:pPr>
            <w:r w:rsidRPr="00241558">
              <w:rPr>
                <w:sz w:val="16"/>
                <w:szCs w:val="16"/>
              </w:rPr>
              <w:t>am No 5, 2021</w:t>
            </w:r>
          </w:p>
        </w:tc>
      </w:tr>
      <w:tr w:rsidR="004573C2" w:rsidRPr="00241558" w14:paraId="25EBE3AF" w14:textId="77777777" w:rsidTr="007B1E39">
        <w:trPr>
          <w:cantSplit/>
        </w:trPr>
        <w:tc>
          <w:tcPr>
            <w:tcW w:w="2551" w:type="dxa"/>
          </w:tcPr>
          <w:p w14:paraId="1D23D825" w14:textId="77777777" w:rsidR="004573C2" w:rsidRPr="00241558" w:rsidRDefault="004573C2" w:rsidP="007B1E39">
            <w:pPr>
              <w:pStyle w:val="Tabletext"/>
              <w:tabs>
                <w:tab w:val="center" w:leader="dot" w:pos="2268"/>
              </w:tabs>
              <w:rPr>
                <w:sz w:val="16"/>
                <w:szCs w:val="16"/>
              </w:rPr>
            </w:pPr>
            <w:r w:rsidRPr="00241558">
              <w:rPr>
                <w:sz w:val="16"/>
                <w:szCs w:val="16"/>
              </w:rPr>
              <w:t>s 21U</w:t>
            </w:r>
            <w:r w:rsidRPr="00241558">
              <w:rPr>
                <w:sz w:val="16"/>
                <w:szCs w:val="16"/>
              </w:rPr>
              <w:tab/>
            </w:r>
          </w:p>
        </w:tc>
        <w:tc>
          <w:tcPr>
            <w:tcW w:w="4537" w:type="dxa"/>
          </w:tcPr>
          <w:p w14:paraId="0327B8DF"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39018972" w14:textId="77777777" w:rsidTr="007B1E39">
        <w:trPr>
          <w:cantSplit/>
        </w:trPr>
        <w:tc>
          <w:tcPr>
            <w:tcW w:w="2551" w:type="dxa"/>
          </w:tcPr>
          <w:p w14:paraId="658A6B8B" w14:textId="77777777" w:rsidR="004573C2" w:rsidRPr="00241558" w:rsidRDefault="004573C2" w:rsidP="007B1E39">
            <w:pPr>
              <w:pStyle w:val="Tabletext"/>
              <w:tabs>
                <w:tab w:val="center" w:leader="dot" w:pos="2268"/>
              </w:tabs>
              <w:rPr>
                <w:sz w:val="16"/>
                <w:szCs w:val="16"/>
              </w:rPr>
            </w:pPr>
          </w:p>
        </w:tc>
        <w:tc>
          <w:tcPr>
            <w:tcW w:w="4537" w:type="dxa"/>
          </w:tcPr>
          <w:p w14:paraId="0A4CA278" w14:textId="77777777" w:rsidR="004573C2" w:rsidRPr="00241558" w:rsidRDefault="004573C2" w:rsidP="007B1E39">
            <w:pPr>
              <w:pStyle w:val="Tabletext"/>
              <w:rPr>
                <w:sz w:val="16"/>
                <w:szCs w:val="16"/>
              </w:rPr>
            </w:pPr>
            <w:r w:rsidRPr="00241558">
              <w:rPr>
                <w:sz w:val="16"/>
                <w:szCs w:val="16"/>
              </w:rPr>
              <w:t>am No 5, 2021</w:t>
            </w:r>
          </w:p>
        </w:tc>
      </w:tr>
      <w:tr w:rsidR="004573C2" w:rsidRPr="00241558" w14:paraId="089E89F8" w14:textId="77777777" w:rsidTr="007B1E39">
        <w:trPr>
          <w:cantSplit/>
        </w:trPr>
        <w:tc>
          <w:tcPr>
            <w:tcW w:w="2551" w:type="dxa"/>
          </w:tcPr>
          <w:p w14:paraId="0B02A891" w14:textId="77777777" w:rsidR="004573C2" w:rsidRPr="00241558" w:rsidRDefault="004573C2" w:rsidP="007B1E39">
            <w:pPr>
              <w:pStyle w:val="Tabletext"/>
              <w:tabs>
                <w:tab w:val="center" w:leader="dot" w:pos="2268"/>
              </w:tabs>
              <w:rPr>
                <w:sz w:val="16"/>
                <w:szCs w:val="16"/>
              </w:rPr>
            </w:pPr>
            <w:r w:rsidRPr="00241558">
              <w:rPr>
                <w:sz w:val="16"/>
                <w:szCs w:val="16"/>
              </w:rPr>
              <w:t>s 21V</w:t>
            </w:r>
            <w:r w:rsidRPr="00241558">
              <w:rPr>
                <w:sz w:val="16"/>
                <w:szCs w:val="16"/>
              </w:rPr>
              <w:tab/>
            </w:r>
          </w:p>
        </w:tc>
        <w:tc>
          <w:tcPr>
            <w:tcW w:w="4537" w:type="dxa"/>
          </w:tcPr>
          <w:p w14:paraId="00098777"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7425AC2F" w14:textId="77777777" w:rsidTr="007B1E39">
        <w:trPr>
          <w:cantSplit/>
        </w:trPr>
        <w:tc>
          <w:tcPr>
            <w:tcW w:w="2551" w:type="dxa"/>
          </w:tcPr>
          <w:p w14:paraId="451FA93D" w14:textId="77777777" w:rsidR="004573C2" w:rsidRPr="00241558" w:rsidRDefault="004573C2" w:rsidP="007B1E39">
            <w:pPr>
              <w:pStyle w:val="Tabletext"/>
              <w:tabs>
                <w:tab w:val="center" w:leader="dot" w:pos="2268"/>
              </w:tabs>
              <w:rPr>
                <w:sz w:val="16"/>
                <w:szCs w:val="16"/>
              </w:rPr>
            </w:pPr>
          </w:p>
        </w:tc>
        <w:tc>
          <w:tcPr>
            <w:tcW w:w="4537" w:type="dxa"/>
          </w:tcPr>
          <w:p w14:paraId="6AAC6EDB" w14:textId="77777777" w:rsidR="004573C2" w:rsidRPr="00241558" w:rsidRDefault="004573C2" w:rsidP="007B1E39">
            <w:pPr>
              <w:pStyle w:val="Tabletext"/>
              <w:rPr>
                <w:sz w:val="16"/>
                <w:szCs w:val="16"/>
              </w:rPr>
            </w:pPr>
            <w:r w:rsidRPr="00241558">
              <w:rPr>
                <w:sz w:val="16"/>
                <w:szCs w:val="16"/>
              </w:rPr>
              <w:t>am No 5, 2021</w:t>
            </w:r>
          </w:p>
        </w:tc>
      </w:tr>
      <w:tr w:rsidR="004573C2" w:rsidRPr="00241558" w14:paraId="2B05EF89" w14:textId="77777777" w:rsidTr="007B1E39">
        <w:trPr>
          <w:cantSplit/>
        </w:trPr>
        <w:tc>
          <w:tcPr>
            <w:tcW w:w="2551" w:type="dxa"/>
          </w:tcPr>
          <w:p w14:paraId="644B851A" w14:textId="77777777" w:rsidR="004573C2" w:rsidRPr="00241558" w:rsidRDefault="004573C2" w:rsidP="007B1E39">
            <w:pPr>
              <w:pStyle w:val="Tabletext"/>
              <w:tabs>
                <w:tab w:val="center" w:leader="dot" w:pos="2268"/>
              </w:tabs>
              <w:rPr>
                <w:sz w:val="16"/>
                <w:szCs w:val="16"/>
              </w:rPr>
            </w:pPr>
            <w:r w:rsidRPr="00241558">
              <w:rPr>
                <w:sz w:val="16"/>
                <w:szCs w:val="16"/>
              </w:rPr>
              <w:t>s 21W</w:t>
            </w:r>
            <w:r w:rsidRPr="00241558">
              <w:rPr>
                <w:sz w:val="16"/>
                <w:szCs w:val="16"/>
              </w:rPr>
              <w:tab/>
            </w:r>
          </w:p>
        </w:tc>
        <w:tc>
          <w:tcPr>
            <w:tcW w:w="4537" w:type="dxa"/>
          </w:tcPr>
          <w:p w14:paraId="403E245E"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018E7031" w14:textId="77777777" w:rsidTr="007B1E39">
        <w:trPr>
          <w:cantSplit/>
        </w:trPr>
        <w:tc>
          <w:tcPr>
            <w:tcW w:w="2551" w:type="dxa"/>
          </w:tcPr>
          <w:p w14:paraId="1DC315E4" w14:textId="77777777" w:rsidR="004573C2" w:rsidRPr="00241558" w:rsidRDefault="004573C2" w:rsidP="007B1E39">
            <w:pPr>
              <w:pStyle w:val="Tabletext"/>
              <w:tabs>
                <w:tab w:val="center" w:leader="dot" w:pos="2268"/>
              </w:tabs>
              <w:rPr>
                <w:sz w:val="16"/>
                <w:szCs w:val="16"/>
              </w:rPr>
            </w:pPr>
          </w:p>
        </w:tc>
        <w:tc>
          <w:tcPr>
            <w:tcW w:w="4537" w:type="dxa"/>
          </w:tcPr>
          <w:p w14:paraId="602B8B5E" w14:textId="77777777" w:rsidR="004573C2" w:rsidRPr="00241558" w:rsidRDefault="004573C2" w:rsidP="007B1E39">
            <w:pPr>
              <w:pStyle w:val="Tabletext"/>
              <w:rPr>
                <w:sz w:val="16"/>
                <w:szCs w:val="16"/>
              </w:rPr>
            </w:pPr>
            <w:r w:rsidRPr="00241558">
              <w:rPr>
                <w:sz w:val="16"/>
                <w:szCs w:val="16"/>
              </w:rPr>
              <w:t>am No 5, 2021</w:t>
            </w:r>
          </w:p>
        </w:tc>
      </w:tr>
      <w:tr w:rsidR="004573C2" w:rsidRPr="00241558" w14:paraId="2FF71D40" w14:textId="77777777" w:rsidTr="007B1E39">
        <w:trPr>
          <w:cantSplit/>
        </w:trPr>
        <w:tc>
          <w:tcPr>
            <w:tcW w:w="2551" w:type="dxa"/>
          </w:tcPr>
          <w:p w14:paraId="5072AF83" w14:textId="77777777" w:rsidR="004573C2" w:rsidRPr="00241558" w:rsidRDefault="004573C2" w:rsidP="007B1E39">
            <w:pPr>
              <w:pStyle w:val="Tabletext"/>
              <w:rPr>
                <w:sz w:val="16"/>
                <w:szCs w:val="16"/>
              </w:rPr>
            </w:pPr>
            <w:r w:rsidRPr="00241558">
              <w:rPr>
                <w:b/>
                <w:sz w:val="16"/>
                <w:szCs w:val="16"/>
              </w:rPr>
              <w:t>Division 4</w:t>
            </w:r>
          </w:p>
        </w:tc>
        <w:tc>
          <w:tcPr>
            <w:tcW w:w="4537" w:type="dxa"/>
          </w:tcPr>
          <w:p w14:paraId="5AC418C5" w14:textId="77777777" w:rsidR="004573C2" w:rsidRPr="00241558" w:rsidRDefault="004573C2" w:rsidP="007B1E39">
            <w:pPr>
              <w:pStyle w:val="Tabletext"/>
              <w:rPr>
                <w:sz w:val="16"/>
                <w:szCs w:val="16"/>
              </w:rPr>
            </w:pPr>
          </w:p>
        </w:tc>
      </w:tr>
      <w:tr w:rsidR="004573C2" w:rsidRPr="00241558" w14:paraId="7C426072" w14:textId="77777777" w:rsidTr="007B1E39">
        <w:trPr>
          <w:cantSplit/>
        </w:trPr>
        <w:tc>
          <w:tcPr>
            <w:tcW w:w="2551" w:type="dxa"/>
          </w:tcPr>
          <w:p w14:paraId="3629F85E" w14:textId="77777777" w:rsidR="004573C2" w:rsidRPr="00241558" w:rsidRDefault="004573C2" w:rsidP="007B1E39">
            <w:pPr>
              <w:pStyle w:val="Tabletext"/>
              <w:tabs>
                <w:tab w:val="center" w:leader="dot" w:pos="2268"/>
              </w:tabs>
              <w:rPr>
                <w:sz w:val="16"/>
                <w:szCs w:val="16"/>
              </w:rPr>
            </w:pPr>
            <w:r w:rsidRPr="00241558">
              <w:rPr>
                <w:sz w:val="16"/>
                <w:szCs w:val="16"/>
              </w:rPr>
              <w:t>s 22</w:t>
            </w:r>
            <w:r w:rsidRPr="00241558">
              <w:rPr>
                <w:sz w:val="16"/>
                <w:szCs w:val="16"/>
              </w:rPr>
              <w:tab/>
            </w:r>
          </w:p>
        </w:tc>
        <w:tc>
          <w:tcPr>
            <w:tcW w:w="4537" w:type="dxa"/>
          </w:tcPr>
          <w:p w14:paraId="0329F901" w14:textId="77777777" w:rsidR="004573C2" w:rsidRPr="00241558" w:rsidRDefault="004573C2" w:rsidP="007B1E39">
            <w:pPr>
              <w:pStyle w:val="Tabletext"/>
              <w:rPr>
                <w:sz w:val="16"/>
                <w:szCs w:val="16"/>
              </w:rPr>
            </w:pPr>
            <w:r w:rsidRPr="00241558">
              <w:rPr>
                <w:sz w:val="16"/>
                <w:szCs w:val="16"/>
              </w:rPr>
              <w:t>rs No 122, 1991</w:t>
            </w:r>
          </w:p>
        </w:tc>
      </w:tr>
      <w:tr w:rsidR="004573C2" w:rsidRPr="00241558" w14:paraId="2AC5D5BF" w14:textId="77777777" w:rsidTr="007B1E39">
        <w:trPr>
          <w:cantSplit/>
        </w:trPr>
        <w:tc>
          <w:tcPr>
            <w:tcW w:w="2551" w:type="dxa"/>
          </w:tcPr>
          <w:p w14:paraId="197AE164" w14:textId="77777777" w:rsidR="004573C2" w:rsidRPr="00241558" w:rsidRDefault="004573C2" w:rsidP="007B1E39">
            <w:pPr>
              <w:pStyle w:val="Tabletext"/>
              <w:tabs>
                <w:tab w:val="center" w:leader="dot" w:pos="2268"/>
              </w:tabs>
              <w:rPr>
                <w:sz w:val="16"/>
                <w:szCs w:val="16"/>
              </w:rPr>
            </w:pPr>
          </w:p>
        </w:tc>
        <w:tc>
          <w:tcPr>
            <w:tcW w:w="4537" w:type="dxa"/>
          </w:tcPr>
          <w:p w14:paraId="1A2579FE" w14:textId="77777777" w:rsidR="004573C2" w:rsidRPr="00241558" w:rsidRDefault="004573C2" w:rsidP="007B1E39">
            <w:pPr>
              <w:pStyle w:val="Tabletext"/>
              <w:rPr>
                <w:sz w:val="16"/>
                <w:szCs w:val="16"/>
              </w:rPr>
            </w:pPr>
            <w:r w:rsidRPr="00241558">
              <w:rPr>
                <w:sz w:val="16"/>
                <w:szCs w:val="16"/>
              </w:rPr>
              <w:t>am No 146, 1999</w:t>
            </w:r>
          </w:p>
        </w:tc>
      </w:tr>
      <w:tr w:rsidR="004573C2" w:rsidRPr="00241558" w14:paraId="66FD15D2" w14:textId="77777777" w:rsidTr="007B1E39">
        <w:trPr>
          <w:cantSplit/>
        </w:trPr>
        <w:tc>
          <w:tcPr>
            <w:tcW w:w="2551" w:type="dxa"/>
          </w:tcPr>
          <w:p w14:paraId="02A5DD60" w14:textId="77777777" w:rsidR="004573C2" w:rsidRPr="00241558" w:rsidRDefault="004573C2" w:rsidP="007B1E39">
            <w:pPr>
              <w:pStyle w:val="Tabletext"/>
              <w:tabs>
                <w:tab w:val="center" w:leader="dot" w:pos="2268"/>
              </w:tabs>
              <w:rPr>
                <w:sz w:val="16"/>
                <w:szCs w:val="16"/>
              </w:rPr>
            </w:pPr>
          </w:p>
        </w:tc>
        <w:tc>
          <w:tcPr>
            <w:tcW w:w="4537" w:type="dxa"/>
          </w:tcPr>
          <w:p w14:paraId="302A6F50" w14:textId="77777777" w:rsidR="004573C2" w:rsidRPr="00241558" w:rsidRDefault="004573C2" w:rsidP="007B1E39">
            <w:pPr>
              <w:pStyle w:val="Tabletext"/>
              <w:rPr>
                <w:sz w:val="16"/>
                <w:szCs w:val="16"/>
              </w:rPr>
            </w:pPr>
            <w:r w:rsidRPr="00241558">
              <w:rPr>
                <w:sz w:val="16"/>
                <w:szCs w:val="16"/>
              </w:rPr>
              <w:t>rep No 51, 2010</w:t>
            </w:r>
          </w:p>
        </w:tc>
      </w:tr>
      <w:tr w:rsidR="004573C2" w:rsidRPr="00241558" w14:paraId="49CD8B34" w14:textId="77777777" w:rsidTr="007B1E39">
        <w:trPr>
          <w:cantSplit/>
        </w:trPr>
        <w:tc>
          <w:tcPr>
            <w:tcW w:w="2551" w:type="dxa"/>
          </w:tcPr>
          <w:p w14:paraId="163B0E41" w14:textId="77777777" w:rsidR="004573C2" w:rsidRPr="00241558" w:rsidRDefault="004573C2" w:rsidP="007B1E39">
            <w:pPr>
              <w:pStyle w:val="Tabletext"/>
              <w:tabs>
                <w:tab w:val="center" w:leader="dot" w:pos="2268"/>
              </w:tabs>
              <w:rPr>
                <w:sz w:val="16"/>
                <w:szCs w:val="16"/>
              </w:rPr>
            </w:pPr>
          </w:p>
        </w:tc>
        <w:tc>
          <w:tcPr>
            <w:tcW w:w="4537" w:type="dxa"/>
          </w:tcPr>
          <w:p w14:paraId="729E9BD7"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2CCA4CBB" w14:textId="77777777" w:rsidTr="007B1E39">
        <w:trPr>
          <w:cantSplit/>
        </w:trPr>
        <w:tc>
          <w:tcPr>
            <w:tcW w:w="2551" w:type="dxa"/>
          </w:tcPr>
          <w:p w14:paraId="6D622CB8" w14:textId="77777777" w:rsidR="004573C2" w:rsidRPr="00241558" w:rsidRDefault="004573C2" w:rsidP="007B1E39">
            <w:pPr>
              <w:pStyle w:val="Tabletext"/>
              <w:rPr>
                <w:sz w:val="16"/>
                <w:szCs w:val="16"/>
              </w:rPr>
            </w:pPr>
            <w:r w:rsidRPr="00241558">
              <w:rPr>
                <w:b/>
                <w:sz w:val="16"/>
                <w:szCs w:val="16"/>
              </w:rPr>
              <w:t>Subdivision A</w:t>
            </w:r>
          </w:p>
        </w:tc>
        <w:tc>
          <w:tcPr>
            <w:tcW w:w="4537" w:type="dxa"/>
          </w:tcPr>
          <w:p w14:paraId="6A5A7F16" w14:textId="77777777" w:rsidR="004573C2" w:rsidRPr="00241558" w:rsidRDefault="004573C2" w:rsidP="007B1E39">
            <w:pPr>
              <w:pStyle w:val="Tabletext"/>
              <w:rPr>
                <w:sz w:val="16"/>
                <w:szCs w:val="16"/>
              </w:rPr>
            </w:pPr>
          </w:p>
        </w:tc>
      </w:tr>
      <w:tr w:rsidR="004573C2" w:rsidRPr="00241558" w14:paraId="6E165A4D" w14:textId="77777777" w:rsidTr="007B1E39">
        <w:trPr>
          <w:cantSplit/>
        </w:trPr>
        <w:tc>
          <w:tcPr>
            <w:tcW w:w="2551" w:type="dxa"/>
          </w:tcPr>
          <w:p w14:paraId="67EE5E53" w14:textId="77777777" w:rsidR="004573C2" w:rsidRPr="00241558" w:rsidRDefault="004573C2" w:rsidP="007B1E39">
            <w:pPr>
              <w:pStyle w:val="Tabletext"/>
              <w:tabs>
                <w:tab w:val="center" w:leader="dot" w:pos="2268"/>
              </w:tabs>
              <w:rPr>
                <w:sz w:val="16"/>
                <w:szCs w:val="16"/>
              </w:rPr>
            </w:pPr>
            <w:r w:rsidRPr="00241558">
              <w:rPr>
                <w:sz w:val="16"/>
                <w:szCs w:val="16"/>
              </w:rPr>
              <w:t>s 22A</w:t>
            </w:r>
            <w:r w:rsidRPr="00241558">
              <w:rPr>
                <w:sz w:val="16"/>
                <w:szCs w:val="16"/>
              </w:rPr>
              <w:tab/>
            </w:r>
          </w:p>
        </w:tc>
        <w:tc>
          <w:tcPr>
            <w:tcW w:w="4537" w:type="dxa"/>
          </w:tcPr>
          <w:p w14:paraId="3EA57F6D"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79A41CF2" w14:textId="77777777" w:rsidTr="007B1E39">
        <w:trPr>
          <w:cantSplit/>
        </w:trPr>
        <w:tc>
          <w:tcPr>
            <w:tcW w:w="2551" w:type="dxa"/>
          </w:tcPr>
          <w:p w14:paraId="6A9336C7" w14:textId="77777777" w:rsidR="004573C2" w:rsidRPr="00241558" w:rsidRDefault="004573C2" w:rsidP="007B1E39">
            <w:pPr>
              <w:pStyle w:val="Tabletext"/>
              <w:rPr>
                <w:sz w:val="16"/>
                <w:szCs w:val="16"/>
              </w:rPr>
            </w:pPr>
            <w:r w:rsidRPr="00241558">
              <w:rPr>
                <w:b/>
                <w:sz w:val="16"/>
                <w:szCs w:val="16"/>
              </w:rPr>
              <w:t>Subdivision B</w:t>
            </w:r>
          </w:p>
        </w:tc>
        <w:tc>
          <w:tcPr>
            <w:tcW w:w="4537" w:type="dxa"/>
          </w:tcPr>
          <w:p w14:paraId="2CA96568" w14:textId="77777777" w:rsidR="004573C2" w:rsidRPr="00241558" w:rsidRDefault="004573C2" w:rsidP="007B1E39">
            <w:pPr>
              <w:pStyle w:val="Tabletext"/>
              <w:rPr>
                <w:sz w:val="16"/>
                <w:szCs w:val="16"/>
              </w:rPr>
            </w:pPr>
          </w:p>
        </w:tc>
      </w:tr>
      <w:tr w:rsidR="004573C2" w:rsidRPr="00241558" w14:paraId="25529CA5" w14:textId="77777777" w:rsidTr="007B1E39">
        <w:trPr>
          <w:cantSplit/>
        </w:trPr>
        <w:tc>
          <w:tcPr>
            <w:tcW w:w="2551" w:type="dxa"/>
          </w:tcPr>
          <w:p w14:paraId="27F76BC6" w14:textId="77777777" w:rsidR="004573C2" w:rsidRPr="00241558" w:rsidRDefault="004573C2" w:rsidP="007B1E39">
            <w:pPr>
              <w:pStyle w:val="Tabletext"/>
              <w:tabs>
                <w:tab w:val="center" w:leader="dot" w:pos="2268"/>
              </w:tabs>
              <w:rPr>
                <w:sz w:val="16"/>
                <w:szCs w:val="16"/>
              </w:rPr>
            </w:pPr>
            <w:r w:rsidRPr="00241558">
              <w:rPr>
                <w:sz w:val="16"/>
                <w:szCs w:val="16"/>
              </w:rPr>
              <w:t>s 22B</w:t>
            </w:r>
            <w:r w:rsidRPr="00241558">
              <w:rPr>
                <w:sz w:val="16"/>
                <w:szCs w:val="16"/>
              </w:rPr>
              <w:tab/>
            </w:r>
          </w:p>
        </w:tc>
        <w:tc>
          <w:tcPr>
            <w:tcW w:w="4537" w:type="dxa"/>
          </w:tcPr>
          <w:p w14:paraId="59EE4825"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059E77BA" w14:textId="77777777" w:rsidTr="007B1E39">
        <w:trPr>
          <w:cantSplit/>
        </w:trPr>
        <w:tc>
          <w:tcPr>
            <w:tcW w:w="2551" w:type="dxa"/>
          </w:tcPr>
          <w:p w14:paraId="6D501A50" w14:textId="77777777" w:rsidR="004573C2" w:rsidRPr="00241558" w:rsidRDefault="004573C2" w:rsidP="007B1E39">
            <w:pPr>
              <w:pStyle w:val="Tabletext"/>
              <w:tabs>
                <w:tab w:val="center" w:leader="dot" w:pos="2268"/>
              </w:tabs>
              <w:rPr>
                <w:sz w:val="16"/>
                <w:szCs w:val="16"/>
              </w:rPr>
            </w:pPr>
            <w:r w:rsidRPr="00241558">
              <w:rPr>
                <w:sz w:val="16"/>
                <w:szCs w:val="16"/>
              </w:rPr>
              <w:t>s 22C</w:t>
            </w:r>
            <w:r w:rsidRPr="00241558">
              <w:rPr>
                <w:sz w:val="16"/>
                <w:szCs w:val="16"/>
              </w:rPr>
              <w:tab/>
            </w:r>
          </w:p>
        </w:tc>
        <w:tc>
          <w:tcPr>
            <w:tcW w:w="4537" w:type="dxa"/>
          </w:tcPr>
          <w:p w14:paraId="350E6DFE"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404BD459" w14:textId="77777777" w:rsidTr="007B1E39">
        <w:trPr>
          <w:cantSplit/>
        </w:trPr>
        <w:tc>
          <w:tcPr>
            <w:tcW w:w="2551" w:type="dxa"/>
          </w:tcPr>
          <w:p w14:paraId="2B63D4DE" w14:textId="77777777" w:rsidR="004573C2" w:rsidRPr="00241558" w:rsidRDefault="004573C2" w:rsidP="007B1E39">
            <w:pPr>
              <w:pStyle w:val="Tabletext"/>
              <w:tabs>
                <w:tab w:val="center" w:leader="dot" w:pos="2268"/>
              </w:tabs>
              <w:rPr>
                <w:sz w:val="16"/>
                <w:szCs w:val="16"/>
              </w:rPr>
            </w:pPr>
            <w:r w:rsidRPr="00241558">
              <w:rPr>
                <w:sz w:val="16"/>
                <w:szCs w:val="16"/>
              </w:rPr>
              <w:t>s 22D</w:t>
            </w:r>
            <w:r w:rsidRPr="00241558">
              <w:rPr>
                <w:sz w:val="16"/>
                <w:szCs w:val="16"/>
              </w:rPr>
              <w:tab/>
            </w:r>
          </w:p>
        </w:tc>
        <w:tc>
          <w:tcPr>
            <w:tcW w:w="4537" w:type="dxa"/>
          </w:tcPr>
          <w:p w14:paraId="2FEA0844"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28944E9A" w14:textId="77777777" w:rsidTr="007B1E39">
        <w:trPr>
          <w:cantSplit/>
        </w:trPr>
        <w:tc>
          <w:tcPr>
            <w:tcW w:w="2551" w:type="dxa"/>
          </w:tcPr>
          <w:p w14:paraId="381E2449" w14:textId="77777777" w:rsidR="004573C2" w:rsidRPr="00241558" w:rsidRDefault="004573C2" w:rsidP="007B1E39">
            <w:pPr>
              <w:pStyle w:val="Tabletext"/>
              <w:tabs>
                <w:tab w:val="center" w:leader="dot" w:pos="2268"/>
              </w:tabs>
              <w:rPr>
                <w:sz w:val="16"/>
                <w:szCs w:val="16"/>
              </w:rPr>
            </w:pPr>
            <w:r w:rsidRPr="00241558">
              <w:rPr>
                <w:sz w:val="16"/>
                <w:szCs w:val="16"/>
              </w:rPr>
              <w:t>s 22E</w:t>
            </w:r>
            <w:r w:rsidRPr="00241558">
              <w:rPr>
                <w:sz w:val="16"/>
                <w:szCs w:val="16"/>
              </w:rPr>
              <w:tab/>
            </w:r>
          </w:p>
        </w:tc>
        <w:tc>
          <w:tcPr>
            <w:tcW w:w="4537" w:type="dxa"/>
          </w:tcPr>
          <w:p w14:paraId="7762E912"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1B219378" w14:textId="77777777" w:rsidTr="007B1E39">
        <w:trPr>
          <w:cantSplit/>
        </w:trPr>
        <w:tc>
          <w:tcPr>
            <w:tcW w:w="2551" w:type="dxa"/>
          </w:tcPr>
          <w:p w14:paraId="5C98358C" w14:textId="77777777" w:rsidR="004573C2" w:rsidRPr="00241558" w:rsidRDefault="004573C2" w:rsidP="007B1E39">
            <w:pPr>
              <w:pStyle w:val="Tabletext"/>
              <w:tabs>
                <w:tab w:val="center" w:leader="dot" w:pos="2268"/>
              </w:tabs>
              <w:rPr>
                <w:sz w:val="16"/>
                <w:szCs w:val="16"/>
              </w:rPr>
            </w:pPr>
          </w:p>
        </w:tc>
        <w:tc>
          <w:tcPr>
            <w:tcW w:w="4537" w:type="dxa"/>
          </w:tcPr>
          <w:p w14:paraId="564B2043" w14:textId="77777777" w:rsidR="004573C2" w:rsidRPr="00241558" w:rsidRDefault="004573C2" w:rsidP="007B1E39">
            <w:pPr>
              <w:pStyle w:val="Tabletext"/>
              <w:rPr>
                <w:sz w:val="16"/>
                <w:szCs w:val="16"/>
              </w:rPr>
            </w:pPr>
            <w:r w:rsidRPr="00241558">
              <w:rPr>
                <w:sz w:val="16"/>
                <w:szCs w:val="16"/>
              </w:rPr>
              <w:t>am No 63, 2019</w:t>
            </w:r>
          </w:p>
        </w:tc>
      </w:tr>
      <w:tr w:rsidR="004573C2" w:rsidRPr="00241558" w14:paraId="47D2A9F0" w14:textId="77777777" w:rsidTr="007B1E39">
        <w:trPr>
          <w:cantSplit/>
        </w:trPr>
        <w:tc>
          <w:tcPr>
            <w:tcW w:w="2551" w:type="dxa"/>
          </w:tcPr>
          <w:p w14:paraId="72230FFF" w14:textId="77777777" w:rsidR="004573C2" w:rsidRPr="00241558" w:rsidRDefault="004573C2" w:rsidP="007B1E39">
            <w:pPr>
              <w:pStyle w:val="Tabletext"/>
              <w:tabs>
                <w:tab w:val="center" w:leader="dot" w:pos="2268"/>
              </w:tabs>
              <w:rPr>
                <w:sz w:val="16"/>
                <w:szCs w:val="16"/>
              </w:rPr>
            </w:pPr>
            <w:r w:rsidRPr="00241558">
              <w:rPr>
                <w:sz w:val="16"/>
                <w:szCs w:val="16"/>
              </w:rPr>
              <w:t>s 22F</w:t>
            </w:r>
            <w:r w:rsidRPr="00241558">
              <w:rPr>
                <w:sz w:val="16"/>
                <w:szCs w:val="16"/>
              </w:rPr>
              <w:tab/>
            </w:r>
          </w:p>
        </w:tc>
        <w:tc>
          <w:tcPr>
            <w:tcW w:w="4537" w:type="dxa"/>
          </w:tcPr>
          <w:p w14:paraId="4629ACB0"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7939C086" w14:textId="77777777" w:rsidTr="007B1E39">
        <w:trPr>
          <w:cantSplit/>
        </w:trPr>
        <w:tc>
          <w:tcPr>
            <w:tcW w:w="2551" w:type="dxa"/>
          </w:tcPr>
          <w:p w14:paraId="77CE3965" w14:textId="77777777" w:rsidR="004573C2" w:rsidRPr="00241558" w:rsidRDefault="004573C2" w:rsidP="007B1E39">
            <w:pPr>
              <w:pStyle w:val="Tabletext"/>
              <w:rPr>
                <w:sz w:val="16"/>
                <w:szCs w:val="16"/>
              </w:rPr>
            </w:pPr>
            <w:r w:rsidRPr="00241558">
              <w:rPr>
                <w:b/>
                <w:sz w:val="16"/>
                <w:szCs w:val="16"/>
              </w:rPr>
              <w:t>Division 5</w:t>
            </w:r>
          </w:p>
        </w:tc>
        <w:tc>
          <w:tcPr>
            <w:tcW w:w="4537" w:type="dxa"/>
          </w:tcPr>
          <w:p w14:paraId="3D7CD665" w14:textId="77777777" w:rsidR="004573C2" w:rsidRPr="00241558" w:rsidRDefault="004573C2" w:rsidP="007B1E39">
            <w:pPr>
              <w:pStyle w:val="Tabletext"/>
              <w:rPr>
                <w:sz w:val="16"/>
                <w:szCs w:val="16"/>
              </w:rPr>
            </w:pPr>
          </w:p>
        </w:tc>
      </w:tr>
      <w:tr w:rsidR="004573C2" w:rsidRPr="00241558" w14:paraId="73FEF037" w14:textId="77777777" w:rsidTr="007B1E39">
        <w:trPr>
          <w:cantSplit/>
        </w:trPr>
        <w:tc>
          <w:tcPr>
            <w:tcW w:w="2551" w:type="dxa"/>
          </w:tcPr>
          <w:p w14:paraId="379BBABC" w14:textId="77777777" w:rsidR="004573C2" w:rsidRPr="00241558" w:rsidRDefault="004573C2" w:rsidP="007B1E39">
            <w:pPr>
              <w:pStyle w:val="Tabletext"/>
              <w:tabs>
                <w:tab w:val="center" w:leader="dot" w:pos="2268"/>
              </w:tabs>
              <w:rPr>
                <w:sz w:val="16"/>
                <w:szCs w:val="16"/>
              </w:rPr>
            </w:pPr>
            <w:r w:rsidRPr="00241558">
              <w:rPr>
                <w:sz w:val="16"/>
                <w:szCs w:val="16"/>
              </w:rPr>
              <w:t>s 23</w:t>
            </w:r>
            <w:r w:rsidRPr="00241558">
              <w:rPr>
                <w:sz w:val="16"/>
                <w:szCs w:val="16"/>
              </w:rPr>
              <w:tab/>
            </w:r>
          </w:p>
        </w:tc>
        <w:tc>
          <w:tcPr>
            <w:tcW w:w="4537" w:type="dxa"/>
          </w:tcPr>
          <w:p w14:paraId="6C57810E" w14:textId="77777777" w:rsidR="004573C2" w:rsidRPr="00241558" w:rsidRDefault="004573C2" w:rsidP="007B1E39">
            <w:pPr>
              <w:pStyle w:val="Tabletext"/>
              <w:rPr>
                <w:sz w:val="16"/>
                <w:szCs w:val="16"/>
              </w:rPr>
            </w:pPr>
            <w:r w:rsidRPr="00241558">
              <w:rPr>
                <w:sz w:val="16"/>
                <w:szCs w:val="16"/>
              </w:rPr>
              <w:t>rep No 51, 2010</w:t>
            </w:r>
          </w:p>
        </w:tc>
      </w:tr>
      <w:tr w:rsidR="004573C2" w:rsidRPr="00241558" w14:paraId="12FA2E47" w14:textId="77777777" w:rsidTr="007B1E39">
        <w:trPr>
          <w:cantSplit/>
        </w:trPr>
        <w:tc>
          <w:tcPr>
            <w:tcW w:w="2551" w:type="dxa"/>
          </w:tcPr>
          <w:p w14:paraId="1652712F" w14:textId="77777777" w:rsidR="004573C2" w:rsidRPr="00241558" w:rsidRDefault="004573C2" w:rsidP="007B1E39">
            <w:pPr>
              <w:pStyle w:val="Tabletext"/>
              <w:tabs>
                <w:tab w:val="center" w:leader="dot" w:pos="2268"/>
              </w:tabs>
              <w:rPr>
                <w:sz w:val="16"/>
                <w:szCs w:val="16"/>
              </w:rPr>
            </w:pPr>
          </w:p>
        </w:tc>
        <w:tc>
          <w:tcPr>
            <w:tcW w:w="4537" w:type="dxa"/>
          </w:tcPr>
          <w:p w14:paraId="73CCCDA5"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16B099ED" w14:textId="77777777" w:rsidTr="007B1E39">
        <w:trPr>
          <w:cantSplit/>
        </w:trPr>
        <w:tc>
          <w:tcPr>
            <w:tcW w:w="2551" w:type="dxa"/>
          </w:tcPr>
          <w:p w14:paraId="22CE0CAC" w14:textId="77777777" w:rsidR="004573C2" w:rsidRPr="00241558" w:rsidRDefault="004573C2" w:rsidP="007B1E39">
            <w:pPr>
              <w:pStyle w:val="Tabletext"/>
              <w:tabs>
                <w:tab w:val="center" w:leader="dot" w:pos="2268"/>
              </w:tabs>
              <w:rPr>
                <w:sz w:val="16"/>
                <w:szCs w:val="16"/>
              </w:rPr>
            </w:pPr>
            <w:r w:rsidRPr="00241558">
              <w:rPr>
                <w:sz w:val="16"/>
                <w:szCs w:val="16"/>
              </w:rPr>
              <w:t>s 23A</w:t>
            </w:r>
            <w:r w:rsidRPr="00241558">
              <w:rPr>
                <w:sz w:val="16"/>
                <w:szCs w:val="16"/>
              </w:rPr>
              <w:tab/>
            </w:r>
          </w:p>
        </w:tc>
        <w:tc>
          <w:tcPr>
            <w:tcW w:w="4537" w:type="dxa"/>
          </w:tcPr>
          <w:p w14:paraId="55C8E2C6"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2E90D2A2" w14:textId="77777777" w:rsidTr="007B1E39">
        <w:trPr>
          <w:cantSplit/>
        </w:trPr>
        <w:tc>
          <w:tcPr>
            <w:tcW w:w="2551" w:type="dxa"/>
          </w:tcPr>
          <w:p w14:paraId="100DE454" w14:textId="77777777" w:rsidR="004573C2" w:rsidRPr="00241558" w:rsidRDefault="004573C2" w:rsidP="007B1E39">
            <w:pPr>
              <w:pStyle w:val="Tabletext"/>
              <w:tabs>
                <w:tab w:val="center" w:leader="dot" w:pos="2268"/>
              </w:tabs>
              <w:rPr>
                <w:sz w:val="16"/>
                <w:szCs w:val="16"/>
              </w:rPr>
            </w:pPr>
            <w:r w:rsidRPr="00241558">
              <w:rPr>
                <w:sz w:val="16"/>
                <w:szCs w:val="16"/>
              </w:rPr>
              <w:t>s 23B</w:t>
            </w:r>
            <w:r w:rsidRPr="00241558">
              <w:rPr>
                <w:sz w:val="16"/>
                <w:szCs w:val="16"/>
              </w:rPr>
              <w:tab/>
            </w:r>
          </w:p>
        </w:tc>
        <w:tc>
          <w:tcPr>
            <w:tcW w:w="4537" w:type="dxa"/>
          </w:tcPr>
          <w:p w14:paraId="7FFD2C13"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3E75FA38" w14:textId="77777777" w:rsidTr="007B1E39">
        <w:trPr>
          <w:cantSplit/>
        </w:trPr>
        <w:tc>
          <w:tcPr>
            <w:tcW w:w="2551" w:type="dxa"/>
          </w:tcPr>
          <w:p w14:paraId="04ED62E7" w14:textId="77777777" w:rsidR="004573C2" w:rsidRPr="00241558" w:rsidRDefault="004573C2" w:rsidP="007B1E39">
            <w:pPr>
              <w:pStyle w:val="Tabletext"/>
              <w:tabs>
                <w:tab w:val="center" w:leader="dot" w:pos="2268"/>
              </w:tabs>
              <w:rPr>
                <w:sz w:val="16"/>
                <w:szCs w:val="16"/>
              </w:rPr>
            </w:pPr>
          </w:p>
        </w:tc>
        <w:tc>
          <w:tcPr>
            <w:tcW w:w="4537" w:type="dxa"/>
          </w:tcPr>
          <w:p w14:paraId="21F7E76D" w14:textId="77777777" w:rsidR="004573C2" w:rsidRPr="00241558" w:rsidRDefault="004573C2" w:rsidP="007B1E39">
            <w:pPr>
              <w:pStyle w:val="Tabletext"/>
              <w:rPr>
                <w:sz w:val="16"/>
                <w:szCs w:val="16"/>
              </w:rPr>
            </w:pPr>
            <w:r w:rsidRPr="00241558">
              <w:rPr>
                <w:sz w:val="16"/>
                <w:szCs w:val="16"/>
              </w:rPr>
              <w:t>am No 5, 2021</w:t>
            </w:r>
          </w:p>
        </w:tc>
      </w:tr>
      <w:tr w:rsidR="004573C2" w:rsidRPr="00241558" w14:paraId="53448899" w14:textId="77777777" w:rsidTr="007B1E39">
        <w:trPr>
          <w:cantSplit/>
        </w:trPr>
        <w:tc>
          <w:tcPr>
            <w:tcW w:w="2551" w:type="dxa"/>
          </w:tcPr>
          <w:p w14:paraId="4F0D03F8" w14:textId="77777777" w:rsidR="004573C2" w:rsidRPr="00241558" w:rsidRDefault="004573C2" w:rsidP="007B1E39">
            <w:pPr>
              <w:pStyle w:val="Tabletext"/>
              <w:tabs>
                <w:tab w:val="center" w:leader="dot" w:pos="2268"/>
              </w:tabs>
              <w:rPr>
                <w:sz w:val="16"/>
                <w:szCs w:val="16"/>
              </w:rPr>
            </w:pPr>
            <w:r w:rsidRPr="00241558">
              <w:rPr>
                <w:sz w:val="16"/>
                <w:szCs w:val="16"/>
              </w:rPr>
              <w:t>s 23C</w:t>
            </w:r>
            <w:r w:rsidRPr="00241558">
              <w:rPr>
                <w:sz w:val="16"/>
                <w:szCs w:val="16"/>
              </w:rPr>
              <w:tab/>
            </w:r>
          </w:p>
        </w:tc>
        <w:tc>
          <w:tcPr>
            <w:tcW w:w="4537" w:type="dxa"/>
          </w:tcPr>
          <w:p w14:paraId="415E21D4"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7A2BDAC3" w14:textId="77777777" w:rsidTr="007B1E39">
        <w:trPr>
          <w:cantSplit/>
        </w:trPr>
        <w:tc>
          <w:tcPr>
            <w:tcW w:w="2551" w:type="dxa"/>
          </w:tcPr>
          <w:p w14:paraId="07393379" w14:textId="77777777" w:rsidR="004573C2" w:rsidRPr="00241558" w:rsidRDefault="004573C2" w:rsidP="007B1E39">
            <w:pPr>
              <w:pStyle w:val="Tabletext"/>
              <w:rPr>
                <w:sz w:val="16"/>
                <w:szCs w:val="16"/>
              </w:rPr>
            </w:pPr>
            <w:r w:rsidRPr="00241558">
              <w:rPr>
                <w:b/>
                <w:sz w:val="16"/>
                <w:szCs w:val="16"/>
              </w:rPr>
              <w:t>Division 6</w:t>
            </w:r>
          </w:p>
        </w:tc>
        <w:tc>
          <w:tcPr>
            <w:tcW w:w="4537" w:type="dxa"/>
          </w:tcPr>
          <w:p w14:paraId="38784CEC" w14:textId="77777777" w:rsidR="004573C2" w:rsidRPr="00241558" w:rsidRDefault="004573C2" w:rsidP="007B1E39">
            <w:pPr>
              <w:pStyle w:val="Tabletext"/>
              <w:rPr>
                <w:sz w:val="16"/>
                <w:szCs w:val="16"/>
              </w:rPr>
            </w:pPr>
          </w:p>
        </w:tc>
      </w:tr>
      <w:tr w:rsidR="004573C2" w:rsidRPr="00241558" w14:paraId="792008C0" w14:textId="77777777" w:rsidTr="007B1E39">
        <w:trPr>
          <w:cantSplit/>
        </w:trPr>
        <w:tc>
          <w:tcPr>
            <w:tcW w:w="2551" w:type="dxa"/>
          </w:tcPr>
          <w:p w14:paraId="7F7473A8" w14:textId="77777777" w:rsidR="004573C2" w:rsidRPr="00241558" w:rsidRDefault="004573C2" w:rsidP="007B1E39">
            <w:pPr>
              <w:pStyle w:val="Tabletext"/>
              <w:tabs>
                <w:tab w:val="center" w:leader="dot" w:pos="2268"/>
              </w:tabs>
              <w:rPr>
                <w:sz w:val="16"/>
                <w:szCs w:val="16"/>
              </w:rPr>
            </w:pPr>
            <w:r w:rsidRPr="00241558">
              <w:rPr>
                <w:sz w:val="16"/>
                <w:szCs w:val="16"/>
              </w:rPr>
              <w:t>s 24</w:t>
            </w:r>
            <w:r w:rsidRPr="00241558">
              <w:rPr>
                <w:sz w:val="16"/>
                <w:szCs w:val="16"/>
              </w:rPr>
              <w:tab/>
            </w:r>
          </w:p>
        </w:tc>
        <w:tc>
          <w:tcPr>
            <w:tcW w:w="4537" w:type="dxa"/>
          </w:tcPr>
          <w:p w14:paraId="3185E7F2" w14:textId="77777777" w:rsidR="004573C2" w:rsidRPr="00241558" w:rsidRDefault="004573C2" w:rsidP="007B1E39">
            <w:pPr>
              <w:pStyle w:val="Tabletext"/>
              <w:rPr>
                <w:sz w:val="16"/>
                <w:szCs w:val="16"/>
              </w:rPr>
            </w:pPr>
            <w:r w:rsidRPr="00241558">
              <w:rPr>
                <w:sz w:val="16"/>
                <w:szCs w:val="16"/>
              </w:rPr>
              <w:t>rep No 51, 2010</w:t>
            </w:r>
          </w:p>
        </w:tc>
      </w:tr>
      <w:tr w:rsidR="004573C2" w:rsidRPr="00241558" w14:paraId="7DBCEF1C" w14:textId="77777777" w:rsidTr="007B1E39">
        <w:trPr>
          <w:cantSplit/>
        </w:trPr>
        <w:tc>
          <w:tcPr>
            <w:tcW w:w="2551" w:type="dxa"/>
          </w:tcPr>
          <w:p w14:paraId="5CFCA5C9" w14:textId="77777777" w:rsidR="004573C2" w:rsidRPr="00241558" w:rsidRDefault="004573C2" w:rsidP="007B1E39">
            <w:pPr>
              <w:pStyle w:val="Tabletext"/>
              <w:tabs>
                <w:tab w:val="center" w:leader="dot" w:pos="2268"/>
              </w:tabs>
              <w:rPr>
                <w:sz w:val="16"/>
                <w:szCs w:val="16"/>
              </w:rPr>
            </w:pPr>
          </w:p>
        </w:tc>
        <w:tc>
          <w:tcPr>
            <w:tcW w:w="4537" w:type="dxa"/>
          </w:tcPr>
          <w:p w14:paraId="6370E98F"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6C9A41B3" w14:textId="77777777" w:rsidTr="007B1E39">
        <w:trPr>
          <w:cantSplit/>
        </w:trPr>
        <w:tc>
          <w:tcPr>
            <w:tcW w:w="2551" w:type="dxa"/>
          </w:tcPr>
          <w:p w14:paraId="542DEF0B" w14:textId="77777777" w:rsidR="004573C2" w:rsidRPr="00241558" w:rsidRDefault="004573C2" w:rsidP="007B1E39">
            <w:pPr>
              <w:pStyle w:val="Tabletext"/>
              <w:tabs>
                <w:tab w:val="center" w:leader="dot" w:pos="2268"/>
              </w:tabs>
              <w:rPr>
                <w:sz w:val="16"/>
                <w:szCs w:val="16"/>
              </w:rPr>
            </w:pPr>
            <w:r w:rsidRPr="00241558">
              <w:rPr>
                <w:sz w:val="16"/>
                <w:szCs w:val="16"/>
              </w:rPr>
              <w:t>s 24A</w:t>
            </w:r>
            <w:r w:rsidRPr="00241558">
              <w:rPr>
                <w:sz w:val="16"/>
                <w:szCs w:val="16"/>
              </w:rPr>
              <w:tab/>
            </w:r>
          </w:p>
        </w:tc>
        <w:tc>
          <w:tcPr>
            <w:tcW w:w="4537" w:type="dxa"/>
          </w:tcPr>
          <w:p w14:paraId="01386C2A"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607DF028" w14:textId="77777777" w:rsidTr="007B1E39">
        <w:trPr>
          <w:cantSplit/>
        </w:trPr>
        <w:tc>
          <w:tcPr>
            <w:tcW w:w="2551" w:type="dxa"/>
          </w:tcPr>
          <w:p w14:paraId="74D763F1" w14:textId="77777777" w:rsidR="004573C2" w:rsidRPr="00241558" w:rsidRDefault="004573C2" w:rsidP="007B1E39">
            <w:pPr>
              <w:pStyle w:val="Tabletext"/>
              <w:rPr>
                <w:sz w:val="16"/>
                <w:szCs w:val="16"/>
              </w:rPr>
            </w:pPr>
            <w:r w:rsidRPr="00241558">
              <w:rPr>
                <w:b/>
                <w:sz w:val="16"/>
                <w:szCs w:val="16"/>
              </w:rPr>
              <w:t>Division 7</w:t>
            </w:r>
          </w:p>
        </w:tc>
        <w:tc>
          <w:tcPr>
            <w:tcW w:w="4537" w:type="dxa"/>
          </w:tcPr>
          <w:p w14:paraId="0621F9EF" w14:textId="77777777" w:rsidR="004573C2" w:rsidRPr="00241558" w:rsidRDefault="004573C2" w:rsidP="007B1E39">
            <w:pPr>
              <w:pStyle w:val="Tabletext"/>
              <w:rPr>
                <w:sz w:val="16"/>
                <w:szCs w:val="16"/>
              </w:rPr>
            </w:pPr>
          </w:p>
        </w:tc>
      </w:tr>
      <w:tr w:rsidR="004573C2" w:rsidRPr="00241558" w14:paraId="2780095E" w14:textId="77777777" w:rsidTr="007B1E39">
        <w:trPr>
          <w:cantSplit/>
        </w:trPr>
        <w:tc>
          <w:tcPr>
            <w:tcW w:w="2551" w:type="dxa"/>
          </w:tcPr>
          <w:p w14:paraId="5A73206C" w14:textId="77777777" w:rsidR="004573C2" w:rsidRPr="00241558" w:rsidRDefault="004573C2" w:rsidP="007B1E39">
            <w:pPr>
              <w:pStyle w:val="Tabletext"/>
              <w:tabs>
                <w:tab w:val="center" w:leader="dot" w:pos="2268"/>
              </w:tabs>
              <w:rPr>
                <w:sz w:val="16"/>
                <w:szCs w:val="16"/>
              </w:rPr>
            </w:pPr>
            <w:r w:rsidRPr="00241558">
              <w:rPr>
                <w:sz w:val="16"/>
                <w:szCs w:val="16"/>
              </w:rPr>
              <w:t>s 25</w:t>
            </w:r>
            <w:r w:rsidRPr="00241558">
              <w:rPr>
                <w:sz w:val="16"/>
                <w:szCs w:val="16"/>
              </w:rPr>
              <w:tab/>
            </w:r>
          </w:p>
        </w:tc>
        <w:tc>
          <w:tcPr>
            <w:tcW w:w="4537" w:type="dxa"/>
          </w:tcPr>
          <w:p w14:paraId="0DAFACAC" w14:textId="77777777" w:rsidR="004573C2" w:rsidRPr="00241558" w:rsidRDefault="004573C2" w:rsidP="007B1E39">
            <w:pPr>
              <w:pStyle w:val="Tabletext"/>
              <w:rPr>
                <w:sz w:val="16"/>
                <w:szCs w:val="16"/>
              </w:rPr>
            </w:pPr>
            <w:r w:rsidRPr="00241558">
              <w:rPr>
                <w:sz w:val="16"/>
                <w:szCs w:val="16"/>
              </w:rPr>
              <w:t>am No 122, 1991</w:t>
            </w:r>
          </w:p>
        </w:tc>
      </w:tr>
      <w:tr w:rsidR="004573C2" w:rsidRPr="00241558" w14:paraId="2BCC5DEC" w14:textId="77777777" w:rsidTr="007B1E39">
        <w:trPr>
          <w:cantSplit/>
        </w:trPr>
        <w:tc>
          <w:tcPr>
            <w:tcW w:w="2551" w:type="dxa"/>
          </w:tcPr>
          <w:p w14:paraId="75F42E8A" w14:textId="77777777" w:rsidR="004573C2" w:rsidRPr="00241558" w:rsidRDefault="004573C2" w:rsidP="007B1E39">
            <w:pPr>
              <w:pStyle w:val="Tabletext"/>
              <w:tabs>
                <w:tab w:val="center" w:leader="dot" w:pos="2268"/>
              </w:tabs>
              <w:rPr>
                <w:sz w:val="16"/>
                <w:szCs w:val="16"/>
              </w:rPr>
            </w:pPr>
          </w:p>
        </w:tc>
        <w:tc>
          <w:tcPr>
            <w:tcW w:w="4537" w:type="dxa"/>
          </w:tcPr>
          <w:p w14:paraId="33AA6AB5" w14:textId="77777777" w:rsidR="004573C2" w:rsidRPr="00241558" w:rsidRDefault="004573C2" w:rsidP="007B1E39">
            <w:pPr>
              <w:pStyle w:val="Tabletext"/>
              <w:rPr>
                <w:sz w:val="16"/>
                <w:szCs w:val="16"/>
              </w:rPr>
            </w:pPr>
            <w:r w:rsidRPr="00241558">
              <w:rPr>
                <w:sz w:val="16"/>
                <w:szCs w:val="16"/>
              </w:rPr>
              <w:t>rep No 51, 2010</w:t>
            </w:r>
          </w:p>
        </w:tc>
      </w:tr>
      <w:tr w:rsidR="004573C2" w:rsidRPr="00241558" w14:paraId="55F65546" w14:textId="77777777" w:rsidTr="007B1E39">
        <w:trPr>
          <w:cantSplit/>
        </w:trPr>
        <w:tc>
          <w:tcPr>
            <w:tcW w:w="2551" w:type="dxa"/>
          </w:tcPr>
          <w:p w14:paraId="5A3BFB1A" w14:textId="77777777" w:rsidR="004573C2" w:rsidRPr="00241558" w:rsidRDefault="004573C2" w:rsidP="007B1E39">
            <w:pPr>
              <w:pStyle w:val="Tabletext"/>
              <w:tabs>
                <w:tab w:val="center" w:leader="dot" w:pos="2268"/>
              </w:tabs>
              <w:rPr>
                <w:sz w:val="16"/>
                <w:szCs w:val="16"/>
              </w:rPr>
            </w:pPr>
          </w:p>
        </w:tc>
        <w:tc>
          <w:tcPr>
            <w:tcW w:w="4537" w:type="dxa"/>
          </w:tcPr>
          <w:p w14:paraId="4A1D0284" w14:textId="77777777" w:rsidR="004573C2" w:rsidRPr="00241558" w:rsidRDefault="004573C2" w:rsidP="007B1E39">
            <w:pPr>
              <w:pStyle w:val="Tabletext"/>
              <w:rPr>
                <w:sz w:val="16"/>
                <w:szCs w:val="16"/>
              </w:rPr>
            </w:pPr>
            <w:r w:rsidRPr="00241558">
              <w:rPr>
                <w:sz w:val="16"/>
                <w:szCs w:val="16"/>
              </w:rPr>
              <w:t>ad No 197, 2012</w:t>
            </w:r>
          </w:p>
        </w:tc>
      </w:tr>
      <w:tr w:rsidR="004573C2" w:rsidRPr="005E075B" w14:paraId="09155CEE" w14:textId="77777777" w:rsidTr="007B1E39">
        <w:trPr>
          <w:cantSplit/>
        </w:trPr>
        <w:tc>
          <w:tcPr>
            <w:tcW w:w="2551" w:type="dxa"/>
          </w:tcPr>
          <w:p w14:paraId="663237AB" w14:textId="77777777" w:rsidR="004573C2" w:rsidRPr="00241558" w:rsidRDefault="004573C2" w:rsidP="007B1E39">
            <w:pPr>
              <w:pStyle w:val="Tabletext"/>
              <w:tabs>
                <w:tab w:val="center" w:leader="dot" w:pos="2268"/>
              </w:tabs>
              <w:rPr>
                <w:sz w:val="16"/>
                <w:szCs w:val="16"/>
              </w:rPr>
            </w:pPr>
          </w:p>
        </w:tc>
        <w:tc>
          <w:tcPr>
            <w:tcW w:w="4537" w:type="dxa"/>
          </w:tcPr>
          <w:p w14:paraId="2F8E81C6" w14:textId="77777777" w:rsidR="004573C2" w:rsidRPr="00B02D47" w:rsidRDefault="004573C2" w:rsidP="007B1E39">
            <w:pPr>
              <w:pStyle w:val="Tabletext"/>
              <w:rPr>
                <w:sz w:val="16"/>
                <w:szCs w:val="16"/>
                <w:lang w:val="pt-BR"/>
              </w:rPr>
            </w:pPr>
            <w:r w:rsidRPr="00B02D47">
              <w:rPr>
                <w:sz w:val="16"/>
                <w:szCs w:val="16"/>
                <w:lang w:val="pt-BR"/>
              </w:rPr>
              <w:t>am No 13, 2013; No 124, 2017; No 13, 2021; No 83, 2022</w:t>
            </w:r>
          </w:p>
        </w:tc>
      </w:tr>
      <w:tr w:rsidR="004573C2" w:rsidRPr="00241558" w14:paraId="5BE0A1A1" w14:textId="77777777" w:rsidTr="007B1E39">
        <w:trPr>
          <w:cantSplit/>
        </w:trPr>
        <w:tc>
          <w:tcPr>
            <w:tcW w:w="2551" w:type="dxa"/>
          </w:tcPr>
          <w:p w14:paraId="139ABB54" w14:textId="77777777" w:rsidR="004573C2" w:rsidRPr="00241558" w:rsidRDefault="004573C2" w:rsidP="007B1E39">
            <w:pPr>
              <w:pStyle w:val="Tabletext"/>
              <w:tabs>
                <w:tab w:val="center" w:leader="dot" w:pos="2268"/>
              </w:tabs>
              <w:rPr>
                <w:sz w:val="16"/>
                <w:szCs w:val="16"/>
              </w:rPr>
            </w:pPr>
            <w:r w:rsidRPr="00241558">
              <w:rPr>
                <w:sz w:val="16"/>
                <w:szCs w:val="16"/>
              </w:rPr>
              <w:t>s 25A</w:t>
            </w:r>
            <w:r w:rsidRPr="00241558">
              <w:rPr>
                <w:sz w:val="16"/>
                <w:szCs w:val="16"/>
              </w:rPr>
              <w:tab/>
            </w:r>
          </w:p>
        </w:tc>
        <w:tc>
          <w:tcPr>
            <w:tcW w:w="4537" w:type="dxa"/>
          </w:tcPr>
          <w:p w14:paraId="32114714" w14:textId="77777777" w:rsidR="004573C2" w:rsidRPr="00241558" w:rsidRDefault="004573C2" w:rsidP="007B1E39">
            <w:pPr>
              <w:pStyle w:val="Tabletext"/>
              <w:rPr>
                <w:sz w:val="16"/>
                <w:szCs w:val="16"/>
              </w:rPr>
            </w:pPr>
            <w:r w:rsidRPr="00241558">
              <w:rPr>
                <w:sz w:val="16"/>
                <w:szCs w:val="16"/>
              </w:rPr>
              <w:t>ad No 197, 2012</w:t>
            </w:r>
          </w:p>
        </w:tc>
      </w:tr>
      <w:tr w:rsidR="004573C2" w:rsidRPr="005E075B" w14:paraId="3B303170" w14:textId="77777777" w:rsidTr="007B1E39">
        <w:trPr>
          <w:cantSplit/>
        </w:trPr>
        <w:tc>
          <w:tcPr>
            <w:tcW w:w="2551" w:type="dxa"/>
          </w:tcPr>
          <w:p w14:paraId="53A595BF" w14:textId="77777777" w:rsidR="004573C2" w:rsidRPr="00241558" w:rsidRDefault="004573C2" w:rsidP="007B1E39">
            <w:pPr>
              <w:pStyle w:val="Tabletext"/>
              <w:tabs>
                <w:tab w:val="center" w:leader="dot" w:pos="2268"/>
              </w:tabs>
              <w:rPr>
                <w:sz w:val="16"/>
                <w:szCs w:val="16"/>
              </w:rPr>
            </w:pPr>
          </w:p>
        </w:tc>
        <w:tc>
          <w:tcPr>
            <w:tcW w:w="4537" w:type="dxa"/>
          </w:tcPr>
          <w:p w14:paraId="126EAEAF" w14:textId="77777777" w:rsidR="004573C2" w:rsidRPr="006B6126" w:rsidRDefault="004573C2" w:rsidP="007B1E39">
            <w:pPr>
              <w:pStyle w:val="Tabletext"/>
              <w:rPr>
                <w:sz w:val="16"/>
                <w:szCs w:val="16"/>
                <w:lang w:val="pt-BR"/>
              </w:rPr>
            </w:pPr>
            <w:r w:rsidRPr="006B6126">
              <w:rPr>
                <w:sz w:val="16"/>
                <w:szCs w:val="16"/>
                <w:lang w:val="pt-BR"/>
              </w:rPr>
              <w:t>am No 13, 2013; No 124, 2017; No 13, 2021; No 83, 2022</w:t>
            </w:r>
          </w:p>
        </w:tc>
      </w:tr>
      <w:tr w:rsidR="004573C2" w:rsidRPr="00241558" w14:paraId="127339CA" w14:textId="77777777" w:rsidTr="007B1E39">
        <w:trPr>
          <w:cantSplit/>
        </w:trPr>
        <w:tc>
          <w:tcPr>
            <w:tcW w:w="2551" w:type="dxa"/>
          </w:tcPr>
          <w:p w14:paraId="42E56290" w14:textId="77777777" w:rsidR="004573C2" w:rsidRPr="00241558" w:rsidRDefault="004573C2" w:rsidP="007B1E39">
            <w:pPr>
              <w:pStyle w:val="Tabletext"/>
              <w:tabs>
                <w:tab w:val="center" w:leader="dot" w:pos="2268"/>
              </w:tabs>
              <w:rPr>
                <w:b/>
                <w:sz w:val="16"/>
                <w:szCs w:val="16"/>
              </w:rPr>
            </w:pPr>
            <w:r w:rsidRPr="00241558">
              <w:rPr>
                <w:b/>
                <w:sz w:val="16"/>
                <w:szCs w:val="16"/>
              </w:rPr>
              <w:t>Division 8</w:t>
            </w:r>
          </w:p>
        </w:tc>
        <w:tc>
          <w:tcPr>
            <w:tcW w:w="4537" w:type="dxa"/>
          </w:tcPr>
          <w:p w14:paraId="75031616" w14:textId="77777777" w:rsidR="004573C2" w:rsidRPr="00241558" w:rsidRDefault="004573C2" w:rsidP="007B1E39">
            <w:pPr>
              <w:pStyle w:val="Tabletext"/>
              <w:rPr>
                <w:sz w:val="16"/>
                <w:szCs w:val="16"/>
              </w:rPr>
            </w:pPr>
          </w:p>
        </w:tc>
      </w:tr>
      <w:tr w:rsidR="004573C2" w:rsidRPr="00241558" w14:paraId="7152222B" w14:textId="77777777" w:rsidTr="007B1E39">
        <w:trPr>
          <w:cantSplit/>
        </w:trPr>
        <w:tc>
          <w:tcPr>
            <w:tcW w:w="2551" w:type="dxa"/>
          </w:tcPr>
          <w:p w14:paraId="697CAE28" w14:textId="77777777" w:rsidR="004573C2" w:rsidRPr="00241558" w:rsidRDefault="004573C2" w:rsidP="007B1E39">
            <w:pPr>
              <w:pStyle w:val="Tabletext"/>
              <w:tabs>
                <w:tab w:val="center" w:leader="dot" w:pos="2268"/>
              </w:tabs>
              <w:rPr>
                <w:sz w:val="16"/>
                <w:szCs w:val="16"/>
              </w:rPr>
            </w:pPr>
            <w:r w:rsidRPr="00241558">
              <w:rPr>
                <w:sz w:val="16"/>
                <w:szCs w:val="16"/>
              </w:rPr>
              <w:t>Division 8</w:t>
            </w:r>
            <w:r w:rsidRPr="00241558">
              <w:rPr>
                <w:sz w:val="16"/>
                <w:szCs w:val="16"/>
              </w:rPr>
              <w:tab/>
            </w:r>
          </w:p>
        </w:tc>
        <w:tc>
          <w:tcPr>
            <w:tcW w:w="4537" w:type="dxa"/>
          </w:tcPr>
          <w:p w14:paraId="6F322213" w14:textId="77777777" w:rsidR="004573C2" w:rsidRPr="00241558" w:rsidRDefault="004573C2" w:rsidP="007B1E39">
            <w:pPr>
              <w:pStyle w:val="Tabletext"/>
              <w:rPr>
                <w:sz w:val="16"/>
                <w:szCs w:val="16"/>
              </w:rPr>
            </w:pPr>
            <w:r w:rsidRPr="00241558">
              <w:rPr>
                <w:sz w:val="16"/>
                <w:szCs w:val="16"/>
              </w:rPr>
              <w:t>ad No 5, 2021</w:t>
            </w:r>
          </w:p>
        </w:tc>
      </w:tr>
      <w:tr w:rsidR="004573C2" w:rsidRPr="00241558" w14:paraId="2CE0CF24" w14:textId="77777777" w:rsidTr="007B1E39">
        <w:trPr>
          <w:cantSplit/>
        </w:trPr>
        <w:tc>
          <w:tcPr>
            <w:tcW w:w="2551" w:type="dxa"/>
          </w:tcPr>
          <w:p w14:paraId="76F5C1C8" w14:textId="77777777" w:rsidR="004573C2" w:rsidRPr="00241558" w:rsidRDefault="004573C2" w:rsidP="007B1E39">
            <w:pPr>
              <w:pStyle w:val="Tabletext"/>
              <w:tabs>
                <w:tab w:val="center" w:leader="dot" w:pos="2268"/>
              </w:tabs>
              <w:rPr>
                <w:sz w:val="16"/>
                <w:szCs w:val="16"/>
              </w:rPr>
            </w:pPr>
            <w:r w:rsidRPr="00241558">
              <w:rPr>
                <w:sz w:val="16"/>
                <w:szCs w:val="16"/>
              </w:rPr>
              <w:t>s 25B</w:t>
            </w:r>
            <w:r w:rsidRPr="00241558">
              <w:rPr>
                <w:sz w:val="16"/>
                <w:szCs w:val="16"/>
              </w:rPr>
              <w:tab/>
            </w:r>
          </w:p>
        </w:tc>
        <w:tc>
          <w:tcPr>
            <w:tcW w:w="4537" w:type="dxa"/>
          </w:tcPr>
          <w:p w14:paraId="4D1800BA" w14:textId="77777777" w:rsidR="004573C2" w:rsidRPr="00241558" w:rsidRDefault="004573C2" w:rsidP="007B1E39">
            <w:pPr>
              <w:pStyle w:val="Tabletext"/>
              <w:rPr>
                <w:sz w:val="16"/>
                <w:szCs w:val="16"/>
              </w:rPr>
            </w:pPr>
            <w:r w:rsidRPr="00241558">
              <w:rPr>
                <w:sz w:val="16"/>
                <w:szCs w:val="16"/>
              </w:rPr>
              <w:t>ad No 5, 2021</w:t>
            </w:r>
          </w:p>
        </w:tc>
      </w:tr>
      <w:tr w:rsidR="004573C2" w:rsidRPr="00241558" w14:paraId="4168BD74" w14:textId="77777777" w:rsidTr="007B1E39">
        <w:trPr>
          <w:cantSplit/>
        </w:trPr>
        <w:tc>
          <w:tcPr>
            <w:tcW w:w="2551" w:type="dxa"/>
          </w:tcPr>
          <w:p w14:paraId="47775D50" w14:textId="77777777" w:rsidR="004573C2" w:rsidRPr="00241558" w:rsidRDefault="004573C2" w:rsidP="007B1E39">
            <w:pPr>
              <w:pStyle w:val="Tabletext"/>
              <w:rPr>
                <w:sz w:val="16"/>
                <w:szCs w:val="16"/>
              </w:rPr>
            </w:pPr>
            <w:r w:rsidRPr="00241558">
              <w:rPr>
                <w:b/>
                <w:sz w:val="16"/>
                <w:szCs w:val="16"/>
              </w:rPr>
              <w:t>Part IIIB</w:t>
            </w:r>
          </w:p>
        </w:tc>
        <w:tc>
          <w:tcPr>
            <w:tcW w:w="4537" w:type="dxa"/>
          </w:tcPr>
          <w:p w14:paraId="4943999B" w14:textId="77777777" w:rsidR="004573C2" w:rsidRPr="00241558" w:rsidRDefault="004573C2" w:rsidP="007B1E39">
            <w:pPr>
              <w:pStyle w:val="Tabletext"/>
              <w:rPr>
                <w:sz w:val="16"/>
                <w:szCs w:val="16"/>
              </w:rPr>
            </w:pPr>
          </w:p>
        </w:tc>
      </w:tr>
      <w:tr w:rsidR="004573C2" w:rsidRPr="00241558" w14:paraId="1179204C" w14:textId="77777777" w:rsidTr="007B1E39">
        <w:trPr>
          <w:cantSplit/>
        </w:trPr>
        <w:tc>
          <w:tcPr>
            <w:tcW w:w="2551" w:type="dxa"/>
          </w:tcPr>
          <w:p w14:paraId="6A38E56D" w14:textId="77777777" w:rsidR="004573C2" w:rsidRPr="00241558" w:rsidRDefault="004573C2" w:rsidP="007B1E39">
            <w:pPr>
              <w:pStyle w:val="Tabletext"/>
              <w:tabs>
                <w:tab w:val="center" w:leader="dot" w:pos="2268"/>
              </w:tabs>
              <w:rPr>
                <w:sz w:val="16"/>
                <w:szCs w:val="16"/>
              </w:rPr>
            </w:pPr>
            <w:r w:rsidRPr="00241558">
              <w:rPr>
                <w:sz w:val="16"/>
                <w:szCs w:val="16"/>
              </w:rPr>
              <w:t>Part IIIB</w:t>
            </w:r>
            <w:r w:rsidRPr="00241558">
              <w:rPr>
                <w:sz w:val="16"/>
                <w:szCs w:val="16"/>
              </w:rPr>
              <w:tab/>
            </w:r>
          </w:p>
        </w:tc>
        <w:tc>
          <w:tcPr>
            <w:tcW w:w="4537" w:type="dxa"/>
          </w:tcPr>
          <w:p w14:paraId="23C68215"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0C2FD6E5" w14:textId="77777777" w:rsidTr="007B1E39">
        <w:trPr>
          <w:cantSplit/>
        </w:trPr>
        <w:tc>
          <w:tcPr>
            <w:tcW w:w="2551" w:type="dxa"/>
          </w:tcPr>
          <w:p w14:paraId="6ED8ADB7" w14:textId="77777777" w:rsidR="004573C2" w:rsidRPr="00241558" w:rsidRDefault="004573C2" w:rsidP="007B1E39">
            <w:pPr>
              <w:pStyle w:val="Tabletext"/>
              <w:keepNext/>
              <w:rPr>
                <w:sz w:val="16"/>
                <w:szCs w:val="16"/>
              </w:rPr>
            </w:pPr>
            <w:r w:rsidRPr="00241558">
              <w:rPr>
                <w:b/>
                <w:sz w:val="16"/>
                <w:szCs w:val="16"/>
              </w:rPr>
              <w:t>Division 1</w:t>
            </w:r>
          </w:p>
        </w:tc>
        <w:tc>
          <w:tcPr>
            <w:tcW w:w="4537" w:type="dxa"/>
          </w:tcPr>
          <w:p w14:paraId="098D48D5" w14:textId="77777777" w:rsidR="004573C2" w:rsidRPr="00241558" w:rsidRDefault="004573C2" w:rsidP="007B1E39">
            <w:pPr>
              <w:pStyle w:val="Tabletext"/>
              <w:rPr>
                <w:sz w:val="16"/>
                <w:szCs w:val="16"/>
              </w:rPr>
            </w:pPr>
          </w:p>
        </w:tc>
      </w:tr>
      <w:tr w:rsidR="004573C2" w:rsidRPr="00241558" w14:paraId="52C34145" w14:textId="77777777" w:rsidTr="007B1E39">
        <w:trPr>
          <w:cantSplit/>
        </w:trPr>
        <w:tc>
          <w:tcPr>
            <w:tcW w:w="2551" w:type="dxa"/>
          </w:tcPr>
          <w:p w14:paraId="2253B58F" w14:textId="77777777" w:rsidR="004573C2" w:rsidRPr="00241558" w:rsidRDefault="004573C2" w:rsidP="007B1E39">
            <w:pPr>
              <w:pStyle w:val="Tabletext"/>
              <w:tabs>
                <w:tab w:val="center" w:leader="dot" w:pos="2268"/>
              </w:tabs>
              <w:rPr>
                <w:sz w:val="16"/>
                <w:szCs w:val="16"/>
              </w:rPr>
            </w:pPr>
            <w:r w:rsidRPr="00241558">
              <w:rPr>
                <w:sz w:val="16"/>
                <w:szCs w:val="16"/>
              </w:rPr>
              <w:t>s 26</w:t>
            </w:r>
            <w:r w:rsidRPr="00241558">
              <w:rPr>
                <w:sz w:val="16"/>
                <w:szCs w:val="16"/>
              </w:rPr>
              <w:tab/>
            </w:r>
          </w:p>
        </w:tc>
        <w:tc>
          <w:tcPr>
            <w:tcW w:w="4537" w:type="dxa"/>
          </w:tcPr>
          <w:p w14:paraId="0068E26E" w14:textId="77777777" w:rsidR="004573C2" w:rsidRPr="00241558" w:rsidRDefault="004573C2" w:rsidP="007B1E39">
            <w:pPr>
              <w:pStyle w:val="Tabletext"/>
              <w:rPr>
                <w:sz w:val="16"/>
                <w:szCs w:val="16"/>
              </w:rPr>
            </w:pPr>
            <w:r w:rsidRPr="00241558">
              <w:rPr>
                <w:sz w:val="16"/>
                <w:szCs w:val="16"/>
              </w:rPr>
              <w:t>rep No 51, 2010</w:t>
            </w:r>
          </w:p>
        </w:tc>
      </w:tr>
      <w:tr w:rsidR="004573C2" w:rsidRPr="00241558" w14:paraId="6756EBDA" w14:textId="77777777" w:rsidTr="007B1E39">
        <w:trPr>
          <w:cantSplit/>
        </w:trPr>
        <w:tc>
          <w:tcPr>
            <w:tcW w:w="2551" w:type="dxa"/>
          </w:tcPr>
          <w:p w14:paraId="27ABCD76" w14:textId="77777777" w:rsidR="004573C2" w:rsidRPr="00241558" w:rsidRDefault="004573C2" w:rsidP="007B1E39">
            <w:pPr>
              <w:pStyle w:val="Tabletext"/>
              <w:tabs>
                <w:tab w:val="center" w:leader="dot" w:pos="2268"/>
              </w:tabs>
              <w:rPr>
                <w:sz w:val="16"/>
                <w:szCs w:val="16"/>
              </w:rPr>
            </w:pPr>
          </w:p>
        </w:tc>
        <w:tc>
          <w:tcPr>
            <w:tcW w:w="4537" w:type="dxa"/>
          </w:tcPr>
          <w:p w14:paraId="04F5DE1F"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648BEA31" w14:textId="77777777" w:rsidTr="007B1E39">
        <w:trPr>
          <w:cantSplit/>
        </w:trPr>
        <w:tc>
          <w:tcPr>
            <w:tcW w:w="2551" w:type="dxa"/>
          </w:tcPr>
          <w:p w14:paraId="0CA30AED" w14:textId="77777777" w:rsidR="004573C2" w:rsidRPr="00241558" w:rsidRDefault="004573C2" w:rsidP="007B1E39">
            <w:pPr>
              <w:pStyle w:val="Tabletext"/>
              <w:keepNext/>
              <w:rPr>
                <w:sz w:val="16"/>
                <w:szCs w:val="16"/>
              </w:rPr>
            </w:pPr>
            <w:r w:rsidRPr="00241558">
              <w:rPr>
                <w:b/>
                <w:sz w:val="16"/>
                <w:szCs w:val="16"/>
              </w:rPr>
              <w:t>Division 2</w:t>
            </w:r>
          </w:p>
        </w:tc>
        <w:tc>
          <w:tcPr>
            <w:tcW w:w="4537" w:type="dxa"/>
          </w:tcPr>
          <w:p w14:paraId="65E6DBD2" w14:textId="77777777" w:rsidR="004573C2" w:rsidRPr="00241558" w:rsidRDefault="004573C2" w:rsidP="007B1E39">
            <w:pPr>
              <w:pStyle w:val="Tabletext"/>
              <w:rPr>
                <w:sz w:val="16"/>
                <w:szCs w:val="16"/>
              </w:rPr>
            </w:pPr>
          </w:p>
        </w:tc>
      </w:tr>
      <w:tr w:rsidR="004573C2" w:rsidRPr="00241558" w14:paraId="3E0F51C8" w14:textId="77777777" w:rsidTr="007B1E39">
        <w:trPr>
          <w:cantSplit/>
        </w:trPr>
        <w:tc>
          <w:tcPr>
            <w:tcW w:w="2551" w:type="dxa"/>
          </w:tcPr>
          <w:p w14:paraId="66A45102" w14:textId="77777777" w:rsidR="004573C2" w:rsidRPr="00241558" w:rsidRDefault="004573C2" w:rsidP="007B1E39">
            <w:pPr>
              <w:pStyle w:val="Tabletext"/>
              <w:rPr>
                <w:sz w:val="16"/>
                <w:szCs w:val="16"/>
              </w:rPr>
            </w:pPr>
            <w:r w:rsidRPr="00241558">
              <w:rPr>
                <w:b/>
                <w:sz w:val="16"/>
                <w:szCs w:val="16"/>
              </w:rPr>
              <w:t>Subdivision A</w:t>
            </w:r>
          </w:p>
        </w:tc>
        <w:tc>
          <w:tcPr>
            <w:tcW w:w="4537" w:type="dxa"/>
          </w:tcPr>
          <w:p w14:paraId="48C4B98E" w14:textId="77777777" w:rsidR="004573C2" w:rsidRPr="00241558" w:rsidRDefault="004573C2" w:rsidP="007B1E39">
            <w:pPr>
              <w:pStyle w:val="Tabletext"/>
              <w:rPr>
                <w:sz w:val="16"/>
                <w:szCs w:val="16"/>
              </w:rPr>
            </w:pPr>
          </w:p>
        </w:tc>
      </w:tr>
      <w:tr w:rsidR="004573C2" w:rsidRPr="00241558" w14:paraId="135AA73C" w14:textId="77777777" w:rsidTr="007B1E39">
        <w:trPr>
          <w:cantSplit/>
        </w:trPr>
        <w:tc>
          <w:tcPr>
            <w:tcW w:w="2551" w:type="dxa"/>
          </w:tcPr>
          <w:p w14:paraId="6CC12D49" w14:textId="77777777" w:rsidR="004573C2" w:rsidRPr="00241558" w:rsidRDefault="004573C2" w:rsidP="007B1E39">
            <w:pPr>
              <w:pStyle w:val="Tabletext"/>
              <w:tabs>
                <w:tab w:val="center" w:leader="dot" w:pos="2268"/>
              </w:tabs>
              <w:rPr>
                <w:sz w:val="16"/>
                <w:szCs w:val="16"/>
              </w:rPr>
            </w:pPr>
            <w:r w:rsidRPr="00241558">
              <w:rPr>
                <w:sz w:val="16"/>
                <w:szCs w:val="16"/>
              </w:rPr>
              <w:t>s 26A</w:t>
            </w:r>
            <w:r w:rsidRPr="00241558">
              <w:rPr>
                <w:sz w:val="16"/>
                <w:szCs w:val="16"/>
              </w:rPr>
              <w:tab/>
            </w:r>
          </w:p>
        </w:tc>
        <w:tc>
          <w:tcPr>
            <w:tcW w:w="4537" w:type="dxa"/>
          </w:tcPr>
          <w:p w14:paraId="49F33C3C" w14:textId="77777777" w:rsidR="004573C2" w:rsidRPr="00241558" w:rsidRDefault="004573C2" w:rsidP="007B1E39">
            <w:pPr>
              <w:pStyle w:val="Tabletext"/>
              <w:rPr>
                <w:sz w:val="16"/>
                <w:szCs w:val="16"/>
              </w:rPr>
            </w:pPr>
            <w:r w:rsidRPr="00241558">
              <w:rPr>
                <w:sz w:val="16"/>
                <w:szCs w:val="16"/>
              </w:rPr>
              <w:t>ad No 2, 2000</w:t>
            </w:r>
          </w:p>
        </w:tc>
      </w:tr>
      <w:tr w:rsidR="004573C2" w:rsidRPr="00241558" w14:paraId="2871CF85" w14:textId="77777777" w:rsidTr="007B1E39">
        <w:trPr>
          <w:cantSplit/>
        </w:trPr>
        <w:tc>
          <w:tcPr>
            <w:tcW w:w="2551" w:type="dxa"/>
          </w:tcPr>
          <w:p w14:paraId="17CE6FAF" w14:textId="77777777" w:rsidR="004573C2" w:rsidRPr="00241558" w:rsidRDefault="004573C2" w:rsidP="007B1E39">
            <w:pPr>
              <w:pStyle w:val="Tabletext"/>
              <w:tabs>
                <w:tab w:val="center" w:leader="dot" w:pos="2268"/>
              </w:tabs>
              <w:rPr>
                <w:sz w:val="16"/>
                <w:szCs w:val="16"/>
              </w:rPr>
            </w:pPr>
          </w:p>
        </w:tc>
        <w:tc>
          <w:tcPr>
            <w:tcW w:w="4537" w:type="dxa"/>
          </w:tcPr>
          <w:p w14:paraId="659F399B" w14:textId="77777777" w:rsidR="004573C2" w:rsidRPr="00241558" w:rsidRDefault="004573C2" w:rsidP="007B1E39">
            <w:pPr>
              <w:pStyle w:val="Tabletext"/>
              <w:rPr>
                <w:sz w:val="16"/>
                <w:szCs w:val="16"/>
              </w:rPr>
            </w:pPr>
            <w:r w:rsidRPr="00241558">
              <w:rPr>
                <w:sz w:val="16"/>
                <w:szCs w:val="16"/>
              </w:rPr>
              <w:t>am No 146, 1999</w:t>
            </w:r>
          </w:p>
        </w:tc>
      </w:tr>
      <w:tr w:rsidR="004573C2" w:rsidRPr="00241558" w14:paraId="30347A94" w14:textId="77777777" w:rsidTr="007B1E39">
        <w:trPr>
          <w:cantSplit/>
        </w:trPr>
        <w:tc>
          <w:tcPr>
            <w:tcW w:w="2551" w:type="dxa"/>
          </w:tcPr>
          <w:p w14:paraId="3132DD7C" w14:textId="77777777" w:rsidR="004573C2" w:rsidRPr="00241558" w:rsidRDefault="004573C2" w:rsidP="007B1E39">
            <w:pPr>
              <w:pStyle w:val="Tabletext"/>
              <w:tabs>
                <w:tab w:val="center" w:leader="dot" w:pos="2268"/>
              </w:tabs>
              <w:rPr>
                <w:sz w:val="16"/>
                <w:szCs w:val="16"/>
              </w:rPr>
            </w:pPr>
          </w:p>
        </w:tc>
        <w:tc>
          <w:tcPr>
            <w:tcW w:w="4537" w:type="dxa"/>
          </w:tcPr>
          <w:p w14:paraId="0767B26B" w14:textId="77777777" w:rsidR="004573C2" w:rsidRPr="00241558" w:rsidRDefault="004573C2" w:rsidP="007B1E39">
            <w:pPr>
              <w:pStyle w:val="Tabletext"/>
              <w:rPr>
                <w:sz w:val="16"/>
                <w:szCs w:val="16"/>
              </w:rPr>
            </w:pPr>
            <w:r w:rsidRPr="00241558">
              <w:rPr>
                <w:sz w:val="16"/>
                <w:szCs w:val="16"/>
              </w:rPr>
              <w:t>rep No 51, 2010</w:t>
            </w:r>
          </w:p>
        </w:tc>
      </w:tr>
      <w:tr w:rsidR="004573C2" w:rsidRPr="00241558" w14:paraId="39005A16" w14:textId="77777777" w:rsidTr="007B1E39">
        <w:trPr>
          <w:cantSplit/>
        </w:trPr>
        <w:tc>
          <w:tcPr>
            <w:tcW w:w="2551" w:type="dxa"/>
          </w:tcPr>
          <w:p w14:paraId="684F5315" w14:textId="77777777" w:rsidR="004573C2" w:rsidRPr="00241558" w:rsidRDefault="004573C2" w:rsidP="007B1E39">
            <w:pPr>
              <w:pStyle w:val="Tabletext"/>
              <w:tabs>
                <w:tab w:val="center" w:leader="dot" w:pos="2268"/>
              </w:tabs>
              <w:rPr>
                <w:sz w:val="16"/>
                <w:szCs w:val="16"/>
              </w:rPr>
            </w:pPr>
          </w:p>
        </w:tc>
        <w:tc>
          <w:tcPr>
            <w:tcW w:w="4537" w:type="dxa"/>
          </w:tcPr>
          <w:p w14:paraId="46334C3B"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5C3900A4" w14:textId="77777777" w:rsidTr="007B1E39">
        <w:trPr>
          <w:cantSplit/>
        </w:trPr>
        <w:tc>
          <w:tcPr>
            <w:tcW w:w="2551" w:type="dxa"/>
          </w:tcPr>
          <w:p w14:paraId="5D8CD1FC" w14:textId="77777777" w:rsidR="004573C2" w:rsidRPr="00241558" w:rsidRDefault="004573C2" w:rsidP="007B1E39">
            <w:pPr>
              <w:pStyle w:val="Tabletext"/>
              <w:tabs>
                <w:tab w:val="center" w:leader="dot" w:pos="2268"/>
              </w:tabs>
              <w:rPr>
                <w:sz w:val="16"/>
                <w:szCs w:val="16"/>
              </w:rPr>
            </w:pPr>
            <w:r w:rsidRPr="00241558">
              <w:rPr>
                <w:sz w:val="16"/>
                <w:szCs w:val="16"/>
              </w:rPr>
              <w:t>s 26B</w:t>
            </w:r>
            <w:r w:rsidRPr="00241558">
              <w:rPr>
                <w:sz w:val="16"/>
                <w:szCs w:val="16"/>
              </w:rPr>
              <w:tab/>
            </w:r>
          </w:p>
        </w:tc>
        <w:tc>
          <w:tcPr>
            <w:tcW w:w="4537" w:type="dxa"/>
          </w:tcPr>
          <w:p w14:paraId="7E60A222"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0E243863" w14:textId="77777777" w:rsidTr="007B1E39">
        <w:trPr>
          <w:cantSplit/>
        </w:trPr>
        <w:tc>
          <w:tcPr>
            <w:tcW w:w="2551" w:type="dxa"/>
          </w:tcPr>
          <w:p w14:paraId="11DA6B06" w14:textId="77777777" w:rsidR="004573C2" w:rsidRPr="00241558" w:rsidRDefault="004573C2" w:rsidP="007B1E39">
            <w:pPr>
              <w:pStyle w:val="Tabletext"/>
              <w:tabs>
                <w:tab w:val="center" w:leader="dot" w:pos="2268"/>
              </w:tabs>
              <w:rPr>
                <w:sz w:val="16"/>
                <w:szCs w:val="16"/>
              </w:rPr>
            </w:pPr>
          </w:p>
        </w:tc>
        <w:tc>
          <w:tcPr>
            <w:tcW w:w="4537" w:type="dxa"/>
          </w:tcPr>
          <w:p w14:paraId="034877AF" w14:textId="77777777" w:rsidR="004573C2" w:rsidRPr="00241558" w:rsidRDefault="004573C2" w:rsidP="007B1E39">
            <w:pPr>
              <w:pStyle w:val="Tabletext"/>
              <w:rPr>
                <w:sz w:val="16"/>
                <w:szCs w:val="16"/>
              </w:rPr>
            </w:pPr>
            <w:r w:rsidRPr="00241558">
              <w:rPr>
                <w:sz w:val="16"/>
                <w:szCs w:val="16"/>
              </w:rPr>
              <w:t>am No 126, 2015</w:t>
            </w:r>
          </w:p>
        </w:tc>
      </w:tr>
      <w:tr w:rsidR="004573C2" w:rsidRPr="00241558" w14:paraId="4D51F05B" w14:textId="77777777" w:rsidTr="007B1E39">
        <w:trPr>
          <w:cantSplit/>
        </w:trPr>
        <w:tc>
          <w:tcPr>
            <w:tcW w:w="2551" w:type="dxa"/>
          </w:tcPr>
          <w:p w14:paraId="1E93F035" w14:textId="77777777" w:rsidR="004573C2" w:rsidRPr="00241558" w:rsidRDefault="004573C2" w:rsidP="007B1E39">
            <w:pPr>
              <w:pStyle w:val="Tabletext"/>
              <w:tabs>
                <w:tab w:val="center" w:leader="dot" w:pos="2268"/>
              </w:tabs>
              <w:rPr>
                <w:sz w:val="16"/>
                <w:szCs w:val="16"/>
              </w:rPr>
            </w:pPr>
            <w:r w:rsidRPr="00241558">
              <w:rPr>
                <w:sz w:val="16"/>
                <w:szCs w:val="16"/>
              </w:rPr>
              <w:t>s 26C</w:t>
            </w:r>
            <w:r w:rsidRPr="00241558">
              <w:rPr>
                <w:sz w:val="16"/>
                <w:szCs w:val="16"/>
              </w:rPr>
              <w:tab/>
            </w:r>
          </w:p>
        </w:tc>
        <w:tc>
          <w:tcPr>
            <w:tcW w:w="4537" w:type="dxa"/>
          </w:tcPr>
          <w:p w14:paraId="2C72DB40"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5B346978" w14:textId="77777777" w:rsidTr="007B1E39">
        <w:trPr>
          <w:cantSplit/>
        </w:trPr>
        <w:tc>
          <w:tcPr>
            <w:tcW w:w="2551" w:type="dxa"/>
          </w:tcPr>
          <w:p w14:paraId="5B7E9F2F" w14:textId="77777777" w:rsidR="004573C2" w:rsidRPr="00241558" w:rsidRDefault="004573C2" w:rsidP="007B1E39">
            <w:pPr>
              <w:pStyle w:val="Tabletext"/>
              <w:tabs>
                <w:tab w:val="center" w:leader="dot" w:pos="2268"/>
              </w:tabs>
              <w:rPr>
                <w:sz w:val="16"/>
                <w:szCs w:val="16"/>
              </w:rPr>
            </w:pPr>
          </w:p>
        </w:tc>
        <w:tc>
          <w:tcPr>
            <w:tcW w:w="4537" w:type="dxa"/>
          </w:tcPr>
          <w:p w14:paraId="23ADBCE5" w14:textId="77777777" w:rsidR="004573C2" w:rsidRPr="00241558" w:rsidRDefault="004573C2" w:rsidP="007B1E39">
            <w:pPr>
              <w:pStyle w:val="Tabletext"/>
              <w:rPr>
                <w:sz w:val="16"/>
                <w:szCs w:val="16"/>
              </w:rPr>
            </w:pPr>
            <w:r w:rsidRPr="00241558">
              <w:rPr>
                <w:sz w:val="16"/>
                <w:szCs w:val="16"/>
              </w:rPr>
              <w:t>am No 128, 2024</w:t>
            </w:r>
          </w:p>
        </w:tc>
      </w:tr>
      <w:tr w:rsidR="004573C2" w:rsidRPr="00241558" w14:paraId="41D51A0E" w14:textId="77777777" w:rsidTr="007B1E39">
        <w:trPr>
          <w:cantSplit/>
        </w:trPr>
        <w:tc>
          <w:tcPr>
            <w:tcW w:w="2551" w:type="dxa"/>
          </w:tcPr>
          <w:p w14:paraId="04BEF6FD" w14:textId="77777777" w:rsidR="004573C2" w:rsidRPr="00241558" w:rsidRDefault="004573C2" w:rsidP="007B1E39">
            <w:pPr>
              <w:pStyle w:val="Tabletext"/>
              <w:tabs>
                <w:tab w:val="center" w:leader="dot" w:pos="2268"/>
              </w:tabs>
              <w:rPr>
                <w:sz w:val="16"/>
                <w:szCs w:val="16"/>
              </w:rPr>
            </w:pPr>
            <w:r w:rsidRPr="00241558">
              <w:rPr>
                <w:sz w:val="16"/>
                <w:szCs w:val="16"/>
              </w:rPr>
              <w:t>s 26D</w:t>
            </w:r>
            <w:r w:rsidRPr="00241558">
              <w:rPr>
                <w:sz w:val="16"/>
                <w:szCs w:val="16"/>
              </w:rPr>
              <w:tab/>
            </w:r>
          </w:p>
        </w:tc>
        <w:tc>
          <w:tcPr>
            <w:tcW w:w="4537" w:type="dxa"/>
          </w:tcPr>
          <w:p w14:paraId="2D160BF2"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66254C11" w14:textId="77777777" w:rsidTr="007B1E39">
        <w:trPr>
          <w:cantSplit/>
        </w:trPr>
        <w:tc>
          <w:tcPr>
            <w:tcW w:w="2551" w:type="dxa"/>
          </w:tcPr>
          <w:p w14:paraId="27556E71" w14:textId="77777777" w:rsidR="004573C2" w:rsidRPr="00241558" w:rsidRDefault="004573C2" w:rsidP="007B1E39">
            <w:pPr>
              <w:pStyle w:val="Tabletext"/>
              <w:rPr>
                <w:sz w:val="16"/>
                <w:szCs w:val="16"/>
              </w:rPr>
            </w:pPr>
            <w:r w:rsidRPr="00241558">
              <w:rPr>
                <w:b/>
                <w:sz w:val="16"/>
                <w:szCs w:val="16"/>
              </w:rPr>
              <w:t>Subdivision B</w:t>
            </w:r>
          </w:p>
        </w:tc>
        <w:tc>
          <w:tcPr>
            <w:tcW w:w="4537" w:type="dxa"/>
          </w:tcPr>
          <w:p w14:paraId="137AB959" w14:textId="77777777" w:rsidR="004573C2" w:rsidRPr="00241558" w:rsidRDefault="004573C2" w:rsidP="007B1E39">
            <w:pPr>
              <w:pStyle w:val="Tabletext"/>
              <w:rPr>
                <w:sz w:val="16"/>
                <w:szCs w:val="16"/>
              </w:rPr>
            </w:pPr>
          </w:p>
        </w:tc>
      </w:tr>
      <w:tr w:rsidR="004573C2" w:rsidRPr="00241558" w14:paraId="2E59A189" w14:textId="77777777" w:rsidTr="007B1E39">
        <w:trPr>
          <w:cantSplit/>
        </w:trPr>
        <w:tc>
          <w:tcPr>
            <w:tcW w:w="2551" w:type="dxa"/>
          </w:tcPr>
          <w:p w14:paraId="3FE425FB" w14:textId="77777777" w:rsidR="004573C2" w:rsidRPr="00241558" w:rsidRDefault="004573C2" w:rsidP="007B1E39">
            <w:pPr>
              <w:pStyle w:val="Tabletext"/>
              <w:tabs>
                <w:tab w:val="center" w:leader="dot" w:pos="2268"/>
              </w:tabs>
              <w:rPr>
                <w:sz w:val="16"/>
                <w:szCs w:val="16"/>
              </w:rPr>
            </w:pPr>
            <w:r w:rsidRPr="00241558">
              <w:rPr>
                <w:sz w:val="16"/>
                <w:szCs w:val="16"/>
              </w:rPr>
              <w:t>s 26E</w:t>
            </w:r>
            <w:r w:rsidRPr="00241558">
              <w:rPr>
                <w:sz w:val="16"/>
                <w:szCs w:val="16"/>
              </w:rPr>
              <w:tab/>
            </w:r>
          </w:p>
        </w:tc>
        <w:tc>
          <w:tcPr>
            <w:tcW w:w="4537" w:type="dxa"/>
          </w:tcPr>
          <w:p w14:paraId="2E91E70D"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176235CD" w14:textId="77777777" w:rsidTr="007B1E39">
        <w:trPr>
          <w:cantSplit/>
        </w:trPr>
        <w:tc>
          <w:tcPr>
            <w:tcW w:w="2551" w:type="dxa"/>
          </w:tcPr>
          <w:p w14:paraId="3F96C702" w14:textId="77777777" w:rsidR="004573C2" w:rsidRPr="00241558" w:rsidRDefault="004573C2" w:rsidP="007B1E39">
            <w:pPr>
              <w:pStyle w:val="Tabletext"/>
              <w:tabs>
                <w:tab w:val="center" w:leader="dot" w:pos="2268"/>
              </w:tabs>
              <w:rPr>
                <w:sz w:val="16"/>
                <w:szCs w:val="16"/>
              </w:rPr>
            </w:pPr>
            <w:r w:rsidRPr="00241558">
              <w:rPr>
                <w:sz w:val="16"/>
                <w:szCs w:val="16"/>
              </w:rPr>
              <w:t>s 26F</w:t>
            </w:r>
            <w:r w:rsidRPr="00241558">
              <w:rPr>
                <w:sz w:val="16"/>
                <w:szCs w:val="16"/>
              </w:rPr>
              <w:tab/>
            </w:r>
          </w:p>
        </w:tc>
        <w:tc>
          <w:tcPr>
            <w:tcW w:w="4537" w:type="dxa"/>
          </w:tcPr>
          <w:p w14:paraId="165D6116"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5BB647E5" w14:textId="77777777" w:rsidTr="007B1E39">
        <w:trPr>
          <w:cantSplit/>
        </w:trPr>
        <w:tc>
          <w:tcPr>
            <w:tcW w:w="2551" w:type="dxa"/>
          </w:tcPr>
          <w:p w14:paraId="2DB6C4C7" w14:textId="77777777" w:rsidR="004573C2" w:rsidRPr="00241558" w:rsidRDefault="004573C2" w:rsidP="007B1E39">
            <w:pPr>
              <w:pStyle w:val="Tabletext"/>
              <w:tabs>
                <w:tab w:val="center" w:leader="dot" w:pos="2268"/>
              </w:tabs>
              <w:rPr>
                <w:sz w:val="16"/>
                <w:szCs w:val="16"/>
              </w:rPr>
            </w:pPr>
            <w:r w:rsidRPr="00241558">
              <w:rPr>
                <w:sz w:val="16"/>
                <w:szCs w:val="16"/>
              </w:rPr>
              <w:t>s 26G</w:t>
            </w:r>
            <w:r w:rsidRPr="00241558">
              <w:rPr>
                <w:sz w:val="16"/>
                <w:szCs w:val="16"/>
              </w:rPr>
              <w:tab/>
            </w:r>
          </w:p>
        </w:tc>
        <w:tc>
          <w:tcPr>
            <w:tcW w:w="4537" w:type="dxa"/>
          </w:tcPr>
          <w:p w14:paraId="57A7CED3"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05ADA24C" w14:textId="77777777" w:rsidTr="007B1E39">
        <w:trPr>
          <w:cantSplit/>
        </w:trPr>
        <w:tc>
          <w:tcPr>
            <w:tcW w:w="2551" w:type="dxa"/>
          </w:tcPr>
          <w:p w14:paraId="7AF114D3" w14:textId="77777777" w:rsidR="004573C2" w:rsidRPr="00241558" w:rsidRDefault="004573C2" w:rsidP="007B1E39">
            <w:pPr>
              <w:pStyle w:val="Tabletext"/>
              <w:tabs>
                <w:tab w:val="center" w:leader="dot" w:pos="2268"/>
              </w:tabs>
              <w:rPr>
                <w:sz w:val="16"/>
                <w:szCs w:val="16"/>
              </w:rPr>
            </w:pPr>
          </w:p>
        </w:tc>
        <w:tc>
          <w:tcPr>
            <w:tcW w:w="4537" w:type="dxa"/>
          </w:tcPr>
          <w:p w14:paraId="0DB8CD6E" w14:textId="77777777" w:rsidR="004573C2" w:rsidRPr="00241558" w:rsidRDefault="004573C2" w:rsidP="007B1E39">
            <w:pPr>
              <w:pStyle w:val="Tabletext"/>
              <w:rPr>
                <w:sz w:val="16"/>
                <w:szCs w:val="16"/>
              </w:rPr>
            </w:pPr>
            <w:r w:rsidRPr="00241558">
              <w:rPr>
                <w:sz w:val="16"/>
                <w:szCs w:val="16"/>
              </w:rPr>
              <w:t>am No 128, 2024</w:t>
            </w:r>
          </w:p>
        </w:tc>
      </w:tr>
      <w:tr w:rsidR="004573C2" w:rsidRPr="00241558" w14:paraId="2407553D" w14:textId="77777777" w:rsidTr="007B1E39">
        <w:trPr>
          <w:cantSplit/>
        </w:trPr>
        <w:tc>
          <w:tcPr>
            <w:tcW w:w="2551" w:type="dxa"/>
          </w:tcPr>
          <w:p w14:paraId="7137ECF6" w14:textId="77777777" w:rsidR="004573C2" w:rsidRPr="00241558" w:rsidRDefault="004573C2" w:rsidP="007B1E39">
            <w:pPr>
              <w:pStyle w:val="Tabletext"/>
              <w:tabs>
                <w:tab w:val="center" w:leader="dot" w:pos="2268"/>
              </w:tabs>
              <w:rPr>
                <w:sz w:val="16"/>
                <w:szCs w:val="16"/>
              </w:rPr>
            </w:pPr>
            <w:r w:rsidRPr="00241558">
              <w:rPr>
                <w:sz w:val="16"/>
                <w:szCs w:val="16"/>
              </w:rPr>
              <w:t>s 26GA</w:t>
            </w:r>
            <w:r w:rsidRPr="00241558">
              <w:rPr>
                <w:sz w:val="16"/>
                <w:szCs w:val="16"/>
              </w:rPr>
              <w:tab/>
            </w:r>
          </w:p>
        </w:tc>
        <w:tc>
          <w:tcPr>
            <w:tcW w:w="4537" w:type="dxa"/>
          </w:tcPr>
          <w:p w14:paraId="098A91C8" w14:textId="77777777" w:rsidR="004573C2" w:rsidRPr="00241558" w:rsidRDefault="004573C2" w:rsidP="007B1E39">
            <w:pPr>
              <w:pStyle w:val="Tabletext"/>
              <w:rPr>
                <w:sz w:val="16"/>
                <w:szCs w:val="16"/>
              </w:rPr>
            </w:pPr>
            <w:r w:rsidRPr="00241558">
              <w:rPr>
                <w:sz w:val="16"/>
                <w:szCs w:val="16"/>
              </w:rPr>
              <w:t>ad No 128, 2024</w:t>
            </w:r>
          </w:p>
        </w:tc>
      </w:tr>
      <w:tr w:rsidR="004573C2" w:rsidRPr="00241558" w14:paraId="2B7A3EB9" w14:textId="77777777" w:rsidTr="007B1E39">
        <w:trPr>
          <w:cantSplit/>
        </w:trPr>
        <w:tc>
          <w:tcPr>
            <w:tcW w:w="2551" w:type="dxa"/>
          </w:tcPr>
          <w:p w14:paraId="485DC5C0" w14:textId="77777777" w:rsidR="004573C2" w:rsidRPr="00241558" w:rsidRDefault="004573C2" w:rsidP="007B1E39">
            <w:pPr>
              <w:pStyle w:val="Tabletext"/>
              <w:tabs>
                <w:tab w:val="center" w:leader="dot" w:pos="2268"/>
              </w:tabs>
              <w:rPr>
                <w:sz w:val="16"/>
                <w:szCs w:val="16"/>
              </w:rPr>
            </w:pPr>
            <w:r w:rsidRPr="00241558">
              <w:rPr>
                <w:sz w:val="16"/>
                <w:szCs w:val="16"/>
              </w:rPr>
              <w:t>s 26GB</w:t>
            </w:r>
            <w:r w:rsidRPr="00241558">
              <w:rPr>
                <w:sz w:val="16"/>
                <w:szCs w:val="16"/>
              </w:rPr>
              <w:tab/>
            </w:r>
          </w:p>
        </w:tc>
        <w:tc>
          <w:tcPr>
            <w:tcW w:w="4537" w:type="dxa"/>
          </w:tcPr>
          <w:p w14:paraId="50782041" w14:textId="77777777" w:rsidR="004573C2" w:rsidRPr="00241558" w:rsidRDefault="004573C2" w:rsidP="007B1E39">
            <w:pPr>
              <w:pStyle w:val="Tabletext"/>
              <w:rPr>
                <w:sz w:val="16"/>
                <w:szCs w:val="16"/>
              </w:rPr>
            </w:pPr>
            <w:r w:rsidRPr="00241558">
              <w:rPr>
                <w:sz w:val="16"/>
                <w:szCs w:val="16"/>
              </w:rPr>
              <w:t>ad No 128, 2024</w:t>
            </w:r>
          </w:p>
        </w:tc>
      </w:tr>
      <w:tr w:rsidR="004573C2" w:rsidRPr="00241558" w14:paraId="0F69548A" w14:textId="77777777" w:rsidTr="007B1E39">
        <w:trPr>
          <w:cantSplit/>
        </w:trPr>
        <w:tc>
          <w:tcPr>
            <w:tcW w:w="2551" w:type="dxa"/>
          </w:tcPr>
          <w:p w14:paraId="0BC50245" w14:textId="77777777" w:rsidR="004573C2" w:rsidRPr="00241558" w:rsidRDefault="004573C2" w:rsidP="007B1E39">
            <w:pPr>
              <w:pStyle w:val="Tabletext"/>
              <w:tabs>
                <w:tab w:val="center" w:leader="dot" w:pos="2268"/>
              </w:tabs>
              <w:rPr>
                <w:sz w:val="16"/>
                <w:szCs w:val="16"/>
              </w:rPr>
            </w:pPr>
            <w:r w:rsidRPr="00241558">
              <w:rPr>
                <w:sz w:val="16"/>
                <w:szCs w:val="16"/>
              </w:rPr>
              <w:t>s 26GC</w:t>
            </w:r>
            <w:r w:rsidRPr="00241558">
              <w:rPr>
                <w:sz w:val="16"/>
                <w:szCs w:val="16"/>
              </w:rPr>
              <w:tab/>
            </w:r>
          </w:p>
        </w:tc>
        <w:tc>
          <w:tcPr>
            <w:tcW w:w="4537" w:type="dxa"/>
          </w:tcPr>
          <w:p w14:paraId="1FF4DA59" w14:textId="77777777" w:rsidR="004573C2" w:rsidRPr="00241558" w:rsidRDefault="004573C2" w:rsidP="007B1E39">
            <w:pPr>
              <w:pStyle w:val="Tabletext"/>
              <w:rPr>
                <w:sz w:val="16"/>
                <w:szCs w:val="16"/>
              </w:rPr>
            </w:pPr>
            <w:r w:rsidRPr="00241558">
              <w:rPr>
                <w:sz w:val="16"/>
                <w:szCs w:val="16"/>
              </w:rPr>
              <w:t>ad No 128, 2024</w:t>
            </w:r>
          </w:p>
        </w:tc>
      </w:tr>
      <w:tr w:rsidR="004573C2" w:rsidRPr="00241558" w14:paraId="19F1818F" w14:textId="77777777" w:rsidTr="007B1E39">
        <w:trPr>
          <w:cantSplit/>
        </w:trPr>
        <w:tc>
          <w:tcPr>
            <w:tcW w:w="2551" w:type="dxa"/>
          </w:tcPr>
          <w:p w14:paraId="56DCDB31" w14:textId="77777777" w:rsidR="004573C2" w:rsidRPr="00241558" w:rsidRDefault="004573C2" w:rsidP="007B1E39">
            <w:pPr>
              <w:pStyle w:val="Tabletext"/>
              <w:tabs>
                <w:tab w:val="center" w:leader="dot" w:pos="2268"/>
              </w:tabs>
              <w:rPr>
                <w:sz w:val="16"/>
                <w:szCs w:val="16"/>
              </w:rPr>
            </w:pPr>
            <w:r w:rsidRPr="00241558">
              <w:rPr>
                <w:sz w:val="16"/>
                <w:szCs w:val="16"/>
              </w:rPr>
              <w:t>s 26H</w:t>
            </w:r>
            <w:r w:rsidRPr="00241558">
              <w:rPr>
                <w:sz w:val="16"/>
                <w:szCs w:val="16"/>
              </w:rPr>
              <w:tab/>
            </w:r>
          </w:p>
        </w:tc>
        <w:tc>
          <w:tcPr>
            <w:tcW w:w="4537" w:type="dxa"/>
          </w:tcPr>
          <w:p w14:paraId="71D1D551"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39899637" w14:textId="77777777" w:rsidTr="007B1E39">
        <w:trPr>
          <w:cantSplit/>
        </w:trPr>
        <w:tc>
          <w:tcPr>
            <w:tcW w:w="2551" w:type="dxa"/>
          </w:tcPr>
          <w:p w14:paraId="61040B9C" w14:textId="77777777" w:rsidR="004573C2" w:rsidRPr="00241558" w:rsidRDefault="004573C2" w:rsidP="007B1E39">
            <w:pPr>
              <w:pStyle w:val="Tabletext"/>
              <w:tabs>
                <w:tab w:val="center" w:leader="dot" w:pos="2268"/>
              </w:tabs>
              <w:rPr>
                <w:sz w:val="16"/>
                <w:szCs w:val="16"/>
              </w:rPr>
            </w:pPr>
          </w:p>
        </w:tc>
        <w:tc>
          <w:tcPr>
            <w:tcW w:w="4537" w:type="dxa"/>
          </w:tcPr>
          <w:p w14:paraId="733E5681" w14:textId="77777777" w:rsidR="004573C2" w:rsidRPr="00241558" w:rsidRDefault="004573C2" w:rsidP="007B1E39">
            <w:pPr>
              <w:pStyle w:val="Tabletext"/>
              <w:rPr>
                <w:sz w:val="16"/>
                <w:szCs w:val="16"/>
              </w:rPr>
            </w:pPr>
            <w:r w:rsidRPr="00241558">
              <w:rPr>
                <w:sz w:val="16"/>
                <w:szCs w:val="16"/>
              </w:rPr>
              <w:t>am No 128, 2024</w:t>
            </w:r>
          </w:p>
        </w:tc>
      </w:tr>
      <w:tr w:rsidR="004573C2" w:rsidRPr="00241558" w14:paraId="6C90F556" w14:textId="77777777" w:rsidTr="007B1E39">
        <w:trPr>
          <w:cantSplit/>
        </w:trPr>
        <w:tc>
          <w:tcPr>
            <w:tcW w:w="2551" w:type="dxa"/>
          </w:tcPr>
          <w:p w14:paraId="6E547F7D" w14:textId="77777777" w:rsidR="004573C2" w:rsidRPr="00241558" w:rsidRDefault="004573C2" w:rsidP="007B1E39">
            <w:pPr>
              <w:pStyle w:val="Tabletext"/>
              <w:keepNext/>
              <w:rPr>
                <w:sz w:val="16"/>
                <w:szCs w:val="16"/>
              </w:rPr>
            </w:pPr>
            <w:r w:rsidRPr="00241558">
              <w:rPr>
                <w:b/>
                <w:sz w:val="16"/>
                <w:szCs w:val="16"/>
              </w:rPr>
              <w:t>Subdivision C</w:t>
            </w:r>
          </w:p>
        </w:tc>
        <w:tc>
          <w:tcPr>
            <w:tcW w:w="4537" w:type="dxa"/>
          </w:tcPr>
          <w:p w14:paraId="3AABD180" w14:textId="77777777" w:rsidR="004573C2" w:rsidRPr="00241558" w:rsidRDefault="004573C2" w:rsidP="007B1E39">
            <w:pPr>
              <w:pStyle w:val="Tabletext"/>
              <w:keepNext/>
              <w:rPr>
                <w:sz w:val="16"/>
                <w:szCs w:val="16"/>
              </w:rPr>
            </w:pPr>
          </w:p>
        </w:tc>
      </w:tr>
      <w:tr w:rsidR="004573C2" w:rsidRPr="00241558" w14:paraId="7F68BE0A" w14:textId="77777777" w:rsidTr="007B1E39">
        <w:trPr>
          <w:cantSplit/>
        </w:trPr>
        <w:tc>
          <w:tcPr>
            <w:tcW w:w="2551" w:type="dxa"/>
          </w:tcPr>
          <w:p w14:paraId="1020DC48" w14:textId="77777777" w:rsidR="004573C2" w:rsidRPr="00241558" w:rsidRDefault="004573C2" w:rsidP="007B1E39">
            <w:pPr>
              <w:pStyle w:val="Tabletext"/>
              <w:tabs>
                <w:tab w:val="center" w:leader="dot" w:pos="2268"/>
              </w:tabs>
              <w:rPr>
                <w:sz w:val="16"/>
                <w:szCs w:val="16"/>
              </w:rPr>
            </w:pPr>
            <w:r w:rsidRPr="00241558">
              <w:rPr>
                <w:sz w:val="16"/>
                <w:szCs w:val="16"/>
              </w:rPr>
              <w:t>s 26J</w:t>
            </w:r>
            <w:r w:rsidRPr="00241558">
              <w:rPr>
                <w:sz w:val="16"/>
                <w:szCs w:val="16"/>
              </w:rPr>
              <w:tab/>
            </w:r>
          </w:p>
        </w:tc>
        <w:tc>
          <w:tcPr>
            <w:tcW w:w="4537" w:type="dxa"/>
          </w:tcPr>
          <w:p w14:paraId="57AF6955"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64C93C6C" w14:textId="77777777" w:rsidTr="007B1E39">
        <w:trPr>
          <w:cantSplit/>
        </w:trPr>
        <w:tc>
          <w:tcPr>
            <w:tcW w:w="2551" w:type="dxa"/>
          </w:tcPr>
          <w:p w14:paraId="704F6F81" w14:textId="77777777" w:rsidR="004573C2" w:rsidRPr="00241558" w:rsidRDefault="004573C2" w:rsidP="007B1E39">
            <w:pPr>
              <w:pStyle w:val="Tabletext"/>
              <w:tabs>
                <w:tab w:val="center" w:leader="dot" w:pos="2268"/>
              </w:tabs>
              <w:rPr>
                <w:sz w:val="16"/>
                <w:szCs w:val="16"/>
              </w:rPr>
            </w:pPr>
            <w:r w:rsidRPr="00241558">
              <w:rPr>
                <w:sz w:val="16"/>
                <w:szCs w:val="16"/>
              </w:rPr>
              <w:t>s 26K</w:t>
            </w:r>
            <w:r w:rsidRPr="00241558">
              <w:rPr>
                <w:sz w:val="16"/>
                <w:szCs w:val="16"/>
              </w:rPr>
              <w:tab/>
            </w:r>
          </w:p>
        </w:tc>
        <w:tc>
          <w:tcPr>
            <w:tcW w:w="4537" w:type="dxa"/>
          </w:tcPr>
          <w:p w14:paraId="32759B07"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4D9B4993" w14:textId="77777777" w:rsidTr="007B1E39">
        <w:trPr>
          <w:cantSplit/>
        </w:trPr>
        <w:tc>
          <w:tcPr>
            <w:tcW w:w="2551" w:type="dxa"/>
          </w:tcPr>
          <w:p w14:paraId="171FF61F" w14:textId="77777777" w:rsidR="004573C2" w:rsidRPr="00241558" w:rsidRDefault="004573C2" w:rsidP="007B1E39">
            <w:pPr>
              <w:pStyle w:val="Tabletext"/>
              <w:rPr>
                <w:sz w:val="16"/>
                <w:szCs w:val="16"/>
              </w:rPr>
            </w:pPr>
            <w:r w:rsidRPr="00241558">
              <w:rPr>
                <w:b/>
                <w:sz w:val="16"/>
                <w:szCs w:val="16"/>
              </w:rPr>
              <w:t>Division 3</w:t>
            </w:r>
          </w:p>
        </w:tc>
        <w:tc>
          <w:tcPr>
            <w:tcW w:w="4537" w:type="dxa"/>
          </w:tcPr>
          <w:p w14:paraId="4031B28B" w14:textId="77777777" w:rsidR="004573C2" w:rsidRPr="00241558" w:rsidRDefault="004573C2" w:rsidP="007B1E39">
            <w:pPr>
              <w:pStyle w:val="Tabletext"/>
              <w:rPr>
                <w:sz w:val="16"/>
                <w:szCs w:val="16"/>
              </w:rPr>
            </w:pPr>
          </w:p>
        </w:tc>
      </w:tr>
      <w:tr w:rsidR="004573C2" w:rsidRPr="00241558" w14:paraId="04616D57" w14:textId="77777777" w:rsidTr="007B1E39">
        <w:trPr>
          <w:cantSplit/>
        </w:trPr>
        <w:tc>
          <w:tcPr>
            <w:tcW w:w="2551" w:type="dxa"/>
          </w:tcPr>
          <w:p w14:paraId="59626664" w14:textId="77777777" w:rsidR="004573C2" w:rsidRPr="00241558" w:rsidRDefault="004573C2" w:rsidP="007B1E39">
            <w:pPr>
              <w:pStyle w:val="Tabletext"/>
              <w:rPr>
                <w:sz w:val="16"/>
                <w:szCs w:val="16"/>
              </w:rPr>
            </w:pPr>
            <w:r w:rsidRPr="00241558">
              <w:rPr>
                <w:b/>
                <w:sz w:val="16"/>
                <w:szCs w:val="16"/>
              </w:rPr>
              <w:t>Subdivision A</w:t>
            </w:r>
          </w:p>
        </w:tc>
        <w:tc>
          <w:tcPr>
            <w:tcW w:w="4537" w:type="dxa"/>
          </w:tcPr>
          <w:p w14:paraId="2EFEE9F0" w14:textId="77777777" w:rsidR="004573C2" w:rsidRPr="00241558" w:rsidRDefault="004573C2" w:rsidP="007B1E39">
            <w:pPr>
              <w:pStyle w:val="Tabletext"/>
              <w:rPr>
                <w:sz w:val="16"/>
                <w:szCs w:val="16"/>
              </w:rPr>
            </w:pPr>
          </w:p>
        </w:tc>
      </w:tr>
      <w:tr w:rsidR="004573C2" w:rsidRPr="00241558" w14:paraId="2D7AAA38" w14:textId="77777777" w:rsidTr="007B1E39">
        <w:trPr>
          <w:cantSplit/>
        </w:trPr>
        <w:tc>
          <w:tcPr>
            <w:tcW w:w="2551" w:type="dxa"/>
          </w:tcPr>
          <w:p w14:paraId="28AC4B38" w14:textId="77777777" w:rsidR="004573C2" w:rsidRPr="00241558" w:rsidRDefault="004573C2" w:rsidP="007B1E39">
            <w:pPr>
              <w:pStyle w:val="Tabletext"/>
              <w:tabs>
                <w:tab w:val="center" w:leader="dot" w:pos="2268"/>
              </w:tabs>
              <w:rPr>
                <w:sz w:val="16"/>
                <w:szCs w:val="16"/>
              </w:rPr>
            </w:pPr>
            <w:r w:rsidRPr="00241558">
              <w:rPr>
                <w:sz w:val="16"/>
                <w:szCs w:val="16"/>
              </w:rPr>
              <w:t>s 26L</w:t>
            </w:r>
            <w:r w:rsidRPr="00241558">
              <w:rPr>
                <w:sz w:val="16"/>
                <w:szCs w:val="16"/>
              </w:rPr>
              <w:tab/>
            </w:r>
          </w:p>
        </w:tc>
        <w:tc>
          <w:tcPr>
            <w:tcW w:w="4537" w:type="dxa"/>
          </w:tcPr>
          <w:p w14:paraId="74CE680D"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69792D03" w14:textId="77777777" w:rsidTr="007B1E39">
        <w:trPr>
          <w:cantSplit/>
        </w:trPr>
        <w:tc>
          <w:tcPr>
            <w:tcW w:w="2551" w:type="dxa"/>
          </w:tcPr>
          <w:p w14:paraId="55E0E49C" w14:textId="77777777" w:rsidR="004573C2" w:rsidRPr="00241558" w:rsidRDefault="004573C2" w:rsidP="007B1E39">
            <w:pPr>
              <w:pStyle w:val="Tabletext"/>
              <w:tabs>
                <w:tab w:val="center" w:leader="dot" w:pos="2268"/>
              </w:tabs>
              <w:rPr>
                <w:sz w:val="16"/>
                <w:szCs w:val="16"/>
              </w:rPr>
            </w:pPr>
            <w:r w:rsidRPr="00241558">
              <w:rPr>
                <w:sz w:val="16"/>
                <w:szCs w:val="16"/>
              </w:rPr>
              <w:t>s 26M</w:t>
            </w:r>
            <w:r w:rsidRPr="00241558">
              <w:rPr>
                <w:sz w:val="16"/>
                <w:szCs w:val="16"/>
              </w:rPr>
              <w:tab/>
            </w:r>
          </w:p>
        </w:tc>
        <w:tc>
          <w:tcPr>
            <w:tcW w:w="4537" w:type="dxa"/>
          </w:tcPr>
          <w:p w14:paraId="2FAF0C57"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16BD76F3" w14:textId="77777777" w:rsidTr="007B1E39">
        <w:trPr>
          <w:cantSplit/>
        </w:trPr>
        <w:tc>
          <w:tcPr>
            <w:tcW w:w="2551" w:type="dxa"/>
          </w:tcPr>
          <w:p w14:paraId="68C0A9E6" w14:textId="77777777" w:rsidR="004573C2" w:rsidRPr="00241558" w:rsidRDefault="004573C2" w:rsidP="007B1E39">
            <w:pPr>
              <w:pStyle w:val="Tabletext"/>
              <w:tabs>
                <w:tab w:val="center" w:leader="dot" w:pos="2268"/>
              </w:tabs>
              <w:rPr>
                <w:sz w:val="16"/>
                <w:szCs w:val="16"/>
              </w:rPr>
            </w:pPr>
          </w:p>
        </w:tc>
        <w:tc>
          <w:tcPr>
            <w:tcW w:w="4537" w:type="dxa"/>
          </w:tcPr>
          <w:p w14:paraId="4242C647" w14:textId="77777777" w:rsidR="004573C2" w:rsidRPr="00241558" w:rsidRDefault="004573C2" w:rsidP="007B1E39">
            <w:pPr>
              <w:pStyle w:val="Tabletext"/>
              <w:rPr>
                <w:b/>
                <w:sz w:val="16"/>
                <w:szCs w:val="16"/>
              </w:rPr>
            </w:pPr>
            <w:r w:rsidRPr="00241558">
              <w:rPr>
                <w:sz w:val="16"/>
                <w:szCs w:val="16"/>
              </w:rPr>
              <w:t>am No 126, 2015</w:t>
            </w:r>
          </w:p>
        </w:tc>
      </w:tr>
      <w:tr w:rsidR="004573C2" w:rsidRPr="00241558" w14:paraId="04803463" w14:textId="77777777" w:rsidTr="007B1E39">
        <w:trPr>
          <w:cantSplit/>
        </w:trPr>
        <w:tc>
          <w:tcPr>
            <w:tcW w:w="2551" w:type="dxa"/>
          </w:tcPr>
          <w:p w14:paraId="7D8903FE" w14:textId="77777777" w:rsidR="004573C2" w:rsidRPr="00241558" w:rsidRDefault="004573C2" w:rsidP="007B1E39">
            <w:pPr>
              <w:pStyle w:val="Tabletext"/>
              <w:tabs>
                <w:tab w:val="center" w:leader="dot" w:pos="2268"/>
              </w:tabs>
              <w:rPr>
                <w:sz w:val="16"/>
                <w:szCs w:val="16"/>
              </w:rPr>
            </w:pPr>
            <w:r w:rsidRPr="00241558">
              <w:rPr>
                <w:sz w:val="16"/>
                <w:szCs w:val="16"/>
              </w:rPr>
              <w:t>s 26N</w:t>
            </w:r>
            <w:r w:rsidRPr="00241558">
              <w:rPr>
                <w:sz w:val="16"/>
                <w:szCs w:val="16"/>
              </w:rPr>
              <w:tab/>
            </w:r>
          </w:p>
        </w:tc>
        <w:tc>
          <w:tcPr>
            <w:tcW w:w="4537" w:type="dxa"/>
          </w:tcPr>
          <w:p w14:paraId="0C6B1E90"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682D8263" w14:textId="77777777" w:rsidTr="007B1E39">
        <w:trPr>
          <w:cantSplit/>
        </w:trPr>
        <w:tc>
          <w:tcPr>
            <w:tcW w:w="2551" w:type="dxa"/>
          </w:tcPr>
          <w:p w14:paraId="456664AD" w14:textId="77777777" w:rsidR="004573C2" w:rsidRPr="00241558" w:rsidRDefault="004573C2" w:rsidP="007B1E39">
            <w:pPr>
              <w:pStyle w:val="Tabletext"/>
              <w:rPr>
                <w:sz w:val="16"/>
                <w:szCs w:val="16"/>
              </w:rPr>
            </w:pPr>
            <w:r w:rsidRPr="00241558">
              <w:rPr>
                <w:b/>
                <w:sz w:val="16"/>
                <w:szCs w:val="16"/>
              </w:rPr>
              <w:t>Subdivision B</w:t>
            </w:r>
          </w:p>
        </w:tc>
        <w:tc>
          <w:tcPr>
            <w:tcW w:w="4537" w:type="dxa"/>
          </w:tcPr>
          <w:p w14:paraId="043108DC" w14:textId="77777777" w:rsidR="004573C2" w:rsidRPr="00241558" w:rsidRDefault="004573C2" w:rsidP="007B1E39">
            <w:pPr>
              <w:pStyle w:val="Tabletext"/>
              <w:rPr>
                <w:sz w:val="16"/>
                <w:szCs w:val="16"/>
              </w:rPr>
            </w:pPr>
          </w:p>
        </w:tc>
      </w:tr>
      <w:tr w:rsidR="004573C2" w:rsidRPr="00241558" w14:paraId="529FAE90" w14:textId="77777777" w:rsidTr="007B1E39">
        <w:trPr>
          <w:cantSplit/>
        </w:trPr>
        <w:tc>
          <w:tcPr>
            <w:tcW w:w="2551" w:type="dxa"/>
          </w:tcPr>
          <w:p w14:paraId="34EFFF16" w14:textId="77777777" w:rsidR="004573C2" w:rsidRPr="00241558" w:rsidRDefault="004573C2" w:rsidP="007B1E39">
            <w:pPr>
              <w:pStyle w:val="Tabletext"/>
              <w:tabs>
                <w:tab w:val="center" w:leader="dot" w:pos="2268"/>
              </w:tabs>
              <w:rPr>
                <w:sz w:val="16"/>
                <w:szCs w:val="16"/>
              </w:rPr>
            </w:pPr>
            <w:r w:rsidRPr="00241558">
              <w:rPr>
                <w:sz w:val="16"/>
                <w:szCs w:val="16"/>
              </w:rPr>
              <w:t>s 26P</w:t>
            </w:r>
            <w:r w:rsidRPr="00241558">
              <w:rPr>
                <w:sz w:val="16"/>
                <w:szCs w:val="16"/>
              </w:rPr>
              <w:tab/>
            </w:r>
          </w:p>
        </w:tc>
        <w:tc>
          <w:tcPr>
            <w:tcW w:w="4537" w:type="dxa"/>
          </w:tcPr>
          <w:p w14:paraId="7619B0C7"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06E7540A" w14:textId="77777777" w:rsidTr="007B1E39">
        <w:trPr>
          <w:cantSplit/>
        </w:trPr>
        <w:tc>
          <w:tcPr>
            <w:tcW w:w="2551" w:type="dxa"/>
          </w:tcPr>
          <w:p w14:paraId="52F8B649" w14:textId="77777777" w:rsidR="004573C2" w:rsidRPr="00241558" w:rsidRDefault="004573C2" w:rsidP="007B1E39">
            <w:pPr>
              <w:pStyle w:val="Tabletext"/>
              <w:tabs>
                <w:tab w:val="center" w:leader="dot" w:pos="2268"/>
              </w:tabs>
              <w:rPr>
                <w:sz w:val="16"/>
                <w:szCs w:val="16"/>
              </w:rPr>
            </w:pPr>
            <w:r w:rsidRPr="00241558">
              <w:rPr>
                <w:sz w:val="16"/>
                <w:szCs w:val="16"/>
              </w:rPr>
              <w:t>s 26Q</w:t>
            </w:r>
            <w:r w:rsidRPr="00241558">
              <w:rPr>
                <w:sz w:val="16"/>
                <w:szCs w:val="16"/>
              </w:rPr>
              <w:tab/>
            </w:r>
          </w:p>
        </w:tc>
        <w:tc>
          <w:tcPr>
            <w:tcW w:w="4537" w:type="dxa"/>
          </w:tcPr>
          <w:p w14:paraId="2A75DE8B"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3045D08C" w14:textId="77777777" w:rsidTr="007B1E39">
        <w:trPr>
          <w:cantSplit/>
        </w:trPr>
        <w:tc>
          <w:tcPr>
            <w:tcW w:w="2551" w:type="dxa"/>
          </w:tcPr>
          <w:p w14:paraId="738FB96E" w14:textId="77777777" w:rsidR="004573C2" w:rsidRPr="00241558" w:rsidRDefault="004573C2" w:rsidP="007B1E39">
            <w:pPr>
              <w:pStyle w:val="Tabletext"/>
              <w:tabs>
                <w:tab w:val="center" w:leader="dot" w:pos="2268"/>
              </w:tabs>
              <w:rPr>
                <w:sz w:val="16"/>
                <w:szCs w:val="16"/>
              </w:rPr>
            </w:pPr>
            <w:r w:rsidRPr="00241558">
              <w:rPr>
                <w:sz w:val="16"/>
                <w:szCs w:val="16"/>
              </w:rPr>
              <w:t>s 26R</w:t>
            </w:r>
            <w:r w:rsidRPr="00241558">
              <w:rPr>
                <w:sz w:val="16"/>
                <w:szCs w:val="16"/>
              </w:rPr>
              <w:tab/>
            </w:r>
          </w:p>
        </w:tc>
        <w:tc>
          <w:tcPr>
            <w:tcW w:w="4537" w:type="dxa"/>
          </w:tcPr>
          <w:p w14:paraId="6BC99AD5"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2ADDDE1F" w14:textId="77777777" w:rsidTr="007B1E39">
        <w:trPr>
          <w:cantSplit/>
        </w:trPr>
        <w:tc>
          <w:tcPr>
            <w:tcW w:w="2551" w:type="dxa"/>
          </w:tcPr>
          <w:p w14:paraId="015E4562" w14:textId="77777777" w:rsidR="004573C2" w:rsidRPr="00241558" w:rsidRDefault="004573C2" w:rsidP="007B1E39">
            <w:pPr>
              <w:pStyle w:val="Tabletext"/>
              <w:tabs>
                <w:tab w:val="center" w:leader="dot" w:pos="2268"/>
              </w:tabs>
              <w:rPr>
                <w:sz w:val="16"/>
                <w:szCs w:val="16"/>
              </w:rPr>
            </w:pPr>
            <w:r w:rsidRPr="00241558">
              <w:rPr>
                <w:sz w:val="16"/>
                <w:szCs w:val="16"/>
              </w:rPr>
              <w:t>s 26S</w:t>
            </w:r>
            <w:r w:rsidRPr="00241558">
              <w:rPr>
                <w:sz w:val="16"/>
                <w:szCs w:val="16"/>
              </w:rPr>
              <w:tab/>
            </w:r>
          </w:p>
        </w:tc>
        <w:tc>
          <w:tcPr>
            <w:tcW w:w="4537" w:type="dxa"/>
          </w:tcPr>
          <w:p w14:paraId="18986EC3"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409BE20B" w14:textId="77777777" w:rsidTr="007B1E39">
        <w:trPr>
          <w:cantSplit/>
        </w:trPr>
        <w:tc>
          <w:tcPr>
            <w:tcW w:w="2551" w:type="dxa"/>
          </w:tcPr>
          <w:p w14:paraId="1C9F21D8" w14:textId="77777777" w:rsidR="004573C2" w:rsidRPr="00241558" w:rsidRDefault="004573C2" w:rsidP="007B1E39">
            <w:pPr>
              <w:pStyle w:val="Tabletext"/>
              <w:rPr>
                <w:sz w:val="16"/>
                <w:szCs w:val="16"/>
              </w:rPr>
            </w:pPr>
            <w:r w:rsidRPr="00241558">
              <w:rPr>
                <w:b/>
                <w:sz w:val="16"/>
                <w:szCs w:val="16"/>
              </w:rPr>
              <w:t>Subdivision C</w:t>
            </w:r>
          </w:p>
        </w:tc>
        <w:tc>
          <w:tcPr>
            <w:tcW w:w="4537" w:type="dxa"/>
          </w:tcPr>
          <w:p w14:paraId="1FE21DBF" w14:textId="77777777" w:rsidR="004573C2" w:rsidRPr="00241558" w:rsidRDefault="004573C2" w:rsidP="007B1E39">
            <w:pPr>
              <w:pStyle w:val="Tabletext"/>
              <w:rPr>
                <w:sz w:val="16"/>
                <w:szCs w:val="16"/>
              </w:rPr>
            </w:pPr>
          </w:p>
        </w:tc>
      </w:tr>
      <w:tr w:rsidR="004573C2" w:rsidRPr="00241558" w14:paraId="403D7795" w14:textId="77777777" w:rsidTr="007B1E39">
        <w:trPr>
          <w:cantSplit/>
        </w:trPr>
        <w:tc>
          <w:tcPr>
            <w:tcW w:w="2551" w:type="dxa"/>
          </w:tcPr>
          <w:p w14:paraId="373BA44A" w14:textId="77777777" w:rsidR="004573C2" w:rsidRPr="00241558" w:rsidRDefault="004573C2" w:rsidP="007B1E39">
            <w:pPr>
              <w:pStyle w:val="Tabletext"/>
              <w:tabs>
                <w:tab w:val="center" w:leader="dot" w:pos="2268"/>
              </w:tabs>
              <w:rPr>
                <w:sz w:val="16"/>
                <w:szCs w:val="16"/>
              </w:rPr>
            </w:pPr>
            <w:r w:rsidRPr="00241558">
              <w:rPr>
                <w:sz w:val="16"/>
                <w:szCs w:val="16"/>
              </w:rPr>
              <w:t>s 26T</w:t>
            </w:r>
            <w:r w:rsidRPr="00241558">
              <w:rPr>
                <w:sz w:val="16"/>
                <w:szCs w:val="16"/>
              </w:rPr>
              <w:tab/>
            </w:r>
          </w:p>
        </w:tc>
        <w:tc>
          <w:tcPr>
            <w:tcW w:w="4537" w:type="dxa"/>
          </w:tcPr>
          <w:p w14:paraId="061A766A"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21006942" w14:textId="77777777" w:rsidTr="007B1E39">
        <w:trPr>
          <w:cantSplit/>
        </w:trPr>
        <w:tc>
          <w:tcPr>
            <w:tcW w:w="2551" w:type="dxa"/>
          </w:tcPr>
          <w:p w14:paraId="11215604" w14:textId="77777777" w:rsidR="004573C2" w:rsidRPr="00241558" w:rsidRDefault="004573C2" w:rsidP="007B1E39">
            <w:pPr>
              <w:pStyle w:val="Tabletext"/>
              <w:rPr>
                <w:sz w:val="16"/>
                <w:szCs w:val="16"/>
              </w:rPr>
            </w:pPr>
            <w:r w:rsidRPr="00241558">
              <w:rPr>
                <w:b/>
                <w:sz w:val="16"/>
                <w:szCs w:val="16"/>
              </w:rPr>
              <w:t>Division 4</w:t>
            </w:r>
          </w:p>
        </w:tc>
        <w:tc>
          <w:tcPr>
            <w:tcW w:w="4537" w:type="dxa"/>
          </w:tcPr>
          <w:p w14:paraId="46ED847C" w14:textId="77777777" w:rsidR="004573C2" w:rsidRPr="00241558" w:rsidRDefault="004573C2" w:rsidP="007B1E39">
            <w:pPr>
              <w:pStyle w:val="Tabletext"/>
              <w:rPr>
                <w:sz w:val="16"/>
                <w:szCs w:val="16"/>
              </w:rPr>
            </w:pPr>
          </w:p>
        </w:tc>
      </w:tr>
      <w:tr w:rsidR="004573C2" w:rsidRPr="00241558" w14:paraId="05E02346" w14:textId="77777777" w:rsidTr="007B1E39">
        <w:trPr>
          <w:cantSplit/>
        </w:trPr>
        <w:tc>
          <w:tcPr>
            <w:tcW w:w="2551" w:type="dxa"/>
          </w:tcPr>
          <w:p w14:paraId="27D2C525" w14:textId="77777777" w:rsidR="004573C2" w:rsidRPr="00241558" w:rsidRDefault="004573C2" w:rsidP="007B1E39">
            <w:pPr>
              <w:pStyle w:val="Tabletext"/>
              <w:tabs>
                <w:tab w:val="center" w:leader="dot" w:pos="2268"/>
              </w:tabs>
              <w:rPr>
                <w:sz w:val="16"/>
                <w:szCs w:val="16"/>
              </w:rPr>
            </w:pPr>
            <w:r w:rsidRPr="00241558">
              <w:rPr>
                <w:sz w:val="16"/>
                <w:szCs w:val="16"/>
              </w:rPr>
              <w:t>s 26U</w:t>
            </w:r>
            <w:r w:rsidRPr="00241558">
              <w:rPr>
                <w:sz w:val="16"/>
                <w:szCs w:val="16"/>
              </w:rPr>
              <w:tab/>
            </w:r>
          </w:p>
        </w:tc>
        <w:tc>
          <w:tcPr>
            <w:tcW w:w="4537" w:type="dxa"/>
          </w:tcPr>
          <w:p w14:paraId="5BE1F0CF"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5707ED8B" w14:textId="77777777" w:rsidTr="007B1E39">
        <w:trPr>
          <w:cantSplit/>
        </w:trPr>
        <w:tc>
          <w:tcPr>
            <w:tcW w:w="2551" w:type="dxa"/>
          </w:tcPr>
          <w:p w14:paraId="02B5E164" w14:textId="77777777" w:rsidR="004573C2" w:rsidRPr="00241558" w:rsidRDefault="004573C2" w:rsidP="007B1E39">
            <w:pPr>
              <w:pStyle w:val="Tabletext"/>
              <w:tabs>
                <w:tab w:val="center" w:leader="dot" w:pos="2268"/>
              </w:tabs>
              <w:rPr>
                <w:sz w:val="16"/>
                <w:szCs w:val="16"/>
              </w:rPr>
            </w:pPr>
            <w:r w:rsidRPr="00241558">
              <w:rPr>
                <w:sz w:val="16"/>
                <w:szCs w:val="16"/>
              </w:rPr>
              <w:t>s 26V</w:t>
            </w:r>
            <w:r w:rsidRPr="00241558">
              <w:rPr>
                <w:sz w:val="16"/>
                <w:szCs w:val="16"/>
              </w:rPr>
              <w:tab/>
            </w:r>
          </w:p>
        </w:tc>
        <w:tc>
          <w:tcPr>
            <w:tcW w:w="4537" w:type="dxa"/>
          </w:tcPr>
          <w:p w14:paraId="16946C35"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2172465D" w14:textId="77777777" w:rsidTr="007B1E39">
        <w:trPr>
          <w:cantSplit/>
        </w:trPr>
        <w:tc>
          <w:tcPr>
            <w:tcW w:w="2551" w:type="dxa"/>
          </w:tcPr>
          <w:p w14:paraId="6630D87E" w14:textId="77777777" w:rsidR="004573C2" w:rsidRPr="00241558" w:rsidRDefault="004573C2" w:rsidP="007B1E39">
            <w:pPr>
              <w:pStyle w:val="Tabletext"/>
              <w:tabs>
                <w:tab w:val="center" w:leader="dot" w:pos="2268"/>
              </w:tabs>
              <w:rPr>
                <w:sz w:val="16"/>
                <w:szCs w:val="16"/>
              </w:rPr>
            </w:pPr>
            <w:r w:rsidRPr="00241558">
              <w:rPr>
                <w:sz w:val="16"/>
                <w:szCs w:val="16"/>
              </w:rPr>
              <w:t>s 26W</w:t>
            </w:r>
            <w:r w:rsidRPr="00241558">
              <w:rPr>
                <w:sz w:val="16"/>
                <w:szCs w:val="16"/>
              </w:rPr>
              <w:tab/>
            </w:r>
          </w:p>
        </w:tc>
        <w:tc>
          <w:tcPr>
            <w:tcW w:w="4537" w:type="dxa"/>
          </w:tcPr>
          <w:p w14:paraId="7AEE424C"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3D6254FB" w14:textId="77777777" w:rsidTr="007B1E39">
        <w:trPr>
          <w:cantSplit/>
        </w:trPr>
        <w:tc>
          <w:tcPr>
            <w:tcW w:w="2551" w:type="dxa"/>
          </w:tcPr>
          <w:p w14:paraId="38020EDD" w14:textId="77777777" w:rsidR="004573C2" w:rsidRPr="00241558" w:rsidRDefault="004573C2" w:rsidP="007B1E39">
            <w:pPr>
              <w:pStyle w:val="Tabletext"/>
              <w:tabs>
                <w:tab w:val="center" w:leader="dot" w:pos="2268"/>
              </w:tabs>
              <w:rPr>
                <w:sz w:val="16"/>
                <w:szCs w:val="16"/>
              </w:rPr>
            </w:pPr>
            <w:r w:rsidRPr="00241558">
              <w:rPr>
                <w:b/>
                <w:sz w:val="16"/>
                <w:szCs w:val="16"/>
              </w:rPr>
              <w:t>Part IIIC</w:t>
            </w:r>
          </w:p>
        </w:tc>
        <w:tc>
          <w:tcPr>
            <w:tcW w:w="4537" w:type="dxa"/>
          </w:tcPr>
          <w:p w14:paraId="42010D26" w14:textId="77777777" w:rsidR="004573C2" w:rsidRPr="00241558" w:rsidRDefault="004573C2" w:rsidP="007B1E39">
            <w:pPr>
              <w:pStyle w:val="Tabletext"/>
              <w:rPr>
                <w:sz w:val="16"/>
                <w:szCs w:val="16"/>
              </w:rPr>
            </w:pPr>
          </w:p>
        </w:tc>
      </w:tr>
      <w:tr w:rsidR="004573C2" w:rsidRPr="00241558" w14:paraId="6DB4C706" w14:textId="77777777" w:rsidTr="007B1E39">
        <w:trPr>
          <w:cantSplit/>
        </w:trPr>
        <w:tc>
          <w:tcPr>
            <w:tcW w:w="2551" w:type="dxa"/>
          </w:tcPr>
          <w:p w14:paraId="0062E36D" w14:textId="77777777" w:rsidR="004573C2" w:rsidRPr="00241558" w:rsidRDefault="004573C2" w:rsidP="007B1E39">
            <w:pPr>
              <w:pStyle w:val="Tabletext"/>
              <w:tabs>
                <w:tab w:val="center" w:leader="dot" w:pos="2268"/>
              </w:tabs>
              <w:rPr>
                <w:sz w:val="16"/>
                <w:szCs w:val="16"/>
              </w:rPr>
            </w:pPr>
            <w:r w:rsidRPr="00241558">
              <w:rPr>
                <w:sz w:val="16"/>
                <w:szCs w:val="16"/>
              </w:rPr>
              <w:t>Part IIIC</w:t>
            </w:r>
            <w:r w:rsidRPr="00241558">
              <w:rPr>
                <w:sz w:val="16"/>
                <w:szCs w:val="16"/>
              </w:rPr>
              <w:tab/>
            </w:r>
          </w:p>
        </w:tc>
        <w:tc>
          <w:tcPr>
            <w:tcW w:w="4537" w:type="dxa"/>
          </w:tcPr>
          <w:p w14:paraId="6CBB6F96" w14:textId="77777777" w:rsidR="004573C2" w:rsidRPr="00241558" w:rsidRDefault="004573C2" w:rsidP="007B1E39">
            <w:pPr>
              <w:pStyle w:val="Tabletext"/>
              <w:rPr>
                <w:sz w:val="16"/>
                <w:szCs w:val="16"/>
              </w:rPr>
            </w:pPr>
            <w:r w:rsidRPr="00241558">
              <w:rPr>
                <w:sz w:val="16"/>
                <w:szCs w:val="16"/>
              </w:rPr>
              <w:t>ad No 12, 2017</w:t>
            </w:r>
          </w:p>
        </w:tc>
      </w:tr>
      <w:tr w:rsidR="004573C2" w:rsidRPr="00241558" w14:paraId="2C68B8E9" w14:textId="77777777" w:rsidTr="007B1E39">
        <w:trPr>
          <w:cantSplit/>
        </w:trPr>
        <w:tc>
          <w:tcPr>
            <w:tcW w:w="2551" w:type="dxa"/>
          </w:tcPr>
          <w:p w14:paraId="4B44313B" w14:textId="77777777" w:rsidR="004573C2" w:rsidRPr="00241558" w:rsidRDefault="004573C2" w:rsidP="007B1E39">
            <w:pPr>
              <w:pStyle w:val="Tabletext"/>
              <w:tabs>
                <w:tab w:val="center" w:leader="dot" w:pos="2268"/>
              </w:tabs>
              <w:rPr>
                <w:sz w:val="16"/>
                <w:szCs w:val="16"/>
              </w:rPr>
            </w:pPr>
            <w:r w:rsidRPr="00241558">
              <w:rPr>
                <w:b/>
                <w:sz w:val="16"/>
                <w:szCs w:val="16"/>
              </w:rPr>
              <w:t>Division 1</w:t>
            </w:r>
          </w:p>
        </w:tc>
        <w:tc>
          <w:tcPr>
            <w:tcW w:w="4537" w:type="dxa"/>
          </w:tcPr>
          <w:p w14:paraId="12218E9C" w14:textId="77777777" w:rsidR="004573C2" w:rsidRPr="00241558" w:rsidRDefault="004573C2" w:rsidP="007B1E39">
            <w:pPr>
              <w:pStyle w:val="Tabletext"/>
              <w:rPr>
                <w:sz w:val="16"/>
                <w:szCs w:val="16"/>
              </w:rPr>
            </w:pPr>
          </w:p>
        </w:tc>
      </w:tr>
      <w:tr w:rsidR="004573C2" w:rsidRPr="00241558" w14:paraId="0831F64B" w14:textId="77777777" w:rsidTr="007B1E39">
        <w:trPr>
          <w:cantSplit/>
        </w:trPr>
        <w:tc>
          <w:tcPr>
            <w:tcW w:w="2551" w:type="dxa"/>
          </w:tcPr>
          <w:p w14:paraId="488A8C00" w14:textId="77777777" w:rsidR="004573C2" w:rsidRPr="00241558" w:rsidRDefault="004573C2" w:rsidP="007B1E39">
            <w:pPr>
              <w:pStyle w:val="Tabletext"/>
              <w:tabs>
                <w:tab w:val="center" w:leader="dot" w:pos="2268"/>
              </w:tabs>
              <w:rPr>
                <w:sz w:val="16"/>
                <w:szCs w:val="16"/>
              </w:rPr>
            </w:pPr>
            <w:r w:rsidRPr="00241558">
              <w:rPr>
                <w:sz w:val="16"/>
                <w:szCs w:val="16"/>
              </w:rPr>
              <w:t>s 26WA</w:t>
            </w:r>
            <w:r w:rsidRPr="00241558">
              <w:rPr>
                <w:sz w:val="16"/>
                <w:szCs w:val="16"/>
              </w:rPr>
              <w:tab/>
            </w:r>
          </w:p>
        </w:tc>
        <w:tc>
          <w:tcPr>
            <w:tcW w:w="4537" w:type="dxa"/>
          </w:tcPr>
          <w:p w14:paraId="0629AF2D" w14:textId="77777777" w:rsidR="004573C2" w:rsidRPr="00241558" w:rsidRDefault="004573C2" w:rsidP="007B1E39">
            <w:pPr>
              <w:pStyle w:val="Tabletext"/>
              <w:rPr>
                <w:sz w:val="16"/>
                <w:szCs w:val="16"/>
              </w:rPr>
            </w:pPr>
            <w:r w:rsidRPr="00241558">
              <w:rPr>
                <w:sz w:val="16"/>
                <w:szCs w:val="16"/>
              </w:rPr>
              <w:t>ad No 12, 2017</w:t>
            </w:r>
          </w:p>
        </w:tc>
      </w:tr>
      <w:tr w:rsidR="004573C2" w:rsidRPr="00241558" w14:paraId="71006475" w14:textId="77777777" w:rsidTr="007B1E39">
        <w:trPr>
          <w:cantSplit/>
        </w:trPr>
        <w:tc>
          <w:tcPr>
            <w:tcW w:w="2551" w:type="dxa"/>
          </w:tcPr>
          <w:p w14:paraId="7FC23D69" w14:textId="77777777" w:rsidR="004573C2" w:rsidRPr="00241558" w:rsidRDefault="004573C2" w:rsidP="007B1E39">
            <w:pPr>
              <w:pStyle w:val="Tabletext"/>
              <w:tabs>
                <w:tab w:val="center" w:leader="dot" w:pos="2268"/>
              </w:tabs>
              <w:rPr>
                <w:sz w:val="16"/>
                <w:szCs w:val="16"/>
              </w:rPr>
            </w:pPr>
          </w:p>
        </w:tc>
        <w:tc>
          <w:tcPr>
            <w:tcW w:w="4537" w:type="dxa"/>
          </w:tcPr>
          <w:p w14:paraId="59BADEC0" w14:textId="77777777" w:rsidR="004573C2" w:rsidRPr="00241558" w:rsidRDefault="004573C2" w:rsidP="007B1E39">
            <w:pPr>
              <w:pStyle w:val="Tabletext"/>
              <w:rPr>
                <w:sz w:val="16"/>
                <w:szCs w:val="16"/>
              </w:rPr>
            </w:pPr>
            <w:r w:rsidRPr="00241558">
              <w:rPr>
                <w:sz w:val="16"/>
                <w:szCs w:val="16"/>
              </w:rPr>
              <w:t>am No 83, 2022; No 128, 2024</w:t>
            </w:r>
          </w:p>
        </w:tc>
      </w:tr>
      <w:tr w:rsidR="004573C2" w:rsidRPr="00241558" w14:paraId="7FD862D4" w14:textId="77777777" w:rsidTr="007B1E39">
        <w:trPr>
          <w:cantSplit/>
        </w:trPr>
        <w:tc>
          <w:tcPr>
            <w:tcW w:w="2551" w:type="dxa"/>
          </w:tcPr>
          <w:p w14:paraId="371ACE3F" w14:textId="77777777" w:rsidR="004573C2" w:rsidRPr="00241558" w:rsidRDefault="004573C2" w:rsidP="007B1E39">
            <w:pPr>
              <w:pStyle w:val="Tabletext"/>
              <w:tabs>
                <w:tab w:val="center" w:leader="dot" w:pos="2268"/>
              </w:tabs>
              <w:rPr>
                <w:sz w:val="16"/>
                <w:szCs w:val="16"/>
              </w:rPr>
            </w:pPr>
            <w:r w:rsidRPr="00241558">
              <w:rPr>
                <w:sz w:val="16"/>
                <w:szCs w:val="16"/>
              </w:rPr>
              <w:t>s 26WB</w:t>
            </w:r>
            <w:r w:rsidRPr="00241558">
              <w:rPr>
                <w:sz w:val="16"/>
                <w:szCs w:val="16"/>
              </w:rPr>
              <w:tab/>
            </w:r>
          </w:p>
        </w:tc>
        <w:tc>
          <w:tcPr>
            <w:tcW w:w="4537" w:type="dxa"/>
          </w:tcPr>
          <w:p w14:paraId="1A67168A" w14:textId="77777777" w:rsidR="004573C2" w:rsidRPr="00241558" w:rsidRDefault="004573C2" w:rsidP="007B1E39">
            <w:pPr>
              <w:pStyle w:val="Tabletext"/>
              <w:rPr>
                <w:sz w:val="16"/>
                <w:szCs w:val="16"/>
              </w:rPr>
            </w:pPr>
            <w:r w:rsidRPr="00241558">
              <w:rPr>
                <w:sz w:val="16"/>
                <w:szCs w:val="16"/>
              </w:rPr>
              <w:t>ad No 12, 2017</w:t>
            </w:r>
          </w:p>
        </w:tc>
      </w:tr>
      <w:tr w:rsidR="004573C2" w:rsidRPr="00241558" w14:paraId="0B81523D" w14:textId="77777777" w:rsidTr="007B1E39">
        <w:trPr>
          <w:cantSplit/>
        </w:trPr>
        <w:tc>
          <w:tcPr>
            <w:tcW w:w="2551" w:type="dxa"/>
          </w:tcPr>
          <w:p w14:paraId="2B544FC9" w14:textId="77777777" w:rsidR="004573C2" w:rsidRPr="00241558" w:rsidRDefault="004573C2" w:rsidP="007B1E39">
            <w:pPr>
              <w:pStyle w:val="Tabletext"/>
              <w:tabs>
                <w:tab w:val="center" w:leader="dot" w:pos="2268"/>
              </w:tabs>
              <w:rPr>
                <w:sz w:val="16"/>
                <w:szCs w:val="16"/>
              </w:rPr>
            </w:pPr>
            <w:r w:rsidRPr="00241558">
              <w:rPr>
                <w:sz w:val="16"/>
                <w:szCs w:val="16"/>
              </w:rPr>
              <w:t>s 26WC</w:t>
            </w:r>
            <w:r w:rsidRPr="00241558">
              <w:rPr>
                <w:sz w:val="16"/>
                <w:szCs w:val="16"/>
              </w:rPr>
              <w:tab/>
            </w:r>
          </w:p>
        </w:tc>
        <w:tc>
          <w:tcPr>
            <w:tcW w:w="4537" w:type="dxa"/>
          </w:tcPr>
          <w:p w14:paraId="5C8593BB" w14:textId="77777777" w:rsidR="004573C2" w:rsidRPr="00241558" w:rsidRDefault="004573C2" w:rsidP="007B1E39">
            <w:pPr>
              <w:pStyle w:val="Tabletext"/>
              <w:rPr>
                <w:sz w:val="16"/>
                <w:szCs w:val="16"/>
              </w:rPr>
            </w:pPr>
            <w:r w:rsidRPr="00241558">
              <w:rPr>
                <w:sz w:val="16"/>
                <w:szCs w:val="16"/>
              </w:rPr>
              <w:t>ad No 12, 2017</w:t>
            </w:r>
          </w:p>
        </w:tc>
      </w:tr>
      <w:tr w:rsidR="004573C2" w:rsidRPr="00241558" w14:paraId="24CC3CA4" w14:textId="77777777" w:rsidTr="007B1E39">
        <w:trPr>
          <w:cantSplit/>
        </w:trPr>
        <w:tc>
          <w:tcPr>
            <w:tcW w:w="2551" w:type="dxa"/>
          </w:tcPr>
          <w:p w14:paraId="7B3CB7D0" w14:textId="77777777" w:rsidR="004573C2" w:rsidRPr="00241558" w:rsidRDefault="004573C2" w:rsidP="007B1E39">
            <w:pPr>
              <w:pStyle w:val="Tabletext"/>
              <w:tabs>
                <w:tab w:val="center" w:leader="dot" w:pos="2268"/>
              </w:tabs>
              <w:rPr>
                <w:sz w:val="16"/>
                <w:szCs w:val="16"/>
              </w:rPr>
            </w:pPr>
            <w:r w:rsidRPr="00241558">
              <w:rPr>
                <w:sz w:val="16"/>
                <w:szCs w:val="16"/>
              </w:rPr>
              <w:t>s 26WD</w:t>
            </w:r>
            <w:r w:rsidRPr="00241558">
              <w:rPr>
                <w:sz w:val="16"/>
                <w:szCs w:val="16"/>
              </w:rPr>
              <w:tab/>
            </w:r>
          </w:p>
        </w:tc>
        <w:tc>
          <w:tcPr>
            <w:tcW w:w="4537" w:type="dxa"/>
          </w:tcPr>
          <w:p w14:paraId="6364959B" w14:textId="77777777" w:rsidR="004573C2" w:rsidRPr="00241558" w:rsidRDefault="004573C2" w:rsidP="007B1E39">
            <w:pPr>
              <w:pStyle w:val="Tabletext"/>
              <w:rPr>
                <w:sz w:val="16"/>
                <w:szCs w:val="16"/>
              </w:rPr>
            </w:pPr>
            <w:r w:rsidRPr="00241558">
              <w:rPr>
                <w:sz w:val="16"/>
                <w:szCs w:val="16"/>
              </w:rPr>
              <w:t>ad No 12, 2017</w:t>
            </w:r>
          </w:p>
        </w:tc>
      </w:tr>
      <w:tr w:rsidR="004573C2" w:rsidRPr="00241558" w14:paraId="77D1499E" w14:textId="77777777" w:rsidTr="007B1E39">
        <w:trPr>
          <w:cantSplit/>
        </w:trPr>
        <w:tc>
          <w:tcPr>
            <w:tcW w:w="2551" w:type="dxa"/>
          </w:tcPr>
          <w:p w14:paraId="4A3F378B" w14:textId="77777777" w:rsidR="004573C2" w:rsidRPr="00241558" w:rsidRDefault="004573C2" w:rsidP="007B1E39">
            <w:pPr>
              <w:pStyle w:val="Tabletext"/>
              <w:tabs>
                <w:tab w:val="center" w:leader="dot" w:pos="2268"/>
              </w:tabs>
              <w:rPr>
                <w:b/>
                <w:sz w:val="16"/>
                <w:szCs w:val="16"/>
              </w:rPr>
            </w:pPr>
            <w:r w:rsidRPr="00241558">
              <w:rPr>
                <w:b/>
                <w:sz w:val="16"/>
                <w:szCs w:val="16"/>
              </w:rPr>
              <w:t>Division 2</w:t>
            </w:r>
          </w:p>
        </w:tc>
        <w:tc>
          <w:tcPr>
            <w:tcW w:w="4537" w:type="dxa"/>
          </w:tcPr>
          <w:p w14:paraId="7642B2C6" w14:textId="77777777" w:rsidR="004573C2" w:rsidRPr="00241558" w:rsidRDefault="004573C2" w:rsidP="007B1E39">
            <w:pPr>
              <w:pStyle w:val="Tabletext"/>
              <w:rPr>
                <w:sz w:val="16"/>
                <w:szCs w:val="16"/>
              </w:rPr>
            </w:pPr>
          </w:p>
        </w:tc>
      </w:tr>
      <w:tr w:rsidR="004573C2" w:rsidRPr="00241558" w14:paraId="27CF0846" w14:textId="77777777" w:rsidTr="007B1E39">
        <w:trPr>
          <w:cantSplit/>
        </w:trPr>
        <w:tc>
          <w:tcPr>
            <w:tcW w:w="2551" w:type="dxa"/>
          </w:tcPr>
          <w:p w14:paraId="33021D9F" w14:textId="77777777" w:rsidR="004573C2" w:rsidRPr="00241558" w:rsidRDefault="004573C2" w:rsidP="007B1E39">
            <w:pPr>
              <w:pStyle w:val="Tabletext"/>
              <w:tabs>
                <w:tab w:val="center" w:leader="dot" w:pos="2268"/>
              </w:tabs>
              <w:rPr>
                <w:sz w:val="16"/>
                <w:szCs w:val="16"/>
              </w:rPr>
            </w:pPr>
            <w:r w:rsidRPr="00241558">
              <w:rPr>
                <w:sz w:val="16"/>
                <w:szCs w:val="16"/>
              </w:rPr>
              <w:t>s 26WE</w:t>
            </w:r>
            <w:r w:rsidRPr="00241558">
              <w:rPr>
                <w:sz w:val="16"/>
                <w:szCs w:val="16"/>
              </w:rPr>
              <w:tab/>
            </w:r>
          </w:p>
        </w:tc>
        <w:tc>
          <w:tcPr>
            <w:tcW w:w="4537" w:type="dxa"/>
          </w:tcPr>
          <w:p w14:paraId="733733E7" w14:textId="77777777" w:rsidR="004573C2" w:rsidRPr="00241558" w:rsidRDefault="004573C2" w:rsidP="007B1E39">
            <w:pPr>
              <w:pStyle w:val="Tabletext"/>
              <w:rPr>
                <w:sz w:val="16"/>
                <w:szCs w:val="16"/>
              </w:rPr>
            </w:pPr>
            <w:r w:rsidRPr="00241558">
              <w:rPr>
                <w:sz w:val="16"/>
                <w:szCs w:val="16"/>
              </w:rPr>
              <w:t>ad No 12, 2017</w:t>
            </w:r>
          </w:p>
        </w:tc>
      </w:tr>
      <w:tr w:rsidR="004573C2" w:rsidRPr="00241558" w14:paraId="658E62EB" w14:textId="77777777" w:rsidTr="007B1E39">
        <w:trPr>
          <w:cantSplit/>
        </w:trPr>
        <w:tc>
          <w:tcPr>
            <w:tcW w:w="2551" w:type="dxa"/>
          </w:tcPr>
          <w:p w14:paraId="4C7D39E0" w14:textId="77777777" w:rsidR="004573C2" w:rsidRPr="00241558" w:rsidRDefault="004573C2" w:rsidP="007B1E39">
            <w:pPr>
              <w:pStyle w:val="Tabletext"/>
              <w:tabs>
                <w:tab w:val="center" w:leader="dot" w:pos="2268"/>
              </w:tabs>
              <w:rPr>
                <w:sz w:val="16"/>
                <w:szCs w:val="16"/>
              </w:rPr>
            </w:pPr>
            <w:r w:rsidRPr="00241558">
              <w:rPr>
                <w:sz w:val="16"/>
                <w:szCs w:val="16"/>
              </w:rPr>
              <w:t>s 26WF</w:t>
            </w:r>
            <w:r w:rsidRPr="00241558">
              <w:rPr>
                <w:sz w:val="16"/>
                <w:szCs w:val="16"/>
              </w:rPr>
              <w:tab/>
            </w:r>
          </w:p>
        </w:tc>
        <w:tc>
          <w:tcPr>
            <w:tcW w:w="4537" w:type="dxa"/>
          </w:tcPr>
          <w:p w14:paraId="7B22150C" w14:textId="77777777" w:rsidR="004573C2" w:rsidRPr="00241558" w:rsidRDefault="004573C2" w:rsidP="007B1E39">
            <w:pPr>
              <w:pStyle w:val="Tabletext"/>
              <w:rPr>
                <w:sz w:val="16"/>
                <w:szCs w:val="16"/>
              </w:rPr>
            </w:pPr>
            <w:r w:rsidRPr="00241558">
              <w:rPr>
                <w:sz w:val="16"/>
                <w:szCs w:val="16"/>
              </w:rPr>
              <w:t>ad No 12, 2017</w:t>
            </w:r>
          </w:p>
        </w:tc>
      </w:tr>
      <w:tr w:rsidR="004573C2" w:rsidRPr="00241558" w14:paraId="3F2FCC83" w14:textId="77777777" w:rsidTr="007B1E39">
        <w:trPr>
          <w:cantSplit/>
        </w:trPr>
        <w:tc>
          <w:tcPr>
            <w:tcW w:w="2551" w:type="dxa"/>
          </w:tcPr>
          <w:p w14:paraId="2275D16D" w14:textId="77777777" w:rsidR="004573C2" w:rsidRPr="00241558" w:rsidRDefault="004573C2" w:rsidP="007B1E39">
            <w:pPr>
              <w:pStyle w:val="Tabletext"/>
              <w:tabs>
                <w:tab w:val="center" w:leader="dot" w:pos="2268"/>
              </w:tabs>
              <w:rPr>
                <w:sz w:val="16"/>
                <w:szCs w:val="16"/>
              </w:rPr>
            </w:pPr>
            <w:r w:rsidRPr="00241558">
              <w:rPr>
                <w:sz w:val="16"/>
                <w:szCs w:val="16"/>
              </w:rPr>
              <w:t>s 26WG</w:t>
            </w:r>
            <w:r w:rsidRPr="00241558">
              <w:rPr>
                <w:sz w:val="16"/>
                <w:szCs w:val="16"/>
              </w:rPr>
              <w:tab/>
            </w:r>
          </w:p>
        </w:tc>
        <w:tc>
          <w:tcPr>
            <w:tcW w:w="4537" w:type="dxa"/>
          </w:tcPr>
          <w:p w14:paraId="1CF00656" w14:textId="77777777" w:rsidR="004573C2" w:rsidRPr="00241558" w:rsidRDefault="004573C2" w:rsidP="007B1E39">
            <w:pPr>
              <w:pStyle w:val="Tabletext"/>
              <w:rPr>
                <w:sz w:val="16"/>
                <w:szCs w:val="16"/>
              </w:rPr>
            </w:pPr>
            <w:r w:rsidRPr="00241558">
              <w:rPr>
                <w:sz w:val="16"/>
                <w:szCs w:val="16"/>
              </w:rPr>
              <w:t>ad No 12, 2017</w:t>
            </w:r>
          </w:p>
        </w:tc>
      </w:tr>
      <w:tr w:rsidR="004573C2" w:rsidRPr="00241558" w14:paraId="7E746847" w14:textId="77777777" w:rsidTr="007B1E39">
        <w:trPr>
          <w:cantSplit/>
        </w:trPr>
        <w:tc>
          <w:tcPr>
            <w:tcW w:w="2551" w:type="dxa"/>
          </w:tcPr>
          <w:p w14:paraId="27C58B11" w14:textId="77777777" w:rsidR="004573C2" w:rsidRPr="00241558" w:rsidRDefault="004573C2" w:rsidP="007B1E39">
            <w:pPr>
              <w:pStyle w:val="Tabletext"/>
              <w:keepNext/>
              <w:tabs>
                <w:tab w:val="center" w:leader="dot" w:pos="2268"/>
              </w:tabs>
              <w:rPr>
                <w:b/>
                <w:sz w:val="16"/>
                <w:szCs w:val="16"/>
              </w:rPr>
            </w:pPr>
            <w:r w:rsidRPr="00241558">
              <w:rPr>
                <w:b/>
                <w:sz w:val="16"/>
                <w:szCs w:val="16"/>
              </w:rPr>
              <w:t>Division 3</w:t>
            </w:r>
          </w:p>
        </w:tc>
        <w:tc>
          <w:tcPr>
            <w:tcW w:w="4537" w:type="dxa"/>
          </w:tcPr>
          <w:p w14:paraId="6074DDF8" w14:textId="77777777" w:rsidR="004573C2" w:rsidRPr="00241558" w:rsidRDefault="004573C2" w:rsidP="007B1E39">
            <w:pPr>
              <w:pStyle w:val="Tabletext"/>
              <w:rPr>
                <w:sz w:val="16"/>
                <w:szCs w:val="16"/>
              </w:rPr>
            </w:pPr>
          </w:p>
        </w:tc>
      </w:tr>
      <w:tr w:rsidR="004573C2" w:rsidRPr="00241558" w14:paraId="7B5BAE25" w14:textId="77777777" w:rsidTr="007B1E39">
        <w:trPr>
          <w:cantSplit/>
        </w:trPr>
        <w:tc>
          <w:tcPr>
            <w:tcW w:w="2551" w:type="dxa"/>
          </w:tcPr>
          <w:p w14:paraId="52D16F4B" w14:textId="77777777" w:rsidR="004573C2" w:rsidRPr="00241558" w:rsidRDefault="004573C2" w:rsidP="007B1E39">
            <w:pPr>
              <w:pStyle w:val="Tabletext"/>
              <w:keepNext/>
              <w:tabs>
                <w:tab w:val="center" w:leader="dot" w:pos="2268"/>
              </w:tabs>
              <w:rPr>
                <w:b/>
                <w:sz w:val="16"/>
                <w:szCs w:val="16"/>
              </w:rPr>
            </w:pPr>
            <w:r w:rsidRPr="00241558">
              <w:rPr>
                <w:b/>
                <w:sz w:val="16"/>
                <w:szCs w:val="16"/>
              </w:rPr>
              <w:t>Subdivision A</w:t>
            </w:r>
          </w:p>
        </w:tc>
        <w:tc>
          <w:tcPr>
            <w:tcW w:w="4537" w:type="dxa"/>
          </w:tcPr>
          <w:p w14:paraId="47A761B1" w14:textId="77777777" w:rsidR="004573C2" w:rsidRPr="00241558" w:rsidRDefault="004573C2" w:rsidP="007B1E39">
            <w:pPr>
              <w:pStyle w:val="Tabletext"/>
              <w:rPr>
                <w:sz w:val="16"/>
                <w:szCs w:val="16"/>
              </w:rPr>
            </w:pPr>
          </w:p>
        </w:tc>
      </w:tr>
      <w:tr w:rsidR="004573C2" w:rsidRPr="00241558" w14:paraId="73156B33" w14:textId="77777777" w:rsidTr="007B1E39">
        <w:trPr>
          <w:cantSplit/>
        </w:trPr>
        <w:tc>
          <w:tcPr>
            <w:tcW w:w="2551" w:type="dxa"/>
          </w:tcPr>
          <w:p w14:paraId="0734C266" w14:textId="77777777" w:rsidR="004573C2" w:rsidRPr="00241558" w:rsidRDefault="004573C2" w:rsidP="007B1E39">
            <w:pPr>
              <w:pStyle w:val="Tabletext"/>
              <w:tabs>
                <w:tab w:val="center" w:leader="dot" w:pos="2268"/>
              </w:tabs>
              <w:rPr>
                <w:sz w:val="16"/>
                <w:szCs w:val="16"/>
              </w:rPr>
            </w:pPr>
            <w:r w:rsidRPr="00241558">
              <w:rPr>
                <w:sz w:val="16"/>
                <w:szCs w:val="16"/>
              </w:rPr>
              <w:t>s 26WH</w:t>
            </w:r>
            <w:r w:rsidRPr="00241558">
              <w:rPr>
                <w:sz w:val="16"/>
                <w:szCs w:val="16"/>
              </w:rPr>
              <w:tab/>
            </w:r>
          </w:p>
        </w:tc>
        <w:tc>
          <w:tcPr>
            <w:tcW w:w="4537" w:type="dxa"/>
          </w:tcPr>
          <w:p w14:paraId="0E126766" w14:textId="77777777" w:rsidR="004573C2" w:rsidRPr="00241558" w:rsidRDefault="004573C2" w:rsidP="007B1E39">
            <w:pPr>
              <w:pStyle w:val="Tabletext"/>
              <w:rPr>
                <w:sz w:val="16"/>
                <w:szCs w:val="16"/>
              </w:rPr>
            </w:pPr>
            <w:r w:rsidRPr="00241558">
              <w:rPr>
                <w:sz w:val="16"/>
                <w:szCs w:val="16"/>
              </w:rPr>
              <w:t>ad No 12, 2017</w:t>
            </w:r>
          </w:p>
        </w:tc>
      </w:tr>
      <w:tr w:rsidR="004573C2" w:rsidRPr="00241558" w14:paraId="2530BB11" w14:textId="77777777" w:rsidTr="007B1E39">
        <w:trPr>
          <w:cantSplit/>
        </w:trPr>
        <w:tc>
          <w:tcPr>
            <w:tcW w:w="2551" w:type="dxa"/>
          </w:tcPr>
          <w:p w14:paraId="17BE77BE" w14:textId="77777777" w:rsidR="004573C2" w:rsidRPr="00241558" w:rsidRDefault="004573C2" w:rsidP="007B1E39">
            <w:pPr>
              <w:pStyle w:val="Tabletext"/>
              <w:tabs>
                <w:tab w:val="center" w:leader="dot" w:pos="2268"/>
              </w:tabs>
              <w:rPr>
                <w:sz w:val="16"/>
                <w:szCs w:val="16"/>
              </w:rPr>
            </w:pPr>
            <w:r w:rsidRPr="00241558">
              <w:rPr>
                <w:sz w:val="16"/>
                <w:szCs w:val="16"/>
              </w:rPr>
              <w:t>s 26WJ</w:t>
            </w:r>
            <w:r w:rsidRPr="00241558">
              <w:rPr>
                <w:sz w:val="16"/>
                <w:szCs w:val="16"/>
              </w:rPr>
              <w:tab/>
            </w:r>
          </w:p>
        </w:tc>
        <w:tc>
          <w:tcPr>
            <w:tcW w:w="4537" w:type="dxa"/>
          </w:tcPr>
          <w:p w14:paraId="01048360" w14:textId="77777777" w:rsidR="004573C2" w:rsidRPr="00241558" w:rsidRDefault="004573C2" w:rsidP="007B1E39">
            <w:pPr>
              <w:pStyle w:val="Tabletext"/>
              <w:rPr>
                <w:sz w:val="16"/>
                <w:szCs w:val="16"/>
              </w:rPr>
            </w:pPr>
            <w:r w:rsidRPr="00241558">
              <w:rPr>
                <w:sz w:val="16"/>
                <w:szCs w:val="16"/>
              </w:rPr>
              <w:t>ad No 12, 2017</w:t>
            </w:r>
          </w:p>
        </w:tc>
      </w:tr>
      <w:tr w:rsidR="004573C2" w:rsidRPr="00241558" w14:paraId="0E037F94" w14:textId="77777777" w:rsidTr="007B1E39">
        <w:trPr>
          <w:cantSplit/>
        </w:trPr>
        <w:tc>
          <w:tcPr>
            <w:tcW w:w="2551" w:type="dxa"/>
          </w:tcPr>
          <w:p w14:paraId="59852FB3" w14:textId="77777777" w:rsidR="004573C2" w:rsidRPr="00241558" w:rsidRDefault="004573C2" w:rsidP="007B1E39">
            <w:pPr>
              <w:pStyle w:val="Tabletext"/>
              <w:tabs>
                <w:tab w:val="center" w:leader="dot" w:pos="2268"/>
              </w:tabs>
              <w:rPr>
                <w:b/>
                <w:sz w:val="16"/>
                <w:szCs w:val="16"/>
              </w:rPr>
            </w:pPr>
            <w:r w:rsidRPr="00241558">
              <w:rPr>
                <w:b/>
                <w:sz w:val="16"/>
                <w:szCs w:val="16"/>
              </w:rPr>
              <w:t>Subdivision B</w:t>
            </w:r>
          </w:p>
        </w:tc>
        <w:tc>
          <w:tcPr>
            <w:tcW w:w="4537" w:type="dxa"/>
          </w:tcPr>
          <w:p w14:paraId="6583D807" w14:textId="77777777" w:rsidR="004573C2" w:rsidRPr="00241558" w:rsidRDefault="004573C2" w:rsidP="007B1E39">
            <w:pPr>
              <w:pStyle w:val="Tabletext"/>
              <w:rPr>
                <w:sz w:val="16"/>
                <w:szCs w:val="16"/>
              </w:rPr>
            </w:pPr>
          </w:p>
        </w:tc>
      </w:tr>
      <w:tr w:rsidR="004573C2" w:rsidRPr="00241558" w14:paraId="55CF6D57" w14:textId="77777777" w:rsidTr="007B1E39">
        <w:trPr>
          <w:cantSplit/>
        </w:trPr>
        <w:tc>
          <w:tcPr>
            <w:tcW w:w="2551" w:type="dxa"/>
          </w:tcPr>
          <w:p w14:paraId="37420DFC" w14:textId="77777777" w:rsidR="004573C2" w:rsidRPr="00241558" w:rsidRDefault="004573C2" w:rsidP="007B1E39">
            <w:pPr>
              <w:pStyle w:val="Tabletext"/>
              <w:tabs>
                <w:tab w:val="center" w:leader="dot" w:pos="2268"/>
              </w:tabs>
              <w:rPr>
                <w:sz w:val="16"/>
                <w:szCs w:val="16"/>
              </w:rPr>
            </w:pPr>
            <w:r w:rsidRPr="00241558">
              <w:rPr>
                <w:sz w:val="16"/>
                <w:szCs w:val="16"/>
              </w:rPr>
              <w:t>s 26WK</w:t>
            </w:r>
            <w:r w:rsidRPr="00241558">
              <w:rPr>
                <w:sz w:val="16"/>
                <w:szCs w:val="16"/>
              </w:rPr>
              <w:tab/>
            </w:r>
          </w:p>
        </w:tc>
        <w:tc>
          <w:tcPr>
            <w:tcW w:w="4537" w:type="dxa"/>
          </w:tcPr>
          <w:p w14:paraId="7C1F3F61" w14:textId="77777777" w:rsidR="004573C2" w:rsidRPr="00241558" w:rsidRDefault="004573C2" w:rsidP="007B1E39">
            <w:pPr>
              <w:pStyle w:val="Tabletext"/>
              <w:rPr>
                <w:sz w:val="16"/>
                <w:szCs w:val="16"/>
              </w:rPr>
            </w:pPr>
            <w:r w:rsidRPr="00241558">
              <w:rPr>
                <w:sz w:val="16"/>
                <w:szCs w:val="16"/>
              </w:rPr>
              <w:t>ad No 12, 2017</w:t>
            </w:r>
          </w:p>
        </w:tc>
      </w:tr>
      <w:tr w:rsidR="004573C2" w:rsidRPr="00241558" w14:paraId="52EFCE21" w14:textId="77777777" w:rsidTr="007B1E39">
        <w:trPr>
          <w:cantSplit/>
        </w:trPr>
        <w:tc>
          <w:tcPr>
            <w:tcW w:w="2551" w:type="dxa"/>
          </w:tcPr>
          <w:p w14:paraId="11A27B40" w14:textId="77777777" w:rsidR="004573C2" w:rsidRPr="00241558" w:rsidRDefault="004573C2" w:rsidP="007B1E39">
            <w:pPr>
              <w:pStyle w:val="Tabletext"/>
              <w:tabs>
                <w:tab w:val="center" w:leader="dot" w:pos="2268"/>
              </w:tabs>
              <w:rPr>
                <w:sz w:val="16"/>
                <w:szCs w:val="16"/>
              </w:rPr>
            </w:pPr>
          </w:p>
        </w:tc>
        <w:tc>
          <w:tcPr>
            <w:tcW w:w="4537" w:type="dxa"/>
          </w:tcPr>
          <w:p w14:paraId="215EF528" w14:textId="77777777" w:rsidR="004573C2" w:rsidRPr="00241558" w:rsidRDefault="004573C2" w:rsidP="007B1E39">
            <w:pPr>
              <w:pStyle w:val="Tabletext"/>
              <w:rPr>
                <w:sz w:val="16"/>
                <w:szCs w:val="16"/>
              </w:rPr>
            </w:pPr>
            <w:r w:rsidRPr="00241558">
              <w:rPr>
                <w:sz w:val="16"/>
                <w:szCs w:val="16"/>
              </w:rPr>
              <w:t>am No 83, 2022</w:t>
            </w:r>
          </w:p>
        </w:tc>
      </w:tr>
      <w:tr w:rsidR="004573C2" w:rsidRPr="00241558" w14:paraId="0544B40B" w14:textId="77777777" w:rsidTr="007B1E39">
        <w:trPr>
          <w:cantSplit/>
        </w:trPr>
        <w:tc>
          <w:tcPr>
            <w:tcW w:w="2551" w:type="dxa"/>
          </w:tcPr>
          <w:p w14:paraId="54C3B695" w14:textId="77777777" w:rsidR="004573C2" w:rsidRPr="00241558" w:rsidRDefault="004573C2" w:rsidP="007B1E39">
            <w:pPr>
              <w:pStyle w:val="Tabletext"/>
              <w:tabs>
                <w:tab w:val="center" w:leader="dot" w:pos="2268"/>
              </w:tabs>
              <w:rPr>
                <w:sz w:val="16"/>
                <w:szCs w:val="16"/>
              </w:rPr>
            </w:pPr>
            <w:r w:rsidRPr="00241558">
              <w:rPr>
                <w:sz w:val="16"/>
                <w:szCs w:val="16"/>
              </w:rPr>
              <w:t>s 26WL</w:t>
            </w:r>
            <w:r w:rsidRPr="00241558">
              <w:rPr>
                <w:sz w:val="16"/>
                <w:szCs w:val="16"/>
              </w:rPr>
              <w:tab/>
            </w:r>
          </w:p>
        </w:tc>
        <w:tc>
          <w:tcPr>
            <w:tcW w:w="4537" w:type="dxa"/>
          </w:tcPr>
          <w:p w14:paraId="73404FDD" w14:textId="77777777" w:rsidR="004573C2" w:rsidRPr="00241558" w:rsidRDefault="004573C2" w:rsidP="007B1E39">
            <w:pPr>
              <w:pStyle w:val="Tabletext"/>
              <w:rPr>
                <w:sz w:val="16"/>
                <w:szCs w:val="16"/>
              </w:rPr>
            </w:pPr>
            <w:r w:rsidRPr="00241558">
              <w:rPr>
                <w:sz w:val="16"/>
                <w:szCs w:val="16"/>
              </w:rPr>
              <w:t>ad No 12, 2017</w:t>
            </w:r>
          </w:p>
        </w:tc>
      </w:tr>
      <w:tr w:rsidR="004573C2" w:rsidRPr="00241558" w14:paraId="069BAF24" w14:textId="77777777" w:rsidTr="007B1E39">
        <w:trPr>
          <w:cantSplit/>
        </w:trPr>
        <w:tc>
          <w:tcPr>
            <w:tcW w:w="2551" w:type="dxa"/>
          </w:tcPr>
          <w:p w14:paraId="37BBCD0F" w14:textId="77777777" w:rsidR="004573C2" w:rsidRPr="00241558" w:rsidRDefault="004573C2" w:rsidP="007B1E39">
            <w:pPr>
              <w:pStyle w:val="Tabletext"/>
              <w:tabs>
                <w:tab w:val="center" w:leader="dot" w:pos="2268"/>
              </w:tabs>
              <w:rPr>
                <w:sz w:val="16"/>
                <w:szCs w:val="16"/>
              </w:rPr>
            </w:pPr>
            <w:r w:rsidRPr="00241558">
              <w:rPr>
                <w:sz w:val="16"/>
                <w:szCs w:val="16"/>
              </w:rPr>
              <w:t>s 26WM</w:t>
            </w:r>
            <w:r w:rsidRPr="00241558">
              <w:rPr>
                <w:sz w:val="16"/>
                <w:szCs w:val="16"/>
              </w:rPr>
              <w:tab/>
            </w:r>
          </w:p>
        </w:tc>
        <w:tc>
          <w:tcPr>
            <w:tcW w:w="4537" w:type="dxa"/>
          </w:tcPr>
          <w:p w14:paraId="3AB681BB" w14:textId="77777777" w:rsidR="004573C2" w:rsidRPr="00241558" w:rsidRDefault="004573C2" w:rsidP="007B1E39">
            <w:pPr>
              <w:pStyle w:val="Tabletext"/>
              <w:rPr>
                <w:sz w:val="16"/>
                <w:szCs w:val="16"/>
              </w:rPr>
            </w:pPr>
            <w:r w:rsidRPr="00241558">
              <w:rPr>
                <w:sz w:val="16"/>
                <w:szCs w:val="16"/>
              </w:rPr>
              <w:t>ad No 12, 2017</w:t>
            </w:r>
          </w:p>
        </w:tc>
      </w:tr>
      <w:tr w:rsidR="004573C2" w:rsidRPr="00241558" w14:paraId="29A39691" w14:textId="77777777" w:rsidTr="007B1E39">
        <w:trPr>
          <w:cantSplit/>
        </w:trPr>
        <w:tc>
          <w:tcPr>
            <w:tcW w:w="2551" w:type="dxa"/>
          </w:tcPr>
          <w:p w14:paraId="1D9AA124" w14:textId="77777777" w:rsidR="004573C2" w:rsidRPr="00241558" w:rsidRDefault="004573C2" w:rsidP="007B1E39">
            <w:pPr>
              <w:pStyle w:val="Tabletext"/>
              <w:tabs>
                <w:tab w:val="center" w:leader="dot" w:pos="2268"/>
              </w:tabs>
              <w:rPr>
                <w:sz w:val="16"/>
                <w:szCs w:val="16"/>
              </w:rPr>
            </w:pPr>
            <w:r w:rsidRPr="00241558">
              <w:rPr>
                <w:sz w:val="16"/>
                <w:szCs w:val="16"/>
              </w:rPr>
              <w:t>s 26WN</w:t>
            </w:r>
            <w:r w:rsidRPr="00241558">
              <w:rPr>
                <w:sz w:val="16"/>
                <w:szCs w:val="16"/>
              </w:rPr>
              <w:tab/>
            </w:r>
          </w:p>
        </w:tc>
        <w:tc>
          <w:tcPr>
            <w:tcW w:w="4537" w:type="dxa"/>
          </w:tcPr>
          <w:p w14:paraId="5024AA3C" w14:textId="77777777" w:rsidR="004573C2" w:rsidRPr="00241558" w:rsidRDefault="004573C2" w:rsidP="007B1E39">
            <w:pPr>
              <w:pStyle w:val="Tabletext"/>
              <w:rPr>
                <w:sz w:val="16"/>
                <w:szCs w:val="16"/>
              </w:rPr>
            </w:pPr>
            <w:r w:rsidRPr="00241558">
              <w:rPr>
                <w:sz w:val="16"/>
                <w:szCs w:val="16"/>
              </w:rPr>
              <w:t>ad No 12, 2017</w:t>
            </w:r>
          </w:p>
        </w:tc>
      </w:tr>
      <w:tr w:rsidR="004573C2" w:rsidRPr="00241558" w14:paraId="3486BB79" w14:textId="77777777" w:rsidTr="007B1E39">
        <w:trPr>
          <w:cantSplit/>
        </w:trPr>
        <w:tc>
          <w:tcPr>
            <w:tcW w:w="2551" w:type="dxa"/>
          </w:tcPr>
          <w:p w14:paraId="03D3F931" w14:textId="77777777" w:rsidR="004573C2" w:rsidRPr="00241558" w:rsidRDefault="004573C2" w:rsidP="007B1E39">
            <w:pPr>
              <w:pStyle w:val="Tabletext"/>
              <w:tabs>
                <w:tab w:val="center" w:leader="dot" w:pos="2268"/>
              </w:tabs>
              <w:rPr>
                <w:sz w:val="16"/>
                <w:szCs w:val="16"/>
              </w:rPr>
            </w:pPr>
            <w:r w:rsidRPr="00241558">
              <w:rPr>
                <w:sz w:val="16"/>
                <w:szCs w:val="16"/>
              </w:rPr>
              <w:t>s 26WP</w:t>
            </w:r>
            <w:r w:rsidRPr="00241558">
              <w:rPr>
                <w:sz w:val="16"/>
                <w:szCs w:val="16"/>
              </w:rPr>
              <w:tab/>
            </w:r>
          </w:p>
        </w:tc>
        <w:tc>
          <w:tcPr>
            <w:tcW w:w="4537" w:type="dxa"/>
          </w:tcPr>
          <w:p w14:paraId="760B8F56" w14:textId="77777777" w:rsidR="004573C2" w:rsidRPr="00241558" w:rsidRDefault="004573C2" w:rsidP="007B1E39">
            <w:pPr>
              <w:pStyle w:val="Tabletext"/>
              <w:rPr>
                <w:sz w:val="16"/>
                <w:szCs w:val="16"/>
              </w:rPr>
            </w:pPr>
            <w:r w:rsidRPr="00241558">
              <w:rPr>
                <w:sz w:val="16"/>
                <w:szCs w:val="16"/>
              </w:rPr>
              <w:t>ad No 12, 2017</w:t>
            </w:r>
          </w:p>
        </w:tc>
      </w:tr>
      <w:tr w:rsidR="004573C2" w:rsidRPr="00241558" w14:paraId="17441CB9" w14:textId="77777777" w:rsidTr="007B1E39">
        <w:trPr>
          <w:cantSplit/>
        </w:trPr>
        <w:tc>
          <w:tcPr>
            <w:tcW w:w="2551" w:type="dxa"/>
          </w:tcPr>
          <w:p w14:paraId="2FD2D3B8" w14:textId="77777777" w:rsidR="004573C2" w:rsidRPr="00241558" w:rsidRDefault="004573C2" w:rsidP="007B1E39">
            <w:pPr>
              <w:pStyle w:val="Tabletext"/>
              <w:tabs>
                <w:tab w:val="center" w:leader="dot" w:pos="2268"/>
              </w:tabs>
              <w:rPr>
                <w:sz w:val="16"/>
                <w:szCs w:val="16"/>
              </w:rPr>
            </w:pPr>
            <w:r w:rsidRPr="00241558">
              <w:rPr>
                <w:sz w:val="16"/>
                <w:szCs w:val="16"/>
              </w:rPr>
              <w:t>s 26WQ</w:t>
            </w:r>
            <w:r w:rsidRPr="00241558">
              <w:rPr>
                <w:sz w:val="16"/>
                <w:szCs w:val="16"/>
              </w:rPr>
              <w:tab/>
            </w:r>
          </w:p>
        </w:tc>
        <w:tc>
          <w:tcPr>
            <w:tcW w:w="4537" w:type="dxa"/>
          </w:tcPr>
          <w:p w14:paraId="46110D9D" w14:textId="77777777" w:rsidR="004573C2" w:rsidRPr="00241558" w:rsidRDefault="004573C2" w:rsidP="007B1E39">
            <w:pPr>
              <w:pStyle w:val="Tabletext"/>
              <w:rPr>
                <w:sz w:val="16"/>
                <w:szCs w:val="16"/>
              </w:rPr>
            </w:pPr>
            <w:r w:rsidRPr="00241558">
              <w:rPr>
                <w:sz w:val="16"/>
                <w:szCs w:val="16"/>
              </w:rPr>
              <w:t>ad No 12, 2017</w:t>
            </w:r>
          </w:p>
        </w:tc>
      </w:tr>
      <w:tr w:rsidR="004573C2" w:rsidRPr="00241558" w14:paraId="4FACA4AE" w14:textId="77777777" w:rsidTr="007B1E39">
        <w:trPr>
          <w:cantSplit/>
        </w:trPr>
        <w:tc>
          <w:tcPr>
            <w:tcW w:w="2551" w:type="dxa"/>
          </w:tcPr>
          <w:p w14:paraId="2B0EB322" w14:textId="77777777" w:rsidR="004573C2" w:rsidRPr="00241558" w:rsidRDefault="004573C2" w:rsidP="007B1E39">
            <w:pPr>
              <w:pStyle w:val="Tabletext"/>
              <w:tabs>
                <w:tab w:val="center" w:leader="dot" w:pos="2268"/>
              </w:tabs>
              <w:rPr>
                <w:sz w:val="16"/>
                <w:szCs w:val="16"/>
              </w:rPr>
            </w:pPr>
          </w:p>
        </w:tc>
        <w:tc>
          <w:tcPr>
            <w:tcW w:w="4537" w:type="dxa"/>
          </w:tcPr>
          <w:p w14:paraId="6DFAF597" w14:textId="77777777" w:rsidR="004573C2" w:rsidRPr="00241558" w:rsidRDefault="004573C2" w:rsidP="007B1E39">
            <w:pPr>
              <w:pStyle w:val="Tabletext"/>
              <w:rPr>
                <w:sz w:val="16"/>
                <w:szCs w:val="16"/>
              </w:rPr>
            </w:pPr>
            <w:r w:rsidRPr="00241558">
              <w:rPr>
                <w:sz w:val="16"/>
                <w:szCs w:val="16"/>
              </w:rPr>
              <w:t>am No 25, 2018</w:t>
            </w:r>
          </w:p>
        </w:tc>
      </w:tr>
      <w:tr w:rsidR="004573C2" w:rsidRPr="00241558" w14:paraId="5980E8C5" w14:textId="77777777" w:rsidTr="007B1E39">
        <w:trPr>
          <w:cantSplit/>
        </w:trPr>
        <w:tc>
          <w:tcPr>
            <w:tcW w:w="2551" w:type="dxa"/>
          </w:tcPr>
          <w:p w14:paraId="2D3686BF" w14:textId="77777777" w:rsidR="004573C2" w:rsidRPr="00241558" w:rsidRDefault="004573C2" w:rsidP="007B1E39">
            <w:pPr>
              <w:pStyle w:val="Tabletext"/>
              <w:tabs>
                <w:tab w:val="center" w:leader="dot" w:pos="2268"/>
              </w:tabs>
              <w:rPr>
                <w:b/>
                <w:sz w:val="16"/>
                <w:szCs w:val="16"/>
              </w:rPr>
            </w:pPr>
            <w:r w:rsidRPr="00241558">
              <w:rPr>
                <w:b/>
                <w:sz w:val="16"/>
                <w:szCs w:val="16"/>
              </w:rPr>
              <w:t>Subdivision C</w:t>
            </w:r>
          </w:p>
        </w:tc>
        <w:tc>
          <w:tcPr>
            <w:tcW w:w="4537" w:type="dxa"/>
          </w:tcPr>
          <w:p w14:paraId="1FDC1791" w14:textId="77777777" w:rsidR="004573C2" w:rsidRPr="00241558" w:rsidRDefault="004573C2" w:rsidP="007B1E39">
            <w:pPr>
              <w:pStyle w:val="Tabletext"/>
              <w:rPr>
                <w:sz w:val="16"/>
                <w:szCs w:val="16"/>
              </w:rPr>
            </w:pPr>
          </w:p>
        </w:tc>
      </w:tr>
      <w:tr w:rsidR="004573C2" w:rsidRPr="00241558" w14:paraId="41C8D6EE" w14:textId="77777777" w:rsidTr="007B1E39">
        <w:trPr>
          <w:cantSplit/>
        </w:trPr>
        <w:tc>
          <w:tcPr>
            <w:tcW w:w="2551" w:type="dxa"/>
          </w:tcPr>
          <w:p w14:paraId="416EB844" w14:textId="77777777" w:rsidR="004573C2" w:rsidRPr="00241558" w:rsidRDefault="004573C2" w:rsidP="007B1E39">
            <w:pPr>
              <w:pStyle w:val="Tabletext"/>
              <w:tabs>
                <w:tab w:val="center" w:leader="dot" w:pos="2268"/>
              </w:tabs>
              <w:rPr>
                <w:sz w:val="16"/>
                <w:szCs w:val="16"/>
              </w:rPr>
            </w:pPr>
            <w:r w:rsidRPr="00241558">
              <w:rPr>
                <w:sz w:val="16"/>
                <w:szCs w:val="16"/>
              </w:rPr>
              <w:t>s 26WR</w:t>
            </w:r>
            <w:r w:rsidRPr="00241558">
              <w:rPr>
                <w:sz w:val="16"/>
                <w:szCs w:val="16"/>
              </w:rPr>
              <w:tab/>
            </w:r>
          </w:p>
        </w:tc>
        <w:tc>
          <w:tcPr>
            <w:tcW w:w="4537" w:type="dxa"/>
          </w:tcPr>
          <w:p w14:paraId="4F9FD55B" w14:textId="77777777" w:rsidR="004573C2" w:rsidRPr="00241558" w:rsidRDefault="004573C2" w:rsidP="007B1E39">
            <w:pPr>
              <w:pStyle w:val="Tabletext"/>
              <w:rPr>
                <w:sz w:val="16"/>
                <w:szCs w:val="16"/>
              </w:rPr>
            </w:pPr>
            <w:r w:rsidRPr="00241558">
              <w:rPr>
                <w:sz w:val="16"/>
                <w:szCs w:val="16"/>
              </w:rPr>
              <w:t>ad No 12, 2017</w:t>
            </w:r>
          </w:p>
        </w:tc>
      </w:tr>
      <w:tr w:rsidR="004573C2" w:rsidRPr="00241558" w14:paraId="064E1E3D" w14:textId="77777777" w:rsidTr="007B1E39">
        <w:trPr>
          <w:cantSplit/>
        </w:trPr>
        <w:tc>
          <w:tcPr>
            <w:tcW w:w="2551" w:type="dxa"/>
          </w:tcPr>
          <w:p w14:paraId="50EA3E41" w14:textId="77777777" w:rsidR="004573C2" w:rsidRPr="00241558" w:rsidRDefault="004573C2" w:rsidP="007B1E39">
            <w:pPr>
              <w:pStyle w:val="Tabletext"/>
              <w:tabs>
                <w:tab w:val="center" w:leader="dot" w:pos="2268"/>
              </w:tabs>
              <w:rPr>
                <w:sz w:val="16"/>
                <w:szCs w:val="16"/>
              </w:rPr>
            </w:pPr>
          </w:p>
        </w:tc>
        <w:tc>
          <w:tcPr>
            <w:tcW w:w="4537" w:type="dxa"/>
          </w:tcPr>
          <w:p w14:paraId="45631CA1" w14:textId="77777777" w:rsidR="004573C2" w:rsidRPr="00241558" w:rsidRDefault="004573C2" w:rsidP="007B1E39">
            <w:pPr>
              <w:pStyle w:val="Tabletext"/>
              <w:rPr>
                <w:sz w:val="16"/>
                <w:szCs w:val="16"/>
              </w:rPr>
            </w:pPr>
            <w:r w:rsidRPr="00241558">
              <w:rPr>
                <w:sz w:val="16"/>
                <w:szCs w:val="16"/>
              </w:rPr>
              <w:t>am No 25, 2018; No 83, 2022</w:t>
            </w:r>
          </w:p>
        </w:tc>
      </w:tr>
      <w:tr w:rsidR="004573C2" w:rsidRPr="00241558" w14:paraId="26AFC56B" w14:textId="77777777" w:rsidTr="007B1E39">
        <w:trPr>
          <w:cantSplit/>
        </w:trPr>
        <w:tc>
          <w:tcPr>
            <w:tcW w:w="2551" w:type="dxa"/>
          </w:tcPr>
          <w:p w14:paraId="7DEAC427" w14:textId="77777777" w:rsidR="004573C2" w:rsidRPr="00241558" w:rsidRDefault="004573C2" w:rsidP="007B1E39">
            <w:pPr>
              <w:pStyle w:val="Tabletext"/>
              <w:tabs>
                <w:tab w:val="center" w:leader="dot" w:pos="2268"/>
              </w:tabs>
              <w:rPr>
                <w:sz w:val="16"/>
                <w:szCs w:val="16"/>
              </w:rPr>
            </w:pPr>
            <w:r w:rsidRPr="00241558">
              <w:rPr>
                <w:sz w:val="16"/>
                <w:szCs w:val="16"/>
              </w:rPr>
              <w:t>s 26WS</w:t>
            </w:r>
            <w:r w:rsidRPr="00241558">
              <w:rPr>
                <w:sz w:val="16"/>
                <w:szCs w:val="16"/>
              </w:rPr>
              <w:tab/>
            </w:r>
          </w:p>
        </w:tc>
        <w:tc>
          <w:tcPr>
            <w:tcW w:w="4537" w:type="dxa"/>
          </w:tcPr>
          <w:p w14:paraId="3273FCA3" w14:textId="77777777" w:rsidR="004573C2" w:rsidRPr="00241558" w:rsidRDefault="004573C2" w:rsidP="007B1E39">
            <w:pPr>
              <w:pStyle w:val="Tabletext"/>
              <w:rPr>
                <w:sz w:val="16"/>
                <w:szCs w:val="16"/>
              </w:rPr>
            </w:pPr>
            <w:r w:rsidRPr="00241558">
              <w:rPr>
                <w:sz w:val="16"/>
                <w:szCs w:val="16"/>
              </w:rPr>
              <w:t>ad No 12, 2017</w:t>
            </w:r>
          </w:p>
        </w:tc>
      </w:tr>
      <w:tr w:rsidR="004573C2" w:rsidRPr="00241558" w14:paraId="38C845F9" w14:textId="77777777" w:rsidTr="007B1E39">
        <w:trPr>
          <w:cantSplit/>
        </w:trPr>
        <w:tc>
          <w:tcPr>
            <w:tcW w:w="2551" w:type="dxa"/>
          </w:tcPr>
          <w:p w14:paraId="4035694C" w14:textId="77777777" w:rsidR="004573C2" w:rsidRPr="00241558" w:rsidRDefault="004573C2" w:rsidP="007B1E39">
            <w:pPr>
              <w:pStyle w:val="Tabletext"/>
              <w:tabs>
                <w:tab w:val="center" w:leader="dot" w:pos="2268"/>
              </w:tabs>
              <w:rPr>
                <w:sz w:val="16"/>
                <w:szCs w:val="16"/>
              </w:rPr>
            </w:pPr>
            <w:r w:rsidRPr="00241558">
              <w:rPr>
                <w:sz w:val="16"/>
                <w:szCs w:val="16"/>
              </w:rPr>
              <w:t>s 26WT</w:t>
            </w:r>
            <w:r w:rsidRPr="00241558">
              <w:rPr>
                <w:sz w:val="16"/>
                <w:szCs w:val="16"/>
              </w:rPr>
              <w:tab/>
            </w:r>
          </w:p>
        </w:tc>
        <w:tc>
          <w:tcPr>
            <w:tcW w:w="4537" w:type="dxa"/>
          </w:tcPr>
          <w:p w14:paraId="5C1550C4" w14:textId="77777777" w:rsidR="004573C2" w:rsidRPr="00241558" w:rsidRDefault="004573C2" w:rsidP="007B1E39">
            <w:pPr>
              <w:pStyle w:val="Tabletext"/>
              <w:rPr>
                <w:sz w:val="16"/>
                <w:szCs w:val="16"/>
              </w:rPr>
            </w:pPr>
            <w:r w:rsidRPr="00241558">
              <w:rPr>
                <w:sz w:val="16"/>
                <w:szCs w:val="16"/>
              </w:rPr>
              <w:t>ad No 12, 2017</w:t>
            </w:r>
          </w:p>
        </w:tc>
      </w:tr>
      <w:tr w:rsidR="004573C2" w:rsidRPr="00241558" w14:paraId="1BFF6881" w14:textId="77777777" w:rsidTr="007B1E39">
        <w:trPr>
          <w:cantSplit/>
        </w:trPr>
        <w:tc>
          <w:tcPr>
            <w:tcW w:w="2551" w:type="dxa"/>
          </w:tcPr>
          <w:p w14:paraId="763121F8" w14:textId="77777777" w:rsidR="004573C2" w:rsidRPr="00241558" w:rsidRDefault="004573C2" w:rsidP="007B1E39">
            <w:pPr>
              <w:pStyle w:val="Tabletext"/>
              <w:tabs>
                <w:tab w:val="center" w:leader="dot" w:pos="2268"/>
              </w:tabs>
              <w:rPr>
                <w:b/>
                <w:sz w:val="16"/>
                <w:szCs w:val="16"/>
              </w:rPr>
            </w:pPr>
            <w:r w:rsidRPr="00241558">
              <w:rPr>
                <w:b/>
                <w:sz w:val="16"/>
                <w:szCs w:val="16"/>
              </w:rPr>
              <w:t>Division 4</w:t>
            </w:r>
          </w:p>
        </w:tc>
        <w:tc>
          <w:tcPr>
            <w:tcW w:w="4537" w:type="dxa"/>
          </w:tcPr>
          <w:p w14:paraId="55F10FFE" w14:textId="77777777" w:rsidR="004573C2" w:rsidRPr="00241558" w:rsidRDefault="004573C2" w:rsidP="007B1E39">
            <w:pPr>
              <w:pStyle w:val="Tabletext"/>
              <w:rPr>
                <w:sz w:val="16"/>
                <w:szCs w:val="16"/>
              </w:rPr>
            </w:pPr>
          </w:p>
        </w:tc>
      </w:tr>
      <w:tr w:rsidR="004573C2" w:rsidRPr="00241558" w14:paraId="731F53FC" w14:textId="77777777" w:rsidTr="007B1E39">
        <w:trPr>
          <w:cantSplit/>
        </w:trPr>
        <w:tc>
          <w:tcPr>
            <w:tcW w:w="2551" w:type="dxa"/>
          </w:tcPr>
          <w:p w14:paraId="3058DF8D" w14:textId="77777777" w:rsidR="004573C2" w:rsidRPr="00241558" w:rsidRDefault="004573C2" w:rsidP="007B1E39">
            <w:pPr>
              <w:pStyle w:val="Tabletext"/>
              <w:tabs>
                <w:tab w:val="center" w:leader="dot" w:pos="2268"/>
              </w:tabs>
              <w:rPr>
                <w:sz w:val="16"/>
                <w:szCs w:val="16"/>
              </w:rPr>
            </w:pPr>
            <w:r w:rsidRPr="00241558">
              <w:rPr>
                <w:sz w:val="16"/>
                <w:szCs w:val="16"/>
              </w:rPr>
              <w:t>Division 4</w:t>
            </w:r>
            <w:r w:rsidRPr="00241558">
              <w:rPr>
                <w:sz w:val="16"/>
                <w:szCs w:val="16"/>
              </w:rPr>
              <w:tab/>
            </w:r>
          </w:p>
        </w:tc>
        <w:tc>
          <w:tcPr>
            <w:tcW w:w="4537" w:type="dxa"/>
          </w:tcPr>
          <w:p w14:paraId="5C84F106" w14:textId="77777777" w:rsidR="004573C2" w:rsidRPr="00241558" w:rsidRDefault="004573C2" w:rsidP="007B1E39">
            <w:pPr>
              <w:pStyle w:val="Tabletext"/>
              <w:rPr>
                <w:sz w:val="16"/>
                <w:szCs w:val="16"/>
              </w:rPr>
            </w:pPr>
            <w:r w:rsidRPr="00241558">
              <w:rPr>
                <w:sz w:val="16"/>
                <w:szCs w:val="16"/>
              </w:rPr>
              <w:t>ad No 83, 2022</w:t>
            </w:r>
          </w:p>
        </w:tc>
      </w:tr>
      <w:tr w:rsidR="004573C2" w:rsidRPr="00241558" w14:paraId="73D0A76C" w14:textId="77777777" w:rsidTr="007B1E39">
        <w:trPr>
          <w:cantSplit/>
        </w:trPr>
        <w:tc>
          <w:tcPr>
            <w:tcW w:w="2551" w:type="dxa"/>
          </w:tcPr>
          <w:p w14:paraId="13E5DE77" w14:textId="77777777" w:rsidR="004573C2" w:rsidRPr="00241558" w:rsidRDefault="004573C2" w:rsidP="007B1E39">
            <w:pPr>
              <w:pStyle w:val="Tabletext"/>
              <w:tabs>
                <w:tab w:val="center" w:leader="dot" w:pos="2268"/>
              </w:tabs>
              <w:rPr>
                <w:sz w:val="16"/>
                <w:szCs w:val="16"/>
              </w:rPr>
            </w:pPr>
            <w:r w:rsidRPr="00241558">
              <w:rPr>
                <w:sz w:val="16"/>
                <w:szCs w:val="16"/>
              </w:rPr>
              <w:t>s 26WU</w:t>
            </w:r>
            <w:r w:rsidRPr="00241558">
              <w:rPr>
                <w:sz w:val="16"/>
                <w:szCs w:val="16"/>
              </w:rPr>
              <w:tab/>
            </w:r>
          </w:p>
        </w:tc>
        <w:tc>
          <w:tcPr>
            <w:tcW w:w="4537" w:type="dxa"/>
          </w:tcPr>
          <w:p w14:paraId="74942EB4" w14:textId="77777777" w:rsidR="004573C2" w:rsidRPr="00241558" w:rsidRDefault="004573C2" w:rsidP="007B1E39">
            <w:pPr>
              <w:pStyle w:val="Tabletext"/>
              <w:rPr>
                <w:sz w:val="16"/>
                <w:szCs w:val="16"/>
              </w:rPr>
            </w:pPr>
            <w:r w:rsidRPr="00241558">
              <w:rPr>
                <w:sz w:val="16"/>
                <w:szCs w:val="16"/>
              </w:rPr>
              <w:t>ad No 83, 2022</w:t>
            </w:r>
          </w:p>
        </w:tc>
      </w:tr>
      <w:tr w:rsidR="004573C2" w:rsidRPr="00241558" w14:paraId="71C8F71E" w14:textId="77777777" w:rsidTr="007B1E39">
        <w:trPr>
          <w:cantSplit/>
        </w:trPr>
        <w:tc>
          <w:tcPr>
            <w:tcW w:w="2551" w:type="dxa"/>
          </w:tcPr>
          <w:p w14:paraId="26B3DA24" w14:textId="77777777" w:rsidR="004573C2" w:rsidRPr="00241558" w:rsidRDefault="004573C2" w:rsidP="007B1E39">
            <w:pPr>
              <w:pStyle w:val="Tabletext"/>
              <w:tabs>
                <w:tab w:val="center" w:leader="dot" w:pos="2268"/>
              </w:tabs>
              <w:rPr>
                <w:b/>
                <w:bCs/>
                <w:sz w:val="16"/>
                <w:szCs w:val="16"/>
              </w:rPr>
            </w:pPr>
            <w:r w:rsidRPr="00241558">
              <w:rPr>
                <w:b/>
                <w:bCs/>
                <w:sz w:val="16"/>
                <w:szCs w:val="16"/>
              </w:rPr>
              <w:t>Division 5</w:t>
            </w:r>
          </w:p>
        </w:tc>
        <w:tc>
          <w:tcPr>
            <w:tcW w:w="4537" w:type="dxa"/>
          </w:tcPr>
          <w:p w14:paraId="5CC44CF3" w14:textId="77777777" w:rsidR="004573C2" w:rsidRPr="00241558" w:rsidRDefault="004573C2" w:rsidP="007B1E39">
            <w:pPr>
              <w:pStyle w:val="Tabletext"/>
              <w:rPr>
                <w:sz w:val="16"/>
                <w:szCs w:val="16"/>
              </w:rPr>
            </w:pPr>
          </w:p>
        </w:tc>
      </w:tr>
      <w:tr w:rsidR="004573C2" w:rsidRPr="00241558" w14:paraId="13721A4F" w14:textId="77777777" w:rsidTr="007B1E39">
        <w:trPr>
          <w:cantSplit/>
        </w:trPr>
        <w:tc>
          <w:tcPr>
            <w:tcW w:w="2551" w:type="dxa"/>
          </w:tcPr>
          <w:p w14:paraId="45BD28DE" w14:textId="77777777" w:rsidR="004573C2" w:rsidRPr="00241558" w:rsidRDefault="004573C2" w:rsidP="007B1E39">
            <w:pPr>
              <w:pStyle w:val="Tabletext"/>
              <w:tabs>
                <w:tab w:val="center" w:leader="dot" w:pos="2268"/>
              </w:tabs>
              <w:rPr>
                <w:sz w:val="16"/>
                <w:szCs w:val="16"/>
              </w:rPr>
            </w:pPr>
            <w:r w:rsidRPr="00241558">
              <w:rPr>
                <w:sz w:val="16"/>
                <w:szCs w:val="16"/>
              </w:rPr>
              <w:t>Division 5</w:t>
            </w:r>
            <w:r w:rsidRPr="00241558">
              <w:rPr>
                <w:sz w:val="16"/>
                <w:szCs w:val="16"/>
              </w:rPr>
              <w:tab/>
            </w:r>
          </w:p>
        </w:tc>
        <w:tc>
          <w:tcPr>
            <w:tcW w:w="4537" w:type="dxa"/>
          </w:tcPr>
          <w:p w14:paraId="04D5A6F1" w14:textId="77777777" w:rsidR="004573C2" w:rsidRPr="00241558" w:rsidRDefault="004573C2" w:rsidP="007B1E39">
            <w:pPr>
              <w:pStyle w:val="Tabletext"/>
              <w:rPr>
                <w:sz w:val="16"/>
                <w:szCs w:val="16"/>
              </w:rPr>
            </w:pPr>
            <w:r w:rsidRPr="00241558">
              <w:rPr>
                <w:sz w:val="16"/>
                <w:szCs w:val="16"/>
              </w:rPr>
              <w:t>ad No 128, 2024</w:t>
            </w:r>
          </w:p>
        </w:tc>
      </w:tr>
      <w:tr w:rsidR="004573C2" w:rsidRPr="00241558" w14:paraId="76A291F6" w14:textId="77777777" w:rsidTr="007B1E39">
        <w:trPr>
          <w:cantSplit/>
        </w:trPr>
        <w:tc>
          <w:tcPr>
            <w:tcW w:w="2551" w:type="dxa"/>
          </w:tcPr>
          <w:p w14:paraId="1B68095D" w14:textId="77777777" w:rsidR="004573C2" w:rsidRPr="00241558" w:rsidRDefault="004573C2" w:rsidP="007B1E39">
            <w:pPr>
              <w:pStyle w:val="Tabletext"/>
              <w:tabs>
                <w:tab w:val="center" w:leader="dot" w:pos="2268"/>
              </w:tabs>
              <w:rPr>
                <w:b/>
                <w:bCs/>
                <w:sz w:val="16"/>
                <w:szCs w:val="16"/>
              </w:rPr>
            </w:pPr>
            <w:r w:rsidRPr="00241558">
              <w:rPr>
                <w:b/>
                <w:bCs/>
                <w:sz w:val="16"/>
                <w:szCs w:val="16"/>
              </w:rPr>
              <w:t>Subdivision A</w:t>
            </w:r>
          </w:p>
        </w:tc>
        <w:tc>
          <w:tcPr>
            <w:tcW w:w="4537" w:type="dxa"/>
          </w:tcPr>
          <w:p w14:paraId="013C0543" w14:textId="77777777" w:rsidR="004573C2" w:rsidRPr="00241558" w:rsidRDefault="004573C2" w:rsidP="007B1E39">
            <w:pPr>
              <w:pStyle w:val="Tabletext"/>
              <w:rPr>
                <w:sz w:val="16"/>
                <w:szCs w:val="16"/>
              </w:rPr>
            </w:pPr>
          </w:p>
        </w:tc>
      </w:tr>
      <w:tr w:rsidR="004573C2" w:rsidRPr="00241558" w14:paraId="35702248" w14:textId="77777777" w:rsidTr="007B1E39">
        <w:trPr>
          <w:cantSplit/>
        </w:trPr>
        <w:tc>
          <w:tcPr>
            <w:tcW w:w="2551" w:type="dxa"/>
          </w:tcPr>
          <w:p w14:paraId="55C6742B" w14:textId="77777777" w:rsidR="004573C2" w:rsidRPr="00241558" w:rsidRDefault="004573C2" w:rsidP="007B1E39">
            <w:pPr>
              <w:pStyle w:val="Tabletext"/>
              <w:tabs>
                <w:tab w:val="center" w:leader="dot" w:pos="2268"/>
              </w:tabs>
              <w:rPr>
                <w:sz w:val="16"/>
                <w:szCs w:val="16"/>
              </w:rPr>
            </w:pPr>
            <w:r w:rsidRPr="00241558">
              <w:rPr>
                <w:sz w:val="16"/>
                <w:szCs w:val="16"/>
              </w:rPr>
              <w:t>s 26X</w:t>
            </w:r>
            <w:r w:rsidRPr="00241558">
              <w:rPr>
                <w:sz w:val="16"/>
                <w:szCs w:val="16"/>
              </w:rPr>
              <w:tab/>
            </w:r>
          </w:p>
        </w:tc>
        <w:tc>
          <w:tcPr>
            <w:tcW w:w="4537" w:type="dxa"/>
          </w:tcPr>
          <w:p w14:paraId="396366EB" w14:textId="77777777" w:rsidR="004573C2" w:rsidRPr="00241558" w:rsidRDefault="004573C2" w:rsidP="007B1E39">
            <w:pPr>
              <w:pStyle w:val="Tabletext"/>
              <w:rPr>
                <w:sz w:val="16"/>
                <w:szCs w:val="16"/>
              </w:rPr>
            </w:pPr>
            <w:r w:rsidRPr="00241558">
              <w:rPr>
                <w:sz w:val="16"/>
                <w:szCs w:val="16"/>
              </w:rPr>
              <w:t>ad No 128, 2024</w:t>
            </w:r>
          </w:p>
        </w:tc>
      </w:tr>
      <w:tr w:rsidR="004573C2" w:rsidRPr="00241558" w14:paraId="427ADFF8" w14:textId="77777777" w:rsidTr="007B1E39">
        <w:trPr>
          <w:cantSplit/>
        </w:trPr>
        <w:tc>
          <w:tcPr>
            <w:tcW w:w="2551" w:type="dxa"/>
          </w:tcPr>
          <w:p w14:paraId="29E006FD" w14:textId="77777777" w:rsidR="004573C2" w:rsidRPr="00241558" w:rsidRDefault="004573C2" w:rsidP="007B1E39">
            <w:pPr>
              <w:pStyle w:val="Tabletext"/>
              <w:tabs>
                <w:tab w:val="center" w:leader="dot" w:pos="2268"/>
              </w:tabs>
              <w:rPr>
                <w:sz w:val="16"/>
                <w:szCs w:val="16"/>
              </w:rPr>
            </w:pPr>
            <w:r w:rsidRPr="00241558">
              <w:rPr>
                <w:sz w:val="16"/>
                <w:szCs w:val="16"/>
              </w:rPr>
              <w:t>s 26XA</w:t>
            </w:r>
            <w:r w:rsidRPr="00241558">
              <w:rPr>
                <w:sz w:val="16"/>
                <w:szCs w:val="16"/>
              </w:rPr>
              <w:tab/>
            </w:r>
          </w:p>
        </w:tc>
        <w:tc>
          <w:tcPr>
            <w:tcW w:w="4537" w:type="dxa"/>
          </w:tcPr>
          <w:p w14:paraId="1278E1CB" w14:textId="77777777" w:rsidR="004573C2" w:rsidRPr="00241558" w:rsidRDefault="004573C2" w:rsidP="007B1E39">
            <w:pPr>
              <w:pStyle w:val="Tabletext"/>
              <w:rPr>
                <w:sz w:val="16"/>
                <w:szCs w:val="16"/>
              </w:rPr>
            </w:pPr>
            <w:r w:rsidRPr="00241558">
              <w:rPr>
                <w:sz w:val="16"/>
                <w:szCs w:val="16"/>
              </w:rPr>
              <w:t>ad No 128, 2024</w:t>
            </w:r>
          </w:p>
        </w:tc>
      </w:tr>
      <w:tr w:rsidR="004573C2" w:rsidRPr="00241558" w14:paraId="7282BAED" w14:textId="77777777" w:rsidTr="007B1E39">
        <w:trPr>
          <w:cantSplit/>
        </w:trPr>
        <w:tc>
          <w:tcPr>
            <w:tcW w:w="2551" w:type="dxa"/>
          </w:tcPr>
          <w:p w14:paraId="7EEF01E9" w14:textId="77777777" w:rsidR="004573C2" w:rsidRPr="00241558" w:rsidRDefault="004573C2" w:rsidP="007B1E39">
            <w:pPr>
              <w:pStyle w:val="Tabletext"/>
              <w:tabs>
                <w:tab w:val="center" w:leader="dot" w:pos="2268"/>
              </w:tabs>
              <w:rPr>
                <w:b/>
                <w:bCs/>
                <w:sz w:val="16"/>
                <w:szCs w:val="16"/>
              </w:rPr>
            </w:pPr>
            <w:r w:rsidRPr="00241558">
              <w:rPr>
                <w:b/>
                <w:bCs/>
                <w:sz w:val="16"/>
                <w:szCs w:val="16"/>
              </w:rPr>
              <w:t>Subdivision B</w:t>
            </w:r>
          </w:p>
        </w:tc>
        <w:tc>
          <w:tcPr>
            <w:tcW w:w="4537" w:type="dxa"/>
          </w:tcPr>
          <w:p w14:paraId="32293929" w14:textId="77777777" w:rsidR="004573C2" w:rsidRPr="00241558" w:rsidRDefault="004573C2" w:rsidP="007B1E39">
            <w:pPr>
              <w:pStyle w:val="Tabletext"/>
              <w:rPr>
                <w:sz w:val="16"/>
                <w:szCs w:val="16"/>
              </w:rPr>
            </w:pPr>
          </w:p>
        </w:tc>
      </w:tr>
      <w:tr w:rsidR="004573C2" w:rsidRPr="00241558" w14:paraId="5FBD717A" w14:textId="77777777" w:rsidTr="007B1E39">
        <w:trPr>
          <w:cantSplit/>
        </w:trPr>
        <w:tc>
          <w:tcPr>
            <w:tcW w:w="2551" w:type="dxa"/>
          </w:tcPr>
          <w:p w14:paraId="1C49F88E" w14:textId="77777777" w:rsidR="004573C2" w:rsidRPr="00241558" w:rsidRDefault="004573C2" w:rsidP="007B1E39">
            <w:pPr>
              <w:pStyle w:val="Tabletext"/>
              <w:tabs>
                <w:tab w:val="center" w:leader="dot" w:pos="2268"/>
              </w:tabs>
              <w:rPr>
                <w:sz w:val="16"/>
                <w:szCs w:val="16"/>
              </w:rPr>
            </w:pPr>
            <w:r w:rsidRPr="00241558">
              <w:rPr>
                <w:sz w:val="16"/>
                <w:szCs w:val="16"/>
              </w:rPr>
              <w:t>s 26XB</w:t>
            </w:r>
            <w:r w:rsidRPr="00241558">
              <w:rPr>
                <w:sz w:val="16"/>
                <w:szCs w:val="16"/>
              </w:rPr>
              <w:tab/>
            </w:r>
          </w:p>
        </w:tc>
        <w:tc>
          <w:tcPr>
            <w:tcW w:w="4537" w:type="dxa"/>
          </w:tcPr>
          <w:p w14:paraId="5CD12D23" w14:textId="77777777" w:rsidR="004573C2" w:rsidRPr="00241558" w:rsidRDefault="004573C2" w:rsidP="007B1E39">
            <w:pPr>
              <w:pStyle w:val="Tabletext"/>
              <w:rPr>
                <w:sz w:val="16"/>
                <w:szCs w:val="16"/>
              </w:rPr>
            </w:pPr>
            <w:r w:rsidRPr="00241558">
              <w:rPr>
                <w:sz w:val="16"/>
                <w:szCs w:val="16"/>
              </w:rPr>
              <w:t>ad No 128, 2024</w:t>
            </w:r>
          </w:p>
        </w:tc>
      </w:tr>
      <w:tr w:rsidR="004573C2" w:rsidRPr="00241558" w14:paraId="7255132C" w14:textId="77777777" w:rsidTr="007B1E39">
        <w:trPr>
          <w:cantSplit/>
        </w:trPr>
        <w:tc>
          <w:tcPr>
            <w:tcW w:w="2551" w:type="dxa"/>
          </w:tcPr>
          <w:p w14:paraId="01B74664" w14:textId="77777777" w:rsidR="004573C2" w:rsidRPr="00241558" w:rsidRDefault="004573C2" w:rsidP="007B1E39">
            <w:pPr>
              <w:pStyle w:val="Tabletext"/>
              <w:tabs>
                <w:tab w:val="center" w:leader="dot" w:pos="2268"/>
              </w:tabs>
              <w:rPr>
                <w:b/>
                <w:bCs/>
                <w:sz w:val="16"/>
                <w:szCs w:val="16"/>
              </w:rPr>
            </w:pPr>
            <w:r w:rsidRPr="00241558">
              <w:rPr>
                <w:b/>
                <w:bCs/>
                <w:sz w:val="16"/>
                <w:szCs w:val="16"/>
              </w:rPr>
              <w:t>Subdivision C</w:t>
            </w:r>
          </w:p>
        </w:tc>
        <w:tc>
          <w:tcPr>
            <w:tcW w:w="4537" w:type="dxa"/>
          </w:tcPr>
          <w:p w14:paraId="6F142179" w14:textId="77777777" w:rsidR="004573C2" w:rsidRPr="00241558" w:rsidRDefault="004573C2" w:rsidP="007B1E39">
            <w:pPr>
              <w:pStyle w:val="Tabletext"/>
              <w:rPr>
                <w:sz w:val="16"/>
                <w:szCs w:val="16"/>
              </w:rPr>
            </w:pPr>
          </w:p>
        </w:tc>
      </w:tr>
      <w:tr w:rsidR="004573C2" w:rsidRPr="00241558" w14:paraId="5BBB9B43" w14:textId="77777777" w:rsidTr="007B1E39">
        <w:trPr>
          <w:cantSplit/>
        </w:trPr>
        <w:tc>
          <w:tcPr>
            <w:tcW w:w="2551" w:type="dxa"/>
          </w:tcPr>
          <w:p w14:paraId="44CD6543" w14:textId="77777777" w:rsidR="004573C2" w:rsidRPr="00241558" w:rsidRDefault="004573C2" w:rsidP="007B1E39">
            <w:pPr>
              <w:pStyle w:val="Tabletext"/>
              <w:tabs>
                <w:tab w:val="center" w:leader="dot" w:pos="2268"/>
              </w:tabs>
              <w:rPr>
                <w:sz w:val="16"/>
                <w:szCs w:val="16"/>
              </w:rPr>
            </w:pPr>
            <w:r w:rsidRPr="00241558">
              <w:rPr>
                <w:sz w:val="16"/>
                <w:szCs w:val="16"/>
              </w:rPr>
              <w:t>s 26XC</w:t>
            </w:r>
            <w:r w:rsidRPr="00241558">
              <w:rPr>
                <w:sz w:val="16"/>
                <w:szCs w:val="16"/>
              </w:rPr>
              <w:tab/>
            </w:r>
          </w:p>
        </w:tc>
        <w:tc>
          <w:tcPr>
            <w:tcW w:w="4537" w:type="dxa"/>
          </w:tcPr>
          <w:p w14:paraId="16B292EF" w14:textId="77777777" w:rsidR="004573C2" w:rsidRPr="00241558" w:rsidRDefault="004573C2" w:rsidP="007B1E39">
            <w:pPr>
              <w:pStyle w:val="Tabletext"/>
              <w:rPr>
                <w:sz w:val="16"/>
                <w:szCs w:val="16"/>
              </w:rPr>
            </w:pPr>
            <w:r w:rsidRPr="00241558">
              <w:rPr>
                <w:sz w:val="16"/>
                <w:szCs w:val="16"/>
              </w:rPr>
              <w:t>ad No 128, 2024</w:t>
            </w:r>
          </w:p>
        </w:tc>
      </w:tr>
      <w:tr w:rsidR="004573C2" w:rsidRPr="00241558" w14:paraId="480C5E2F" w14:textId="77777777" w:rsidTr="007B1E39">
        <w:trPr>
          <w:cantSplit/>
        </w:trPr>
        <w:tc>
          <w:tcPr>
            <w:tcW w:w="2551" w:type="dxa"/>
          </w:tcPr>
          <w:p w14:paraId="47403B45" w14:textId="77777777" w:rsidR="004573C2" w:rsidRPr="00241558" w:rsidRDefault="004573C2" w:rsidP="007B1E39">
            <w:pPr>
              <w:pStyle w:val="Tabletext"/>
              <w:tabs>
                <w:tab w:val="center" w:leader="dot" w:pos="2268"/>
              </w:tabs>
              <w:rPr>
                <w:sz w:val="16"/>
                <w:szCs w:val="16"/>
              </w:rPr>
            </w:pPr>
            <w:r w:rsidRPr="00241558">
              <w:rPr>
                <w:sz w:val="16"/>
                <w:szCs w:val="16"/>
              </w:rPr>
              <w:t>s 26XD</w:t>
            </w:r>
            <w:r w:rsidRPr="00241558">
              <w:rPr>
                <w:sz w:val="16"/>
                <w:szCs w:val="16"/>
              </w:rPr>
              <w:tab/>
            </w:r>
          </w:p>
        </w:tc>
        <w:tc>
          <w:tcPr>
            <w:tcW w:w="4537" w:type="dxa"/>
          </w:tcPr>
          <w:p w14:paraId="062EAF6B" w14:textId="77777777" w:rsidR="004573C2" w:rsidRPr="00241558" w:rsidRDefault="004573C2" w:rsidP="007B1E39">
            <w:pPr>
              <w:pStyle w:val="Tabletext"/>
              <w:rPr>
                <w:sz w:val="16"/>
                <w:szCs w:val="16"/>
              </w:rPr>
            </w:pPr>
            <w:r w:rsidRPr="00241558">
              <w:rPr>
                <w:sz w:val="16"/>
                <w:szCs w:val="16"/>
              </w:rPr>
              <w:t>ad No 128, 2024</w:t>
            </w:r>
          </w:p>
        </w:tc>
      </w:tr>
      <w:tr w:rsidR="004573C2" w:rsidRPr="00241558" w14:paraId="7BC9587C" w14:textId="77777777" w:rsidTr="007B1E39">
        <w:trPr>
          <w:cantSplit/>
        </w:trPr>
        <w:tc>
          <w:tcPr>
            <w:tcW w:w="2551" w:type="dxa"/>
          </w:tcPr>
          <w:p w14:paraId="1D860166" w14:textId="77777777" w:rsidR="004573C2" w:rsidRPr="00241558" w:rsidRDefault="004573C2" w:rsidP="007B1E39">
            <w:pPr>
              <w:pStyle w:val="Tabletext"/>
              <w:tabs>
                <w:tab w:val="center" w:leader="dot" w:pos="2268"/>
              </w:tabs>
              <w:rPr>
                <w:sz w:val="16"/>
                <w:szCs w:val="16"/>
              </w:rPr>
            </w:pPr>
            <w:r w:rsidRPr="00241558">
              <w:rPr>
                <w:sz w:val="16"/>
                <w:szCs w:val="16"/>
              </w:rPr>
              <w:t>s 26XE</w:t>
            </w:r>
            <w:r w:rsidRPr="00241558">
              <w:rPr>
                <w:sz w:val="16"/>
                <w:szCs w:val="16"/>
              </w:rPr>
              <w:tab/>
            </w:r>
          </w:p>
        </w:tc>
        <w:tc>
          <w:tcPr>
            <w:tcW w:w="4537" w:type="dxa"/>
          </w:tcPr>
          <w:p w14:paraId="38F0751B" w14:textId="77777777" w:rsidR="004573C2" w:rsidRPr="00241558" w:rsidRDefault="004573C2" w:rsidP="007B1E39">
            <w:pPr>
              <w:pStyle w:val="Tabletext"/>
              <w:rPr>
                <w:sz w:val="16"/>
                <w:szCs w:val="16"/>
              </w:rPr>
            </w:pPr>
            <w:r w:rsidRPr="00241558">
              <w:rPr>
                <w:sz w:val="16"/>
                <w:szCs w:val="16"/>
              </w:rPr>
              <w:t>ad No 128, 2024</w:t>
            </w:r>
          </w:p>
        </w:tc>
      </w:tr>
      <w:tr w:rsidR="004573C2" w:rsidRPr="00241558" w14:paraId="0CCB9678" w14:textId="77777777" w:rsidTr="007B1E39">
        <w:trPr>
          <w:cantSplit/>
        </w:trPr>
        <w:tc>
          <w:tcPr>
            <w:tcW w:w="2551" w:type="dxa"/>
          </w:tcPr>
          <w:p w14:paraId="7654786B" w14:textId="77777777" w:rsidR="004573C2" w:rsidRPr="00241558" w:rsidRDefault="004573C2" w:rsidP="007B1E39">
            <w:pPr>
              <w:pStyle w:val="Tabletext"/>
              <w:tabs>
                <w:tab w:val="center" w:leader="dot" w:pos="2268"/>
              </w:tabs>
              <w:rPr>
                <w:sz w:val="16"/>
                <w:szCs w:val="16"/>
              </w:rPr>
            </w:pPr>
            <w:r w:rsidRPr="00241558">
              <w:rPr>
                <w:sz w:val="16"/>
                <w:szCs w:val="16"/>
              </w:rPr>
              <w:t>s 26XF</w:t>
            </w:r>
            <w:r w:rsidRPr="00241558">
              <w:rPr>
                <w:sz w:val="16"/>
                <w:szCs w:val="16"/>
              </w:rPr>
              <w:tab/>
            </w:r>
          </w:p>
        </w:tc>
        <w:tc>
          <w:tcPr>
            <w:tcW w:w="4537" w:type="dxa"/>
          </w:tcPr>
          <w:p w14:paraId="219C85F4" w14:textId="77777777" w:rsidR="004573C2" w:rsidRPr="00241558" w:rsidRDefault="004573C2" w:rsidP="007B1E39">
            <w:pPr>
              <w:pStyle w:val="Tabletext"/>
              <w:rPr>
                <w:sz w:val="16"/>
                <w:szCs w:val="16"/>
              </w:rPr>
            </w:pPr>
            <w:r w:rsidRPr="00241558">
              <w:rPr>
                <w:sz w:val="16"/>
                <w:szCs w:val="16"/>
              </w:rPr>
              <w:t>ad No 128, 2024</w:t>
            </w:r>
          </w:p>
        </w:tc>
      </w:tr>
      <w:tr w:rsidR="004573C2" w:rsidRPr="00241558" w14:paraId="2DBE38EA" w14:textId="77777777" w:rsidTr="007B1E39">
        <w:trPr>
          <w:cantSplit/>
        </w:trPr>
        <w:tc>
          <w:tcPr>
            <w:tcW w:w="2551" w:type="dxa"/>
          </w:tcPr>
          <w:p w14:paraId="79582F3D" w14:textId="77777777" w:rsidR="004573C2" w:rsidRPr="00241558" w:rsidRDefault="004573C2" w:rsidP="007B1E39">
            <w:pPr>
              <w:pStyle w:val="Tabletext"/>
              <w:tabs>
                <w:tab w:val="center" w:leader="dot" w:pos="2268"/>
              </w:tabs>
              <w:rPr>
                <w:sz w:val="16"/>
                <w:szCs w:val="16"/>
              </w:rPr>
            </w:pPr>
            <w:r w:rsidRPr="00241558">
              <w:rPr>
                <w:sz w:val="16"/>
                <w:szCs w:val="16"/>
              </w:rPr>
              <w:t>s 26XG</w:t>
            </w:r>
            <w:r w:rsidRPr="00241558">
              <w:rPr>
                <w:sz w:val="16"/>
                <w:szCs w:val="16"/>
              </w:rPr>
              <w:tab/>
            </w:r>
          </w:p>
        </w:tc>
        <w:tc>
          <w:tcPr>
            <w:tcW w:w="4537" w:type="dxa"/>
          </w:tcPr>
          <w:p w14:paraId="47193976" w14:textId="77777777" w:rsidR="004573C2" w:rsidRPr="00241558" w:rsidRDefault="004573C2" w:rsidP="007B1E39">
            <w:pPr>
              <w:pStyle w:val="Tabletext"/>
              <w:rPr>
                <w:sz w:val="16"/>
                <w:szCs w:val="16"/>
              </w:rPr>
            </w:pPr>
            <w:r w:rsidRPr="00241558">
              <w:rPr>
                <w:sz w:val="16"/>
                <w:szCs w:val="16"/>
              </w:rPr>
              <w:t>ad No 128, 2024</w:t>
            </w:r>
          </w:p>
        </w:tc>
      </w:tr>
      <w:tr w:rsidR="004573C2" w:rsidRPr="00241558" w14:paraId="6034CB3B" w14:textId="77777777" w:rsidTr="007B1E39">
        <w:trPr>
          <w:cantSplit/>
        </w:trPr>
        <w:tc>
          <w:tcPr>
            <w:tcW w:w="2551" w:type="dxa"/>
          </w:tcPr>
          <w:p w14:paraId="759A22B3" w14:textId="77777777" w:rsidR="004573C2" w:rsidRPr="00241558" w:rsidRDefault="004573C2" w:rsidP="007B1E39">
            <w:pPr>
              <w:pStyle w:val="Tabletext"/>
              <w:tabs>
                <w:tab w:val="center" w:leader="dot" w:pos="2268"/>
              </w:tabs>
              <w:rPr>
                <w:sz w:val="16"/>
                <w:szCs w:val="16"/>
              </w:rPr>
            </w:pPr>
            <w:r w:rsidRPr="00241558">
              <w:rPr>
                <w:sz w:val="16"/>
                <w:szCs w:val="16"/>
              </w:rPr>
              <w:t>s 26XH</w:t>
            </w:r>
            <w:r w:rsidRPr="00241558">
              <w:rPr>
                <w:sz w:val="16"/>
                <w:szCs w:val="16"/>
              </w:rPr>
              <w:tab/>
            </w:r>
          </w:p>
        </w:tc>
        <w:tc>
          <w:tcPr>
            <w:tcW w:w="4537" w:type="dxa"/>
          </w:tcPr>
          <w:p w14:paraId="353227FC" w14:textId="77777777" w:rsidR="004573C2" w:rsidRPr="00241558" w:rsidRDefault="004573C2" w:rsidP="007B1E39">
            <w:pPr>
              <w:pStyle w:val="Tabletext"/>
              <w:rPr>
                <w:sz w:val="16"/>
                <w:szCs w:val="16"/>
              </w:rPr>
            </w:pPr>
            <w:r w:rsidRPr="00241558">
              <w:rPr>
                <w:sz w:val="16"/>
                <w:szCs w:val="16"/>
              </w:rPr>
              <w:t>ad No 128, 2024</w:t>
            </w:r>
          </w:p>
        </w:tc>
      </w:tr>
      <w:tr w:rsidR="004573C2" w:rsidRPr="00241558" w14:paraId="3EAF653D" w14:textId="77777777" w:rsidTr="007B1E39">
        <w:trPr>
          <w:cantSplit/>
        </w:trPr>
        <w:tc>
          <w:tcPr>
            <w:tcW w:w="2551" w:type="dxa"/>
          </w:tcPr>
          <w:p w14:paraId="64658AB8" w14:textId="77777777" w:rsidR="004573C2" w:rsidRPr="00241558" w:rsidRDefault="004573C2" w:rsidP="007B1E39">
            <w:pPr>
              <w:pStyle w:val="Tabletext"/>
              <w:keepNext/>
              <w:rPr>
                <w:sz w:val="16"/>
                <w:szCs w:val="16"/>
              </w:rPr>
            </w:pPr>
            <w:r w:rsidRPr="00241558">
              <w:rPr>
                <w:b/>
                <w:sz w:val="16"/>
                <w:szCs w:val="16"/>
              </w:rPr>
              <w:t>Part IV</w:t>
            </w:r>
          </w:p>
        </w:tc>
        <w:tc>
          <w:tcPr>
            <w:tcW w:w="4537" w:type="dxa"/>
          </w:tcPr>
          <w:p w14:paraId="2687B174" w14:textId="77777777" w:rsidR="004573C2" w:rsidRPr="00241558" w:rsidRDefault="004573C2" w:rsidP="007B1E39">
            <w:pPr>
              <w:pStyle w:val="Tabletext"/>
              <w:rPr>
                <w:sz w:val="16"/>
                <w:szCs w:val="16"/>
              </w:rPr>
            </w:pPr>
          </w:p>
        </w:tc>
      </w:tr>
      <w:tr w:rsidR="004573C2" w:rsidRPr="00241558" w14:paraId="384E8FC9" w14:textId="77777777" w:rsidTr="007B1E39">
        <w:trPr>
          <w:cantSplit/>
        </w:trPr>
        <w:tc>
          <w:tcPr>
            <w:tcW w:w="2551" w:type="dxa"/>
          </w:tcPr>
          <w:p w14:paraId="69CBB48B" w14:textId="77777777" w:rsidR="004573C2" w:rsidRPr="00241558" w:rsidRDefault="004573C2" w:rsidP="007B1E39">
            <w:pPr>
              <w:pStyle w:val="Tabletext"/>
              <w:tabs>
                <w:tab w:val="center" w:leader="dot" w:pos="2268"/>
              </w:tabs>
              <w:rPr>
                <w:sz w:val="16"/>
                <w:szCs w:val="16"/>
              </w:rPr>
            </w:pPr>
            <w:r w:rsidRPr="00241558">
              <w:rPr>
                <w:sz w:val="16"/>
                <w:szCs w:val="16"/>
              </w:rPr>
              <w:t>Part IV heading</w:t>
            </w:r>
            <w:r w:rsidRPr="00241558">
              <w:rPr>
                <w:sz w:val="16"/>
                <w:szCs w:val="16"/>
              </w:rPr>
              <w:tab/>
            </w:r>
          </w:p>
        </w:tc>
        <w:tc>
          <w:tcPr>
            <w:tcW w:w="4537" w:type="dxa"/>
          </w:tcPr>
          <w:p w14:paraId="46DA1B1A" w14:textId="77777777" w:rsidR="004573C2" w:rsidRPr="00241558" w:rsidRDefault="004573C2" w:rsidP="007B1E39">
            <w:pPr>
              <w:pStyle w:val="Tabletext"/>
              <w:rPr>
                <w:sz w:val="16"/>
                <w:szCs w:val="16"/>
              </w:rPr>
            </w:pPr>
            <w:r w:rsidRPr="00241558">
              <w:rPr>
                <w:sz w:val="16"/>
                <w:szCs w:val="16"/>
              </w:rPr>
              <w:t>rs No 2, 2000; No 51, 2010</w:t>
            </w:r>
          </w:p>
        </w:tc>
      </w:tr>
      <w:tr w:rsidR="004573C2" w:rsidRPr="00241558" w14:paraId="43004F15" w14:textId="77777777" w:rsidTr="007B1E39">
        <w:trPr>
          <w:cantSplit/>
        </w:trPr>
        <w:tc>
          <w:tcPr>
            <w:tcW w:w="2551" w:type="dxa"/>
          </w:tcPr>
          <w:p w14:paraId="38EED59B" w14:textId="77777777" w:rsidR="004573C2" w:rsidRPr="00241558" w:rsidRDefault="004573C2" w:rsidP="007B1E39">
            <w:pPr>
              <w:pStyle w:val="Tabletext"/>
              <w:tabs>
                <w:tab w:val="center" w:leader="dot" w:pos="2268"/>
              </w:tabs>
              <w:rPr>
                <w:sz w:val="16"/>
                <w:szCs w:val="16"/>
              </w:rPr>
            </w:pPr>
            <w:r w:rsidRPr="00241558">
              <w:rPr>
                <w:sz w:val="16"/>
                <w:szCs w:val="16"/>
              </w:rPr>
              <w:t>Division heading</w:t>
            </w:r>
            <w:r w:rsidRPr="00241558">
              <w:rPr>
                <w:sz w:val="16"/>
                <w:szCs w:val="16"/>
              </w:rPr>
              <w:tab/>
            </w:r>
          </w:p>
        </w:tc>
        <w:tc>
          <w:tcPr>
            <w:tcW w:w="4537" w:type="dxa"/>
          </w:tcPr>
          <w:p w14:paraId="3D856F01" w14:textId="77777777" w:rsidR="004573C2" w:rsidRPr="00241558" w:rsidRDefault="004573C2" w:rsidP="007B1E39">
            <w:pPr>
              <w:pStyle w:val="Tabletext"/>
              <w:rPr>
                <w:sz w:val="16"/>
                <w:szCs w:val="16"/>
              </w:rPr>
            </w:pPr>
            <w:r w:rsidRPr="00241558">
              <w:rPr>
                <w:sz w:val="16"/>
                <w:szCs w:val="16"/>
              </w:rPr>
              <w:t>rs No 2, 2000</w:t>
            </w:r>
          </w:p>
        </w:tc>
      </w:tr>
      <w:tr w:rsidR="004573C2" w:rsidRPr="00241558" w14:paraId="34A6409D" w14:textId="77777777" w:rsidTr="007B1E39">
        <w:trPr>
          <w:cantSplit/>
        </w:trPr>
        <w:tc>
          <w:tcPr>
            <w:tcW w:w="2551" w:type="dxa"/>
          </w:tcPr>
          <w:p w14:paraId="7DE6AAAC" w14:textId="77777777" w:rsidR="004573C2" w:rsidRPr="00241558" w:rsidRDefault="004573C2" w:rsidP="007B1E39">
            <w:pPr>
              <w:pStyle w:val="Tabletext"/>
              <w:tabs>
                <w:tab w:val="center" w:leader="dot" w:pos="2268"/>
              </w:tabs>
              <w:rPr>
                <w:sz w:val="16"/>
                <w:szCs w:val="16"/>
              </w:rPr>
            </w:pPr>
          </w:p>
        </w:tc>
        <w:tc>
          <w:tcPr>
            <w:tcW w:w="4537" w:type="dxa"/>
          </w:tcPr>
          <w:p w14:paraId="152E84B8" w14:textId="77777777" w:rsidR="004573C2" w:rsidRPr="00241558" w:rsidRDefault="004573C2" w:rsidP="007B1E39">
            <w:pPr>
              <w:pStyle w:val="Tabletext"/>
              <w:rPr>
                <w:sz w:val="16"/>
                <w:szCs w:val="16"/>
              </w:rPr>
            </w:pPr>
            <w:r w:rsidRPr="00241558">
              <w:rPr>
                <w:sz w:val="16"/>
                <w:szCs w:val="16"/>
              </w:rPr>
              <w:t>rep No 51, 2010</w:t>
            </w:r>
          </w:p>
        </w:tc>
      </w:tr>
      <w:tr w:rsidR="004573C2" w:rsidRPr="00241558" w14:paraId="399CC03C" w14:textId="77777777" w:rsidTr="007B1E39">
        <w:trPr>
          <w:cantSplit/>
        </w:trPr>
        <w:tc>
          <w:tcPr>
            <w:tcW w:w="2551" w:type="dxa"/>
          </w:tcPr>
          <w:p w14:paraId="6909A298" w14:textId="77777777" w:rsidR="004573C2" w:rsidRPr="00241558" w:rsidRDefault="004573C2" w:rsidP="007B1E39">
            <w:pPr>
              <w:pStyle w:val="Tabletext"/>
              <w:tabs>
                <w:tab w:val="center" w:leader="dot" w:pos="2268"/>
              </w:tabs>
              <w:rPr>
                <w:sz w:val="16"/>
                <w:szCs w:val="16"/>
              </w:rPr>
            </w:pPr>
            <w:r w:rsidRPr="00241558">
              <w:rPr>
                <w:sz w:val="16"/>
                <w:szCs w:val="16"/>
              </w:rPr>
              <w:t>Division 1</w:t>
            </w:r>
            <w:r w:rsidRPr="00241558">
              <w:rPr>
                <w:sz w:val="16"/>
                <w:szCs w:val="16"/>
              </w:rPr>
              <w:tab/>
            </w:r>
          </w:p>
        </w:tc>
        <w:tc>
          <w:tcPr>
            <w:tcW w:w="4537" w:type="dxa"/>
          </w:tcPr>
          <w:p w14:paraId="31AFA013" w14:textId="77777777" w:rsidR="004573C2" w:rsidRPr="00241558" w:rsidRDefault="004573C2" w:rsidP="007B1E39">
            <w:pPr>
              <w:pStyle w:val="Tabletext"/>
              <w:rPr>
                <w:sz w:val="16"/>
                <w:szCs w:val="16"/>
              </w:rPr>
            </w:pPr>
            <w:r w:rsidRPr="00241558">
              <w:rPr>
                <w:sz w:val="16"/>
                <w:szCs w:val="16"/>
              </w:rPr>
              <w:t>rep No 51, 2010</w:t>
            </w:r>
          </w:p>
        </w:tc>
      </w:tr>
      <w:tr w:rsidR="004573C2" w:rsidRPr="00241558" w14:paraId="66DA673A" w14:textId="77777777" w:rsidTr="007B1E39">
        <w:trPr>
          <w:cantSplit/>
        </w:trPr>
        <w:tc>
          <w:tcPr>
            <w:tcW w:w="2551" w:type="dxa"/>
          </w:tcPr>
          <w:p w14:paraId="4D8794A3" w14:textId="77777777" w:rsidR="004573C2" w:rsidRPr="00241558" w:rsidRDefault="004573C2" w:rsidP="007B1E39">
            <w:pPr>
              <w:pStyle w:val="Tabletext"/>
              <w:rPr>
                <w:sz w:val="16"/>
                <w:szCs w:val="16"/>
              </w:rPr>
            </w:pPr>
            <w:r w:rsidRPr="00241558">
              <w:rPr>
                <w:b/>
                <w:sz w:val="16"/>
                <w:szCs w:val="16"/>
              </w:rPr>
              <w:t>Division 2</w:t>
            </w:r>
          </w:p>
        </w:tc>
        <w:tc>
          <w:tcPr>
            <w:tcW w:w="4537" w:type="dxa"/>
          </w:tcPr>
          <w:p w14:paraId="655E1F0F" w14:textId="77777777" w:rsidR="004573C2" w:rsidRPr="00241558" w:rsidRDefault="004573C2" w:rsidP="007B1E39">
            <w:pPr>
              <w:pStyle w:val="Tabletext"/>
              <w:rPr>
                <w:sz w:val="16"/>
                <w:szCs w:val="16"/>
              </w:rPr>
            </w:pPr>
          </w:p>
        </w:tc>
      </w:tr>
      <w:tr w:rsidR="004573C2" w:rsidRPr="005E075B" w14:paraId="5B0E96A6" w14:textId="77777777" w:rsidTr="007B1E39">
        <w:trPr>
          <w:cantSplit/>
        </w:trPr>
        <w:tc>
          <w:tcPr>
            <w:tcW w:w="2551" w:type="dxa"/>
          </w:tcPr>
          <w:p w14:paraId="63B701AC" w14:textId="77777777" w:rsidR="004573C2" w:rsidRPr="00241558" w:rsidRDefault="004573C2" w:rsidP="007B1E39">
            <w:pPr>
              <w:pStyle w:val="Tabletext"/>
              <w:tabs>
                <w:tab w:val="center" w:leader="dot" w:pos="2268"/>
              </w:tabs>
              <w:rPr>
                <w:sz w:val="16"/>
                <w:szCs w:val="16"/>
              </w:rPr>
            </w:pPr>
            <w:r w:rsidRPr="00241558">
              <w:rPr>
                <w:sz w:val="16"/>
                <w:szCs w:val="16"/>
              </w:rPr>
              <w:t>s 27</w:t>
            </w:r>
            <w:r w:rsidRPr="00241558">
              <w:rPr>
                <w:sz w:val="16"/>
                <w:szCs w:val="16"/>
              </w:rPr>
              <w:tab/>
            </w:r>
          </w:p>
        </w:tc>
        <w:tc>
          <w:tcPr>
            <w:tcW w:w="4537" w:type="dxa"/>
          </w:tcPr>
          <w:p w14:paraId="7EC80902" w14:textId="77777777" w:rsidR="004573C2" w:rsidRPr="006B6126" w:rsidRDefault="004573C2" w:rsidP="007B1E39">
            <w:pPr>
              <w:pStyle w:val="Tabletext"/>
              <w:rPr>
                <w:sz w:val="16"/>
                <w:szCs w:val="16"/>
                <w:lang w:val="pt-BR"/>
              </w:rPr>
            </w:pPr>
            <w:r w:rsidRPr="006B6126">
              <w:rPr>
                <w:sz w:val="16"/>
                <w:szCs w:val="16"/>
                <w:lang w:val="pt-BR"/>
              </w:rPr>
              <w:t>am No 20, 1991; No 28, 1993; No 155, 2000; No 49, 2004; No 139, 2010</w:t>
            </w:r>
          </w:p>
        </w:tc>
      </w:tr>
      <w:tr w:rsidR="004573C2" w:rsidRPr="00241558" w14:paraId="1AF695CF" w14:textId="77777777" w:rsidTr="007B1E39">
        <w:trPr>
          <w:cantSplit/>
        </w:trPr>
        <w:tc>
          <w:tcPr>
            <w:tcW w:w="2551" w:type="dxa"/>
          </w:tcPr>
          <w:p w14:paraId="59B64122" w14:textId="77777777" w:rsidR="004573C2" w:rsidRPr="006B6126" w:rsidRDefault="004573C2" w:rsidP="007B1E39">
            <w:pPr>
              <w:pStyle w:val="Tabletext"/>
              <w:tabs>
                <w:tab w:val="center" w:leader="dot" w:pos="2268"/>
              </w:tabs>
              <w:rPr>
                <w:sz w:val="16"/>
                <w:szCs w:val="16"/>
                <w:lang w:val="pt-BR"/>
              </w:rPr>
            </w:pPr>
          </w:p>
        </w:tc>
        <w:tc>
          <w:tcPr>
            <w:tcW w:w="4537" w:type="dxa"/>
          </w:tcPr>
          <w:p w14:paraId="3FEDA598" w14:textId="77777777" w:rsidR="004573C2" w:rsidRPr="00241558" w:rsidRDefault="004573C2" w:rsidP="007B1E39">
            <w:pPr>
              <w:pStyle w:val="Tabletext"/>
              <w:rPr>
                <w:sz w:val="16"/>
                <w:szCs w:val="16"/>
              </w:rPr>
            </w:pPr>
            <w:r w:rsidRPr="00241558">
              <w:rPr>
                <w:sz w:val="16"/>
                <w:szCs w:val="16"/>
              </w:rPr>
              <w:t>rs No 197, 2012</w:t>
            </w:r>
          </w:p>
        </w:tc>
      </w:tr>
      <w:tr w:rsidR="004573C2" w:rsidRPr="00241558" w14:paraId="3A5E7809" w14:textId="77777777" w:rsidTr="007B1E39">
        <w:trPr>
          <w:cantSplit/>
        </w:trPr>
        <w:tc>
          <w:tcPr>
            <w:tcW w:w="2551" w:type="dxa"/>
          </w:tcPr>
          <w:p w14:paraId="00DDD4A9" w14:textId="77777777" w:rsidR="004573C2" w:rsidRPr="00241558" w:rsidRDefault="004573C2" w:rsidP="007B1E39">
            <w:pPr>
              <w:pStyle w:val="Tabletext"/>
              <w:tabs>
                <w:tab w:val="center" w:leader="dot" w:pos="2268"/>
              </w:tabs>
              <w:rPr>
                <w:sz w:val="16"/>
                <w:szCs w:val="16"/>
              </w:rPr>
            </w:pPr>
            <w:r w:rsidRPr="00241558">
              <w:rPr>
                <w:sz w:val="16"/>
                <w:szCs w:val="16"/>
              </w:rPr>
              <w:t>s 27A</w:t>
            </w:r>
            <w:r w:rsidRPr="00241558">
              <w:rPr>
                <w:sz w:val="16"/>
                <w:szCs w:val="16"/>
              </w:rPr>
              <w:tab/>
            </w:r>
          </w:p>
        </w:tc>
        <w:tc>
          <w:tcPr>
            <w:tcW w:w="4537" w:type="dxa"/>
          </w:tcPr>
          <w:p w14:paraId="5933FC2F" w14:textId="77777777" w:rsidR="004573C2" w:rsidRPr="00241558" w:rsidRDefault="004573C2" w:rsidP="007B1E39">
            <w:pPr>
              <w:pStyle w:val="Tabletext"/>
              <w:rPr>
                <w:sz w:val="16"/>
                <w:szCs w:val="16"/>
              </w:rPr>
            </w:pPr>
            <w:r w:rsidRPr="00241558">
              <w:rPr>
                <w:sz w:val="16"/>
                <w:szCs w:val="16"/>
              </w:rPr>
              <w:t>ad No 73, 2010</w:t>
            </w:r>
          </w:p>
        </w:tc>
      </w:tr>
      <w:tr w:rsidR="004573C2" w:rsidRPr="00241558" w14:paraId="6C814CB4" w14:textId="77777777" w:rsidTr="007B1E39">
        <w:trPr>
          <w:cantSplit/>
        </w:trPr>
        <w:tc>
          <w:tcPr>
            <w:tcW w:w="2551" w:type="dxa"/>
          </w:tcPr>
          <w:p w14:paraId="552FB1DB" w14:textId="77777777" w:rsidR="004573C2" w:rsidRPr="00241558" w:rsidRDefault="004573C2" w:rsidP="007B1E39">
            <w:pPr>
              <w:pStyle w:val="Tabletext"/>
              <w:tabs>
                <w:tab w:val="center" w:leader="dot" w:pos="2268"/>
              </w:tabs>
              <w:rPr>
                <w:sz w:val="16"/>
                <w:szCs w:val="16"/>
              </w:rPr>
            </w:pPr>
          </w:p>
        </w:tc>
        <w:tc>
          <w:tcPr>
            <w:tcW w:w="4537" w:type="dxa"/>
          </w:tcPr>
          <w:p w14:paraId="21C70E6E" w14:textId="77777777" w:rsidR="004573C2" w:rsidRPr="00241558" w:rsidRDefault="004573C2" w:rsidP="007B1E39">
            <w:pPr>
              <w:pStyle w:val="Tabletext"/>
              <w:rPr>
                <w:sz w:val="16"/>
                <w:szCs w:val="16"/>
              </w:rPr>
            </w:pPr>
            <w:r w:rsidRPr="00241558">
              <w:rPr>
                <w:sz w:val="16"/>
                <w:szCs w:val="16"/>
              </w:rPr>
              <w:t>am No 73, 2010</w:t>
            </w:r>
          </w:p>
        </w:tc>
      </w:tr>
      <w:tr w:rsidR="004573C2" w:rsidRPr="00241558" w14:paraId="2E305A54" w14:textId="77777777" w:rsidTr="007B1E39">
        <w:trPr>
          <w:cantSplit/>
        </w:trPr>
        <w:tc>
          <w:tcPr>
            <w:tcW w:w="2551" w:type="dxa"/>
          </w:tcPr>
          <w:p w14:paraId="37687ED1" w14:textId="77777777" w:rsidR="004573C2" w:rsidRPr="00241558" w:rsidRDefault="004573C2" w:rsidP="007B1E39">
            <w:pPr>
              <w:pStyle w:val="Tabletext"/>
              <w:tabs>
                <w:tab w:val="center" w:leader="dot" w:pos="2268"/>
              </w:tabs>
              <w:rPr>
                <w:sz w:val="16"/>
                <w:szCs w:val="16"/>
              </w:rPr>
            </w:pPr>
          </w:p>
        </w:tc>
        <w:tc>
          <w:tcPr>
            <w:tcW w:w="4537" w:type="dxa"/>
          </w:tcPr>
          <w:p w14:paraId="3ED5E148" w14:textId="77777777" w:rsidR="004573C2" w:rsidRPr="00241558" w:rsidRDefault="004573C2" w:rsidP="007B1E39">
            <w:pPr>
              <w:pStyle w:val="Tabletext"/>
              <w:rPr>
                <w:sz w:val="16"/>
                <w:szCs w:val="16"/>
              </w:rPr>
            </w:pPr>
            <w:r w:rsidRPr="00241558">
              <w:rPr>
                <w:sz w:val="16"/>
                <w:szCs w:val="16"/>
              </w:rPr>
              <w:t>rep No 197, 2012</w:t>
            </w:r>
          </w:p>
        </w:tc>
      </w:tr>
      <w:tr w:rsidR="004573C2" w:rsidRPr="00241558" w14:paraId="498B7689" w14:textId="77777777" w:rsidTr="007B1E39">
        <w:trPr>
          <w:cantSplit/>
        </w:trPr>
        <w:tc>
          <w:tcPr>
            <w:tcW w:w="2551" w:type="dxa"/>
          </w:tcPr>
          <w:p w14:paraId="100613D2" w14:textId="77777777" w:rsidR="004573C2" w:rsidRPr="00241558" w:rsidRDefault="004573C2" w:rsidP="007B1E39">
            <w:pPr>
              <w:pStyle w:val="Tabletext"/>
              <w:tabs>
                <w:tab w:val="center" w:leader="dot" w:pos="2268"/>
              </w:tabs>
              <w:rPr>
                <w:sz w:val="16"/>
                <w:szCs w:val="16"/>
              </w:rPr>
            </w:pPr>
            <w:r w:rsidRPr="00241558">
              <w:rPr>
                <w:sz w:val="16"/>
                <w:szCs w:val="16"/>
              </w:rPr>
              <w:t>s 28</w:t>
            </w:r>
            <w:r w:rsidRPr="00241558">
              <w:rPr>
                <w:sz w:val="16"/>
                <w:szCs w:val="16"/>
              </w:rPr>
              <w:tab/>
            </w:r>
          </w:p>
        </w:tc>
        <w:tc>
          <w:tcPr>
            <w:tcW w:w="4537" w:type="dxa"/>
          </w:tcPr>
          <w:p w14:paraId="543327D2" w14:textId="77777777" w:rsidR="004573C2" w:rsidRPr="00241558" w:rsidRDefault="004573C2" w:rsidP="007B1E39">
            <w:pPr>
              <w:pStyle w:val="Tabletext"/>
              <w:rPr>
                <w:sz w:val="16"/>
                <w:szCs w:val="16"/>
              </w:rPr>
            </w:pPr>
            <w:r w:rsidRPr="00241558">
              <w:rPr>
                <w:sz w:val="16"/>
                <w:szCs w:val="16"/>
              </w:rPr>
              <w:t>am No 116, 1990; No 131, 2009; No 73, 2010</w:t>
            </w:r>
          </w:p>
        </w:tc>
      </w:tr>
      <w:tr w:rsidR="004573C2" w:rsidRPr="00241558" w14:paraId="4B9FE367" w14:textId="77777777" w:rsidTr="007B1E39">
        <w:trPr>
          <w:cantSplit/>
        </w:trPr>
        <w:tc>
          <w:tcPr>
            <w:tcW w:w="2551" w:type="dxa"/>
          </w:tcPr>
          <w:p w14:paraId="064F380B" w14:textId="77777777" w:rsidR="004573C2" w:rsidRPr="00241558" w:rsidRDefault="004573C2" w:rsidP="007B1E39">
            <w:pPr>
              <w:pStyle w:val="Tabletext"/>
              <w:tabs>
                <w:tab w:val="center" w:leader="dot" w:pos="2268"/>
              </w:tabs>
              <w:rPr>
                <w:sz w:val="16"/>
                <w:szCs w:val="16"/>
              </w:rPr>
            </w:pPr>
          </w:p>
        </w:tc>
        <w:tc>
          <w:tcPr>
            <w:tcW w:w="4537" w:type="dxa"/>
          </w:tcPr>
          <w:p w14:paraId="2825C268" w14:textId="77777777" w:rsidR="004573C2" w:rsidRPr="00241558" w:rsidRDefault="004573C2" w:rsidP="007B1E39">
            <w:pPr>
              <w:pStyle w:val="Tabletext"/>
              <w:rPr>
                <w:sz w:val="16"/>
                <w:szCs w:val="16"/>
              </w:rPr>
            </w:pPr>
            <w:r w:rsidRPr="00241558">
              <w:rPr>
                <w:sz w:val="16"/>
                <w:szCs w:val="16"/>
              </w:rPr>
              <w:t>rs No 197, 2012</w:t>
            </w:r>
          </w:p>
        </w:tc>
      </w:tr>
      <w:tr w:rsidR="004573C2" w:rsidRPr="00241558" w14:paraId="2F2002E1" w14:textId="77777777" w:rsidTr="007B1E39">
        <w:trPr>
          <w:cantSplit/>
        </w:trPr>
        <w:tc>
          <w:tcPr>
            <w:tcW w:w="2551" w:type="dxa"/>
          </w:tcPr>
          <w:p w14:paraId="4FE3B52B" w14:textId="77777777" w:rsidR="004573C2" w:rsidRPr="00241558" w:rsidRDefault="004573C2" w:rsidP="007B1E39">
            <w:pPr>
              <w:pStyle w:val="Tabletext"/>
              <w:tabs>
                <w:tab w:val="center" w:leader="dot" w:pos="2268"/>
              </w:tabs>
              <w:rPr>
                <w:sz w:val="16"/>
                <w:szCs w:val="16"/>
              </w:rPr>
            </w:pPr>
            <w:r w:rsidRPr="00241558">
              <w:rPr>
                <w:sz w:val="16"/>
                <w:szCs w:val="16"/>
              </w:rPr>
              <w:t>s 28A</w:t>
            </w:r>
            <w:r w:rsidRPr="00241558">
              <w:rPr>
                <w:sz w:val="16"/>
                <w:szCs w:val="16"/>
              </w:rPr>
              <w:tab/>
            </w:r>
          </w:p>
        </w:tc>
        <w:tc>
          <w:tcPr>
            <w:tcW w:w="4537" w:type="dxa"/>
          </w:tcPr>
          <w:p w14:paraId="6DAA08C9" w14:textId="77777777" w:rsidR="004573C2" w:rsidRPr="00241558" w:rsidRDefault="004573C2" w:rsidP="007B1E39">
            <w:pPr>
              <w:pStyle w:val="Tabletext"/>
              <w:rPr>
                <w:sz w:val="16"/>
                <w:szCs w:val="16"/>
              </w:rPr>
            </w:pPr>
            <w:r w:rsidRPr="00241558">
              <w:rPr>
                <w:sz w:val="16"/>
                <w:szCs w:val="16"/>
              </w:rPr>
              <w:t>ad No 116, 1990</w:t>
            </w:r>
          </w:p>
        </w:tc>
      </w:tr>
      <w:tr w:rsidR="004573C2" w:rsidRPr="00241558" w14:paraId="166925D9" w14:textId="77777777" w:rsidTr="007B1E39">
        <w:trPr>
          <w:cantSplit/>
        </w:trPr>
        <w:tc>
          <w:tcPr>
            <w:tcW w:w="2551" w:type="dxa"/>
          </w:tcPr>
          <w:p w14:paraId="7A1B2EF4" w14:textId="77777777" w:rsidR="004573C2" w:rsidRPr="00241558" w:rsidRDefault="004573C2" w:rsidP="007B1E39">
            <w:pPr>
              <w:pStyle w:val="Tabletext"/>
              <w:tabs>
                <w:tab w:val="center" w:leader="dot" w:pos="2268"/>
              </w:tabs>
              <w:rPr>
                <w:sz w:val="16"/>
                <w:szCs w:val="16"/>
              </w:rPr>
            </w:pPr>
          </w:p>
        </w:tc>
        <w:tc>
          <w:tcPr>
            <w:tcW w:w="4537" w:type="dxa"/>
          </w:tcPr>
          <w:p w14:paraId="7FE52FD6" w14:textId="77777777" w:rsidR="004573C2" w:rsidRPr="00241558" w:rsidRDefault="004573C2" w:rsidP="007B1E39">
            <w:pPr>
              <w:pStyle w:val="Tabletext"/>
              <w:rPr>
                <w:sz w:val="16"/>
                <w:szCs w:val="16"/>
              </w:rPr>
            </w:pPr>
            <w:r w:rsidRPr="00241558">
              <w:rPr>
                <w:sz w:val="16"/>
                <w:szCs w:val="16"/>
              </w:rPr>
              <w:t>am No 131, 2009; No 73, 2010</w:t>
            </w:r>
          </w:p>
        </w:tc>
      </w:tr>
      <w:tr w:rsidR="004573C2" w:rsidRPr="00241558" w14:paraId="4C6830A6" w14:textId="77777777" w:rsidTr="007B1E39">
        <w:trPr>
          <w:cantSplit/>
        </w:trPr>
        <w:tc>
          <w:tcPr>
            <w:tcW w:w="2551" w:type="dxa"/>
          </w:tcPr>
          <w:p w14:paraId="5ADDA81C" w14:textId="77777777" w:rsidR="004573C2" w:rsidRPr="00241558" w:rsidRDefault="004573C2" w:rsidP="007B1E39">
            <w:pPr>
              <w:pStyle w:val="Tabletext"/>
              <w:tabs>
                <w:tab w:val="center" w:leader="dot" w:pos="2268"/>
              </w:tabs>
              <w:rPr>
                <w:sz w:val="16"/>
                <w:szCs w:val="16"/>
              </w:rPr>
            </w:pPr>
          </w:p>
        </w:tc>
        <w:tc>
          <w:tcPr>
            <w:tcW w:w="4537" w:type="dxa"/>
          </w:tcPr>
          <w:p w14:paraId="04870F72" w14:textId="77777777" w:rsidR="004573C2" w:rsidRPr="00241558" w:rsidRDefault="004573C2" w:rsidP="007B1E39">
            <w:pPr>
              <w:pStyle w:val="Tabletext"/>
              <w:rPr>
                <w:sz w:val="16"/>
                <w:szCs w:val="16"/>
              </w:rPr>
            </w:pPr>
            <w:r w:rsidRPr="00241558">
              <w:rPr>
                <w:sz w:val="16"/>
                <w:szCs w:val="16"/>
              </w:rPr>
              <w:t>rs No 197, 2012</w:t>
            </w:r>
          </w:p>
        </w:tc>
      </w:tr>
      <w:tr w:rsidR="004573C2" w:rsidRPr="00241558" w14:paraId="613588A3" w14:textId="77777777" w:rsidTr="007B1E39">
        <w:trPr>
          <w:cantSplit/>
        </w:trPr>
        <w:tc>
          <w:tcPr>
            <w:tcW w:w="2551" w:type="dxa"/>
          </w:tcPr>
          <w:p w14:paraId="541F3EE6" w14:textId="77777777" w:rsidR="004573C2" w:rsidRPr="00241558" w:rsidRDefault="004573C2" w:rsidP="007B1E39">
            <w:pPr>
              <w:pStyle w:val="Tabletext"/>
              <w:tabs>
                <w:tab w:val="center" w:leader="dot" w:pos="2268"/>
              </w:tabs>
              <w:rPr>
                <w:sz w:val="16"/>
                <w:szCs w:val="16"/>
              </w:rPr>
            </w:pPr>
          </w:p>
        </w:tc>
        <w:tc>
          <w:tcPr>
            <w:tcW w:w="4537" w:type="dxa"/>
          </w:tcPr>
          <w:p w14:paraId="4DBCDB4A" w14:textId="77777777" w:rsidR="004573C2" w:rsidRPr="00241558" w:rsidRDefault="004573C2" w:rsidP="007B1E39">
            <w:pPr>
              <w:pStyle w:val="Tabletext"/>
              <w:rPr>
                <w:sz w:val="16"/>
                <w:szCs w:val="16"/>
              </w:rPr>
            </w:pPr>
            <w:r w:rsidRPr="00241558">
              <w:rPr>
                <w:sz w:val="16"/>
                <w:szCs w:val="16"/>
              </w:rPr>
              <w:t>am No 59, 2015; No 154, 2020</w:t>
            </w:r>
          </w:p>
        </w:tc>
      </w:tr>
      <w:tr w:rsidR="004573C2" w:rsidRPr="00241558" w14:paraId="01F58A59" w14:textId="77777777" w:rsidTr="007B1E39">
        <w:trPr>
          <w:cantSplit/>
        </w:trPr>
        <w:tc>
          <w:tcPr>
            <w:tcW w:w="2551" w:type="dxa"/>
          </w:tcPr>
          <w:p w14:paraId="5DC7BE7D" w14:textId="77777777" w:rsidR="004573C2" w:rsidRPr="00241558" w:rsidRDefault="004573C2" w:rsidP="007B1E39">
            <w:pPr>
              <w:pStyle w:val="Tabletext"/>
              <w:tabs>
                <w:tab w:val="center" w:leader="dot" w:pos="2268"/>
              </w:tabs>
              <w:rPr>
                <w:sz w:val="16"/>
                <w:szCs w:val="16"/>
              </w:rPr>
            </w:pPr>
            <w:r w:rsidRPr="00241558">
              <w:rPr>
                <w:sz w:val="16"/>
                <w:szCs w:val="16"/>
              </w:rPr>
              <w:t>s 28B</w:t>
            </w:r>
            <w:r w:rsidRPr="00241558">
              <w:rPr>
                <w:sz w:val="16"/>
                <w:szCs w:val="16"/>
              </w:rPr>
              <w:tab/>
            </w:r>
          </w:p>
        </w:tc>
        <w:tc>
          <w:tcPr>
            <w:tcW w:w="4537" w:type="dxa"/>
          </w:tcPr>
          <w:p w14:paraId="52E3A31E" w14:textId="77777777" w:rsidR="004573C2" w:rsidRPr="00241558" w:rsidRDefault="004573C2" w:rsidP="007B1E39">
            <w:pPr>
              <w:pStyle w:val="Tabletext"/>
              <w:rPr>
                <w:sz w:val="16"/>
                <w:szCs w:val="16"/>
              </w:rPr>
            </w:pPr>
            <w:r w:rsidRPr="00241558">
              <w:rPr>
                <w:sz w:val="16"/>
                <w:szCs w:val="16"/>
              </w:rPr>
              <w:t>ad No 131, 2009</w:t>
            </w:r>
          </w:p>
        </w:tc>
      </w:tr>
      <w:tr w:rsidR="004573C2" w:rsidRPr="00241558" w14:paraId="1F953AB3" w14:textId="77777777" w:rsidTr="007B1E39">
        <w:trPr>
          <w:cantSplit/>
        </w:trPr>
        <w:tc>
          <w:tcPr>
            <w:tcW w:w="2551" w:type="dxa"/>
          </w:tcPr>
          <w:p w14:paraId="43C920A5" w14:textId="77777777" w:rsidR="004573C2" w:rsidRPr="00241558" w:rsidRDefault="004573C2" w:rsidP="007B1E39">
            <w:pPr>
              <w:pStyle w:val="Tabletext"/>
              <w:tabs>
                <w:tab w:val="center" w:leader="dot" w:pos="2268"/>
              </w:tabs>
              <w:rPr>
                <w:sz w:val="16"/>
                <w:szCs w:val="16"/>
              </w:rPr>
            </w:pPr>
          </w:p>
        </w:tc>
        <w:tc>
          <w:tcPr>
            <w:tcW w:w="4537" w:type="dxa"/>
          </w:tcPr>
          <w:p w14:paraId="15F62925" w14:textId="77777777" w:rsidR="004573C2" w:rsidRPr="00241558" w:rsidRDefault="004573C2" w:rsidP="007B1E39">
            <w:pPr>
              <w:pStyle w:val="Tabletext"/>
              <w:rPr>
                <w:sz w:val="16"/>
                <w:szCs w:val="16"/>
              </w:rPr>
            </w:pPr>
            <w:r w:rsidRPr="00241558">
              <w:rPr>
                <w:sz w:val="16"/>
                <w:szCs w:val="16"/>
              </w:rPr>
              <w:t>am No 73, 2010</w:t>
            </w:r>
          </w:p>
        </w:tc>
      </w:tr>
      <w:tr w:rsidR="004573C2" w:rsidRPr="00241558" w14:paraId="0176C4D6" w14:textId="77777777" w:rsidTr="007B1E39">
        <w:trPr>
          <w:cantSplit/>
        </w:trPr>
        <w:tc>
          <w:tcPr>
            <w:tcW w:w="2551" w:type="dxa"/>
          </w:tcPr>
          <w:p w14:paraId="3AF998BA" w14:textId="77777777" w:rsidR="004573C2" w:rsidRPr="00241558" w:rsidRDefault="004573C2" w:rsidP="007B1E39">
            <w:pPr>
              <w:pStyle w:val="Tabletext"/>
              <w:tabs>
                <w:tab w:val="center" w:leader="dot" w:pos="2268"/>
              </w:tabs>
              <w:rPr>
                <w:sz w:val="16"/>
                <w:szCs w:val="16"/>
              </w:rPr>
            </w:pPr>
          </w:p>
        </w:tc>
        <w:tc>
          <w:tcPr>
            <w:tcW w:w="4537" w:type="dxa"/>
          </w:tcPr>
          <w:p w14:paraId="1464FE26" w14:textId="77777777" w:rsidR="004573C2" w:rsidRPr="00241558" w:rsidRDefault="004573C2" w:rsidP="007B1E39">
            <w:pPr>
              <w:pStyle w:val="Tabletext"/>
              <w:rPr>
                <w:sz w:val="16"/>
                <w:szCs w:val="16"/>
              </w:rPr>
            </w:pPr>
            <w:r w:rsidRPr="00241558">
              <w:rPr>
                <w:sz w:val="16"/>
                <w:szCs w:val="16"/>
              </w:rPr>
              <w:t>rs No 197, 2012</w:t>
            </w:r>
          </w:p>
        </w:tc>
      </w:tr>
      <w:tr w:rsidR="004573C2" w:rsidRPr="00241558" w14:paraId="044DB49E" w14:textId="77777777" w:rsidTr="007B1E39">
        <w:trPr>
          <w:cantSplit/>
        </w:trPr>
        <w:tc>
          <w:tcPr>
            <w:tcW w:w="2551" w:type="dxa"/>
          </w:tcPr>
          <w:p w14:paraId="4469EEBA" w14:textId="77777777" w:rsidR="004573C2" w:rsidRPr="00241558" w:rsidRDefault="004573C2" w:rsidP="007B1E39">
            <w:pPr>
              <w:pStyle w:val="Tabletext"/>
              <w:tabs>
                <w:tab w:val="center" w:leader="dot" w:pos="2268"/>
              </w:tabs>
              <w:rPr>
                <w:sz w:val="16"/>
                <w:szCs w:val="16"/>
              </w:rPr>
            </w:pPr>
          </w:p>
        </w:tc>
        <w:tc>
          <w:tcPr>
            <w:tcW w:w="4537" w:type="dxa"/>
          </w:tcPr>
          <w:p w14:paraId="2EF83D20" w14:textId="77777777" w:rsidR="004573C2" w:rsidRPr="00241558" w:rsidRDefault="004573C2" w:rsidP="007B1E39">
            <w:pPr>
              <w:pStyle w:val="Tabletext"/>
              <w:rPr>
                <w:sz w:val="16"/>
                <w:szCs w:val="16"/>
              </w:rPr>
            </w:pPr>
            <w:r w:rsidRPr="00241558">
              <w:rPr>
                <w:sz w:val="16"/>
                <w:szCs w:val="16"/>
              </w:rPr>
              <w:t>am No 59, 2015</w:t>
            </w:r>
          </w:p>
        </w:tc>
      </w:tr>
      <w:tr w:rsidR="004573C2" w:rsidRPr="00241558" w14:paraId="033C25F9" w14:textId="77777777" w:rsidTr="007B1E39">
        <w:trPr>
          <w:cantSplit/>
        </w:trPr>
        <w:tc>
          <w:tcPr>
            <w:tcW w:w="2551" w:type="dxa"/>
          </w:tcPr>
          <w:p w14:paraId="3416C985" w14:textId="77777777" w:rsidR="004573C2" w:rsidRPr="00241558" w:rsidRDefault="004573C2" w:rsidP="007B1E39">
            <w:pPr>
              <w:pStyle w:val="Tabletext"/>
              <w:tabs>
                <w:tab w:val="center" w:leader="dot" w:pos="2268"/>
              </w:tabs>
              <w:rPr>
                <w:sz w:val="16"/>
                <w:szCs w:val="16"/>
              </w:rPr>
            </w:pPr>
            <w:r w:rsidRPr="00241558">
              <w:rPr>
                <w:sz w:val="16"/>
                <w:szCs w:val="16"/>
              </w:rPr>
              <w:t>s 29</w:t>
            </w:r>
            <w:r w:rsidRPr="00241558">
              <w:rPr>
                <w:sz w:val="16"/>
                <w:szCs w:val="16"/>
              </w:rPr>
              <w:tab/>
            </w:r>
          </w:p>
        </w:tc>
        <w:tc>
          <w:tcPr>
            <w:tcW w:w="4537" w:type="dxa"/>
          </w:tcPr>
          <w:p w14:paraId="693DCF07" w14:textId="77777777" w:rsidR="004573C2" w:rsidRPr="00241558" w:rsidRDefault="004573C2" w:rsidP="007B1E39">
            <w:pPr>
              <w:pStyle w:val="Tabletext"/>
              <w:rPr>
                <w:sz w:val="16"/>
                <w:szCs w:val="16"/>
              </w:rPr>
            </w:pPr>
            <w:r w:rsidRPr="00241558">
              <w:rPr>
                <w:sz w:val="16"/>
                <w:szCs w:val="16"/>
              </w:rPr>
              <w:t>am No 116, 1990; No 155, 2000</w:t>
            </w:r>
          </w:p>
        </w:tc>
      </w:tr>
      <w:tr w:rsidR="004573C2" w:rsidRPr="00241558" w14:paraId="08090396" w14:textId="77777777" w:rsidTr="007B1E39">
        <w:trPr>
          <w:cantSplit/>
        </w:trPr>
        <w:tc>
          <w:tcPr>
            <w:tcW w:w="2551" w:type="dxa"/>
          </w:tcPr>
          <w:p w14:paraId="3589808C" w14:textId="77777777" w:rsidR="004573C2" w:rsidRPr="00241558" w:rsidRDefault="004573C2" w:rsidP="007B1E39">
            <w:pPr>
              <w:pStyle w:val="Tabletext"/>
              <w:tabs>
                <w:tab w:val="center" w:leader="dot" w:pos="2268"/>
              </w:tabs>
              <w:rPr>
                <w:sz w:val="16"/>
                <w:szCs w:val="16"/>
              </w:rPr>
            </w:pPr>
          </w:p>
        </w:tc>
        <w:tc>
          <w:tcPr>
            <w:tcW w:w="4537" w:type="dxa"/>
          </w:tcPr>
          <w:p w14:paraId="77155273" w14:textId="77777777" w:rsidR="004573C2" w:rsidRPr="00241558" w:rsidRDefault="004573C2" w:rsidP="007B1E39">
            <w:pPr>
              <w:pStyle w:val="Tabletext"/>
              <w:rPr>
                <w:sz w:val="16"/>
                <w:szCs w:val="16"/>
              </w:rPr>
            </w:pPr>
            <w:r w:rsidRPr="00241558">
              <w:rPr>
                <w:sz w:val="16"/>
                <w:szCs w:val="16"/>
              </w:rPr>
              <w:t>rs No 197, 2012</w:t>
            </w:r>
          </w:p>
        </w:tc>
      </w:tr>
      <w:tr w:rsidR="004573C2" w:rsidRPr="00241558" w14:paraId="41A3D4E8" w14:textId="77777777" w:rsidTr="007B1E39">
        <w:trPr>
          <w:cantSplit/>
        </w:trPr>
        <w:tc>
          <w:tcPr>
            <w:tcW w:w="2551" w:type="dxa"/>
          </w:tcPr>
          <w:p w14:paraId="5CDB4411" w14:textId="77777777" w:rsidR="004573C2" w:rsidRPr="00241558" w:rsidRDefault="004573C2" w:rsidP="007B1E39">
            <w:pPr>
              <w:pStyle w:val="Tabletext"/>
              <w:rPr>
                <w:sz w:val="16"/>
                <w:szCs w:val="16"/>
              </w:rPr>
            </w:pPr>
            <w:r w:rsidRPr="00241558">
              <w:rPr>
                <w:b/>
                <w:sz w:val="16"/>
                <w:szCs w:val="16"/>
              </w:rPr>
              <w:t>Division 3</w:t>
            </w:r>
          </w:p>
        </w:tc>
        <w:tc>
          <w:tcPr>
            <w:tcW w:w="4537" w:type="dxa"/>
          </w:tcPr>
          <w:p w14:paraId="62CF3151" w14:textId="77777777" w:rsidR="004573C2" w:rsidRPr="00241558" w:rsidRDefault="004573C2" w:rsidP="007B1E39">
            <w:pPr>
              <w:pStyle w:val="Tabletext"/>
              <w:rPr>
                <w:sz w:val="16"/>
                <w:szCs w:val="16"/>
              </w:rPr>
            </w:pPr>
          </w:p>
        </w:tc>
      </w:tr>
      <w:tr w:rsidR="004573C2" w:rsidRPr="00241558" w14:paraId="4EC5CBB8" w14:textId="77777777" w:rsidTr="007B1E39">
        <w:trPr>
          <w:cantSplit/>
        </w:trPr>
        <w:tc>
          <w:tcPr>
            <w:tcW w:w="2551" w:type="dxa"/>
          </w:tcPr>
          <w:p w14:paraId="452B9203" w14:textId="77777777" w:rsidR="004573C2" w:rsidRPr="00241558" w:rsidRDefault="004573C2" w:rsidP="007B1E39">
            <w:pPr>
              <w:pStyle w:val="Tabletext"/>
              <w:tabs>
                <w:tab w:val="center" w:leader="dot" w:pos="2268"/>
              </w:tabs>
              <w:rPr>
                <w:sz w:val="16"/>
                <w:szCs w:val="16"/>
              </w:rPr>
            </w:pPr>
            <w:r w:rsidRPr="00241558">
              <w:rPr>
                <w:sz w:val="16"/>
                <w:szCs w:val="16"/>
              </w:rPr>
              <w:t>Division 3 heading</w:t>
            </w:r>
            <w:r w:rsidRPr="00241558">
              <w:rPr>
                <w:sz w:val="16"/>
                <w:szCs w:val="16"/>
              </w:rPr>
              <w:tab/>
            </w:r>
          </w:p>
        </w:tc>
        <w:tc>
          <w:tcPr>
            <w:tcW w:w="4537" w:type="dxa"/>
          </w:tcPr>
          <w:p w14:paraId="338D4CBD" w14:textId="77777777" w:rsidR="004573C2" w:rsidRPr="00241558" w:rsidRDefault="004573C2" w:rsidP="007B1E39">
            <w:pPr>
              <w:pStyle w:val="Tabletext"/>
              <w:rPr>
                <w:sz w:val="16"/>
                <w:szCs w:val="16"/>
              </w:rPr>
            </w:pPr>
            <w:r w:rsidRPr="00241558">
              <w:rPr>
                <w:sz w:val="16"/>
                <w:szCs w:val="16"/>
              </w:rPr>
              <w:t>rs No 83, 2022</w:t>
            </w:r>
          </w:p>
        </w:tc>
      </w:tr>
      <w:tr w:rsidR="004573C2" w:rsidRPr="005E075B" w14:paraId="33FF9ED2" w14:textId="77777777" w:rsidTr="007B1E39">
        <w:trPr>
          <w:cantSplit/>
        </w:trPr>
        <w:tc>
          <w:tcPr>
            <w:tcW w:w="2551" w:type="dxa"/>
          </w:tcPr>
          <w:p w14:paraId="1525429D" w14:textId="77777777" w:rsidR="004573C2" w:rsidRPr="00241558" w:rsidRDefault="004573C2" w:rsidP="007B1E39">
            <w:pPr>
              <w:pStyle w:val="Tabletext"/>
              <w:tabs>
                <w:tab w:val="center" w:leader="dot" w:pos="2268"/>
              </w:tabs>
              <w:rPr>
                <w:sz w:val="16"/>
                <w:szCs w:val="16"/>
              </w:rPr>
            </w:pPr>
            <w:r w:rsidRPr="00241558">
              <w:rPr>
                <w:sz w:val="16"/>
                <w:szCs w:val="16"/>
              </w:rPr>
              <w:t>s 30</w:t>
            </w:r>
            <w:r w:rsidRPr="00241558">
              <w:rPr>
                <w:sz w:val="16"/>
                <w:szCs w:val="16"/>
              </w:rPr>
              <w:tab/>
            </w:r>
          </w:p>
        </w:tc>
        <w:tc>
          <w:tcPr>
            <w:tcW w:w="4537" w:type="dxa"/>
          </w:tcPr>
          <w:p w14:paraId="517942AC" w14:textId="77777777" w:rsidR="004573C2" w:rsidRPr="006B6126" w:rsidRDefault="004573C2" w:rsidP="007B1E39">
            <w:pPr>
              <w:pStyle w:val="Tabletext"/>
              <w:rPr>
                <w:sz w:val="16"/>
                <w:szCs w:val="16"/>
                <w:lang w:val="pt-BR"/>
              </w:rPr>
            </w:pPr>
            <w:r w:rsidRPr="006B6126">
              <w:rPr>
                <w:sz w:val="16"/>
                <w:szCs w:val="16"/>
                <w:lang w:val="pt-BR"/>
              </w:rPr>
              <w:t>am No 116, 1990; No 155, 2000; No 139, 2010; No 197, 2012; No 59, 2015</w:t>
            </w:r>
          </w:p>
        </w:tc>
      </w:tr>
      <w:tr w:rsidR="004573C2" w:rsidRPr="005E075B" w14:paraId="6707E376" w14:textId="77777777" w:rsidTr="007B1E39">
        <w:trPr>
          <w:cantSplit/>
        </w:trPr>
        <w:tc>
          <w:tcPr>
            <w:tcW w:w="2551" w:type="dxa"/>
          </w:tcPr>
          <w:p w14:paraId="707CAC10" w14:textId="77777777" w:rsidR="004573C2" w:rsidRPr="00241558" w:rsidRDefault="004573C2" w:rsidP="007B1E39">
            <w:pPr>
              <w:pStyle w:val="Tabletext"/>
              <w:tabs>
                <w:tab w:val="center" w:leader="dot" w:pos="2268"/>
              </w:tabs>
              <w:rPr>
                <w:sz w:val="16"/>
                <w:szCs w:val="16"/>
              </w:rPr>
            </w:pPr>
            <w:r w:rsidRPr="00241558">
              <w:rPr>
                <w:sz w:val="16"/>
                <w:szCs w:val="16"/>
              </w:rPr>
              <w:t>s 31</w:t>
            </w:r>
            <w:r w:rsidRPr="00241558">
              <w:rPr>
                <w:sz w:val="16"/>
                <w:szCs w:val="16"/>
              </w:rPr>
              <w:tab/>
            </w:r>
          </w:p>
        </w:tc>
        <w:tc>
          <w:tcPr>
            <w:tcW w:w="4537" w:type="dxa"/>
          </w:tcPr>
          <w:p w14:paraId="79E1D07A" w14:textId="77777777" w:rsidR="004573C2" w:rsidRPr="006B6126" w:rsidRDefault="004573C2" w:rsidP="007B1E39">
            <w:pPr>
              <w:pStyle w:val="Tabletext"/>
              <w:rPr>
                <w:sz w:val="16"/>
                <w:szCs w:val="16"/>
                <w:lang w:val="pt-BR"/>
              </w:rPr>
            </w:pPr>
            <w:r w:rsidRPr="006B6126">
              <w:rPr>
                <w:sz w:val="16"/>
                <w:szCs w:val="16"/>
                <w:lang w:val="pt-BR"/>
              </w:rPr>
              <w:t>am No 20, 1991; No 155, 2000; No 51, 2010; No 197, 2012; No 154, 2020</w:t>
            </w:r>
          </w:p>
        </w:tc>
      </w:tr>
      <w:tr w:rsidR="004573C2" w:rsidRPr="00241558" w14:paraId="08BB4DB7" w14:textId="77777777" w:rsidTr="007B1E39">
        <w:trPr>
          <w:cantSplit/>
        </w:trPr>
        <w:tc>
          <w:tcPr>
            <w:tcW w:w="2551" w:type="dxa"/>
          </w:tcPr>
          <w:p w14:paraId="34AE0B8C" w14:textId="77777777" w:rsidR="004573C2" w:rsidRPr="00241558" w:rsidRDefault="004573C2" w:rsidP="007B1E39">
            <w:pPr>
              <w:pStyle w:val="Tabletext"/>
              <w:tabs>
                <w:tab w:val="center" w:leader="dot" w:pos="2268"/>
              </w:tabs>
              <w:rPr>
                <w:sz w:val="16"/>
                <w:szCs w:val="16"/>
              </w:rPr>
            </w:pPr>
            <w:r w:rsidRPr="00241558">
              <w:rPr>
                <w:sz w:val="16"/>
                <w:szCs w:val="16"/>
              </w:rPr>
              <w:t>s 32</w:t>
            </w:r>
            <w:r w:rsidRPr="00241558">
              <w:rPr>
                <w:sz w:val="16"/>
                <w:szCs w:val="16"/>
              </w:rPr>
              <w:tab/>
            </w:r>
          </w:p>
        </w:tc>
        <w:tc>
          <w:tcPr>
            <w:tcW w:w="4537" w:type="dxa"/>
          </w:tcPr>
          <w:p w14:paraId="13FDBFFF" w14:textId="77777777" w:rsidR="004573C2" w:rsidRPr="00241558" w:rsidRDefault="004573C2" w:rsidP="007B1E39">
            <w:pPr>
              <w:pStyle w:val="Tabletext"/>
              <w:rPr>
                <w:sz w:val="16"/>
                <w:szCs w:val="16"/>
              </w:rPr>
            </w:pPr>
            <w:r w:rsidRPr="00241558">
              <w:rPr>
                <w:sz w:val="16"/>
                <w:szCs w:val="16"/>
              </w:rPr>
              <w:t>am No 116, 1990 (as am by No 165, 1992); No 20, 1991; No 49, 2004 (as am by No 9, 2006); No 51, 2010; No 197, 2012</w:t>
            </w:r>
          </w:p>
        </w:tc>
      </w:tr>
      <w:tr w:rsidR="004573C2" w:rsidRPr="005E075B" w14:paraId="5B5DE6CA" w14:textId="77777777" w:rsidTr="007B1E39">
        <w:trPr>
          <w:cantSplit/>
        </w:trPr>
        <w:tc>
          <w:tcPr>
            <w:tcW w:w="2551" w:type="dxa"/>
          </w:tcPr>
          <w:p w14:paraId="14A1222D" w14:textId="77777777" w:rsidR="004573C2" w:rsidRPr="00241558" w:rsidRDefault="004573C2" w:rsidP="007B1E39">
            <w:pPr>
              <w:pStyle w:val="Tabletext"/>
              <w:tabs>
                <w:tab w:val="center" w:leader="dot" w:pos="2268"/>
              </w:tabs>
              <w:rPr>
                <w:sz w:val="16"/>
                <w:szCs w:val="16"/>
              </w:rPr>
            </w:pPr>
            <w:r w:rsidRPr="00241558">
              <w:rPr>
                <w:sz w:val="16"/>
                <w:szCs w:val="16"/>
              </w:rPr>
              <w:t>s 33</w:t>
            </w:r>
            <w:r w:rsidRPr="00241558">
              <w:rPr>
                <w:sz w:val="16"/>
                <w:szCs w:val="16"/>
              </w:rPr>
              <w:tab/>
            </w:r>
          </w:p>
        </w:tc>
        <w:tc>
          <w:tcPr>
            <w:tcW w:w="4537" w:type="dxa"/>
          </w:tcPr>
          <w:p w14:paraId="04A8D0C6" w14:textId="77777777" w:rsidR="004573C2" w:rsidRPr="006B6126" w:rsidRDefault="004573C2" w:rsidP="007B1E39">
            <w:pPr>
              <w:pStyle w:val="Tabletext"/>
              <w:rPr>
                <w:sz w:val="16"/>
                <w:szCs w:val="16"/>
                <w:lang w:val="pt-BR"/>
              </w:rPr>
            </w:pPr>
            <w:r w:rsidRPr="006B6126">
              <w:rPr>
                <w:sz w:val="16"/>
                <w:szCs w:val="16"/>
                <w:lang w:val="pt-BR"/>
              </w:rPr>
              <w:t>am No 92, 1994; No 139, 2010; No 154, 2020; No 128, 2024</w:t>
            </w:r>
          </w:p>
        </w:tc>
      </w:tr>
      <w:tr w:rsidR="004573C2" w:rsidRPr="00241558" w14:paraId="397C2150" w14:textId="77777777" w:rsidTr="007B1E39">
        <w:trPr>
          <w:cantSplit/>
        </w:trPr>
        <w:tc>
          <w:tcPr>
            <w:tcW w:w="2551" w:type="dxa"/>
          </w:tcPr>
          <w:p w14:paraId="3C6BA953" w14:textId="77777777" w:rsidR="004573C2" w:rsidRPr="00241558" w:rsidRDefault="004573C2" w:rsidP="007B1E39">
            <w:pPr>
              <w:pStyle w:val="Tabletext"/>
              <w:tabs>
                <w:tab w:val="center" w:leader="dot" w:pos="2268"/>
              </w:tabs>
              <w:rPr>
                <w:sz w:val="16"/>
                <w:szCs w:val="16"/>
              </w:rPr>
            </w:pPr>
            <w:r w:rsidRPr="00241558">
              <w:rPr>
                <w:sz w:val="16"/>
                <w:szCs w:val="16"/>
              </w:rPr>
              <w:t>s 33A</w:t>
            </w:r>
            <w:r w:rsidRPr="00241558">
              <w:rPr>
                <w:sz w:val="16"/>
                <w:szCs w:val="16"/>
              </w:rPr>
              <w:tab/>
            </w:r>
          </w:p>
        </w:tc>
        <w:tc>
          <w:tcPr>
            <w:tcW w:w="4537" w:type="dxa"/>
          </w:tcPr>
          <w:p w14:paraId="094BBC1C" w14:textId="77777777" w:rsidR="004573C2" w:rsidRPr="00241558" w:rsidRDefault="004573C2" w:rsidP="007B1E39">
            <w:pPr>
              <w:pStyle w:val="Tabletext"/>
              <w:rPr>
                <w:sz w:val="16"/>
                <w:szCs w:val="16"/>
              </w:rPr>
            </w:pPr>
            <w:r w:rsidRPr="00241558">
              <w:rPr>
                <w:sz w:val="16"/>
                <w:szCs w:val="16"/>
              </w:rPr>
              <w:t>ad No 83, 2022</w:t>
            </w:r>
          </w:p>
        </w:tc>
      </w:tr>
      <w:tr w:rsidR="004573C2" w:rsidRPr="00241558" w14:paraId="613997A3" w14:textId="77777777" w:rsidTr="007B1E39">
        <w:trPr>
          <w:cantSplit/>
        </w:trPr>
        <w:tc>
          <w:tcPr>
            <w:tcW w:w="2551" w:type="dxa"/>
          </w:tcPr>
          <w:p w14:paraId="6A16DB2B" w14:textId="77777777" w:rsidR="004573C2" w:rsidRPr="00241558" w:rsidRDefault="004573C2" w:rsidP="007B1E39">
            <w:pPr>
              <w:pStyle w:val="Tabletext"/>
              <w:tabs>
                <w:tab w:val="center" w:leader="dot" w:pos="2268"/>
              </w:tabs>
              <w:rPr>
                <w:sz w:val="16"/>
                <w:szCs w:val="16"/>
              </w:rPr>
            </w:pPr>
            <w:r w:rsidRPr="00241558">
              <w:rPr>
                <w:sz w:val="16"/>
                <w:szCs w:val="16"/>
              </w:rPr>
              <w:t>s 33B</w:t>
            </w:r>
            <w:r w:rsidRPr="00241558">
              <w:rPr>
                <w:sz w:val="16"/>
                <w:szCs w:val="16"/>
              </w:rPr>
              <w:tab/>
            </w:r>
          </w:p>
        </w:tc>
        <w:tc>
          <w:tcPr>
            <w:tcW w:w="4537" w:type="dxa"/>
          </w:tcPr>
          <w:p w14:paraId="09E2EA0C" w14:textId="77777777" w:rsidR="004573C2" w:rsidRPr="00241558" w:rsidRDefault="004573C2" w:rsidP="007B1E39">
            <w:pPr>
              <w:pStyle w:val="Tabletext"/>
              <w:rPr>
                <w:sz w:val="16"/>
                <w:szCs w:val="16"/>
              </w:rPr>
            </w:pPr>
            <w:r w:rsidRPr="00241558">
              <w:rPr>
                <w:sz w:val="16"/>
                <w:szCs w:val="16"/>
              </w:rPr>
              <w:t>ad No 139, 2010</w:t>
            </w:r>
          </w:p>
        </w:tc>
      </w:tr>
      <w:tr w:rsidR="004573C2" w:rsidRPr="00241558" w14:paraId="74DD1FC8" w14:textId="77777777" w:rsidTr="007B1E39">
        <w:trPr>
          <w:cantSplit/>
        </w:trPr>
        <w:tc>
          <w:tcPr>
            <w:tcW w:w="2551" w:type="dxa"/>
          </w:tcPr>
          <w:p w14:paraId="797B3AC7" w14:textId="77777777" w:rsidR="004573C2" w:rsidRPr="00241558" w:rsidRDefault="004573C2" w:rsidP="007B1E39">
            <w:pPr>
              <w:pStyle w:val="Tabletext"/>
              <w:tabs>
                <w:tab w:val="center" w:leader="dot" w:pos="2268"/>
              </w:tabs>
              <w:rPr>
                <w:sz w:val="16"/>
                <w:szCs w:val="16"/>
              </w:rPr>
            </w:pPr>
          </w:p>
        </w:tc>
        <w:tc>
          <w:tcPr>
            <w:tcW w:w="4537" w:type="dxa"/>
          </w:tcPr>
          <w:p w14:paraId="078ADA16" w14:textId="77777777" w:rsidR="004573C2" w:rsidRPr="00241558" w:rsidRDefault="004573C2" w:rsidP="007B1E39">
            <w:pPr>
              <w:pStyle w:val="Tabletext"/>
              <w:rPr>
                <w:sz w:val="16"/>
                <w:szCs w:val="16"/>
              </w:rPr>
            </w:pPr>
            <w:r w:rsidRPr="00241558">
              <w:rPr>
                <w:sz w:val="16"/>
                <w:szCs w:val="16"/>
              </w:rPr>
              <w:t>rep No 59, 2015</w:t>
            </w:r>
          </w:p>
        </w:tc>
      </w:tr>
      <w:tr w:rsidR="004573C2" w:rsidRPr="00241558" w14:paraId="48B8C2D5" w14:textId="77777777" w:rsidTr="007B1E39">
        <w:trPr>
          <w:cantSplit/>
        </w:trPr>
        <w:tc>
          <w:tcPr>
            <w:tcW w:w="2551" w:type="dxa"/>
          </w:tcPr>
          <w:p w14:paraId="621938C9" w14:textId="77777777" w:rsidR="004573C2" w:rsidRPr="00241558" w:rsidRDefault="004573C2" w:rsidP="007B1E39">
            <w:pPr>
              <w:pStyle w:val="Tabletext"/>
              <w:tabs>
                <w:tab w:val="center" w:leader="dot" w:pos="2268"/>
              </w:tabs>
              <w:rPr>
                <w:sz w:val="16"/>
                <w:szCs w:val="16"/>
              </w:rPr>
            </w:pPr>
          </w:p>
        </w:tc>
        <w:tc>
          <w:tcPr>
            <w:tcW w:w="4537" w:type="dxa"/>
          </w:tcPr>
          <w:p w14:paraId="7CA45E0B" w14:textId="77777777" w:rsidR="004573C2" w:rsidRPr="00241558" w:rsidRDefault="004573C2" w:rsidP="007B1E39">
            <w:pPr>
              <w:pStyle w:val="Tabletext"/>
              <w:rPr>
                <w:sz w:val="16"/>
                <w:szCs w:val="16"/>
              </w:rPr>
            </w:pPr>
            <w:r w:rsidRPr="00241558">
              <w:rPr>
                <w:sz w:val="16"/>
                <w:szCs w:val="16"/>
              </w:rPr>
              <w:t>ad No 83, 2022</w:t>
            </w:r>
          </w:p>
        </w:tc>
      </w:tr>
      <w:tr w:rsidR="004573C2" w:rsidRPr="00241558" w14:paraId="13A3BB2F" w14:textId="77777777" w:rsidTr="007B1E39">
        <w:trPr>
          <w:cantSplit/>
        </w:trPr>
        <w:tc>
          <w:tcPr>
            <w:tcW w:w="2551" w:type="dxa"/>
          </w:tcPr>
          <w:p w14:paraId="73174283" w14:textId="77777777" w:rsidR="004573C2" w:rsidRPr="00241558" w:rsidRDefault="004573C2" w:rsidP="007B1E39">
            <w:pPr>
              <w:pStyle w:val="Tabletext"/>
              <w:rPr>
                <w:sz w:val="16"/>
                <w:szCs w:val="16"/>
              </w:rPr>
            </w:pPr>
            <w:r w:rsidRPr="00241558">
              <w:rPr>
                <w:b/>
                <w:sz w:val="16"/>
                <w:szCs w:val="16"/>
              </w:rPr>
              <w:t>Division 3A</w:t>
            </w:r>
          </w:p>
        </w:tc>
        <w:tc>
          <w:tcPr>
            <w:tcW w:w="4537" w:type="dxa"/>
          </w:tcPr>
          <w:p w14:paraId="5E5F9353" w14:textId="77777777" w:rsidR="004573C2" w:rsidRPr="00241558" w:rsidRDefault="004573C2" w:rsidP="007B1E39">
            <w:pPr>
              <w:pStyle w:val="Tabletext"/>
              <w:rPr>
                <w:sz w:val="16"/>
                <w:szCs w:val="16"/>
              </w:rPr>
            </w:pPr>
          </w:p>
        </w:tc>
      </w:tr>
      <w:tr w:rsidR="004573C2" w:rsidRPr="00241558" w14:paraId="248ABC24" w14:textId="77777777" w:rsidTr="007B1E39">
        <w:trPr>
          <w:cantSplit/>
        </w:trPr>
        <w:tc>
          <w:tcPr>
            <w:tcW w:w="2551" w:type="dxa"/>
          </w:tcPr>
          <w:p w14:paraId="0B50C05C" w14:textId="77777777" w:rsidR="004573C2" w:rsidRPr="00241558" w:rsidRDefault="004573C2" w:rsidP="007B1E39">
            <w:pPr>
              <w:pStyle w:val="Tabletext"/>
              <w:tabs>
                <w:tab w:val="center" w:leader="dot" w:pos="2268"/>
              </w:tabs>
              <w:rPr>
                <w:sz w:val="16"/>
                <w:szCs w:val="16"/>
              </w:rPr>
            </w:pPr>
            <w:r w:rsidRPr="00241558">
              <w:rPr>
                <w:sz w:val="16"/>
                <w:szCs w:val="16"/>
              </w:rPr>
              <w:t>Division 3A</w:t>
            </w:r>
            <w:r w:rsidRPr="00241558">
              <w:rPr>
                <w:sz w:val="16"/>
                <w:szCs w:val="16"/>
              </w:rPr>
              <w:tab/>
            </w:r>
          </w:p>
        </w:tc>
        <w:tc>
          <w:tcPr>
            <w:tcW w:w="4537" w:type="dxa"/>
          </w:tcPr>
          <w:p w14:paraId="33F04B6F"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5599C635" w14:textId="77777777" w:rsidTr="007B1E39">
        <w:trPr>
          <w:cantSplit/>
        </w:trPr>
        <w:tc>
          <w:tcPr>
            <w:tcW w:w="2551" w:type="dxa"/>
          </w:tcPr>
          <w:p w14:paraId="79606A3F" w14:textId="77777777" w:rsidR="004573C2" w:rsidRPr="00241558" w:rsidRDefault="004573C2" w:rsidP="007B1E39">
            <w:pPr>
              <w:pStyle w:val="Tabletext"/>
              <w:tabs>
                <w:tab w:val="center" w:leader="dot" w:pos="2268"/>
              </w:tabs>
              <w:rPr>
                <w:sz w:val="16"/>
                <w:szCs w:val="16"/>
              </w:rPr>
            </w:pPr>
            <w:r w:rsidRPr="00241558">
              <w:rPr>
                <w:sz w:val="16"/>
                <w:szCs w:val="16"/>
              </w:rPr>
              <w:t>s 33C</w:t>
            </w:r>
            <w:r w:rsidRPr="00241558">
              <w:rPr>
                <w:sz w:val="16"/>
                <w:szCs w:val="16"/>
              </w:rPr>
              <w:tab/>
            </w:r>
          </w:p>
        </w:tc>
        <w:tc>
          <w:tcPr>
            <w:tcW w:w="4537" w:type="dxa"/>
          </w:tcPr>
          <w:p w14:paraId="02D8E36F"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745C4A0E" w14:textId="77777777" w:rsidTr="007B1E39">
        <w:trPr>
          <w:cantSplit/>
        </w:trPr>
        <w:tc>
          <w:tcPr>
            <w:tcW w:w="2551" w:type="dxa"/>
          </w:tcPr>
          <w:p w14:paraId="0755B188" w14:textId="77777777" w:rsidR="004573C2" w:rsidRPr="00241558" w:rsidRDefault="004573C2" w:rsidP="007B1E39">
            <w:pPr>
              <w:pStyle w:val="Tabletext"/>
              <w:tabs>
                <w:tab w:val="center" w:leader="dot" w:pos="2268"/>
              </w:tabs>
              <w:rPr>
                <w:sz w:val="16"/>
                <w:szCs w:val="16"/>
              </w:rPr>
            </w:pPr>
          </w:p>
        </w:tc>
        <w:tc>
          <w:tcPr>
            <w:tcW w:w="4537" w:type="dxa"/>
          </w:tcPr>
          <w:p w14:paraId="7D886374" w14:textId="77777777" w:rsidR="004573C2" w:rsidRPr="00241558" w:rsidRDefault="004573C2" w:rsidP="007B1E39">
            <w:pPr>
              <w:pStyle w:val="Tabletext"/>
              <w:rPr>
                <w:sz w:val="16"/>
                <w:szCs w:val="16"/>
              </w:rPr>
            </w:pPr>
            <w:r w:rsidRPr="00241558">
              <w:rPr>
                <w:sz w:val="16"/>
                <w:szCs w:val="16"/>
              </w:rPr>
              <w:t>am No 121, 2019; No 83, 2022; No 26, 2024</w:t>
            </w:r>
          </w:p>
        </w:tc>
      </w:tr>
      <w:tr w:rsidR="004573C2" w:rsidRPr="00241558" w14:paraId="52C91AB7" w14:textId="77777777" w:rsidTr="007B1E39">
        <w:trPr>
          <w:cantSplit/>
        </w:trPr>
        <w:tc>
          <w:tcPr>
            <w:tcW w:w="2551" w:type="dxa"/>
          </w:tcPr>
          <w:p w14:paraId="1391F11A" w14:textId="77777777" w:rsidR="004573C2" w:rsidRPr="00241558" w:rsidRDefault="004573C2" w:rsidP="007B1E39">
            <w:pPr>
              <w:pStyle w:val="Tabletext"/>
              <w:tabs>
                <w:tab w:val="center" w:leader="dot" w:pos="2268"/>
              </w:tabs>
              <w:rPr>
                <w:sz w:val="16"/>
                <w:szCs w:val="16"/>
              </w:rPr>
            </w:pPr>
            <w:r w:rsidRPr="00241558">
              <w:rPr>
                <w:sz w:val="16"/>
                <w:szCs w:val="16"/>
              </w:rPr>
              <w:t>s 33D</w:t>
            </w:r>
            <w:r w:rsidRPr="00241558">
              <w:rPr>
                <w:sz w:val="16"/>
                <w:szCs w:val="16"/>
              </w:rPr>
              <w:tab/>
            </w:r>
          </w:p>
        </w:tc>
        <w:tc>
          <w:tcPr>
            <w:tcW w:w="4537" w:type="dxa"/>
          </w:tcPr>
          <w:p w14:paraId="60DB2937"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56A53C9B" w14:textId="77777777" w:rsidTr="007B1E39">
        <w:trPr>
          <w:cantSplit/>
        </w:trPr>
        <w:tc>
          <w:tcPr>
            <w:tcW w:w="2551" w:type="dxa"/>
          </w:tcPr>
          <w:p w14:paraId="0812C25D" w14:textId="77777777" w:rsidR="004573C2" w:rsidRPr="00241558" w:rsidRDefault="004573C2" w:rsidP="007B1E39">
            <w:pPr>
              <w:pStyle w:val="Tabletext"/>
              <w:tabs>
                <w:tab w:val="center" w:leader="dot" w:pos="2268"/>
              </w:tabs>
              <w:rPr>
                <w:sz w:val="16"/>
                <w:szCs w:val="16"/>
              </w:rPr>
            </w:pPr>
            <w:r w:rsidRPr="00241558">
              <w:rPr>
                <w:b/>
                <w:bCs/>
                <w:sz w:val="16"/>
                <w:szCs w:val="16"/>
              </w:rPr>
              <w:t>Division 3B</w:t>
            </w:r>
          </w:p>
        </w:tc>
        <w:tc>
          <w:tcPr>
            <w:tcW w:w="4537" w:type="dxa"/>
          </w:tcPr>
          <w:p w14:paraId="52B72221" w14:textId="77777777" w:rsidR="004573C2" w:rsidRPr="00241558" w:rsidRDefault="004573C2" w:rsidP="007B1E39">
            <w:pPr>
              <w:pStyle w:val="Tabletext"/>
              <w:rPr>
                <w:sz w:val="16"/>
                <w:szCs w:val="16"/>
              </w:rPr>
            </w:pPr>
          </w:p>
        </w:tc>
      </w:tr>
      <w:tr w:rsidR="004573C2" w:rsidRPr="00241558" w14:paraId="154FD662" w14:textId="77777777" w:rsidTr="007B1E39">
        <w:trPr>
          <w:cantSplit/>
        </w:trPr>
        <w:tc>
          <w:tcPr>
            <w:tcW w:w="2551" w:type="dxa"/>
          </w:tcPr>
          <w:p w14:paraId="1C12E060" w14:textId="77777777" w:rsidR="004573C2" w:rsidRPr="00241558" w:rsidRDefault="004573C2" w:rsidP="007B1E39">
            <w:pPr>
              <w:pStyle w:val="Tabletext"/>
              <w:tabs>
                <w:tab w:val="center" w:leader="dot" w:pos="2268"/>
              </w:tabs>
              <w:rPr>
                <w:sz w:val="16"/>
                <w:szCs w:val="16"/>
              </w:rPr>
            </w:pPr>
            <w:r w:rsidRPr="00241558">
              <w:rPr>
                <w:sz w:val="16"/>
                <w:szCs w:val="16"/>
              </w:rPr>
              <w:t>Division 3B</w:t>
            </w:r>
            <w:r w:rsidRPr="00241558">
              <w:rPr>
                <w:sz w:val="16"/>
                <w:szCs w:val="16"/>
              </w:rPr>
              <w:tab/>
            </w:r>
          </w:p>
        </w:tc>
        <w:tc>
          <w:tcPr>
            <w:tcW w:w="4537" w:type="dxa"/>
          </w:tcPr>
          <w:p w14:paraId="1B368317"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107828E8" w14:textId="77777777" w:rsidTr="007B1E39">
        <w:trPr>
          <w:cantSplit/>
        </w:trPr>
        <w:tc>
          <w:tcPr>
            <w:tcW w:w="2551" w:type="dxa"/>
          </w:tcPr>
          <w:p w14:paraId="32E03CF4" w14:textId="77777777" w:rsidR="004573C2" w:rsidRPr="00241558" w:rsidRDefault="004573C2" w:rsidP="007B1E39">
            <w:pPr>
              <w:pStyle w:val="Tabletext"/>
              <w:tabs>
                <w:tab w:val="center" w:leader="dot" w:pos="2268"/>
              </w:tabs>
              <w:rPr>
                <w:sz w:val="16"/>
                <w:szCs w:val="16"/>
              </w:rPr>
            </w:pPr>
          </w:p>
        </w:tc>
        <w:tc>
          <w:tcPr>
            <w:tcW w:w="4537" w:type="dxa"/>
          </w:tcPr>
          <w:p w14:paraId="5F8F1DD4" w14:textId="77777777" w:rsidR="004573C2" w:rsidRPr="00241558" w:rsidRDefault="004573C2" w:rsidP="007B1E39">
            <w:pPr>
              <w:pStyle w:val="Tabletext"/>
              <w:rPr>
                <w:sz w:val="16"/>
                <w:szCs w:val="16"/>
              </w:rPr>
            </w:pPr>
            <w:r w:rsidRPr="00241558">
              <w:rPr>
                <w:sz w:val="16"/>
                <w:szCs w:val="16"/>
              </w:rPr>
              <w:t>rep No 124, 2017</w:t>
            </w:r>
          </w:p>
        </w:tc>
      </w:tr>
      <w:tr w:rsidR="004573C2" w:rsidRPr="00241558" w14:paraId="53567DCA" w14:textId="77777777" w:rsidTr="007B1E39">
        <w:trPr>
          <w:cantSplit/>
        </w:trPr>
        <w:tc>
          <w:tcPr>
            <w:tcW w:w="2551" w:type="dxa"/>
          </w:tcPr>
          <w:p w14:paraId="6CC60C6B" w14:textId="77777777" w:rsidR="004573C2" w:rsidRPr="00241558" w:rsidRDefault="004573C2" w:rsidP="007B1E39">
            <w:pPr>
              <w:pStyle w:val="Tabletext"/>
              <w:tabs>
                <w:tab w:val="center" w:leader="dot" w:pos="2268"/>
              </w:tabs>
              <w:rPr>
                <w:sz w:val="16"/>
                <w:szCs w:val="16"/>
              </w:rPr>
            </w:pPr>
          </w:p>
        </w:tc>
        <w:tc>
          <w:tcPr>
            <w:tcW w:w="4537" w:type="dxa"/>
          </w:tcPr>
          <w:p w14:paraId="04D7514C" w14:textId="77777777" w:rsidR="004573C2" w:rsidRPr="00241558" w:rsidRDefault="004573C2" w:rsidP="007B1E39">
            <w:pPr>
              <w:pStyle w:val="Tabletext"/>
              <w:rPr>
                <w:sz w:val="16"/>
                <w:szCs w:val="16"/>
              </w:rPr>
            </w:pPr>
            <w:r w:rsidRPr="00241558">
              <w:rPr>
                <w:sz w:val="16"/>
                <w:szCs w:val="16"/>
              </w:rPr>
              <w:t>ad No 128, 2024</w:t>
            </w:r>
          </w:p>
        </w:tc>
      </w:tr>
      <w:tr w:rsidR="004573C2" w:rsidRPr="00241558" w14:paraId="5F26AEFF" w14:textId="77777777" w:rsidTr="007B1E39">
        <w:trPr>
          <w:cantSplit/>
        </w:trPr>
        <w:tc>
          <w:tcPr>
            <w:tcW w:w="2551" w:type="dxa"/>
          </w:tcPr>
          <w:p w14:paraId="38249C87" w14:textId="77777777" w:rsidR="004573C2" w:rsidRPr="00241558" w:rsidRDefault="004573C2" w:rsidP="007B1E39">
            <w:pPr>
              <w:pStyle w:val="Tabletext"/>
              <w:tabs>
                <w:tab w:val="center" w:leader="dot" w:pos="2268"/>
              </w:tabs>
              <w:rPr>
                <w:sz w:val="16"/>
                <w:szCs w:val="16"/>
              </w:rPr>
            </w:pPr>
            <w:r w:rsidRPr="00241558">
              <w:rPr>
                <w:sz w:val="16"/>
                <w:szCs w:val="16"/>
              </w:rPr>
              <w:t>s 33E</w:t>
            </w:r>
            <w:r w:rsidRPr="00241558">
              <w:rPr>
                <w:sz w:val="16"/>
                <w:szCs w:val="16"/>
              </w:rPr>
              <w:tab/>
            </w:r>
          </w:p>
        </w:tc>
        <w:tc>
          <w:tcPr>
            <w:tcW w:w="4537" w:type="dxa"/>
          </w:tcPr>
          <w:p w14:paraId="6F95C154"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5F36C16B" w14:textId="77777777" w:rsidTr="007B1E39">
        <w:trPr>
          <w:cantSplit/>
        </w:trPr>
        <w:tc>
          <w:tcPr>
            <w:tcW w:w="2551" w:type="dxa"/>
          </w:tcPr>
          <w:p w14:paraId="6A1453A9" w14:textId="77777777" w:rsidR="004573C2" w:rsidRPr="00241558" w:rsidRDefault="004573C2" w:rsidP="007B1E39">
            <w:pPr>
              <w:pStyle w:val="Tabletext"/>
              <w:tabs>
                <w:tab w:val="center" w:leader="dot" w:pos="2268"/>
              </w:tabs>
              <w:rPr>
                <w:sz w:val="16"/>
                <w:szCs w:val="16"/>
              </w:rPr>
            </w:pPr>
          </w:p>
        </w:tc>
        <w:tc>
          <w:tcPr>
            <w:tcW w:w="4537" w:type="dxa"/>
          </w:tcPr>
          <w:p w14:paraId="28DA713C" w14:textId="77777777" w:rsidR="004573C2" w:rsidRPr="00241558" w:rsidRDefault="004573C2" w:rsidP="007B1E39">
            <w:pPr>
              <w:pStyle w:val="Tabletext"/>
              <w:rPr>
                <w:sz w:val="16"/>
                <w:szCs w:val="16"/>
              </w:rPr>
            </w:pPr>
            <w:r w:rsidRPr="00241558">
              <w:rPr>
                <w:sz w:val="16"/>
                <w:szCs w:val="16"/>
              </w:rPr>
              <w:t>rep No 124, 2017</w:t>
            </w:r>
          </w:p>
        </w:tc>
      </w:tr>
      <w:tr w:rsidR="004573C2" w:rsidRPr="00241558" w14:paraId="1D1CCB7C" w14:textId="77777777" w:rsidTr="007B1E39">
        <w:trPr>
          <w:cantSplit/>
        </w:trPr>
        <w:tc>
          <w:tcPr>
            <w:tcW w:w="2551" w:type="dxa"/>
          </w:tcPr>
          <w:p w14:paraId="52A70FAB" w14:textId="77777777" w:rsidR="004573C2" w:rsidRPr="00241558" w:rsidRDefault="004573C2" w:rsidP="007B1E39">
            <w:pPr>
              <w:pStyle w:val="Tabletext"/>
              <w:tabs>
                <w:tab w:val="center" w:leader="dot" w:pos="2268"/>
              </w:tabs>
              <w:rPr>
                <w:sz w:val="16"/>
                <w:szCs w:val="16"/>
              </w:rPr>
            </w:pPr>
          </w:p>
        </w:tc>
        <w:tc>
          <w:tcPr>
            <w:tcW w:w="4537" w:type="dxa"/>
          </w:tcPr>
          <w:p w14:paraId="6E10FF3D" w14:textId="77777777" w:rsidR="004573C2" w:rsidRPr="00241558" w:rsidRDefault="004573C2" w:rsidP="007B1E39">
            <w:pPr>
              <w:pStyle w:val="Tabletext"/>
              <w:rPr>
                <w:sz w:val="16"/>
                <w:szCs w:val="16"/>
              </w:rPr>
            </w:pPr>
            <w:r w:rsidRPr="00241558">
              <w:rPr>
                <w:sz w:val="16"/>
                <w:szCs w:val="16"/>
              </w:rPr>
              <w:t>ad No 128, 2024</w:t>
            </w:r>
          </w:p>
        </w:tc>
      </w:tr>
      <w:tr w:rsidR="004573C2" w:rsidRPr="00241558" w14:paraId="2316D781" w14:textId="77777777" w:rsidTr="007B1E39">
        <w:trPr>
          <w:cantSplit/>
        </w:trPr>
        <w:tc>
          <w:tcPr>
            <w:tcW w:w="2551" w:type="dxa"/>
          </w:tcPr>
          <w:p w14:paraId="74B7257E" w14:textId="77777777" w:rsidR="004573C2" w:rsidRPr="00241558" w:rsidRDefault="004573C2" w:rsidP="007B1E39">
            <w:pPr>
              <w:pStyle w:val="Tabletext"/>
              <w:tabs>
                <w:tab w:val="center" w:leader="dot" w:pos="2268"/>
              </w:tabs>
              <w:rPr>
                <w:sz w:val="16"/>
                <w:szCs w:val="16"/>
              </w:rPr>
            </w:pPr>
            <w:r w:rsidRPr="00241558">
              <w:rPr>
                <w:sz w:val="16"/>
                <w:szCs w:val="16"/>
              </w:rPr>
              <w:t>s 33F</w:t>
            </w:r>
            <w:r w:rsidRPr="00241558">
              <w:rPr>
                <w:sz w:val="16"/>
                <w:szCs w:val="16"/>
              </w:rPr>
              <w:tab/>
            </w:r>
          </w:p>
        </w:tc>
        <w:tc>
          <w:tcPr>
            <w:tcW w:w="4537" w:type="dxa"/>
          </w:tcPr>
          <w:p w14:paraId="31263D9F"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1DC97F0B" w14:textId="77777777" w:rsidTr="007B1E39">
        <w:trPr>
          <w:cantSplit/>
        </w:trPr>
        <w:tc>
          <w:tcPr>
            <w:tcW w:w="2551" w:type="dxa"/>
          </w:tcPr>
          <w:p w14:paraId="3E562211" w14:textId="77777777" w:rsidR="004573C2" w:rsidRPr="00241558" w:rsidRDefault="004573C2" w:rsidP="007B1E39">
            <w:pPr>
              <w:pStyle w:val="Tabletext"/>
              <w:tabs>
                <w:tab w:val="center" w:leader="dot" w:pos="2268"/>
              </w:tabs>
              <w:rPr>
                <w:sz w:val="16"/>
                <w:szCs w:val="16"/>
              </w:rPr>
            </w:pPr>
          </w:p>
        </w:tc>
        <w:tc>
          <w:tcPr>
            <w:tcW w:w="4537" w:type="dxa"/>
          </w:tcPr>
          <w:p w14:paraId="0965B47B" w14:textId="77777777" w:rsidR="004573C2" w:rsidRPr="00241558" w:rsidRDefault="004573C2" w:rsidP="007B1E39">
            <w:pPr>
              <w:pStyle w:val="Tabletext"/>
              <w:rPr>
                <w:sz w:val="16"/>
                <w:szCs w:val="16"/>
              </w:rPr>
            </w:pPr>
            <w:r w:rsidRPr="00241558">
              <w:rPr>
                <w:sz w:val="16"/>
                <w:szCs w:val="16"/>
              </w:rPr>
              <w:t>am No 13, 2013</w:t>
            </w:r>
          </w:p>
        </w:tc>
      </w:tr>
      <w:tr w:rsidR="004573C2" w:rsidRPr="00241558" w14:paraId="22661F24" w14:textId="77777777" w:rsidTr="007B1E39">
        <w:trPr>
          <w:cantSplit/>
        </w:trPr>
        <w:tc>
          <w:tcPr>
            <w:tcW w:w="2551" w:type="dxa"/>
          </w:tcPr>
          <w:p w14:paraId="561B90DA" w14:textId="77777777" w:rsidR="004573C2" w:rsidRPr="00241558" w:rsidRDefault="004573C2" w:rsidP="007B1E39">
            <w:pPr>
              <w:pStyle w:val="Tabletext"/>
              <w:tabs>
                <w:tab w:val="center" w:leader="dot" w:pos="2268"/>
              </w:tabs>
              <w:rPr>
                <w:sz w:val="16"/>
                <w:szCs w:val="16"/>
              </w:rPr>
            </w:pPr>
          </w:p>
        </w:tc>
        <w:tc>
          <w:tcPr>
            <w:tcW w:w="4537" w:type="dxa"/>
          </w:tcPr>
          <w:p w14:paraId="7A90DC73" w14:textId="77777777" w:rsidR="004573C2" w:rsidRPr="00241558" w:rsidRDefault="004573C2" w:rsidP="007B1E39">
            <w:pPr>
              <w:pStyle w:val="Tabletext"/>
              <w:rPr>
                <w:sz w:val="16"/>
                <w:szCs w:val="16"/>
              </w:rPr>
            </w:pPr>
            <w:r w:rsidRPr="00241558">
              <w:rPr>
                <w:sz w:val="16"/>
                <w:szCs w:val="16"/>
              </w:rPr>
              <w:t>rep No 124, 2017</w:t>
            </w:r>
          </w:p>
        </w:tc>
      </w:tr>
      <w:tr w:rsidR="004573C2" w:rsidRPr="00241558" w14:paraId="72628D77" w14:textId="77777777" w:rsidTr="007B1E39">
        <w:trPr>
          <w:cantSplit/>
        </w:trPr>
        <w:tc>
          <w:tcPr>
            <w:tcW w:w="2551" w:type="dxa"/>
          </w:tcPr>
          <w:p w14:paraId="42C56931" w14:textId="77777777" w:rsidR="004573C2" w:rsidRPr="00241558" w:rsidRDefault="004573C2" w:rsidP="007B1E39">
            <w:pPr>
              <w:pStyle w:val="Tabletext"/>
              <w:tabs>
                <w:tab w:val="center" w:leader="dot" w:pos="2268"/>
              </w:tabs>
              <w:rPr>
                <w:sz w:val="16"/>
                <w:szCs w:val="16"/>
              </w:rPr>
            </w:pPr>
          </w:p>
        </w:tc>
        <w:tc>
          <w:tcPr>
            <w:tcW w:w="4537" w:type="dxa"/>
          </w:tcPr>
          <w:p w14:paraId="2A6150B9" w14:textId="77777777" w:rsidR="004573C2" w:rsidRPr="00241558" w:rsidRDefault="004573C2" w:rsidP="007B1E39">
            <w:pPr>
              <w:pStyle w:val="Tabletext"/>
              <w:rPr>
                <w:sz w:val="16"/>
                <w:szCs w:val="16"/>
              </w:rPr>
            </w:pPr>
            <w:r w:rsidRPr="00241558">
              <w:rPr>
                <w:sz w:val="16"/>
                <w:szCs w:val="16"/>
              </w:rPr>
              <w:t>ad No 128, 2024</w:t>
            </w:r>
          </w:p>
        </w:tc>
      </w:tr>
      <w:tr w:rsidR="004573C2" w:rsidRPr="00241558" w14:paraId="5E8B502D" w14:textId="77777777" w:rsidTr="007B1E39">
        <w:trPr>
          <w:cantSplit/>
        </w:trPr>
        <w:tc>
          <w:tcPr>
            <w:tcW w:w="2551" w:type="dxa"/>
          </w:tcPr>
          <w:p w14:paraId="49D9FA47" w14:textId="77777777" w:rsidR="004573C2" w:rsidRPr="00241558" w:rsidRDefault="004573C2" w:rsidP="007B1E39">
            <w:pPr>
              <w:pStyle w:val="Tabletext"/>
              <w:tabs>
                <w:tab w:val="center" w:leader="dot" w:pos="2268"/>
              </w:tabs>
              <w:rPr>
                <w:sz w:val="16"/>
                <w:szCs w:val="16"/>
              </w:rPr>
            </w:pPr>
            <w:r w:rsidRPr="00241558">
              <w:rPr>
                <w:sz w:val="16"/>
                <w:szCs w:val="16"/>
              </w:rPr>
              <w:t>s 33G</w:t>
            </w:r>
            <w:r w:rsidRPr="00241558">
              <w:rPr>
                <w:sz w:val="16"/>
                <w:szCs w:val="16"/>
              </w:rPr>
              <w:tab/>
            </w:r>
          </w:p>
        </w:tc>
        <w:tc>
          <w:tcPr>
            <w:tcW w:w="4537" w:type="dxa"/>
          </w:tcPr>
          <w:p w14:paraId="4A634CEF" w14:textId="77777777" w:rsidR="004573C2" w:rsidRPr="00241558" w:rsidRDefault="004573C2" w:rsidP="007B1E39">
            <w:pPr>
              <w:pStyle w:val="Tabletext"/>
              <w:rPr>
                <w:sz w:val="16"/>
                <w:szCs w:val="16"/>
              </w:rPr>
            </w:pPr>
            <w:r w:rsidRPr="00241558">
              <w:rPr>
                <w:sz w:val="16"/>
                <w:szCs w:val="16"/>
              </w:rPr>
              <w:t>ad No 128, 2024</w:t>
            </w:r>
          </w:p>
        </w:tc>
      </w:tr>
      <w:tr w:rsidR="004573C2" w:rsidRPr="00241558" w14:paraId="571436AC" w14:textId="77777777" w:rsidTr="007B1E39">
        <w:trPr>
          <w:cantSplit/>
        </w:trPr>
        <w:tc>
          <w:tcPr>
            <w:tcW w:w="2551" w:type="dxa"/>
          </w:tcPr>
          <w:p w14:paraId="218FC902" w14:textId="77777777" w:rsidR="004573C2" w:rsidRPr="00241558" w:rsidRDefault="004573C2" w:rsidP="007B1E39">
            <w:pPr>
              <w:pStyle w:val="Tabletext"/>
              <w:tabs>
                <w:tab w:val="center" w:leader="dot" w:pos="2268"/>
              </w:tabs>
              <w:rPr>
                <w:sz w:val="16"/>
                <w:szCs w:val="16"/>
              </w:rPr>
            </w:pPr>
            <w:r w:rsidRPr="00241558">
              <w:rPr>
                <w:sz w:val="16"/>
                <w:szCs w:val="16"/>
              </w:rPr>
              <w:t>s 33H</w:t>
            </w:r>
            <w:r w:rsidRPr="00241558">
              <w:rPr>
                <w:sz w:val="16"/>
                <w:szCs w:val="16"/>
              </w:rPr>
              <w:tab/>
            </w:r>
          </w:p>
        </w:tc>
        <w:tc>
          <w:tcPr>
            <w:tcW w:w="4537" w:type="dxa"/>
          </w:tcPr>
          <w:p w14:paraId="241F1277" w14:textId="77777777" w:rsidR="004573C2" w:rsidRPr="00241558" w:rsidRDefault="004573C2" w:rsidP="007B1E39">
            <w:pPr>
              <w:pStyle w:val="Tabletext"/>
              <w:rPr>
                <w:sz w:val="16"/>
                <w:szCs w:val="16"/>
              </w:rPr>
            </w:pPr>
            <w:r w:rsidRPr="00241558">
              <w:rPr>
                <w:sz w:val="16"/>
                <w:szCs w:val="16"/>
              </w:rPr>
              <w:t>ad No 128, 2024</w:t>
            </w:r>
          </w:p>
        </w:tc>
      </w:tr>
      <w:tr w:rsidR="004573C2" w:rsidRPr="00241558" w14:paraId="4E746276" w14:textId="77777777" w:rsidTr="007B1E39">
        <w:trPr>
          <w:cantSplit/>
        </w:trPr>
        <w:tc>
          <w:tcPr>
            <w:tcW w:w="2551" w:type="dxa"/>
          </w:tcPr>
          <w:p w14:paraId="3D823D5A" w14:textId="77777777" w:rsidR="004573C2" w:rsidRPr="00241558" w:rsidRDefault="004573C2" w:rsidP="007B1E39">
            <w:pPr>
              <w:pStyle w:val="Tabletext"/>
              <w:tabs>
                <w:tab w:val="center" w:leader="dot" w:pos="2268"/>
              </w:tabs>
              <w:rPr>
                <w:sz w:val="16"/>
                <w:szCs w:val="16"/>
              </w:rPr>
            </w:pPr>
            <w:r w:rsidRPr="00241558">
              <w:rPr>
                <w:sz w:val="16"/>
                <w:szCs w:val="16"/>
              </w:rPr>
              <w:t>s 33J</w:t>
            </w:r>
            <w:r w:rsidRPr="00241558">
              <w:rPr>
                <w:sz w:val="16"/>
                <w:szCs w:val="16"/>
              </w:rPr>
              <w:tab/>
            </w:r>
          </w:p>
        </w:tc>
        <w:tc>
          <w:tcPr>
            <w:tcW w:w="4537" w:type="dxa"/>
          </w:tcPr>
          <w:p w14:paraId="48786981" w14:textId="77777777" w:rsidR="004573C2" w:rsidRPr="00241558" w:rsidRDefault="004573C2" w:rsidP="007B1E39">
            <w:pPr>
              <w:pStyle w:val="Tabletext"/>
              <w:rPr>
                <w:sz w:val="16"/>
                <w:szCs w:val="16"/>
              </w:rPr>
            </w:pPr>
            <w:r w:rsidRPr="00241558">
              <w:rPr>
                <w:sz w:val="16"/>
                <w:szCs w:val="16"/>
              </w:rPr>
              <w:t>ad No 128, 2024</w:t>
            </w:r>
          </w:p>
        </w:tc>
      </w:tr>
      <w:tr w:rsidR="004573C2" w:rsidRPr="00241558" w14:paraId="36ED3610" w14:textId="77777777" w:rsidTr="007B1E39">
        <w:trPr>
          <w:cantSplit/>
        </w:trPr>
        <w:tc>
          <w:tcPr>
            <w:tcW w:w="2551" w:type="dxa"/>
          </w:tcPr>
          <w:p w14:paraId="61F23895" w14:textId="77777777" w:rsidR="004573C2" w:rsidRPr="00241558" w:rsidRDefault="004573C2" w:rsidP="007B1E39">
            <w:pPr>
              <w:pStyle w:val="Tabletext"/>
              <w:keepNext/>
              <w:rPr>
                <w:sz w:val="16"/>
                <w:szCs w:val="16"/>
              </w:rPr>
            </w:pPr>
            <w:r w:rsidRPr="00241558">
              <w:rPr>
                <w:b/>
                <w:sz w:val="16"/>
                <w:szCs w:val="16"/>
              </w:rPr>
              <w:t>Division 4</w:t>
            </w:r>
          </w:p>
        </w:tc>
        <w:tc>
          <w:tcPr>
            <w:tcW w:w="4537" w:type="dxa"/>
          </w:tcPr>
          <w:p w14:paraId="2471A5AA" w14:textId="77777777" w:rsidR="004573C2" w:rsidRPr="00241558" w:rsidRDefault="004573C2" w:rsidP="007B1E39">
            <w:pPr>
              <w:pStyle w:val="Tabletext"/>
              <w:keepNext/>
              <w:rPr>
                <w:sz w:val="16"/>
                <w:szCs w:val="16"/>
              </w:rPr>
            </w:pPr>
          </w:p>
        </w:tc>
      </w:tr>
      <w:tr w:rsidR="004573C2" w:rsidRPr="00241558" w14:paraId="7CAD5340" w14:textId="77777777" w:rsidTr="007B1E39">
        <w:trPr>
          <w:cantSplit/>
        </w:trPr>
        <w:tc>
          <w:tcPr>
            <w:tcW w:w="2551" w:type="dxa"/>
          </w:tcPr>
          <w:p w14:paraId="453FCC58" w14:textId="77777777" w:rsidR="004573C2" w:rsidRPr="00241558" w:rsidRDefault="004573C2" w:rsidP="007B1E39">
            <w:pPr>
              <w:pStyle w:val="Tabletext"/>
              <w:tabs>
                <w:tab w:val="center" w:leader="dot" w:pos="2268"/>
              </w:tabs>
              <w:rPr>
                <w:sz w:val="16"/>
                <w:szCs w:val="16"/>
              </w:rPr>
            </w:pPr>
            <w:r w:rsidRPr="00241558">
              <w:rPr>
                <w:sz w:val="16"/>
                <w:szCs w:val="16"/>
              </w:rPr>
              <w:t>s 34</w:t>
            </w:r>
            <w:r w:rsidRPr="00241558">
              <w:rPr>
                <w:sz w:val="16"/>
                <w:szCs w:val="16"/>
              </w:rPr>
              <w:tab/>
            </w:r>
          </w:p>
        </w:tc>
        <w:tc>
          <w:tcPr>
            <w:tcW w:w="4537" w:type="dxa"/>
          </w:tcPr>
          <w:p w14:paraId="3B8F1F37" w14:textId="77777777" w:rsidR="004573C2" w:rsidRPr="00241558" w:rsidRDefault="004573C2" w:rsidP="007B1E39">
            <w:pPr>
              <w:pStyle w:val="Tabletext"/>
              <w:rPr>
                <w:sz w:val="16"/>
                <w:szCs w:val="16"/>
              </w:rPr>
            </w:pPr>
            <w:r w:rsidRPr="00241558">
              <w:rPr>
                <w:sz w:val="16"/>
                <w:szCs w:val="16"/>
              </w:rPr>
              <w:t>am Nos 51 and 139, 2010; No 177 and 197, 2012; No 59, 2015</w:t>
            </w:r>
          </w:p>
        </w:tc>
      </w:tr>
      <w:tr w:rsidR="004573C2" w:rsidRPr="00241558" w14:paraId="1A814D18" w14:textId="77777777" w:rsidTr="007B1E39">
        <w:trPr>
          <w:cantSplit/>
        </w:trPr>
        <w:tc>
          <w:tcPr>
            <w:tcW w:w="2551" w:type="dxa"/>
          </w:tcPr>
          <w:p w14:paraId="205FA906" w14:textId="77777777" w:rsidR="004573C2" w:rsidRPr="00241558" w:rsidRDefault="004573C2" w:rsidP="007B1E39">
            <w:pPr>
              <w:pStyle w:val="Tabletext"/>
              <w:tabs>
                <w:tab w:val="center" w:leader="dot" w:pos="2268"/>
              </w:tabs>
              <w:rPr>
                <w:sz w:val="16"/>
                <w:szCs w:val="16"/>
              </w:rPr>
            </w:pPr>
            <w:r w:rsidRPr="00241558">
              <w:rPr>
                <w:sz w:val="16"/>
                <w:szCs w:val="16"/>
              </w:rPr>
              <w:t>s 35A</w:t>
            </w:r>
            <w:r w:rsidRPr="00241558">
              <w:rPr>
                <w:sz w:val="16"/>
                <w:szCs w:val="16"/>
              </w:rPr>
              <w:tab/>
            </w:r>
          </w:p>
        </w:tc>
        <w:tc>
          <w:tcPr>
            <w:tcW w:w="4537" w:type="dxa"/>
          </w:tcPr>
          <w:p w14:paraId="10E41EE1"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31168EAC" w14:textId="77777777" w:rsidTr="007B1E39">
        <w:trPr>
          <w:cantSplit/>
        </w:trPr>
        <w:tc>
          <w:tcPr>
            <w:tcW w:w="2551" w:type="dxa"/>
          </w:tcPr>
          <w:p w14:paraId="6D7763C3" w14:textId="77777777" w:rsidR="004573C2" w:rsidRPr="00241558" w:rsidRDefault="004573C2" w:rsidP="007B1E39">
            <w:pPr>
              <w:pStyle w:val="Tabletext"/>
              <w:keepNext/>
              <w:rPr>
                <w:sz w:val="16"/>
                <w:szCs w:val="16"/>
              </w:rPr>
            </w:pPr>
            <w:r w:rsidRPr="00241558">
              <w:rPr>
                <w:b/>
                <w:sz w:val="16"/>
                <w:szCs w:val="16"/>
              </w:rPr>
              <w:t>Part V</w:t>
            </w:r>
          </w:p>
        </w:tc>
        <w:tc>
          <w:tcPr>
            <w:tcW w:w="4537" w:type="dxa"/>
          </w:tcPr>
          <w:p w14:paraId="183B2C13" w14:textId="77777777" w:rsidR="004573C2" w:rsidRPr="00241558" w:rsidRDefault="004573C2" w:rsidP="007B1E39">
            <w:pPr>
              <w:pStyle w:val="Tabletext"/>
              <w:rPr>
                <w:sz w:val="16"/>
                <w:szCs w:val="16"/>
              </w:rPr>
            </w:pPr>
          </w:p>
        </w:tc>
      </w:tr>
      <w:tr w:rsidR="004573C2" w:rsidRPr="00241558" w14:paraId="6F26FE86" w14:textId="77777777" w:rsidTr="007B1E39">
        <w:trPr>
          <w:cantSplit/>
        </w:trPr>
        <w:tc>
          <w:tcPr>
            <w:tcW w:w="2551" w:type="dxa"/>
          </w:tcPr>
          <w:p w14:paraId="496C380C" w14:textId="77777777" w:rsidR="004573C2" w:rsidRPr="00241558" w:rsidRDefault="004573C2" w:rsidP="007B1E39">
            <w:pPr>
              <w:pStyle w:val="Tabletext"/>
              <w:tabs>
                <w:tab w:val="center" w:leader="dot" w:pos="2268"/>
              </w:tabs>
              <w:rPr>
                <w:sz w:val="16"/>
                <w:szCs w:val="16"/>
              </w:rPr>
            </w:pPr>
            <w:r w:rsidRPr="00241558">
              <w:rPr>
                <w:sz w:val="16"/>
                <w:szCs w:val="16"/>
              </w:rPr>
              <w:t>Part V heading</w:t>
            </w:r>
            <w:r w:rsidRPr="00241558">
              <w:rPr>
                <w:sz w:val="16"/>
                <w:szCs w:val="16"/>
              </w:rPr>
              <w:tab/>
            </w:r>
          </w:p>
        </w:tc>
        <w:tc>
          <w:tcPr>
            <w:tcW w:w="4537" w:type="dxa"/>
          </w:tcPr>
          <w:p w14:paraId="57AEFCD9" w14:textId="77777777" w:rsidR="004573C2" w:rsidRPr="00241558" w:rsidRDefault="004573C2" w:rsidP="007B1E39">
            <w:pPr>
              <w:pStyle w:val="Tabletext"/>
              <w:rPr>
                <w:sz w:val="16"/>
                <w:szCs w:val="16"/>
              </w:rPr>
            </w:pPr>
            <w:r w:rsidRPr="00241558">
              <w:rPr>
                <w:sz w:val="16"/>
                <w:szCs w:val="16"/>
              </w:rPr>
              <w:t>rs No 197, 2012</w:t>
            </w:r>
          </w:p>
        </w:tc>
      </w:tr>
      <w:tr w:rsidR="004573C2" w:rsidRPr="00241558" w14:paraId="4F0C1690" w14:textId="77777777" w:rsidTr="007B1E39">
        <w:trPr>
          <w:cantSplit/>
        </w:trPr>
        <w:tc>
          <w:tcPr>
            <w:tcW w:w="2551" w:type="dxa"/>
          </w:tcPr>
          <w:p w14:paraId="45FF57E3" w14:textId="77777777" w:rsidR="004573C2" w:rsidRPr="00241558" w:rsidRDefault="004573C2" w:rsidP="007B1E39">
            <w:pPr>
              <w:pStyle w:val="Tabletext"/>
              <w:keepNext/>
              <w:rPr>
                <w:sz w:val="16"/>
                <w:szCs w:val="16"/>
              </w:rPr>
            </w:pPr>
            <w:r w:rsidRPr="00241558">
              <w:rPr>
                <w:b/>
                <w:sz w:val="16"/>
                <w:szCs w:val="16"/>
              </w:rPr>
              <w:t>Division 1A</w:t>
            </w:r>
          </w:p>
        </w:tc>
        <w:tc>
          <w:tcPr>
            <w:tcW w:w="4537" w:type="dxa"/>
          </w:tcPr>
          <w:p w14:paraId="6FDB6705" w14:textId="77777777" w:rsidR="004573C2" w:rsidRPr="00241558" w:rsidRDefault="004573C2" w:rsidP="007B1E39">
            <w:pPr>
              <w:pStyle w:val="Tabletext"/>
              <w:rPr>
                <w:sz w:val="16"/>
                <w:szCs w:val="16"/>
              </w:rPr>
            </w:pPr>
          </w:p>
        </w:tc>
      </w:tr>
      <w:tr w:rsidR="004573C2" w:rsidRPr="00241558" w14:paraId="6C50471F" w14:textId="77777777" w:rsidTr="007B1E39">
        <w:trPr>
          <w:cantSplit/>
        </w:trPr>
        <w:tc>
          <w:tcPr>
            <w:tcW w:w="2551" w:type="dxa"/>
          </w:tcPr>
          <w:p w14:paraId="1DCA73F2" w14:textId="77777777" w:rsidR="004573C2" w:rsidRPr="00241558" w:rsidRDefault="004573C2" w:rsidP="007B1E39">
            <w:pPr>
              <w:pStyle w:val="Tabletext"/>
              <w:tabs>
                <w:tab w:val="center" w:leader="dot" w:pos="2268"/>
              </w:tabs>
              <w:rPr>
                <w:sz w:val="16"/>
                <w:szCs w:val="16"/>
              </w:rPr>
            </w:pPr>
            <w:r w:rsidRPr="00241558">
              <w:rPr>
                <w:sz w:val="16"/>
                <w:szCs w:val="16"/>
              </w:rPr>
              <w:t>Division 1A</w:t>
            </w:r>
            <w:r w:rsidRPr="00241558">
              <w:rPr>
                <w:sz w:val="16"/>
                <w:szCs w:val="16"/>
              </w:rPr>
              <w:tab/>
            </w:r>
          </w:p>
        </w:tc>
        <w:tc>
          <w:tcPr>
            <w:tcW w:w="4537" w:type="dxa"/>
          </w:tcPr>
          <w:p w14:paraId="7ACED863"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5A853124" w14:textId="77777777" w:rsidTr="007B1E39">
        <w:trPr>
          <w:cantSplit/>
        </w:trPr>
        <w:tc>
          <w:tcPr>
            <w:tcW w:w="2551" w:type="dxa"/>
          </w:tcPr>
          <w:p w14:paraId="5EC56586" w14:textId="77777777" w:rsidR="004573C2" w:rsidRPr="00241558" w:rsidRDefault="004573C2" w:rsidP="007B1E39">
            <w:pPr>
              <w:pStyle w:val="Tabletext"/>
              <w:tabs>
                <w:tab w:val="center" w:leader="dot" w:pos="2268"/>
              </w:tabs>
              <w:rPr>
                <w:sz w:val="16"/>
                <w:szCs w:val="16"/>
              </w:rPr>
            </w:pPr>
            <w:r w:rsidRPr="00241558">
              <w:rPr>
                <w:sz w:val="16"/>
                <w:szCs w:val="16"/>
              </w:rPr>
              <w:t>s 36A</w:t>
            </w:r>
            <w:r w:rsidRPr="00241558">
              <w:rPr>
                <w:sz w:val="16"/>
                <w:szCs w:val="16"/>
              </w:rPr>
              <w:tab/>
            </w:r>
          </w:p>
        </w:tc>
        <w:tc>
          <w:tcPr>
            <w:tcW w:w="4537" w:type="dxa"/>
          </w:tcPr>
          <w:p w14:paraId="55D4A9DC"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7CED2633" w14:textId="77777777" w:rsidTr="007B1E39">
        <w:trPr>
          <w:cantSplit/>
        </w:trPr>
        <w:tc>
          <w:tcPr>
            <w:tcW w:w="2551" w:type="dxa"/>
          </w:tcPr>
          <w:p w14:paraId="42BB1236" w14:textId="77777777" w:rsidR="004573C2" w:rsidRPr="00241558" w:rsidRDefault="004573C2" w:rsidP="007B1E39">
            <w:pPr>
              <w:pStyle w:val="Tabletext"/>
              <w:rPr>
                <w:sz w:val="16"/>
                <w:szCs w:val="16"/>
              </w:rPr>
            </w:pPr>
            <w:r w:rsidRPr="00241558">
              <w:rPr>
                <w:b/>
                <w:sz w:val="16"/>
                <w:szCs w:val="16"/>
              </w:rPr>
              <w:t>Division 1</w:t>
            </w:r>
          </w:p>
        </w:tc>
        <w:tc>
          <w:tcPr>
            <w:tcW w:w="4537" w:type="dxa"/>
          </w:tcPr>
          <w:p w14:paraId="1DB67D2F" w14:textId="77777777" w:rsidR="004573C2" w:rsidRPr="00241558" w:rsidRDefault="004573C2" w:rsidP="007B1E39">
            <w:pPr>
              <w:pStyle w:val="Tabletext"/>
              <w:rPr>
                <w:sz w:val="16"/>
                <w:szCs w:val="16"/>
              </w:rPr>
            </w:pPr>
          </w:p>
        </w:tc>
      </w:tr>
      <w:tr w:rsidR="004573C2" w:rsidRPr="00241558" w14:paraId="078E85B5" w14:textId="77777777" w:rsidTr="007B1E39">
        <w:trPr>
          <w:cantSplit/>
        </w:trPr>
        <w:tc>
          <w:tcPr>
            <w:tcW w:w="2551" w:type="dxa"/>
          </w:tcPr>
          <w:p w14:paraId="30DF6039" w14:textId="77777777" w:rsidR="004573C2" w:rsidRPr="00241558" w:rsidRDefault="004573C2" w:rsidP="007B1E39">
            <w:pPr>
              <w:pStyle w:val="Tabletext"/>
              <w:tabs>
                <w:tab w:val="center" w:leader="dot" w:pos="2268"/>
              </w:tabs>
              <w:rPr>
                <w:sz w:val="16"/>
                <w:szCs w:val="16"/>
              </w:rPr>
            </w:pPr>
            <w:r w:rsidRPr="00241558">
              <w:rPr>
                <w:sz w:val="16"/>
                <w:szCs w:val="16"/>
              </w:rPr>
              <w:t>s 36</w:t>
            </w:r>
            <w:r w:rsidRPr="00241558">
              <w:rPr>
                <w:sz w:val="16"/>
                <w:szCs w:val="16"/>
              </w:rPr>
              <w:tab/>
            </w:r>
          </w:p>
        </w:tc>
        <w:tc>
          <w:tcPr>
            <w:tcW w:w="4537" w:type="dxa"/>
          </w:tcPr>
          <w:p w14:paraId="047B418E" w14:textId="77777777" w:rsidR="004573C2" w:rsidRPr="00241558" w:rsidRDefault="004573C2" w:rsidP="007B1E39">
            <w:pPr>
              <w:pStyle w:val="Tabletext"/>
              <w:rPr>
                <w:sz w:val="16"/>
                <w:szCs w:val="16"/>
              </w:rPr>
            </w:pPr>
            <w:r w:rsidRPr="00241558">
              <w:rPr>
                <w:sz w:val="16"/>
                <w:szCs w:val="16"/>
              </w:rPr>
              <w:t>am No 11, 1990; No 13, 1994; Nos 2 and 155, 2000; No 51, 2010; No 197, 2012; No 74, 2023</w:t>
            </w:r>
          </w:p>
        </w:tc>
      </w:tr>
      <w:tr w:rsidR="004573C2" w:rsidRPr="00241558" w14:paraId="4FE9F23D" w14:textId="77777777" w:rsidTr="007B1E39">
        <w:trPr>
          <w:cantSplit/>
        </w:trPr>
        <w:tc>
          <w:tcPr>
            <w:tcW w:w="2551" w:type="dxa"/>
          </w:tcPr>
          <w:p w14:paraId="01AC2F2C" w14:textId="77777777" w:rsidR="004573C2" w:rsidRPr="00241558" w:rsidRDefault="004573C2" w:rsidP="007B1E39">
            <w:pPr>
              <w:pStyle w:val="Tabletext"/>
              <w:tabs>
                <w:tab w:val="center" w:leader="dot" w:pos="2268"/>
              </w:tabs>
              <w:rPr>
                <w:sz w:val="16"/>
                <w:szCs w:val="16"/>
              </w:rPr>
            </w:pPr>
            <w:r w:rsidRPr="00241558">
              <w:rPr>
                <w:sz w:val="16"/>
                <w:szCs w:val="16"/>
              </w:rPr>
              <w:t>s 36B</w:t>
            </w:r>
            <w:r w:rsidRPr="00241558">
              <w:rPr>
                <w:sz w:val="16"/>
                <w:szCs w:val="16"/>
              </w:rPr>
              <w:tab/>
            </w:r>
          </w:p>
        </w:tc>
        <w:tc>
          <w:tcPr>
            <w:tcW w:w="4537" w:type="dxa"/>
          </w:tcPr>
          <w:p w14:paraId="459A6A39" w14:textId="77777777" w:rsidR="004573C2" w:rsidRPr="00241558" w:rsidRDefault="004573C2" w:rsidP="007B1E39">
            <w:pPr>
              <w:pStyle w:val="Tabletext"/>
              <w:rPr>
                <w:sz w:val="16"/>
                <w:szCs w:val="16"/>
              </w:rPr>
            </w:pPr>
            <w:r w:rsidRPr="00241558">
              <w:rPr>
                <w:sz w:val="16"/>
                <w:szCs w:val="16"/>
              </w:rPr>
              <w:t>ad No 12, 2022</w:t>
            </w:r>
          </w:p>
        </w:tc>
      </w:tr>
      <w:tr w:rsidR="004573C2" w:rsidRPr="00241558" w14:paraId="7831F866" w14:textId="77777777" w:rsidTr="007B1E39">
        <w:trPr>
          <w:cantSplit/>
        </w:trPr>
        <w:tc>
          <w:tcPr>
            <w:tcW w:w="2551" w:type="dxa"/>
          </w:tcPr>
          <w:p w14:paraId="5CFEDD5C" w14:textId="77777777" w:rsidR="004573C2" w:rsidRPr="00241558" w:rsidRDefault="004573C2" w:rsidP="007B1E39">
            <w:pPr>
              <w:pStyle w:val="Tabletext"/>
              <w:tabs>
                <w:tab w:val="center" w:leader="dot" w:pos="2268"/>
              </w:tabs>
              <w:rPr>
                <w:sz w:val="16"/>
                <w:szCs w:val="16"/>
              </w:rPr>
            </w:pPr>
            <w:r w:rsidRPr="00241558">
              <w:rPr>
                <w:sz w:val="16"/>
                <w:szCs w:val="16"/>
              </w:rPr>
              <w:t>s 37</w:t>
            </w:r>
            <w:r w:rsidRPr="00241558">
              <w:rPr>
                <w:sz w:val="16"/>
                <w:szCs w:val="16"/>
              </w:rPr>
              <w:tab/>
            </w:r>
          </w:p>
        </w:tc>
        <w:tc>
          <w:tcPr>
            <w:tcW w:w="4537" w:type="dxa"/>
          </w:tcPr>
          <w:p w14:paraId="387EEC09" w14:textId="77777777" w:rsidR="004573C2" w:rsidRPr="00241558" w:rsidRDefault="004573C2" w:rsidP="007B1E39">
            <w:pPr>
              <w:pStyle w:val="Tabletext"/>
              <w:rPr>
                <w:sz w:val="16"/>
                <w:szCs w:val="16"/>
                <w:u w:val="single"/>
              </w:rPr>
            </w:pPr>
            <w:r w:rsidRPr="00241558">
              <w:rPr>
                <w:sz w:val="16"/>
                <w:szCs w:val="16"/>
              </w:rPr>
              <w:t>am No 92, 1994; No 177, 1994; No 82, 1997; No 155, 2000; No 139, 2010; No 197, 2012; No 59, 2015; No 24, 2016; No 92, 2017; No 154, 2020</w:t>
            </w:r>
          </w:p>
        </w:tc>
      </w:tr>
      <w:tr w:rsidR="004573C2" w:rsidRPr="00241558" w14:paraId="2F056008" w14:textId="77777777" w:rsidTr="007B1E39">
        <w:trPr>
          <w:cantSplit/>
        </w:trPr>
        <w:tc>
          <w:tcPr>
            <w:tcW w:w="2551" w:type="dxa"/>
          </w:tcPr>
          <w:p w14:paraId="301346CF" w14:textId="77777777" w:rsidR="004573C2" w:rsidRPr="00241558" w:rsidRDefault="004573C2" w:rsidP="007B1E39">
            <w:pPr>
              <w:pStyle w:val="Tabletext"/>
              <w:tabs>
                <w:tab w:val="center" w:leader="dot" w:pos="2268"/>
              </w:tabs>
              <w:rPr>
                <w:sz w:val="16"/>
                <w:szCs w:val="16"/>
              </w:rPr>
            </w:pPr>
            <w:r w:rsidRPr="00241558">
              <w:rPr>
                <w:sz w:val="16"/>
                <w:szCs w:val="16"/>
              </w:rPr>
              <w:t>s 38</w:t>
            </w:r>
            <w:r w:rsidRPr="00241558">
              <w:rPr>
                <w:sz w:val="16"/>
                <w:szCs w:val="16"/>
              </w:rPr>
              <w:tab/>
            </w:r>
          </w:p>
        </w:tc>
        <w:tc>
          <w:tcPr>
            <w:tcW w:w="4537" w:type="dxa"/>
          </w:tcPr>
          <w:p w14:paraId="6E904073" w14:textId="77777777" w:rsidR="004573C2" w:rsidRPr="00241558" w:rsidRDefault="004573C2" w:rsidP="007B1E39">
            <w:pPr>
              <w:pStyle w:val="Tabletext"/>
              <w:rPr>
                <w:sz w:val="16"/>
                <w:szCs w:val="16"/>
              </w:rPr>
            </w:pPr>
            <w:r w:rsidRPr="00241558">
              <w:rPr>
                <w:sz w:val="16"/>
                <w:szCs w:val="16"/>
              </w:rPr>
              <w:t>rs No 13, 1994</w:t>
            </w:r>
          </w:p>
        </w:tc>
      </w:tr>
      <w:tr w:rsidR="004573C2" w:rsidRPr="00241558" w14:paraId="0C61B7CE" w14:textId="77777777" w:rsidTr="007B1E39">
        <w:trPr>
          <w:cantSplit/>
        </w:trPr>
        <w:tc>
          <w:tcPr>
            <w:tcW w:w="2551" w:type="dxa"/>
          </w:tcPr>
          <w:p w14:paraId="7C41EE3E" w14:textId="77777777" w:rsidR="004573C2" w:rsidRPr="00241558" w:rsidRDefault="004573C2" w:rsidP="007B1E39">
            <w:pPr>
              <w:pStyle w:val="Tabletext"/>
              <w:tabs>
                <w:tab w:val="center" w:leader="dot" w:pos="2268"/>
              </w:tabs>
              <w:rPr>
                <w:sz w:val="16"/>
                <w:szCs w:val="16"/>
              </w:rPr>
            </w:pPr>
          </w:p>
        </w:tc>
        <w:tc>
          <w:tcPr>
            <w:tcW w:w="4537" w:type="dxa"/>
          </w:tcPr>
          <w:p w14:paraId="085DAA7A" w14:textId="77777777" w:rsidR="004573C2" w:rsidRPr="00241558" w:rsidRDefault="004573C2" w:rsidP="007B1E39">
            <w:pPr>
              <w:pStyle w:val="Tabletext"/>
              <w:rPr>
                <w:sz w:val="16"/>
                <w:szCs w:val="16"/>
              </w:rPr>
            </w:pPr>
            <w:r w:rsidRPr="00241558">
              <w:rPr>
                <w:sz w:val="16"/>
                <w:szCs w:val="16"/>
              </w:rPr>
              <w:t>am No 155, 2000; No 197, 2012</w:t>
            </w:r>
          </w:p>
        </w:tc>
      </w:tr>
      <w:tr w:rsidR="004573C2" w:rsidRPr="00241558" w14:paraId="67A8405C" w14:textId="77777777" w:rsidTr="007B1E39">
        <w:trPr>
          <w:cantSplit/>
        </w:trPr>
        <w:tc>
          <w:tcPr>
            <w:tcW w:w="2551" w:type="dxa"/>
          </w:tcPr>
          <w:p w14:paraId="1BD51721" w14:textId="77777777" w:rsidR="004573C2" w:rsidRPr="00241558" w:rsidRDefault="004573C2" w:rsidP="007B1E39">
            <w:pPr>
              <w:pStyle w:val="Tabletext"/>
              <w:tabs>
                <w:tab w:val="center" w:leader="dot" w:pos="2268"/>
              </w:tabs>
              <w:rPr>
                <w:sz w:val="16"/>
                <w:szCs w:val="16"/>
              </w:rPr>
            </w:pPr>
            <w:r w:rsidRPr="00241558">
              <w:rPr>
                <w:sz w:val="16"/>
                <w:szCs w:val="16"/>
              </w:rPr>
              <w:t>s 38A</w:t>
            </w:r>
            <w:r w:rsidRPr="00241558">
              <w:rPr>
                <w:sz w:val="16"/>
                <w:szCs w:val="16"/>
              </w:rPr>
              <w:tab/>
            </w:r>
          </w:p>
        </w:tc>
        <w:tc>
          <w:tcPr>
            <w:tcW w:w="4537" w:type="dxa"/>
          </w:tcPr>
          <w:p w14:paraId="58E516CB" w14:textId="77777777" w:rsidR="004573C2" w:rsidRPr="00241558" w:rsidRDefault="004573C2" w:rsidP="007B1E39">
            <w:pPr>
              <w:pStyle w:val="Tabletext"/>
              <w:rPr>
                <w:sz w:val="16"/>
                <w:szCs w:val="16"/>
              </w:rPr>
            </w:pPr>
            <w:r w:rsidRPr="00241558">
              <w:rPr>
                <w:sz w:val="16"/>
                <w:szCs w:val="16"/>
              </w:rPr>
              <w:t>ad No 13, 1994</w:t>
            </w:r>
          </w:p>
        </w:tc>
      </w:tr>
      <w:tr w:rsidR="004573C2" w:rsidRPr="00241558" w14:paraId="001444D1" w14:textId="77777777" w:rsidTr="007B1E39">
        <w:trPr>
          <w:cantSplit/>
        </w:trPr>
        <w:tc>
          <w:tcPr>
            <w:tcW w:w="2551" w:type="dxa"/>
          </w:tcPr>
          <w:p w14:paraId="3CBA08BA" w14:textId="77777777" w:rsidR="004573C2" w:rsidRPr="00241558" w:rsidRDefault="004573C2" w:rsidP="007B1E39">
            <w:pPr>
              <w:pStyle w:val="Tabletext"/>
              <w:tabs>
                <w:tab w:val="center" w:leader="dot" w:pos="2268"/>
              </w:tabs>
              <w:rPr>
                <w:sz w:val="16"/>
                <w:szCs w:val="16"/>
              </w:rPr>
            </w:pPr>
            <w:r w:rsidRPr="00241558">
              <w:rPr>
                <w:sz w:val="16"/>
                <w:szCs w:val="16"/>
              </w:rPr>
              <w:t>s 38B</w:t>
            </w:r>
            <w:r w:rsidRPr="00241558">
              <w:rPr>
                <w:sz w:val="16"/>
                <w:szCs w:val="16"/>
              </w:rPr>
              <w:tab/>
            </w:r>
          </w:p>
        </w:tc>
        <w:tc>
          <w:tcPr>
            <w:tcW w:w="4537" w:type="dxa"/>
          </w:tcPr>
          <w:p w14:paraId="47ED9259" w14:textId="77777777" w:rsidR="004573C2" w:rsidRPr="00241558" w:rsidRDefault="004573C2" w:rsidP="007B1E39">
            <w:pPr>
              <w:pStyle w:val="Tabletext"/>
              <w:rPr>
                <w:sz w:val="16"/>
                <w:szCs w:val="16"/>
              </w:rPr>
            </w:pPr>
            <w:r w:rsidRPr="00241558">
              <w:rPr>
                <w:sz w:val="16"/>
                <w:szCs w:val="16"/>
              </w:rPr>
              <w:t>ad No 13, 1994</w:t>
            </w:r>
          </w:p>
        </w:tc>
      </w:tr>
      <w:tr w:rsidR="004573C2" w:rsidRPr="00241558" w14:paraId="7A9D48E3" w14:textId="77777777" w:rsidTr="007B1E39">
        <w:trPr>
          <w:cantSplit/>
        </w:trPr>
        <w:tc>
          <w:tcPr>
            <w:tcW w:w="2551" w:type="dxa"/>
          </w:tcPr>
          <w:p w14:paraId="24A0A94B" w14:textId="77777777" w:rsidR="004573C2" w:rsidRPr="00241558" w:rsidRDefault="004573C2" w:rsidP="007B1E39">
            <w:pPr>
              <w:pStyle w:val="Tabletext"/>
              <w:tabs>
                <w:tab w:val="center" w:leader="dot" w:pos="2268"/>
              </w:tabs>
              <w:rPr>
                <w:sz w:val="16"/>
                <w:szCs w:val="16"/>
              </w:rPr>
            </w:pPr>
          </w:p>
        </w:tc>
        <w:tc>
          <w:tcPr>
            <w:tcW w:w="4537" w:type="dxa"/>
          </w:tcPr>
          <w:p w14:paraId="428B71E5" w14:textId="77777777" w:rsidR="004573C2" w:rsidRPr="00241558" w:rsidRDefault="004573C2" w:rsidP="007B1E39">
            <w:pPr>
              <w:pStyle w:val="Tabletext"/>
              <w:rPr>
                <w:sz w:val="16"/>
                <w:szCs w:val="16"/>
              </w:rPr>
            </w:pPr>
            <w:r w:rsidRPr="00241558">
              <w:rPr>
                <w:sz w:val="16"/>
                <w:szCs w:val="16"/>
              </w:rPr>
              <w:t>am No 197, 2012</w:t>
            </w:r>
          </w:p>
        </w:tc>
      </w:tr>
      <w:tr w:rsidR="004573C2" w:rsidRPr="00241558" w14:paraId="03B2F154" w14:textId="77777777" w:rsidTr="007B1E39">
        <w:trPr>
          <w:cantSplit/>
        </w:trPr>
        <w:tc>
          <w:tcPr>
            <w:tcW w:w="2551" w:type="dxa"/>
          </w:tcPr>
          <w:p w14:paraId="7F021F7A" w14:textId="77777777" w:rsidR="004573C2" w:rsidRPr="00241558" w:rsidRDefault="004573C2" w:rsidP="007B1E39">
            <w:pPr>
              <w:pStyle w:val="Tabletext"/>
              <w:tabs>
                <w:tab w:val="center" w:leader="dot" w:pos="2268"/>
              </w:tabs>
              <w:rPr>
                <w:sz w:val="16"/>
                <w:szCs w:val="16"/>
              </w:rPr>
            </w:pPr>
            <w:r w:rsidRPr="00241558">
              <w:rPr>
                <w:sz w:val="16"/>
                <w:szCs w:val="16"/>
              </w:rPr>
              <w:t>s 38C</w:t>
            </w:r>
            <w:r w:rsidRPr="00241558">
              <w:rPr>
                <w:sz w:val="16"/>
                <w:szCs w:val="16"/>
              </w:rPr>
              <w:tab/>
            </w:r>
          </w:p>
        </w:tc>
        <w:tc>
          <w:tcPr>
            <w:tcW w:w="4537" w:type="dxa"/>
          </w:tcPr>
          <w:p w14:paraId="0F7E84A2" w14:textId="77777777" w:rsidR="004573C2" w:rsidRPr="00241558" w:rsidRDefault="004573C2" w:rsidP="007B1E39">
            <w:pPr>
              <w:pStyle w:val="Tabletext"/>
              <w:rPr>
                <w:sz w:val="16"/>
                <w:szCs w:val="16"/>
              </w:rPr>
            </w:pPr>
            <w:r w:rsidRPr="00241558">
              <w:rPr>
                <w:sz w:val="16"/>
                <w:szCs w:val="16"/>
              </w:rPr>
              <w:t>ad No 13, 1994</w:t>
            </w:r>
          </w:p>
        </w:tc>
      </w:tr>
      <w:tr w:rsidR="004573C2" w:rsidRPr="00241558" w14:paraId="16060B5B" w14:textId="77777777" w:rsidTr="007B1E39">
        <w:trPr>
          <w:cantSplit/>
        </w:trPr>
        <w:tc>
          <w:tcPr>
            <w:tcW w:w="2551" w:type="dxa"/>
          </w:tcPr>
          <w:p w14:paraId="02E0D905" w14:textId="77777777" w:rsidR="004573C2" w:rsidRPr="00241558" w:rsidRDefault="004573C2" w:rsidP="007B1E39">
            <w:pPr>
              <w:pStyle w:val="Tabletext"/>
              <w:tabs>
                <w:tab w:val="center" w:leader="dot" w:pos="2268"/>
              </w:tabs>
              <w:rPr>
                <w:sz w:val="16"/>
                <w:szCs w:val="16"/>
              </w:rPr>
            </w:pPr>
            <w:r w:rsidRPr="00241558">
              <w:rPr>
                <w:sz w:val="16"/>
                <w:szCs w:val="16"/>
              </w:rPr>
              <w:t>s 39</w:t>
            </w:r>
            <w:r w:rsidRPr="00241558">
              <w:rPr>
                <w:sz w:val="16"/>
                <w:szCs w:val="16"/>
              </w:rPr>
              <w:tab/>
            </w:r>
          </w:p>
        </w:tc>
        <w:tc>
          <w:tcPr>
            <w:tcW w:w="4537" w:type="dxa"/>
          </w:tcPr>
          <w:p w14:paraId="06F23C75" w14:textId="77777777" w:rsidR="004573C2" w:rsidRPr="00241558" w:rsidRDefault="004573C2" w:rsidP="007B1E39">
            <w:pPr>
              <w:pStyle w:val="Tabletext"/>
              <w:rPr>
                <w:sz w:val="16"/>
                <w:szCs w:val="16"/>
              </w:rPr>
            </w:pPr>
            <w:r w:rsidRPr="00241558">
              <w:rPr>
                <w:sz w:val="16"/>
                <w:szCs w:val="16"/>
              </w:rPr>
              <w:t>rs No 13, 1994</w:t>
            </w:r>
          </w:p>
        </w:tc>
      </w:tr>
      <w:tr w:rsidR="004573C2" w:rsidRPr="00241558" w14:paraId="177B1FD0" w14:textId="77777777" w:rsidTr="007B1E39">
        <w:trPr>
          <w:cantSplit/>
        </w:trPr>
        <w:tc>
          <w:tcPr>
            <w:tcW w:w="2551" w:type="dxa"/>
          </w:tcPr>
          <w:p w14:paraId="00EE6B09" w14:textId="77777777" w:rsidR="004573C2" w:rsidRPr="00241558" w:rsidRDefault="004573C2" w:rsidP="007B1E39">
            <w:pPr>
              <w:pStyle w:val="Tabletext"/>
              <w:tabs>
                <w:tab w:val="center" w:leader="dot" w:pos="2268"/>
              </w:tabs>
              <w:rPr>
                <w:sz w:val="16"/>
                <w:szCs w:val="16"/>
              </w:rPr>
            </w:pPr>
            <w:r w:rsidRPr="00241558">
              <w:rPr>
                <w:sz w:val="16"/>
                <w:szCs w:val="16"/>
              </w:rPr>
              <w:t>s 40</w:t>
            </w:r>
            <w:r w:rsidRPr="00241558">
              <w:rPr>
                <w:sz w:val="16"/>
                <w:szCs w:val="16"/>
              </w:rPr>
              <w:tab/>
            </w:r>
          </w:p>
        </w:tc>
        <w:tc>
          <w:tcPr>
            <w:tcW w:w="4537" w:type="dxa"/>
          </w:tcPr>
          <w:p w14:paraId="558CD959" w14:textId="77777777" w:rsidR="004573C2" w:rsidRPr="00241558" w:rsidRDefault="004573C2" w:rsidP="007B1E39">
            <w:pPr>
              <w:pStyle w:val="Tabletext"/>
              <w:rPr>
                <w:sz w:val="16"/>
                <w:szCs w:val="16"/>
              </w:rPr>
            </w:pPr>
            <w:r w:rsidRPr="00241558">
              <w:rPr>
                <w:sz w:val="16"/>
                <w:szCs w:val="16"/>
              </w:rPr>
              <w:t>am No 155, 2000; No 197, 2012</w:t>
            </w:r>
          </w:p>
        </w:tc>
      </w:tr>
      <w:tr w:rsidR="004573C2" w:rsidRPr="00241558" w14:paraId="2E9493C3" w14:textId="77777777" w:rsidTr="007B1E39">
        <w:trPr>
          <w:cantSplit/>
        </w:trPr>
        <w:tc>
          <w:tcPr>
            <w:tcW w:w="2551" w:type="dxa"/>
          </w:tcPr>
          <w:p w14:paraId="6980282E" w14:textId="77777777" w:rsidR="004573C2" w:rsidRPr="00241558" w:rsidRDefault="004573C2" w:rsidP="007B1E39">
            <w:pPr>
              <w:pStyle w:val="Tabletext"/>
              <w:tabs>
                <w:tab w:val="center" w:leader="dot" w:pos="2268"/>
              </w:tabs>
              <w:rPr>
                <w:sz w:val="16"/>
                <w:szCs w:val="16"/>
              </w:rPr>
            </w:pPr>
            <w:r w:rsidRPr="00241558">
              <w:rPr>
                <w:sz w:val="16"/>
                <w:szCs w:val="16"/>
              </w:rPr>
              <w:t>s 40A</w:t>
            </w:r>
            <w:r w:rsidRPr="00241558">
              <w:rPr>
                <w:sz w:val="16"/>
                <w:szCs w:val="16"/>
              </w:rPr>
              <w:tab/>
            </w:r>
          </w:p>
        </w:tc>
        <w:tc>
          <w:tcPr>
            <w:tcW w:w="4537" w:type="dxa"/>
          </w:tcPr>
          <w:p w14:paraId="749260B2" w14:textId="77777777" w:rsidR="004573C2" w:rsidRPr="00241558" w:rsidRDefault="004573C2" w:rsidP="007B1E39">
            <w:pPr>
              <w:pStyle w:val="Tabletext"/>
              <w:rPr>
                <w:sz w:val="16"/>
                <w:szCs w:val="16"/>
              </w:rPr>
            </w:pPr>
            <w:r w:rsidRPr="00241558">
              <w:rPr>
                <w:sz w:val="16"/>
                <w:szCs w:val="16"/>
              </w:rPr>
              <w:t>ad No 155, 2000</w:t>
            </w:r>
          </w:p>
        </w:tc>
      </w:tr>
      <w:tr w:rsidR="004573C2" w:rsidRPr="00241558" w14:paraId="6DCEA87B" w14:textId="77777777" w:rsidTr="007B1E39">
        <w:trPr>
          <w:cantSplit/>
        </w:trPr>
        <w:tc>
          <w:tcPr>
            <w:tcW w:w="2551" w:type="dxa"/>
          </w:tcPr>
          <w:p w14:paraId="14F56680" w14:textId="77777777" w:rsidR="004573C2" w:rsidRPr="00241558" w:rsidRDefault="004573C2" w:rsidP="007B1E39">
            <w:pPr>
              <w:pStyle w:val="Tabletext"/>
              <w:tabs>
                <w:tab w:val="center" w:leader="dot" w:pos="2268"/>
              </w:tabs>
              <w:rPr>
                <w:sz w:val="16"/>
                <w:szCs w:val="16"/>
              </w:rPr>
            </w:pPr>
          </w:p>
        </w:tc>
        <w:tc>
          <w:tcPr>
            <w:tcW w:w="4537" w:type="dxa"/>
          </w:tcPr>
          <w:p w14:paraId="2569FAFE" w14:textId="77777777" w:rsidR="004573C2" w:rsidRPr="00241558" w:rsidRDefault="004573C2" w:rsidP="007B1E39">
            <w:pPr>
              <w:pStyle w:val="Tabletext"/>
              <w:rPr>
                <w:sz w:val="16"/>
                <w:szCs w:val="16"/>
              </w:rPr>
            </w:pPr>
            <w:r w:rsidRPr="00241558">
              <w:rPr>
                <w:sz w:val="16"/>
                <w:szCs w:val="16"/>
              </w:rPr>
              <w:t>rs No 197, 2012</w:t>
            </w:r>
          </w:p>
        </w:tc>
      </w:tr>
      <w:tr w:rsidR="004573C2" w:rsidRPr="005E075B" w14:paraId="05FA7B0C" w14:textId="77777777" w:rsidTr="007B1E39">
        <w:trPr>
          <w:cantSplit/>
        </w:trPr>
        <w:tc>
          <w:tcPr>
            <w:tcW w:w="2551" w:type="dxa"/>
          </w:tcPr>
          <w:p w14:paraId="2C225818" w14:textId="77777777" w:rsidR="004573C2" w:rsidRPr="00241558" w:rsidRDefault="004573C2" w:rsidP="007B1E39">
            <w:pPr>
              <w:pStyle w:val="Tabletext"/>
              <w:tabs>
                <w:tab w:val="center" w:leader="dot" w:pos="2268"/>
              </w:tabs>
              <w:rPr>
                <w:sz w:val="16"/>
                <w:szCs w:val="16"/>
              </w:rPr>
            </w:pPr>
            <w:r w:rsidRPr="00241558">
              <w:rPr>
                <w:sz w:val="16"/>
                <w:szCs w:val="16"/>
              </w:rPr>
              <w:t>s 41</w:t>
            </w:r>
            <w:r w:rsidRPr="00241558">
              <w:rPr>
                <w:sz w:val="16"/>
                <w:szCs w:val="16"/>
              </w:rPr>
              <w:tab/>
            </w:r>
          </w:p>
        </w:tc>
        <w:tc>
          <w:tcPr>
            <w:tcW w:w="4537" w:type="dxa"/>
          </w:tcPr>
          <w:p w14:paraId="3C9A494A" w14:textId="77777777" w:rsidR="004573C2" w:rsidRPr="006B6126" w:rsidRDefault="004573C2" w:rsidP="007B1E39">
            <w:pPr>
              <w:pStyle w:val="Tabletext"/>
              <w:rPr>
                <w:sz w:val="16"/>
                <w:szCs w:val="16"/>
                <w:lang w:val="pt-BR"/>
              </w:rPr>
            </w:pPr>
            <w:r w:rsidRPr="006B6126">
              <w:rPr>
                <w:sz w:val="16"/>
                <w:szCs w:val="16"/>
                <w:lang w:val="pt-BR"/>
              </w:rPr>
              <w:t>am No 155, 2000; No 49, 2004; No 197, 2012; No 128, 2024</w:t>
            </w:r>
          </w:p>
        </w:tc>
      </w:tr>
      <w:tr w:rsidR="004573C2" w:rsidRPr="00241558" w14:paraId="3DAF4E9C" w14:textId="77777777" w:rsidTr="007B1E39">
        <w:trPr>
          <w:cantSplit/>
        </w:trPr>
        <w:tc>
          <w:tcPr>
            <w:tcW w:w="2551" w:type="dxa"/>
          </w:tcPr>
          <w:p w14:paraId="754F22B2" w14:textId="77777777" w:rsidR="004573C2" w:rsidRPr="00241558" w:rsidRDefault="004573C2" w:rsidP="007B1E39">
            <w:pPr>
              <w:pStyle w:val="Tabletext"/>
              <w:tabs>
                <w:tab w:val="center" w:leader="dot" w:pos="2268"/>
              </w:tabs>
              <w:rPr>
                <w:sz w:val="16"/>
                <w:szCs w:val="16"/>
              </w:rPr>
            </w:pPr>
            <w:r w:rsidRPr="00241558">
              <w:rPr>
                <w:sz w:val="16"/>
                <w:szCs w:val="16"/>
              </w:rPr>
              <w:t>s 42</w:t>
            </w:r>
            <w:r w:rsidRPr="00241558">
              <w:rPr>
                <w:sz w:val="16"/>
                <w:szCs w:val="16"/>
              </w:rPr>
              <w:tab/>
            </w:r>
          </w:p>
        </w:tc>
        <w:tc>
          <w:tcPr>
            <w:tcW w:w="4537" w:type="dxa"/>
          </w:tcPr>
          <w:p w14:paraId="77F2EE5D" w14:textId="77777777" w:rsidR="004573C2" w:rsidRPr="00241558" w:rsidRDefault="004573C2" w:rsidP="007B1E39">
            <w:pPr>
              <w:pStyle w:val="Tabletext"/>
              <w:rPr>
                <w:sz w:val="16"/>
                <w:szCs w:val="16"/>
              </w:rPr>
            </w:pPr>
            <w:r w:rsidRPr="00241558">
              <w:rPr>
                <w:sz w:val="16"/>
                <w:szCs w:val="16"/>
              </w:rPr>
              <w:t>am No 155, 2000; No 197, 2012</w:t>
            </w:r>
          </w:p>
        </w:tc>
      </w:tr>
      <w:tr w:rsidR="004573C2" w:rsidRPr="005E075B" w14:paraId="67138C2B" w14:textId="77777777" w:rsidTr="007B1E39">
        <w:trPr>
          <w:cantSplit/>
        </w:trPr>
        <w:tc>
          <w:tcPr>
            <w:tcW w:w="2551" w:type="dxa"/>
          </w:tcPr>
          <w:p w14:paraId="09679503" w14:textId="77777777" w:rsidR="004573C2" w:rsidRPr="00241558" w:rsidRDefault="004573C2" w:rsidP="007B1E39">
            <w:pPr>
              <w:pStyle w:val="Tabletext"/>
              <w:tabs>
                <w:tab w:val="center" w:leader="dot" w:pos="2268"/>
              </w:tabs>
              <w:rPr>
                <w:sz w:val="16"/>
                <w:szCs w:val="16"/>
              </w:rPr>
            </w:pPr>
            <w:r w:rsidRPr="00241558">
              <w:rPr>
                <w:sz w:val="16"/>
                <w:szCs w:val="16"/>
              </w:rPr>
              <w:t>s 43</w:t>
            </w:r>
            <w:r w:rsidRPr="00241558">
              <w:rPr>
                <w:sz w:val="16"/>
                <w:szCs w:val="16"/>
              </w:rPr>
              <w:tab/>
            </w:r>
          </w:p>
        </w:tc>
        <w:tc>
          <w:tcPr>
            <w:tcW w:w="4537" w:type="dxa"/>
          </w:tcPr>
          <w:p w14:paraId="65CC3B80" w14:textId="77777777" w:rsidR="004573C2" w:rsidRPr="006B6126" w:rsidRDefault="004573C2" w:rsidP="007B1E39">
            <w:pPr>
              <w:pStyle w:val="Tabletext"/>
              <w:rPr>
                <w:sz w:val="16"/>
                <w:szCs w:val="16"/>
                <w:lang w:val="pt-BR"/>
              </w:rPr>
            </w:pPr>
            <w:r w:rsidRPr="006B6126">
              <w:rPr>
                <w:sz w:val="16"/>
                <w:szCs w:val="16"/>
                <w:lang w:val="pt-BR"/>
              </w:rPr>
              <w:t>am No 155, 2000; No 139, 2010; No 197, 2012; No 59, 2015</w:t>
            </w:r>
          </w:p>
        </w:tc>
      </w:tr>
      <w:tr w:rsidR="004573C2" w:rsidRPr="00241558" w14:paraId="145EA0BF" w14:textId="77777777" w:rsidTr="007B1E39">
        <w:trPr>
          <w:cantSplit/>
        </w:trPr>
        <w:tc>
          <w:tcPr>
            <w:tcW w:w="2551" w:type="dxa"/>
          </w:tcPr>
          <w:p w14:paraId="73F53252" w14:textId="77777777" w:rsidR="004573C2" w:rsidRPr="00241558" w:rsidRDefault="004573C2" w:rsidP="007B1E39">
            <w:pPr>
              <w:pStyle w:val="Tabletext"/>
              <w:tabs>
                <w:tab w:val="center" w:leader="dot" w:pos="2268"/>
              </w:tabs>
              <w:rPr>
                <w:sz w:val="16"/>
                <w:szCs w:val="16"/>
              </w:rPr>
            </w:pPr>
            <w:r w:rsidRPr="00241558">
              <w:rPr>
                <w:sz w:val="16"/>
                <w:szCs w:val="16"/>
              </w:rPr>
              <w:t>s 43A</w:t>
            </w:r>
            <w:r w:rsidRPr="00241558">
              <w:rPr>
                <w:sz w:val="16"/>
                <w:szCs w:val="16"/>
              </w:rPr>
              <w:tab/>
            </w:r>
          </w:p>
        </w:tc>
        <w:tc>
          <w:tcPr>
            <w:tcW w:w="4537" w:type="dxa"/>
          </w:tcPr>
          <w:p w14:paraId="209878CA" w14:textId="77777777" w:rsidR="004573C2" w:rsidRPr="00241558" w:rsidRDefault="004573C2" w:rsidP="007B1E39">
            <w:pPr>
              <w:pStyle w:val="Tabletext"/>
              <w:rPr>
                <w:sz w:val="16"/>
                <w:szCs w:val="16"/>
              </w:rPr>
            </w:pPr>
            <w:r w:rsidRPr="00241558">
              <w:rPr>
                <w:sz w:val="16"/>
                <w:szCs w:val="16"/>
              </w:rPr>
              <w:t>ad No 197, 2012</w:t>
            </w:r>
          </w:p>
        </w:tc>
      </w:tr>
      <w:tr w:rsidR="004573C2" w:rsidRPr="005E075B" w14:paraId="0DB85AE3" w14:textId="77777777" w:rsidTr="007B1E39">
        <w:trPr>
          <w:cantSplit/>
        </w:trPr>
        <w:tc>
          <w:tcPr>
            <w:tcW w:w="2551" w:type="dxa"/>
          </w:tcPr>
          <w:p w14:paraId="0D497E2E" w14:textId="77777777" w:rsidR="004573C2" w:rsidRPr="00241558" w:rsidRDefault="004573C2" w:rsidP="007B1E39">
            <w:pPr>
              <w:pStyle w:val="Tabletext"/>
              <w:tabs>
                <w:tab w:val="center" w:leader="dot" w:pos="2268"/>
              </w:tabs>
              <w:rPr>
                <w:sz w:val="16"/>
                <w:szCs w:val="16"/>
              </w:rPr>
            </w:pPr>
            <w:r w:rsidRPr="00241558">
              <w:rPr>
                <w:sz w:val="16"/>
                <w:szCs w:val="16"/>
              </w:rPr>
              <w:t>s 44</w:t>
            </w:r>
            <w:r w:rsidRPr="00241558">
              <w:rPr>
                <w:sz w:val="16"/>
                <w:szCs w:val="16"/>
              </w:rPr>
              <w:tab/>
            </w:r>
          </w:p>
        </w:tc>
        <w:tc>
          <w:tcPr>
            <w:tcW w:w="4537" w:type="dxa"/>
          </w:tcPr>
          <w:p w14:paraId="577A666D" w14:textId="77777777" w:rsidR="004573C2" w:rsidRPr="006B6126" w:rsidRDefault="004573C2" w:rsidP="007B1E39">
            <w:pPr>
              <w:pStyle w:val="Tabletext"/>
              <w:rPr>
                <w:sz w:val="16"/>
                <w:szCs w:val="16"/>
                <w:lang w:val="pt-BR"/>
              </w:rPr>
            </w:pPr>
            <w:r w:rsidRPr="006B6126">
              <w:rPr>
                <w:sz w:val="16"/>
                <w:szCs w:val="16"/>
                <w:lang w:val="pt-BR"/>
              </w:rPr>
              <w:t>am No 34, 1997; No 197, 2012; No 154, 2020; No 83, 2022</w:t>
            </w:r>
          </w:p>
        </w:tc>
      </w:tr>
      <w:tr w:rsidR="004573C2" w:rsidRPr="00241558" w14:paraId="7E3D0E9F" w14:textId="77777777" w:rsidTr="007B1E39">
        <w:trPr>
          <w:cantSplit/>
        </w:trPr>
        <w:tc>
          <w:tcPr>
            <w:tcW w:w="2551" w:type="dxa"/>
          </w:tcPr>
          <w:p w14:paraId="74837088" w14:textId="77777777" w:rsidR="004573C2" w:rsidRPr="00241558" w:rsidRDefault="004573C2" w:rsidP="007B1E39">
            <w:pPr>
              <w:pStyle w:val="Tabletext"/>
              <w:tabs>
                <w:tab w:val="center" w:leader="dot" w:pos="2268"/>
              </w:tabs>
              <w:rPr>
                <w:sz w:val="16"/>
                <w:szCs w:val="16"/>
              </w:rPr>
            </w:pPr>
            <w:r w:rsidRPr="00241558">
              <w:rPr>
                <w:sz w:val="16"/>
                <w:szCs w:val="16"/>
              </w:rPr>
              <w:t>s 46</w:t>
            </w:r>
            <w:r w:rsidRPr="00241558">
              <w:rPr>
                <w:sz w:val="16"/>
                <w:szCs w:val="16"/>
              </w:rPr>
              <w:tab/>
            </w:r>
          </w:p>
        </w:tc>
        <w:tc>
          <w:tcPr>
            <w:tcW w:w="4537" w:type="dxa"/>
          </w:tcPr>
          <w:p w14:paraId="718108D7" w14:textId="77777777" w:rsidR="004573C2" w:rsidRPr="00241558" w:rsidRDefault="004573C2" w:rsidP="007B1E39">
            <w:pPr>
              <w:pStyle w:val="Tabletext"/>
              <w:rPr>
                <w:sz w:val="16"/>
                <w:szCs w:val="16"/>
              </w:rPr>
            </w:pPr>
            <w:r w:rsidRPr="00241558">
              <w:rPr>
                <w:sz w:val="16"/>
                <w:szCs w:val="16"/>
              </w:rPr>
              <w:t>am No 155, 2000; No 24, 2001; No 197, 2012; No 4, 2016; No 61, 2016; No 83, 2022</w:t>
            </w:r>
          </w:p>
        </w:tc>
      </w:tr>
      <w:tr w:rsidR="004573C2" w:rsidRPr="00241558" w14:paraId="47A8EF0D" w14:textId="77777777" w:rsidTr="007B1E39">
        <w:trPr>
          <w:cantSplit/>
        </w:trPr>
        <w:tc>
          <w:tcPr>
            <w:tcW w:w="2551" w:type="dxa"/>
          </w:tcPr>
          <w:p w14:paraId="0766E6F8" w14:textId="77777777" w:rsidR="004573C2" w:rsidRPr="00241558" w:rsidRDefault="004573C2" w:rsidP="007B1E39">
            <w:pPr>
              <w:pStyle w:val="Tabletext"/>
              <w:tabs>
                <w:tab w:val="center" w:leader="dot" w:pos="2268"/>
              </w:tabs>
              <w:rPr>
                <w:sz w:val="16"/>
                <w:szCs w:val="16"/>
              </w:rPr>
            </w:pPr>
            <w:r w:rsidRPr="00241558">
              <w:rPr>
                <w:sz w:val="16"/>
                <w:szCs w:val="16"/>
              </w:rPr>
              <w:t>s 47</w:t>
            </w:r>
            <w:r w:rsidRPr="00241558">
              <w:rPr>
                <w:sz w:val="16"/>
                <w:szCs w:val="16"/>
              </w:rPr>
              <w:tab/>
            </w:r>
          </w:p>
        </w:tc>
        <w:tc>
          <w:tcPr>
            <w:tcW w:w="4537" w:type="dxa"/>
          </w:tcPr>
          <w:p w14:paraId="11B77FA7" w14:textId="77777777" w:rsidR="004573C2" w:rsidRPr="00241558" w:rsidRDefault="004573C2" w:rsidP="007B1E39">
            <w:pPr>
              <w:pStyle w:val="Tabletext"/>
              <w:rPr>
                <w:sz w:val="16"/>
                <w:szCs w:val="16"/>
              </w:rPr>
            </w:pPr>
            <w:r w:rsidRPr="00241558">
              <w:rPr>
                <w:sz w:val="16"/>
                <w:szCs w:val="16"/>
              </w:rPr>
              <w:t>am No 83, 2022</w:t>
            </w:r>
          </w:p>
        </w:tc>
      </w:tr>
      <w:tr w:rsidR="004573C2" w:rsidRPr="00241558" w14:paraId="3EFC55C9" w14:textId="77777777" w:rsidTr="007B1E39">
        <w:trPr>
          <w:cantSplit/>
        </w:trPr>
        <w:tc>
          <w:tcPr>
            <w:tcW w:w="2551" w:type="dxa"/>
          </w:tcPr>
          <w:p w14:paraId="36E7A735" w14:textId="77777777" w:rsidR="004573C2" w:rsidRPr="00241558" w:rsidRDefault="004573C2" w:rsidP="007B1E39">
            <w:pPr>
              <w:pStyle w:val="Tabletext"/>
              <w:tabs>
                <w:tab w:val="center" w:leader="dot" w:pos="2268"/>
              </w:tabs>
              <w:rPr>
                <w:sz w:val="16"/>
                <w:szCs w:val="16"/>
              </w:rPr>
            </w:pPr>
            <w:r w:rsidRPr="00241558">
              <w:rPr>
                <w:sz w:val="16"/>
                <w:szCs w:val="16"/>
              </w:rPr>
              <w:t>s 48</w:t>
            </w:r>
            <w:r w:rsidRPr="00241558">
              <w:rPr>
                <w:sz w:val="16"/>
                <w:szCs w:val="16"/>
              </w:rPr>
              <w:tab/>
            </w:r>
          </w:p>
        </w:tc>
        <w:tc>
          <w:tcPr>
            <w:tcW w:w="4537" w:type="dxa"/>
          </w:tcPr>
          <w:p w14:paraId="70065BCA" w14:textId="77777777" w:rsidR="004573C2" w:rsidRPr="00241558" w:rsidRDefault="004573C2" w:rsidP="007B1E39">
            <w:pPr>
              <w:pStyle w:val="Tabletext"/>
              <w:rPr>
                <w:sz w:val="16"/>
                <w:szCs w:val="16"/>
              </w:rPr>
            </w:pPr>
            <w:r w:rsidRPr="00241558">
              <w:rPr>
                <w:sz w:val="16"/>
                <w:szCs w:val="16"/>
              </w:rPr>
              <w:t>am No 155, 2000</w:t>
            </w:r>
          </w:p>
        </w:tc>
      </w:tr>
      <w:tr w:rsidR="004573C2" w:rsidRPr="005E075B" w14:paraId="15DD7FD1" w14:textId="77777777" w:rsidTr="007B1E39">
        <w:trPr>
          <w:cantSplit/>
        </w:trPr>
        <w:tc>
          <w:tcPr>
            <w:tcW w:w="2551" w:type="dxa"/>
          </w:tcPr>
          <w:p w14:paraId="7173CE2B" w14:textId="77777777" w:rsidR="004573C2" w:rsidRPr="00241558" w:rsidRDefault="004573C2" w:rsidP="007B1E39">
            <w:pPr>
              <w:pStyle w:val="Tabletext"/>
              <w:tabs>
                <w:tab w:val="center" w:leader="dot" w:pos="2268"/>
              </w:tabs>
              <w:rPr>
                <w:sz w:val="16"/>
                <w:szCs w:val="16"/>
              </w:rPr>
            </w:pPr>
            <w:r w:rsidRPr="00241558">
              <w:rPr>
                <w:sz w:val="16"/>
                <w:szCs w:val="16"/>
              </w:rPr>
              <w:t>s 49</w:t>
            </w:r>
            <w:r w:rsidRPr="00241558">
              <w:rPr>
                <w:sz w:val="16"/>
                <w:szCs w:val="16"/>
              </w:rPr>
              <w:tab/>
            </w:r>
          </w:p>
        </w:tc>
        <w:tc>
          <w:tcPr>
            <w:tcW w:w="4537" w:type="dxa"/>
          </w:tcPr>
          <w:p w14:paraId="02B932C6" w14:textId="77777777" w:rsidR="004573C2" w:rsidRPr="006B6126" w:rsidRDefault="004573C2" w:rsidP="007B1E39">
            <w:pPr>
              <w:pStyle w:val="Tabletext"/>
              <w:rPr>
                <w:sz w:val="16"/>
                <w:szCs w:val="16"/>
                <w:lang w:val="pt-BR"/>
              </w:rPr>
            </w:pPr>
            <w:r w:rsidRPr="006B6126">
              <w:rPr>
                <w:sz w:val="16"/>
                <w:szCs w:val="16"/>
                <w:lang w:val="pt-BR"/>
              </w:rPr>
              <w:t>am No 116, 1990; No 24, 2001; No 73, 2010; No 60, 2011; No 197, 2012</w:t>
            </w:r>
          </w:p>
        </w:tc>
      </w:tr>
      <w:tr w:rsidR="004573C2" w:rsidRPr="00241558" w14:paraId="54DC88F9" w14:textId="77777777" w:rsidTr="007B1E39">
        <w:trPr>
          <w:cantSplit/>
        </w:trPr>
        <w:tc>
          <w:tcPr>
            <w:tcW w:w="2551" w:type="dxa"/>
          </w:tcPr>
          <w:p w14:paraId="6D7D3D02" w14:textId="77777777" w:rsidR="004573C2" w:rsidRPr="00241558" w:rsidRDefault="004573C2" w:rsidP="007B1E39">
            <w:pPr>
              <w:pStyle w:val="Tabletext"/>
              <w:tabs>
                <w:tab w:val="center" w:leader="dot" w:pos="2268"/>
              </w:tabs>
              <w:rPr>
                <w:sz w:val="16"/>
                <w:szCs w:val="16"/>
              </w:rPr>
            </w:pPr>
            <w:r w:rsidRPr="00241558">
              <w:rPr>
                <w:sz w:val="16"/>
                <w:szCs w:val="16"/>
              </w:rPr>
              <w:t>s 49A</w:t>
            </w:r>
            <w:r w:rsidRPr="00241558">
              <w:rPr>
                <w:sz w:val="16"/>
                <w:szCs w:val="16"/>
              </w:rPr>
              <w:tab/>
            </w:r>
          </w:p>
        </w:tc>
        <w:tc>
          <w:tcPr>
            <w:tcW w:w="4537" w:type="dxa"/>
          </w:tcPr>
          <w:p w14:paraId="789A5C86" w14:textId="77777777" w:rsidR="004573C2" w:rsidRPr="00241558" w:rsidRDefault="004573C2" w:rsidP="007B1E39">
            <w:pPr>
              <w:pStyle w:val="Tabletext"/>
              <w:rPr>
                <w:sz w:val="16"/>
                <w:szCs w:val="16"/>
              </w:rPr>
            </w:pPr>
            <w:r w:rsidRPr="00241558">
              <w:rPr>
                <w:sz w:val="16"/>
                <w:szCs w:val="16"/>
              </w:rPr>
              <w:t>ad No 131, 2009</w:t>
            </w:r>
          </w:p>
        </w:tc>
      </w:tr>
      <w:tr w:rsidR="004573C2" w:rsidRPr="00241558" w14:paraId="67EA8FCD" w14:textId="77777777" w:rsidTr="007B1E39">
        <w:trPr>
          <w:cantSplit/>
        </w:trPr>
        <w:tc>
          <w:tcPr>
            <w:tcW w:w="2551" w:type="dxa"/>
          </w:tcPr>
          <w:p w14:paraId="2B7FA1E2" w14:textId="77777777" w:rsidR="004573C2" w:rsidRPr="00241558" w:rsidRDefault="004573C2" w:rsidP="007B1E39">
            <w:pPr>
              <w:pStyle w:val="Tabletext"/>
              <w:tabs>
                <w:tab w:val="center" w:leader="dot" w:pos="2268"/>
              </w:tabs>
              <w:rPr>
                <w:sz w:val="16"/>
                <w:szCs w:val="16"/>
              </w:rPr>
            </w:pPr>
            <w:r w:rsidRPr="00241558">
              <w:rPr>
                <w:sz w:val="16"/>
                <w:szCs w:val="16"/>
              </w:rPr>
              <w:t>s 49B</w:t>
            </w:r>
            <w:r w:rsidRPr="00241558">
              <w:rPr>
                <w:sz w:val="16"/>
                <w:szCs w:val="16"/>
              </w:rPr>
              <w:tab/>
            </w:r>
          </w:p>
        </w:tc>
        <w:tc>
          <w:tcPr>
            <w:tcW w:w="4537" w:type="dxa"/>
          </w:tcPr>
          <w:p w14:paraId="5A722461" w14:textId="77777777" w:rsidR="004573C2" w:rsidRPr="00241558" w:rsidRDefault="004573C2" w:rsidP="007B1E39">
            <w:pPr>
              <w:pStyle w:val="Tabletext"/>
              <w:rPr>
                <w:sz w:val="16"/>
                <w:szCs w:val="16"/>
              </w:rPr>
            </w:pPr>
            <w:r w:rsidRPr="00241558">
              <w:rPr>
                <w:sz w:val="16"/>
                <w:szCs w:val="16"/>
              </w:rPr>
              <w:t>ad No 98, 2021</w:t>
            </w:r>
          </w:p>
        </w:tc>
      </w:tr>
      <w:tr w:rsidR="004573C2" w:rsidRPr="00241558" w14:paraId="60A491E7" w14:textId="77777777" w:rsidTr="007B1E39">
        <w:trPr>
          <w:cantSplit/>
        </w:trPr>
        <w:tc>
          <w:tcPr>
            <w:tcW w:w="2551" w:type="dxa"/>
          </w:tcPr>
          <w:p w14:paraId="2C9BA143" w14:textId="77777777" w:rsidR="004573C2" w:rsidRPr="00241558" w:rsidRDefault="004573C2" w:rsidP="007B1E39">
            <w:pPr>
              <w:pStyle w:val="Tabletext"/>
              <w:tabs>
                <w:tab w:val="center" w:leader="dot" w:pos="2268"/>
              </w:tabs>
              <w:rPr>
                <w:sz w:val="16"/>
                <w:szCs w:val="16"/>
              </w:rPr>
            </w:pPr>
          </w:p>
        </w:tc>
        <w:tc>
          <w:tcPr>
            <w:tcW w:w="4537" w:type="dxa"/>
          </w:tcPr>
          <w:p w14:paraId="69864F7E" w14:textId="5CD06093" w:rsidR="004573C2" w:rsidRPr="00241558" w:rsidRDefault="004573C2" w:rsidP="007B1E39">
            <w:pPr>
              <w:pStyle w:val="Tabletext"/>
              <w:rPr>
                <w:sz w:val="16"/>
                <w:szCs w:val="16"/>
              </w:rPr>
            </w:pPr>
            <w:r w:rsidRPr="00241558">
              <w:rPr>
                <w:sz w:val="16"/>
                <w:szCs w:val="16"/>
              </w:rPr>
              <w:t>am No 73, 2023</w:t>
            </w:r>
            <w:r w:rsidR="009A301E">
              <w:rPr>
                <w:sz w:val="16"/>
                <w:szCs w:val="16"/>
              </w:rPr>
              <w:t>; No 75, 2025</w:t>
            </w:r>
          </w:p>
        </w:tc>
      </w:tr>
      <w:tr w:rsidR="004573C2" w:rsidRPr="005E075B" w14:paraId="489C9C2B" w14:textId="77777777" w:rsidTr="007B1E39">
        <w:trPr>
          <w:cantSplit/>
        </w:trPr>
        <w:tc>
          <w:tcPr>
            <w:tcW w:w="2551" w:type="dxa"/>
          </w:tcPr>
          <w:p w14:paraId="247E31CC" w14:textId="77777777" w:rsidR="004573C2" w:rsidRPr="00241558" w:rsidRDefault="004573C2" w:rsidP="007B1E39">
            <w:pPr>
              <w:pStyle w:val="Tabletext"/>
              <w:tabs>
                <w:tab w:val="center" w:leader="dot" w:pos="2268"/>
              </w:tabs>
              <w:rPr>
                <w:sz w:val="16"/>
                <w:szCs w:val="16"/>
              </w:rPr>
            </w:pPr>
            <w:r w:rsidRPr="00241558">
              <w:rPr>
                <w:sz w:val="16"/>
                <w:szCs w:val="16"/>
              </w:rPr>
              <w:t>s 50</w:t>
            </w:r>
            <w:r w:rsidRPr="00241558">
              <w:rPr>
                <w:sz w:val="16"/>
                <w:szCs w:val="16"/>
              </w:rPr>
              <w:tab/>
            </w:r>
          </w:p>
        </w:tc>
        <w:tc>
          <w:tcPr>
            <w:tcW w:w="4537" w:type="dxa"/>
          </w:tcPr>
          <w:p w14:paraId="184921A6" w14:textId="77777777" w:rsidR="004573C2" w:rsidRPr="006B6126" w:rsidRDefault="004573C2" w:rsidP="007B1E39">
            <w:pPr>
              <w:pStyle w:val="Tabletext"/>
              <w:rPr>
                <w:sz w:val="16"/>
                <w:szCs w:val="16"/>
                <w:lang w:val="pt-BR"/>
              </w:rPr>
            </w:pPr>
            <w:r w:rsidRPr="006B6126">
              <w:rPr>
                <w:sz w:val="16"/>
                <w:szCs w:val="16"/>
                <w:lang w:val="pt-BR"/>
              </w:rPr>
              <w:t>am No 146, 1999; No 25, 2006 (as am by No 73, 2008); No 70, 2009; No 139, 2010; No 11, 2011; No 197, 2012 (as am by No 5, 2015); No 2, 2013; No 5, 2015; No 59, 2015; No 154, 2020; No 98, 2021; No 12, 2022; No 83, 2022; No 139, 2024</w:t>
            </w:r>
          </w:p>
        </w:tc>
      </w:tr>
      <w:tr w:rsidR="004573C2" w:rsidRPr="00241558" w14:paraId="3C7FEE54" w14:textId="77777777" w:rsidTr="007B1E39">
        <w:trPr>
          <w:cantSplit/>
        </w:trPr>
        <w:tc>
          <w:tcPr>
            <w:tcW w:w="2551" w:type="dxa"/>
          </w:tcPr>
          <w:p w14:paraId="3B2006AC" w14:textId="77777777" w:rsidR="004573C2" w:rsidRPr="00241558" w:rsidRDefault="004573C2" w:rsidP="007B1E39">
            <w:pPr>
              <w:pStyle w:val="Tabletext"/>
              <w:tabs>
                <w:tab w:val="center" w:leader="dot" w:pos="2268"/>
              </w:tabs>
              <w:rPr>
                <w:sz w:val="16"/>
                <w:szCs w:val="16"/>
              </w:rPr>
            </w:pPr>
            <w:r w:rsidRPr="00241558">
              <w:rPr>
                <w:sz w:val="16"/>
                <w:szCs w:val="16"/>
              </w:rPr>
              <w:t>s 50A</w:t>
            </w:r>
            <w:r w:rsidRPr="00241558">
              <w:rPr>
                <w:sz w:val="16"/>
                <w:szCs w:val="16"/>
              </w:rPr>
              <w:tab/>
            </w:r>
          </w:p>
        </w:tc>
        <w:tc>
          <w:tcPr>
            <w:tcW w:w="4537" w:type="dxa"/>
          </w:tcPr>
          <w:p w14:paraId="56ACC149" w14:textId="77777777" w:rsidR="004573C2" w:rsidRPr="00241558" w:rsidRDefault="004573C2" w:rsidP="007B1E39">
            <w:pPr>
              <w:pStyle w:val="Tabletext"/>
              <w:rPr>
                <w:sz w:val="16"/>
                <w:szCs w:val="16"/>
              </w:rPr>
            </w:pPr>
            <w:r w:rsidRPr="00241558">
              <w:rPr>
                <w:sz w:val="16"/>
                <w:szCs w:val="16"/>
              </w:rPr>
              <w:t>ad No 155, 2000</w:t>
            </w:r>
          </w:p>
        </w:tc>
      </w:tr>
      <w:tr w:rsidR="004573C2" w:rsidRPr="00241558" w14:paraId="24F9C342" w14:textId="77777777" w:rsidTr="007B1E39">
        <w:trPr>
          <w:cantSplit/>
        </w:trPr>
        <w:tc>
          <w:tcPr>
            <w:tcW w:w="2551" w:type="dxa"/>
          </w:tcPr>
          <w:p w14:paraId="12E6DA12" w14:textId="77777777" w:rsidR="004573C2" w:rsidRPr="00241558" w:rsidRDefault="004573C2" w:rsidP="007B1E39">
            <w:pPr>
              <w:pStyle w:val="Tabletext"/>
              <w:tabs>
                <w:tab w:val="center" w:leader="dot" w:pos="2268"/>
              </w:tabs>
              <w:rPr>
                <w:sz w:val="16"/>
                <w:szCs w:val="16"/>
              </w:rPr>
            </w:pPr>
          </w:p>
        </w:tc>
        <w:tc>
          <w:tcPr>
            <w:tcW w:w="4537" w:type="dxa"/>
          </w:tcPr>
          <w:p w14:paraId="3D4897F1" w14:textId="77777777" w:rsidR="004573C2" w:rsidRPr="00241558" w:rsidRDefault="004573C2" w:rsidP="007B1E39">
            <w:pPr>
              <w:pStyle w:val="Tabletext"/>
              <w:rPr>
                <w:sz w:val="16"/>
                <w:szCs w:val="16"/>
              </w:rPr>
            </w:pPr>
            <w:r w:rsidRPr="00241558">
              <w:rPr>
                <w:sz w:val="16"/>
                <w:szCs w:val="16"/>
              </w:rPr>
              <w:t>am No 197, 2012</w:t>
            </w:r>
          </w:p>
        </w:tc>
      </w:tr>
      <w:tr w:rsidR="004573C2" w:rsidRPr="00241558" w14:paraId="39A12E98" w14:textId="77777777" w:rsidTr="007B1E39">
        <w:trPr>
          <w:cantSplit/>
        </w:trPr>
        <w:tc>
          <w:tcPr>
            <w:tcW w:w="2551" w:type="dxa"/>
          </w:tcPr>
          <w:p w14:paraId="1CC47220" w14:textId="77777777" w:rsidR="004573C2" w:rsidRPr="00241558" w:rsidRDefault="004573C2" w:rsidP="007B1E39">
            <w:pPr>
              <w:pStyle w:val="Tabletext"/>
              <w:rPr>
                <w:sz w:val="16"/>
                <w:szCs w:val="16"/>
              </w:rPr>
            </w:pPr>
            <w:r w:rsidRPr="00241558">
              <w:rPr>
                <w:b/>
                <w:sz w:val="16"/>
                <w:szCs w:val="16"/>
              </w:rPr>
              <w:t>Division 2</w:t>
            </w:r>
          </w:p>
        </w:tc>
        <w:tc>
          <w:tcPr>
            <w:tcW w:w="4537" w:type="dxa"/>
          </w:tcPr>
          <w:p w14:paraId="375B037A" w14:textId="77777777" w:rsidR="004573C2" w:rsidRPr="00241558" w:rsidRDefault="004573C2" w:rsidP="007B1E39">
            <w:pPr>
              <w:pStyle w:val="Tabletext"/>
              <w:rPr>
                <w:sz w:val="16"/>
                <w:szCs w:val="16"/>
              </w:rPr>
            </w:pPr>
          </w:p>
        </w:tc>
      </w:tr>
      <w:tr w:rsidR="004573C2" w:rsidRPr="00241558" w14:paraId="22BE34D0" w14:textId="77777777" w:rsidTr="007B1E39">
        <w:trPr>
          <w:cantSplit/>
        </w:trPr>
        <w:tc>
          <w:tcPr>
            <w:tcW w:w="2551" w:type="dxa"/>
          </w:tcPr>
          <w:p w14:paraId="77855DCC" w14:textId="77777777" w:rsidR="004573C2" w:rsidRPr="00241558" w:rsidRDefault="004573C2" w:rsidP="007B1E39">
            <w:pPr>
              <w:pStyle w:val="Tabletext"/>
              <w:tabs>
                <w:tab w:val="center" w:leader="dot" w:pos="2268"/>
              </w:tabs>
              <w:rPr>
                <w:sz w:val="16"/>
                <w:szCs w:val="16"/>
              </w:rPr>
            </w:pPr>
            <w:r w:rsidRPr="00241558">
              <w:rPr>
                <w:sz w:val="16"/>
                <w:szCs w:val="16"/>
              </w:rPr>
              <w:t>s 52</w:t>
            </w:r>
            <w:r w:rsidRPr="00241558">
              <w:rPr>
                <w:sz w:val="16"/>
                <w:szCs w:val="16"/>
              </w:rPr>
              <w:tab/>
            </w:r>
          </w:p>
        </w:tc>
        <w:tc>
          <w:tcPr>
            <w:tcW w:w="4537" w:type="dxa"/>
          </w:tcPr>
          <w:p w14:paraId="526C607B" w14:textId="77777777" w:rsidR="004573C2" w:rsidRPr="00241558" w:rsidRDefault="004573C2" w:rsidP="007B1E39">
            <w:pPr>
              <w:pStyle w:val="Tabletext"/>
              <w:rPr>
                <w:sz w:val="16"/>
                <w:szCs w:val="16"/>
              </w:rPr>
            </w:pPr>
            <w:r w:rsidRPr="00241558">
              <w:rPr>
                <w:sz w:val="16"/>
                <w:szCs w:val="16"/>
              </w:rPr>
              <w:t>am No 116, 1990; No 13, 1994; No 155, 2000; No 197, 2012; No 83, 2022; No 128, 2024</w:t>
            </w:r>
          </w:p>
        </w:tc>
      </w:tr>
      <w:tr w:rsidR="004573C2" w:rsidRPr="00241558" w14:paraId="5EE2178B" w14:textId="77777777" w:rsidTr="007B1E39">
        <w:trPr>
          <w:cantSplit/>
        </w:trPr>
        <w:tc>
          <w:tcPr>
            <w:tcW w:w="2551" w:type="dxa"/>
          </w:tcPr>
          <w:p w14:paraId="75FCD924" w14:textId="77777777" w:rsidR="004573C2" w:rsidRPr="00241558" w:rsidRDefault="004573C2" w:rsidP="007B1E39">
            <w:pPr>
              <w:pStyle w:val="Tabletext"/>
              <w:tabs>
                <w:tab w:val="center" w:leader="dot" w:pos="2268"/>
              </w:tabs>
              <w:rPr>
                <w:sz w:val="16"/>
                <w:szCs w:val="16"/>
              </w:rPr>
            </w:pPr>
            <w:r w:rsidRPr="00241558">
              <w:rPr>
                <w:sz w:val="16"/>
                <w:szCs w:val="16"/>
              </w:rPr>
              <w:t>s 52A</w:t>
            </w:r>
            <w:r w:rsidRPr="00241558">
              <w:rPr>
                <w:sz w:val="16"/>
                <w:szCs w:val="16"/>
              </w:rPr>
              <w:tab/>
            </w:r>
          </w:p>
        </w:tc>
        <w:tc>
          <w:tcPr>
            <w:tcW w:w="4537" w:type="dxa"/>
          </w:tcPr>
          <w:p w14:paraId="00232228" w14:textId="77777777" w:rsidR="004573C2" w:rsidRPr="00241558" w:rsidRDefault="004573C2" w:rsidP="007B1E39">
            <w:pPr>
              <w:pStyle w:val="Tabletext"/>
              <w:rPr>
                <w:sz w:val="16"/>
                <w:szCs w:val="16"/>
              </w:rPr>
            </w:pPr>
            <w:r w:rsidRPr="00241558">
              <w:rPr>
                <w:sz w:val="16"/>
                <w:szCs w:val="16"/>
              </w:rPr>
              <w:t>ad No 83, 2022</w:t>
            </w:r>
          </w:p>
        </w:tc>
      </w:tr>
      <w:tr w:rsidR="004573C2" w:rsidRPr="00241558" w14:paraId="45AF2E09" w14:textId="77777777" w:rsidTr="007B1E39">
        <w:trPr>
          <w:cantSplit/>
        </w:trPr>
        <w:tc>
          <w:tcPr>
            <w:tcW w:w="2551" w:type="dxa"/>
          </w:tcPr>
          <w:p w14:paraId="22AE267C" w14:textId="77777777" w:rsidR="004573C2" w:rsidRPr="00241558" w:rsidRDefault="004573C2" w:rsidP="007B1E39">
            <w:pPr>
              <w:pStyle w:val="Tabletext"/>
              <w:tabs>
                <w:tab w:val="center" w:leader="dot" w:pos="2268"/>
              </w:tabs>
              <w:rPr>
                <w:sz w:val="16"/>
                <w:szCs w:val="16"/>
              </w:rPr>
            </w:pPr>
            <w:r w:rsidRPr="00241558">
              <w:rPr>
                <w:sz w:val="16"/>
                <w:szCs w:val="16"/>
              </w:rPr>
              <w:t>s 53</w:t>
            </w:r>
            <w:r w:rsidRPr="00241558">
              <w:rPr>
                <w:sz w:val="16"/>
                <w:szCs w:val="16"/>
              </w:rPr>
              <w:tab/>
            </w:r>
          </w:p>
        </w:tc>
        <w:tc>
          <w:tcPr>
            <w:tcW w:w="4537" w:type="dxa"/>
          </w:tcPr>
          <w:p w14:paraId="0E0735FF" w14:textId="77777777" w:rsidR="004573C2" w:rsidRPr="00241558" w:rsidRDefault="004573C2" w:rsidP="007B1E39">
            <w:pPr>
              <w:pStyle w:val="Tabletext"/>
              <w:rPr>
                <w:sz w:val="16"/>
                <w:szCs w:val="16"/>
              </w:rPr>
            </w:pPr>
            <w:r w:rsidRPr="00241558">
              <w:rPr>
                <w:sz w:val="16"/>
                <w:szCs w:val="16"/>
              </w:rPr>
              <w:t>rs No 13, 1994</w:t>
            </w:r>
          </w:p>
        </w:tc>
      </w:tr>
      <w:tr w:rsidR="004573C2" w:rsidRPr="00241558" w14:paraId="71CEF312" w14:textId="77777777" w:rsidTr="007B1E39">
        <w:trPr>
          <w:cantSplit/>
        </w:trPr>
        <w:tc>
          <w:tcPr>
            <w:tcW w:w="2551" w:type="dxa"/>
          </w:tcPr>
          <w:p w14:paraId="6C85E429" w14:textId="77777777" w:rsidR="004573C2" w:rsidRPr="00241558" w:rsidRDefault="004573C2" w:rsidP="007B1E39">
            <w:pPr>
              <w:pStyle w:val="Tabletext"/>
              <w:tabs>
                <w:tab w:val="center" w:leader="dot" w:pos="2268"/>
              </w:tabs>
              <w:rPr>
                <w:sz w:val="16"/>
                <w:szCs w:val="16"/>
              </w:rPr>
            </w:pPr>
            <w:r w:rsidRPr="00241558">
              <w:rPr>
                <w:sz w:val="16"/>
                <w:szCs w:val="16"/>
              </w:rPr>
              <w:t>s 53A</w:t>
            </w:r>
            <w:r w:rsidRPr="00241558">
              <w:rPr>
                <w:sz w:val="16"/>
                <w:szCs w:val="16"/>
              </w:rPr>
              <w:tab/>
            </w:r>
          </w:p>
        </w:tc>
        <w:tc>
          <w:tcPr>
            <w:tcW w:w="4537" w:type="dxa"/>
          </w:tcPr>
          <w:p w14:paraId="678EF161" w14:textId="77777777" w:rsidR="004573C2" w:rsidRPr="00241558" w:rsidRDefault="004573C2" w:rsidP="007B1E39">
            <w:pPr>
              <w:pStyle w:val="Tabletext"/>
              <w:rPr>
                <w:sz w:val="16"/>
                <w:szCs w:val="16"/>
              </w:rPr>
            </w:pPr>
            <w:r w:rsidRPr="00241558">
              <w:rPr>
                <w:sz w:val="16"/>
                <w:szCs w:val="16"/>
              </w:rPr>
              <w:t>ad No 155, 2000</w:t>
            </w:r>
          </w:p>
        </w:tc>
      </w:tr>
      <w:tr w:rsidR="004573C2" w:rsidRPr="00241558" w14:paraId="0F35D3D9" w14:textId="77777777" w:rsidTr="007B1E39">
        <w:trPr>
          <w:cantSplit/>
        </w:trPr>
        <w:tc>
          <w:tcPr>
            <w:tcW w:w="2551" w:type="dxa"/>
          </w:tcPr>
          <w:p w14:paraId="2B4FFBC4" w14:textId="77777777" w:rsidR="004573C2" w:rsidRPr="00241558" w:rsidRDefault="004573C2" w:rsidP="007B1E39">
            <w:pPr>
              <w:pStyle w:val="Tabletext"/>
              <w:tabs>
                <w:tab w:val="center" w:leader="dot" w:pos="2268"/>
              </w:tabs>
              <w:rPr>
                <w:sz w:val="16"/>
                <w:szCs w:val="16"/>
              </w:rPr>
            </w:pPr>
          </w:p>
        </w:tc>
        <w:tc>
          <w:tcPr>
            <w:tcW w:w="4537" w:type="dxa"/>
          </w:tcPr>
          <w:p w14:paraId="367A5C5B" w14:textId="77777777" w:rsidR="004573C2" w:rsidRPr="00241558" w:rsidRDefault="004573C2" w:rsidP="007B1E39">
            <w:pPr>
              <w:pStyle w:val="Tabletext"/>
              <w:rPr>
                <w:sz w:val="16"/>
                <w:szCs w:val="16"/>
              </w:rPr>
            </w:pPr>
            <w:r w:rsidRPr="00241558">
              <w:rPr>
                <w:sz w:val="16"/>
                <w:szCs w:val="16"/>
              </w:rPr>
              <w:t>am No 197, 2012</w:t>
            </w:r>
          </w:p>
        </w:tc>
      </w:tr>
      <w:tr w:rsidR="004573C2" w:rsidRPr="00241558" w14:paraId="5EFC6F1D" w14:textId="77777777" w:rsidTr="007B1E39">
        <w:trPr>
          <w:cantSplit/>
        </w:trPr>
        <w:tc>
          <w:tcPr>
            <w:tcW w:w="2551" w:type="dxa"/>
          </w:tcPr>
          <w:p w14:paraId="1F0CD592" w14:textId="77777777" w:rsidR="004573C2" w:rsidRPr="00241558" w:rsidRDefault="004573C2" w:rsidP="007B1E39">
            <w:pPr>
              <w:pStyle w:val="Tabletext"/>
              <w:tabs>
                <w:tab w:val="center" w:leader="dot" w:pos="2268"/>
              </w:tabs>
              <w:rPr>
                <w:sz w:val="16"/>
                <w:szCs w:val="16"/>
              </w:rPr>
            </w:pPr>
            <w:r w:rsidRPr="00241558">
              <w:rPr>
                <w:sz w:val="16"/>
                <w:szCs w:val="16"/>
              </w:rPr>
              <w:t>s 53B</w:t>
            </w:r>
            <w:r w:rsidRPr="00241558">
              <w:rPr>
                <w:sz w:val="16"/>
                <w:szCs w:val="16"/>
              </w:rPr>
              <w:tab/>
            </w:r>
          </w:p>
        </w:tc>
        <w:tc>
          <w:tcPr>
            <w:tcW w:w="4537" w:type="dxa"/>
          </w:tcPr>
          <w:p w14:paraId="4A69FC2F" w14:textId="77777777" w:rsidR="004573C2" w:rsidRPr="00241558" w:rsidRDefault="004573C2" w:rsidP="007B1E39">
            <w:pPr>
              <w:pStyle w:val="Tabletext"/>
              <w:rPr>
                <w:sz w:val="16"/>
                <w:szCs w:val="16"/>
              </w:rPr>
            </w:pPr>
            <w:r w:rsidRPr="00241558">
              <w:rPr>
                <w:sz w:val="16"/>
                <w:szCs w:val="16"/>
              </w:rPr>
              <w:t>ad No 155, 2000</w:t>
            </w:r>
          </w:p>
        </w:tc>
      </w:tr>
      <w:tr w:rsidR="004573C2" w:rsidRPr="00241558" w14:paraId="2308BB4E" w14:textId="77777777" w:rsidTr="007B1E39">
        <w:trPr>
          <w:cantSplit/>
        </w:trPr>
        <w:tc>
          <w:tcPr>
            <w:tcW w:w="2551" w:type="dxa"/>
          </w:tcPr>
          <w:p w14:paraId="153F95C9" w14:textId="77777777" w:rsidR="004573C2" w:rsidRPr="00241558" w:rsidRDefault="004573C2" w:rsidP="007B1E39">
            <w:pPr>
              <w:pStyle w:val="Tabletext"/>
              <w:tabs>
                <w:tab w:val="center" w:leader="dot" w:pos="2268"/>
              </w:tabs>
              <w:rPr>
                <w:sz w:val="16"/>
                <w:szCs w:val="16"/>
              </w:rPr>
            </w:pPr>
          </w:p>
        </w:tc>
        <w:tc>
          <w:tcPr>
            <w:tcW w:w="4537" w:type="dxa"/>
          </w:tcPr>
          <w:p w14:paraId="43620939" w14:textId="77777777" w:rsidR="004573C2" w:rsidRPr="00241558" w:rsidRDefault="004573C2" w:rsidP="007B1E39">
            <w:pPr>
              <w:pStyle w:val="Tabletext"/>
              <w:rPr>
                <w:sz w:val="16"/>
                <w:szCs w:val="16"/>
              </w:rPr>
            </w:pPr>
            <w:r w:rsidRPr="00241558">
              <w:rPr>
                <w:sz w:val="16"/>
                <w:szCs w:val="16"/>
              </w:rPr>
              <w:t>am No 197, 2012</w:t>
            </w:r>
          </w:p>
        </w:tc>
      </w:tr>
      <w:tr w:rsidR="004573C2" w:rsidRPr="00241558" w14:paraId="25D82B64" w14:textId="77777777" w:rsidTr="007B1E39">
        <w:trPr>
          <w:cantSplit/>
        </w:trPr>
        <w:tc>
          <w:tcPr>
            <w:tcW w:w="2551" w:type="dxa"/>
          </w:tcPr>
          <w:p w14:paraId="210672E2" w14:textId="77777777" w:rsidR="004573C2" w:rsidRPr="00241558" w:rsidRDefault="004573C2" w:rsidP="007B1E39">
            <w:pPr>
              <w:pStyle w:val="Tabletext"/>
              <w:keepNext/>
              <w:rPr>
                <w:sz w:val="16"/>
                <w:szCs w:val="16"/>
              </w:rPr>
            </w:pPr>
            <w:r w:rsidRPr="00241558">
              <w:rPr>
                <w:b/>
                <w:sz w:val="16"/>
                <w:szCs w:val="16"/>
              </w:rPr>
              <w:t>Division 3</w:t>
            </w:r>
          </w:p>
        </w:tc>
        <w:tc>
          <w:tcPr>
            <w:tcW w:w="4537" w:type="dxa"/>
          </w:tcPr>
          <w:p w14:paraId="0F720FE3" w14:textId="77777777" w:rsidR="004573C2" w:rsidRPr="00241558" w:rsidRDefault="004573C2" w:rsidP="007B1E39">
            <w:pPr>
              <w:pStyle w:val="Tabletext"/>
              <w:keepNext/>
              <w:rPr>
                <w:sz w:val="16"/>
                <w:szCs w:val="16"/>
              </w:rPr>
            </w:pPr>
          </w:p>
        </w:tc>
      </w:tr>
      <w:tr w:rsidR="004573C2" w:rsidRPr="00241558" w14:paraId="395F3B99" w14:textId="77777777" w:rsidTr="007B1E39">
        <w:trPr>
          <w:cantSplit/>
        </w:trPr>
        <w:tc>
          <w:tcPr>
            <w:tcW w:w="2551" w:type="dxa"/>
          </w:tcPr>
          <w:p w14:paraId="71057072" w14:textId="77777777" w:rsidR="004573C2" w:rsidRPr="00241558" w:rsidRDefault="004573C2" w:rsidP="007B1E39">
            <w:pPr>
              <w:pStyle w:val="Tabletext"/>
              <w:tabs>
                <w:tab w:val="center" w:leader="dot" w:pos="2268"/>
              </w:tabs>
              <w:rPr>
                <w:sz w:val="16"/>
                <w:szCs w:val="16"/>
              </w:rPr>
            </w:pPr>
            <w:r w:rsidRPr="00241558">
              <w:rPr>
                <w:sz w:val="16"/>
                <w:szCs w:val="16"/>
              </w:rPr>
              <w:t>Division 3 heading</w:t>
            </w:r>
            <w:r w:rsidRPr="00241558">
              <w:rPr>
                <w:sz w:val="16"/>
                <w:szCs w:val="16"/>
              </w:rPr>
              <w:tab/>
            </w:r>
          </w:p>
        </w:tc>
        <w:tc>
          <w:tcPr>
            <w:tcW w:w="4537" w:type="dxa"/>
          </w:tcPr>
          <w:p w14:paraId="78B7AC70" w14:textId="77777777" w:rsidR="004573C2" w:rsidRPr="00241558" w:rsidRDefault="004573C2" w:rsidP="007B1E39">
            <w:pPr>
              <w:pStyle w:val="Tabletext"/>
              <w:rPr>
                <w:sz w:val="16"/>
                <w:szCs w:val="16"/>
              </w:rPr>
            </w:pPr>
            <w:r w:rsidRPr="00241558">
              <w:rPr>
                <w:sz w:val="16"/>
                <w:szCs w:val="16"/>
              </w:rPr>
              <w:t>rs No 155, 2000; No 83, 2022</w:t>
            </w:r>
          </w:p>
        </w:tc>
      </w:tr>
      <w:tr w:rsidR="004573C2" w:rsidRPr="00241558" w14:paraId="301744CD" w14:textId="77777777" w:rsidTr="007B1E39">
        <w:trPr>
          <w:cantSplit/>
        </w:trPr>
        <w:tc>
          <w:tcPr>
            <w:tcW w:w="2551" w:type="dxa"/>
          </w:tcPr>
          <w:p w14:paraId="157E409D" w14:textId="77777777" w:rsidR="004573C2" w:rsidRPr="00241558" w:rsidRDefault="004573C2" w:rsidP="007B1E39">
            <w:pPr>
              <w:pStyle w:val="Tabletext"/>
              <w:tabs>
                <w:tab w:val="center" w:leader="dot" w:pos="2268"/>
              </w:tabs>
              <w:rPr>
                <w:sz w:val="16"/>
                <w:szCs w:val="16"/>
              </w:rPr>
            </w:pPr>
            <w:r w:rsidRPr="00241558">
              <w:rPr>
                <w:sz w:val="16"/>
                <w:szCs w:val="16"/>
              </w:rPr>
              <w:t>Division 3</w:t>
            </w:r>
            <w:r w:rsidRPr="00241558">
              <w:rPr>
                <w:sz w:val="16"/>
                <w:szCs w:val="16"/>
              </w:rPr>
              <w:tab/>
            </w:r>
          </w:p>
        </w:tc>
        <w:tc>
          <w:tcPr>
            <w:tcW w:w="4537" w:type="dxa"/>
          </w:tcPr>
          <w:p w14:paraId="27818D52" w14:textId="77777777" w:rsidR="004573C2" w:rsidRPr="00241558" w:rsidRDefault="004573C2" w:rsidP="007B1E39">
            <w:pPr>
              <w:pStyle w:val="Tabletext"/>
              <w:rPr>
                <w:sz w:val="16"/>
                <w:szCs w:val="16"/>
              </w:rPr>
            </w:pPr>
            <w:r w:rsidRPr="00241558">
              <w:rPr>
                <w:sz w:val="16"/>
                <w:szCs w:val="16"/>
              </w:rPr>
              <w:t>rs No 13, 1994; No 59, 1995</w:t>
            </w:r>
          </w:p>
        </w:tc>
      </w:tr>
      <w:tr w:rsidR="004573C2" w:rsidRPr="00241558" w14:paraId="52E73244" w14:textId="77777777" w:rsidTr="007B1E39">
        <w:trPr>
          <w:cantSplit/>
        </w:trPr>
        <w:tc>
          <w:tcPr>
            <w:tcW w:w="2551" w:type="dxa"/>
          </w:tcPr>
          <w:p w14:paraId="07B7474A" w14:textId="77777777" w:rsidR="004573C2" w:rsidRPr="00241558" w:rsidRDefault="004573C2" w:rsidP="007B1E39">
            <w:pPr>
              <w:pStyle w:val="Tabletext"/>
              <w:tabs>
                <w:tab w:val="center" w:leader="dot" w:pos="2268"/>
              </w:tabs>
              <w:rPr>
                <w:sz w:val="16"/>
                <w:szCs w:val="16"/>
              </w:rPr>
            </w:pPr>
            <w:r w:rsidRPr="00241558">
              <w:rPr>
                <w:sz w:val="16"/>
                <w:szCs w:val="16"/>
              </w:rPr>
              <w:t>s 54</w:t>
            </w:r>
            <w:r w:rsidRPr="00241558">
              <w:rPr>
                <w:sz w:val="16"/>
                <w:szCs w:val="16"/>
              </w:rPr>
              <w:tab/>
            </w:r>
          </w:p>
        </w:tc>
        <w:tc>
          <w:tcPr>
            <w:tcW w:w="4537" w:type="dxa"/>
          </w:tcPr>
          <w:p w14:paraId="1D369B0E" w14:textId="77777777" w:rsidR="004573C2" w:rsidRPr="00241558" w:rsidRDefault="004573C2" w:rsidP="007B1E39">
            <w:pPr>
              <w:pStyle w:val="Tabletext"/>
              <w:rPr>
                <w:sz w:val="16"/>
                <w:szCs w:val="16"/>
              </w:rPr>
            </w:pPr>
            <w:r w:rsidRPr="00241558">
              <w:rPr>
                <w:sz w:val="16"/>
                <w:szCs w:val="16"/>
              </w:rPr>
              <w:t>rs No 13, 1994</w:t>
            </w:r>
          </w:p>
        </w:tc>
      </w:tr>
      <w:tr w:rsidR="004573C2" w:rsidRPr="00241558" w14:paraId="613C32D9" w14:textId="77777777" w:rsidTr="007B1E39">
        <w:trPr>
          <w:cantSplit/>
        </w:trPr>
        <w:tc>
          <w:tcPr>
            <w:tcW w:w="2551" w:type="dxa"/>
          </w:tcPr>
          <w:p w14:paraId="0A802DCD" w14:textId="77777777" w:rsidR="004573C2" w:rsidRPr="00241558" w:rsidRDefault="004573C2" w:rsidP="007B1E39">
            <w:pPr>
              <w:pStyle w:val="Tabletext"/>
              <w:tabs>
                <w:tab w:val="center" w:leader="dot" w:pos="2268"/>
              </w:tabs>
              <w:rPr>
                <w:sz w:val="16"/>
                <w:szCs w:val="16"/>
              </w:rPr>
            </w:pPr>
          </w:p>
        </w:tc>
        <w:tc>
          <w:tcPr>
            <w:tcW w:w="4537" w:type="dxa"/>
          </w:tcPr>
          <w:p w14:paraId="7269D5CE" w14:textId="77777777" w:rsidR="004573C2" w:rsidRPr="00241558" w:rsidRDefault="004573C2" w:rsidP="007B1E39">
            <w:pPr>
              <w:pStyle w:val="Tabletext"/>
              <w:rPr>
                <w:sz w:val="16"/>
                <w:szCs w:val="16"/>
              </w:rPr>
            </w:pPr>
            <w:r w:rsidRPr="00241558">
              <w:rPr>
                <w:sz w:val="16"/>
                <w:szCs w:val="16"/>
              </w:rPr>
              <w:t>am No 177, 1994</w:t>
            </w:r>
          </w:p>
        </w:tc>
      </w:tr>
      <w:tr w:rsidR="004573C2" w:rsidRPr="00241558" w14:paraId="386F9200" w14:textId="77777777" w:rsidTr="007B1E39">
        <w:trPr>
          <w:cantSplit/>
        </w:trPr>
        <w:tc>
          <w:tcPr>
            <w:tcW w:w="2551" w:type="dxa"/>
          </w:tcPr>
          <w:p w14:paraId="5D77A824" w14:textId="77777777" w:rsidR="004573C2" w:rsidRPr="00241558" w:rsidRDefault="004573C2" w:rsidP="007B1E39">
            <w:pPr>
              <w:pStyle w:val="Tabletext"/>
              <w:tabs>
                <w:tab w:val="center" w:leader="dot" w:pos="2268"/>
              </w:tabs>
              <w:rPr>
                <w:sz w:val="16"/>
                <w:szCs w:val="16"/>
              </w:rPr>
            </w:pPr>
          </w:p>
        </w:tc>
        <w:tc>
          <w:tcPr>
            <w:tcW w:w="4537" w:type="dxa"/>
          </w:tcPr>
          <w:p w14:paraId="527A49D7" w14:textId="77777777" w:rsidR="004573C2" w:rsidRPr="00241558" w:rsidRDefault="004573C2" w:rsidP="007B1E39">
            <w:pPr>
              <w:pStyle w:val="Tabletext"/>
              <w:rPr>
                <w:sz w:val="16"/>
                <w:szCs w:val="16"/>
              </w:rPr>
            </w:pPr>
            <w:r w:rsidRPr="00241558">
              <w:rPr>
                <w:sz w:val="16"/>
                <w:szCs w:val="16"/>
              </w:rPr>
              <w:t>rs No 59, 1995</w:t>
            </w:r>
          </w:p>
        </w:tc>
      </w:tr>
      <w:tr w:rsidR="004573C2" w:rsidRPr="005E075B" w14:paraId="061190F3" w14:textId="77777777" w:rsidTr="007B1E39">
        <w:trPr>
          <w:cantSplit/>
        </w:trPr>
        <w:tc>
          <w:tcPr>
            <w:tcW w:w="2551" w:type="dxa"/>
          </w:tcPr>
          <w:p w14:paraId="2B40DC1F" w14:textId="77777777" w:rsidR="004573C2" w:rsidRPr="00241558" w:rsidRDefault="004573C2" w:rsidP="007B1E39">
            <w:pPr>
              <w:pStyle w:val="Tabletext"/>
              <w:tabs>
                <w:tab w:val="center" w:leader="dot" w:pos="2268"/>
              </w:tabs>
              <w:rPr>
                <w:sz w:val="16"/>
                <w:szCs w:val="16"/>
              </w:rPr>
            </w:pPr>
          </w:p>
        </w:tc>
        <w:tc>
          <w:tcPr>
            <w:tcW w:w="4537" w:type="dxa"/>
          </w:tcPr>
          <w:p w14:paraId="72496E18" w14:textId="77777777" w:rsidR="004573C2" w:rsidRPr="006B6126" w:rsidRDefault="004573C2" w:rsidP="007B1E39">
            <w:pPr>
              <w:pStyle w:val="Tabletext"/>
              <w:rPr>
                <w:sz w:val="16"/>
                <w:szCs w:val="16"/>
                <w:lang w:val="pt-BR"/>
              </w:rPr>
            </w:pPr>
            <w:r w:rsidRPr="006B6126">
              <w:rPr>
                <w:sz w:val="16"/>
                <w:szCs w:val="16"/>
                <w:lang w:val="pt-BR"/>
              </w:rPr>
              <w:t>am No 82, 1997; No 155, 2000; No 9, 2006; No 197, 2012; No 92, 2017</w:t>
            </w:r>
          </w:p>
        </w:tc>
      </w:tr>
      <w:tr w:rsidR="004573C2" w:rsidRPr="00241558" w14:paraId="3E4AAF9E" w14:textId="77777777" w:rsidTr="007B1E39">
        <w:trPr>
          <w:cantSplit/>
        </w:trPr>
        <w:tc>
          <w:tcPr>
            <w:tcW w:w="2551" w:type="dxa"/>
          </w:tcPr>
          <w:p w14:paraId="6AF26210" w14:textId="77777777" w:rsidR="004573C2" w:rsidRPr="00241558" w:rsidRDefault="004573C2" w:rsidP="007B1E39">
            <w:pPr>
              <w:pStyle w:val="Tabletext"/>
              <w:tabs>
                <w:tab w:val="center" w:leader="dot" w:pos="2268"/>
              </w:tabs>
              <w:rPr>
                <w:sz w:val="16"/>
                <w:szCs w:val="16"/>
              </w:rPr>
            </w:pPr>
            <w:r w:rsidRPr="00241558">
              <w:rPr>
                <w:sz w:val="16"/>
                <w:szCs w:val="16"/>
              </w:rPr>
              <w:t>s 55</w:t>
            </w:r>
            <w:r w:rsidRPr="00241558">
              <w:rPr>
                <w:sz w:val="16"/>
                <w:szCs w:val="16"/>
              </w:rPr>
              <w:tab/>
            </w:r>
          </w:p>
        </w:tc>
        <w:tc>
          <w:tcPr>
            <w:tcW w:w="4537" w:type="dxa"/>
          </w:tcPr>
          <w:p w14:paraId="6FA8EAF5" w14:textId="77777777" w:rsidR="004573C2" w:rsidRPr="00241558" w:rsidRDefault="004573C2" w:rsidP="007B1E39">
            <w:pPr>
              <w:pStyle w:val="Tabletext"/>
              <w:rPr>
                <w:sz w:val="16"/>
                <w:szCs w:val="16"/>
              </w:rPr>
            </w:pPr>
            <w:r w:rsidRPr="00241558">
              <w:rPr>
                <w:sz w:val="16"/>
                <w:szCs w:val="16"/>
              </w:rPr>
              <w:t>rs No 13, 1994; No 59, 1995; No 155, 2000; No 197, 2012</w:t>
            </w:r>
          </w:p>
        </w:tc>
      </w:tr>
      <w:tr w:rsidR="004573C2" w:rsidRPr="00241558" w14:paraId="59219192" w14:textId="77777777" w:rsidTr="007B1E39">
        <w:trPr>
          <w:cantSplit/>
        </w:trPr>
        <w:tc>
          <w:tcPr>
            <w:tcW w:w="2551" w:type="dxa"/>
          </w:tcPr>
          <w:p w14:paraId="5240088E" w14:textId="77777777" w:rsidR="004573C2" w:rsidRPr="00241558" w:rsidRDefault="004573C2" w:rsidP="007B1E39">
            <w:pPr>
              <w:pStyle w:val="Tabletext"/>
              <w:tabs>
                <w:tab w:val="center" w:leader="dot" w:pos="2268"/>
              </w:tabs>
              <w:rPr>
                <w:sz w:val="16"/>
                <w:szCs w:val="16"/>
              </w:rPr>
            </w:pPr>
          </w:p>
        </w:tc>
        <w:tc>
          <w:tcPr>
            <w:tcW w:w="4537" w:type="dxa"/>
          </w:tcPr>
          <w:p w14:paraId="7D950659" w14:textId="77777777" w:rsidR="004573C2" w:rsidRPr="00241558" w:rsidRDefault="004573C2" w:rsidP="007B1E39">
            <w:pPr>
              <w:pStyle w:val="Tabletext"/>
              <w:rPr>
                <w:sz w:val="16"/>
                <w:szCs w:val="16"/>
              </w:rPr>
            </w:pPr>
            <w:r w:rsidRPr="00241558">
              <w:rPr>
                <w:sz w:val="16"/>
                <w:szCs w:val="16"/>
              </w:rPr>
              <w:t>am No 83, 2022</w:t>
            </w:r>
          </w:p>
        </w:tc>
      </w:tr>
      <w:tr w:rsidR="004573C2" w:rsidRPr="00241558" w14:paraId="186FC773" w14:textId="77777777" w:rsidTr="007B1E39">
        <w:trPr>
          <w:cantSplit/>
        </w:trPr>
        <w:tc>
          <w:tcPr>
            <w:tcW w:w="2551" w:type="dxa"/>
          </w:tcPr>
          <w:p w14:paraId="77DA7703" w14:textId="77777777" w:rsidR="004573C2" w:rsidRPr="00241558" w:rsidRDefault="004573C2" w:rsidP="007B1E39">
            <w:pPr>
              <w:pStyle w:val="Tabletext"/>
              <w:tabs>
                <w:tab w:val="center" w:leader="dot" w:pos="2268"/>
              </w:tabs>
              <w:rPr>
                <w:sz w:val="16"/>
                <w:szCs w:val="16"/>
              </w:rPr>
            </w:pPr>
            <w:r w:rsidRPr="00241558">
              <w:rPr>
                <w:sz w:val="16"/>
                <w:szCs w:val="16"/>
              </w:rPr>
              <w:t>s 55A</w:t>
            </w:r>
            <w:r w:rsidRPr="00241558">
              <w:rPr>
                <w:sz w:val="16"/>
                <w:szCs w:val="16"/>
              </w:rPr>
              <w:tab/>
            </w:r>
          </w:p>
        </w:tc>
        <w:tc>
          <w:tcPr>
            <w:tcW w:w="4537" w:type="dxa"/>
          </w:tcPr>
          <w:p w14:paraId="13149A4A" w14:textId="77777777" w:rsidR="004573C2" w:rsidRPr="00241558" w:rsidRDefault="004573C2" w:rsidP="007B1E39">
            <w:pPr>
              <w:pStyle w:val="Tabletext"/>
              <w:rPr>
                <w:sz w:val="16"/>
                <w:szCs w:val="16"/>
              </w:rPr>
            </w:pPr>
            <w:r w:rsidRPr="00241558">
              <w:rPr>
                <w:sz w:val="16"/>
                <w:szCs w:val="16"/>
              </w:rPr>
              <w:t>ad No 155, 2000</w:t>
            </w:r>
          </w:p>
        </w:tc>
      </w:tr>
      <w:tr w:rsidR="004573C2" w:rsidRPr="00241558" w14:paraId="13762769" w14:textId="77777777" w:rsidTr="007B1E39">
        <w:trPr>
          <w:cantSplit/>
        </w:trPr>
        <w:tc>
          <w:tcPr>
            <w:tcW w:w="2551" w:type="dxa"/>
          </w:tcPr>
          <w:p w14:paraId="134353F5" w14:textId="77777777" w:rsidR="004573C2" w:rsidRPr="00241558" w:rsidDel="005703ED" w:rsidRDefault="004573C2" w:rsidP="007B1E39">
            <w:pPr>
              <w:pStyle w:val="Tabletext"/>
              <w:tabs>
                <w:tab w:val="center" w:leader="dot" w:pos="2268"/>
              </w:tabs>
              <w:rPr>
                <w:sz w:val="16"/>
                <w:szCs w:val="16"/>
              </w:rPr>
            </w:pPr>
          </w:p>
        </w:tc>
        <w:tc>
          <w:tcPr>
            <w:tcW w:w="4537" w:type="dxa"/>
          </w:tcPr>
          <w:p w14:paraId="18F894EE" w14:textId="77777777" w:rsidR="004573C2" w:rsidRPr="00241558" w:rsidRDefault="004573C2" w:rsidP="007B1E39">
            <w:pPr>
              <w:pStyle w:val="Tabletext"/>
              <w:rPr>
                <w:sz w:val="16"/>
                <w:szCs w:val="16"/>
              </w:rPr>
            </w:pPr>
            <w:r w:rsidRPr="00241558">
              <w:rPr>
                <w:sz w:val="16"/>
                <w:szCs w:val="16"/>
              </w:rPr>
              <w:t>am No 197, 2012; No 13, 2013; No 13, 2021</w:t>
            </w:r>
          </w:p>
        </w:tc>
      </w:tr>
      <w:tr w:rsidR="004573C2" w:rsidRPr="00241558" w14:paraId="2B924417" w14:textId="77777777" w:rsidTr="007B1E39">
        <w:trPr>
          <w:cantSplit/>
        </w:trPr>
        <w:tc>
          <w:tcPr>
            <w:tcW w:w="2551" w:type="dxa"/>
          </w:tcPr>
          <w:p w14:paraId="36D29C6B" w14:textId="77777777" w:rsidR="004573C2" w:rsidRPr="00241558" w:rsidRDefault="004573C2" w:rsidP="007B1E39">
            <w:pPr>
              <w:pStyle w:val="Tabletext"/>
              <w:tabs>
                <w:tab w:val="center" w:leader="dot" w:pos="2268"/>
              </w:tabs>
              <w:rPr>
                <w:sz w:val="16"/>
                <w:szCs w:val="16"/>
              </w:rPr>
            </w:pPr>
            <w:r w:rsidRPr="00241558">
              <w:rPr>
                <w:sz w:val="16"/>
                <w:szCs w:val="16"/>
              </w:rPr>
              <w:t>s 55B</w:t>
            </w:r>
            <w:r w:rsidRPr="00241558">
              <w:rPr>
                <w:sz w:val="16"/>
                <w:szCs w:val="16"/>
              </w:rPr>
              <w:tab/>
            </w:r>
          </w:p>
        </w:tc>
        <w:tc>
          <w:tcPr>
            <w:tcW w:w="4537" w:type="dxa"/>
          </w:tcPr>
          <w:p w14:paraId="48C79454" w14:textId="77777777" w:rsidR="004573C2" w:rsidRPr="00241558" w:rsidRDefault="004573C2" w:rsidP="007B1E39">
            <w:pPr>
              <w:pStyle w:val="Tabletext"/>
              <w:rPr>
                <w:sz w:val="16"/>
                <w:szCs w:val="16"/>
              </w:rPr>
            </w:pPr>
            <w:r w:rsidRPr="00241558">
              <w:rPr>
                <w:sz w:val="16"/>
                <w:szCs w:val="16"/>
              </w:rPr>
              <w:t>ad No 155, 2000</w:t>
            </w:r>
          </w:p>
        </w:tc>
      </w:tr>
      <w:tr w:rsidR="004573C2" w:rsidRPr="00241558" w14:paraId="088A23F6" w14:textId="77777777" w:rsidTr="007B1E39">
        <w:trPr>
          <w:cantSplit/>
        </w:trPr>
        <w:tc>
          <w:tcPr>
            <w:tcW w:w="2551" w:type="dxa"/>
          </w:tcPr>
          <w:p w14:paraId="254AFD93" w14:textId="77777777" w:rsidR="004573C2" w:rsidRPr="00241558" w:rsidRDefault="004573C2" w:rsidP="007B1E39">
            <w:pPr>
              <w:pStyle w:val="Tabletext"/>
              <w:tabs>
                <w:tab w:val="center" w:leader="dot" w:pos="2268"/>
              </w:tabs>
              <w:rPr>
                <w:sz w:val="16"/>
                <w:szCs w:val="16"/>
              </w:rPr>
            </w:pPr>
          </w:p>
        </w:tc>
        <w:tc>
          <w:tcPr>
            <w:tcW w:w="4537" w:type="dxa"/>
          </w:tcPr>
          <w:p w14:paraId="48EEB45D" w14:textId="77777777" w:rsidR="004573C2" w:rsidRPr="00241558" w:rsidRDefault="004573C2" w:rsidP="007B1E39">
            <w:pPr>
              <w:pStyle w:val="Tabletext"/>
              <w:rPr>
                <w:sz w:val="16"/>
                <w:szCs w:val="16"/>
              </w:rPr>
            </w:pPr>
            <w:r w:rsidRPr="00241558">
              <w:rPr>
                <w:sz w:val="16"/>
                <w:szCs w:val="16"/>
              </w:rPr>
              <w:t>am No 197, 2012</w:t>
            </w:r>
          </w:p>
        </w:tc>
      </w:tr>
      <w:tr w:rsidR="004573C2" w:rsidRPr="00241558" w14:paraId="65F0B591" w14:textId="77777777" w:rsidTr="007B1E39">
        <w:trPr>
          <w:cantSplit/>
        </w:trPr>
        <w:tc>
          <w:tcPr>
            <w:tcW w:w="2551" w:type="dxa"/>
          </w:tcPr>
          <w:p w14:paraId="3692557B" w14:textId="77777777" w:rsidR="004573C2" w:rsidRPr="00241558" w:rsidRDefault="004573C2" w:rsidP="007B1E39">
            <w:pPr>
              <w:pStyle w:val="Tabletext"/>
              <w:tabs>
                <w:tab w:val="center" w:leader="dot" w:pos="2268"/>
              </w:tabs>
              <w:rPr>
                <w:sz w:val="16"/>
                <w:szCs w:val="16"/>
              </w:rPr>
            </w:pPr>
            <w:r w:rsidRPr="00241558">
              <w:rPr>
                <w:sz w:val="16"/>
                <w:szCs w:val="16"/>
              </w:rPr>
              <w:t>s 56</w:t>
            </w:r>
            <w:r w:rsidRPr="00241558">
              <w:rPr>
                <w:sz w:val="16"/>
                <w:szCs w:val="16"/>
              </w:rPr>
              <w:tab/>
            </w:r>
          </w:p>
        </w:tc>
        <w:tc>
          <w:tcPr>
            <w:tcW w:w="4537" w:type="dxa"/>
          </w:tcPr>
          <w:p w14:paraId="26E6239B" w14:textId="77777777" w:rsidR="004573C2" w:rsidRPr="00241558" w:rsidRDefault="004573C2" w:rsidP="007B1E39">
            <w:pPr>
              <w:pStyle w:val="Tabletext"/>
              <w:rPr>
                <w:sz w:val="16"/>
                <w:szCs w:val="16"/>
              </w:rPr>
            </w:pPr>
            <w:r w:rsidRPr="00241558">
              <w:rPr>
                <w:sz w:val="16"/>
                <w:szCs w:val="16"/>
              </w:rPr>
              <w:t>rs No 13, 1994</w:t>
            </w:r>
          </w:p>
        </w:tc>
      </w:tr>
      <w:tr w:rsidR="004573C2" w:rsidRPr="00241558" w14:paraId="750EA8F1" w14:textId="77777777" w:rsidTr="007B1E39">
        <w:trPr>
          <w:cantSplit/>
        </w:trPr>
        <w:tc>
          <w:tcPr>
            <w:tcW w:w="2551" w:type="dxa"/>
          </w:tcPr>
          <w:p w14:paraId="5E7267B9" w14:textId="77777777" w:rsidR="004573C2" w:rsidRPr="00241558" w:rsidRDefault="004573C2" w:rsidP="007B1E39">
            <w:pPr>
              <w:pStyle w:val="Tabletext"/>
              <w:tabs>
                <w:tab w:val="center" w:leader="dot" w:pos="2268"/>
              </w:tabs>
              <w:rPr>
                <w:sz w:val="16"/>
                <w:szCs w:val="16"/>
              </w:rPr>
            </w:pPr>
          </w:p>
        </w:tc>
        <w:tc>
          <w:tcPr>
            <w:tcW w:w="4537" w:type="dxa"/>
          </w:tcPr>
          <w:p w14:paraId="6601FB32" w14:textId="77777777" w:rsidR="004573C2" w:rsidRPr="00241558" w:rsidRDefault="004573C2" w:rsidP="007B1E39">
            <w:pPr>
              <w:pStyle w:val="Tabletext"/>
              <w:rPr>
                <w:sz w:val="16"/>
                <w:szCs w:val="16"/>
              </w:rPr>
            </w:pPr>
            <w:r w:rsidRPr="00241558">
              <w:rPr>
                <w:sz w:val="16"/>
                <w:szCs w:val="16"/>
              </w:rPr>
              <w:t>rep No 59, 1995</w:t>
            </w:r>
          </w:p>
        </w:tc>
      </w:tr>
      <w:tr w:rsidR="004573C2" w:rsidRPr="00241558" w14:paraId="20CE7259" w14:textId="77777777" w:rsidTr="007B1E39">
        <w:trPr>
          <w:cantSplit/>
        </w:trPr>
        <w:tc>
          <w:tcPr>
            <w:tcW w:w="2551" w:type="dxa"/>
          </w:tcPr>
          <w:p w14:paraId="4E742873" w14:textId="77777777" w:rsidR="004573C2" w:rsidRPr="00241558" w:rsidRDefault="004573C2" w:rsidP="007B1E39">
            <w:pPr>
              <w:pStyle w:val="Tabletext"/>
              <w:rPr>
                <w:sz w:val="16"/>
                <w:szCs w:val="16"/>
              </w:rPr>
            </w:pPr>
            <w:r w:rsidRPr="00241558">
              <w:rPr>
                <w:b/>
                <w:sz w:val="16"/>
                <w:szCs w:val="16"/>
              </w:rPr>
              <w:t>Division 4</w:t>
            </w:r>
          </w:p>
        </w:tc>
        <w:tc>
          <w:tcPr>
            <w:tcW w:w="4537" w:type="dxa"/>
          </w:tcPr>
          <w:p w14:paraId="5940AA34" w14:textId="77777777" w:rsidR="004573C2" w:rsidRPr="00241558" w:rsidRDefault="004573C2" w:rsidP="007B1E39">
            <w:pPr>
              <w:pStyle w:val="Tabletext"/>
              <w:rPr>
                <w:sz w:val="16"/>
                <w:szCs w:val="16"/>
              </w:rPr>
            </w:pPr>
          </w:p>
        </w:tc>
      </w:tr>
      <w:tr w:rsidR="004573C2" w:rsidRPr="00241558" w14:paraId="29CCE4AF" w14:textId="77777777" w:rsidTr="007B1E39">
        <w:trPr>
          <w:cantSplit/>
        </w:trPr>
        <w:tc>
          <w:tcPr>
            <w:tcW w:w="2551" w:type="dxa"/>
          </w:tcPr>
          <w:p w14:paraId="2B057190" w14:textId="77777777" w:rsidR="004573C2" w:rsidRPr="00241558" w:rsidRDefault="004573C2" w:rsidP="007B1E39">
            <w:pPr>
              <w:pStyle w:val="Tabletext"/>
              <w:tabs>
                <w:tab w:val="center" w:leader="dot" w:pos="2268"/>
              </w:tabs>
              <w:rPr>
                <w:sz w:val="16"/>
                <w:szCs w:val="16"/>
              </w:rPr>
            </w:pPr>
            <w:r w:rsidRPr="00241558">
              <w:rPr>
                <w:sz w:val="16"/>
                <w:szCs w:val="16"/>
              </w:rPr>
              <w:t>Division 4 heading</w:t>
            </w:r>
            <w:r w:rsidRPr="00241558">
              <w:rPr>
                <w:sz w:val="16"/>
                <w:szCs w:val="16"/>
              </w:rPr>
              <w:tab/>
            </w:r>
          </w:p>
        </w:tc>
        <w:tc>
          <w:tcPr>
            <w:tcW w:w="4537" w:type="dxa"/>
          </w:tcPr>
          <w:p w14:paraId="0AE261C1" w14:textId="77777777" w:rsidR="004573C2" w:rsidRPr="00241558" w:rsidRDefault="004573C2" w:rsidP="007B1E39">
            <w:pPr>
              <w:pStyle w:val="Tabletext"/>
              <w:rPr>
                <w:sz w:val="16"/>
                <w:szCs w:val="16"/>
              </w:rPr>
            </w:pPr>
            <w:r w:rsidRPr="00241558">
              <w:rPr>
                <w:sz w:val="16"/>
                <w:szCs w:val="16"/>
              </w:rPr>
              <w:t>am No 116, 1990</w:t>
            </w:r>
          </w:p>
        </w:tc>
      </w:tr>
      <w:tr w:rsidR="004573C2" w:rsidRPr="00241558" w14:paraId="7C2A5872" w14:textId="77777777" w:rsidTr="007B1E39">
        <w:trPr>
          <w:cantSplit/>
        </w:trPr>
        <w:tc>
          <w:tcPr>
            <w:tcW w:w="2551" w:type="dxa"/>
          </w:tcPr>
          <w:p w14:paraId="346DD090" w14:textId="77777777" w:rsidR="004573C2" w:rsidRPr="00241558" w:rsidRDefault="004573C2" w:rsidP="007B1E39">
            <w:pPr>
              <w:pStyle w:val="Tabletext"/>
              <w:tabs>
                <w:tab w:val="center" w:leader="dot" w:pos="2268"/>
              </w:tabs>
              <w:rPr>
                <w:sz w:val="16"/>
                <w:szCs w:val="16"/>
              </w:rPr>
            </w:pPr>
          </w:p>
        </w:tc>
        <w:tc>
          <w:tcPr>
            <w:tcW w:w="4537" w:type="dxa"/>
          </w:tcPr>
          <w:p w14:paraId="73E6E69F" w14:textId="77777777" w:rsidR="004573C2" w:rsidRPr="00241558" w:rsidRDefault="004573C2" w:rsidP="007B1E39">
            <w:pPr>
              <w:pStyle w:val="Tabletext"/>
              <w:rPr>
                <w:sz w:val="16"/>
                <w:szCs w:val="16"/>
              </w:rPr>
            </w:pPr>
            <w:r w:rsidRPr="00241558">
              <w:rPr>
                <w:sz w:val="16"/>
                <w:szCs w:val="16"/>
              </w:rPr>
              <w:t>rs No 13, 1994</w:t>
            </w:r>
          </w:p>
        </w:tc>
      </w:tr>
      <w:tr w:rsidR="004573C2" w:rsidRPr="00241558" w14:paraId="0F46339F" w14:textId="77777777" w:rsidTr="007B1E39">
        <w:trPr>
          <w:cantSplit/>
        </w:trPr>
        <w:tc>
          <w:tcPr>
            <w:tcW w:w="2551" w:type="dxa"/>
          </w:tcPr>
          <w:p w14:paraId="7F9002D3" w14:textId="77777777" w:rsidR="004573C2" w:rsidRPr="00241558" w:rsidRDefault="004573C2" w:rsidP="007B1E39">
            <w:pPr>
              <w:pStyle w:val="Tabletext"/>
              <w:tabs>
                <w:tab w:val="center" w:leader="dot" w:pos="2268"/>
              </w:tabs>
              <w:rPr>
                <w:sz w:val="16"/>
                <w:szCs w:val="16"/>
              </w:rPr>
            </w:pPr>
            <w:r w:rsidRPr="00241558">
              <w:rPr>
                <w:sz w:val="16"/>
                <w:szCs w:val="16"/>
              </w:rPr>
              <w:t>Division 4</w:t>
            </w:r>
            <w:r w:rsidRPr="00241558">
              <w:rPr>
                <w:sz w:val="16"/>
                <w:szCs w:val="16"/>
              </w:rPr>
              <w:tab/>
            </w:r>
          </w:p>
        </w:tc>
        <w:tc>
          <w:tcPr>
            <w:tcW w:w="4537" w:type="dxa"/>
          </w:tcPr>
          <w:p w14:paraId="52C94AC4" w14:textId="77777777" w:rsidR="004573C2" w:rsidRPr="00241558" w:rsidRDefault="004573C2" w:rsidP="007B1E39">
            <w:pPr>
              <w:pStyle w:val="Tabletext"/>
              <w:rPr>
                <w:sz w:val="16"/>
                <w:szCs w:val="16"/>
              </w:rPr>
            </w:pPr>
            <w:r w:rsidRPr="00241558">
              <w:rPr>
                <w:sz w:val="16"/>
                <w:szCs w:val="16"/>
              </w:rPr>
              <w:t>rs No 13, 1994</w:t>
            </w:r>
          </w:p>
        </w:tc>
      </w:tr>
      <w:tr w:rsidR="004573C2" w:rsidRPr="00241558" w14:paraId="6F841D52" w14:textId="77777777" w:rsidTr="007B1E39">
        <w:trPr>
          <w:cantSplit/>
        </w:trPr>
        <w:tc>
          <w:tcPr>
            <w:tcW w:w="2551" w:type="dxa"/>
          </w:tcPr>
          <w:p w14:paraId="13371C41" w14:textId="77777777" w:rsidR="004573C2" w:rsidRPr="00241558" w:rsidRDefault="004573C2" w:rsidP="007B1E39">
            <w:pPr>
              <w:pStyle w:val="Tabletext"/>
              <w:tabs>
                <w:tab w:val="center" w:leader="dot" w:pos="2268"/>
              </w:tabs>
              <w:rPr>
                <w:sz w:val="16"/>
                <w:szCs w:val="16"/>
              </w:rPr>
            </w:pPr>
            <w:r w:rsidRPr="00241558">
              <w:rPr>
                <w:sz w:val="16"/>
                <w:szCs w:val="16"/>
              </w:rPr>
              <w:t>s 57</w:t>
            </w:r>
            <w:r w:rsidRPr="00241558">
              <w:rPr>
                <w:sz w:val="16"/>
                <w:szCs w:val="16"/>
              </w:rPr>
              <w:tab/>
            </w:r>
          </w:p>
        </w:tc>
        <w:tc>
          <w:tcPr>
            <w:tcW w:w="4537" w:type="dxa"/>
          </w:tcPr>
          <w:p w14:paraId="444393A6" w14:textId="77777777" w:rsidR="004573C2" w:rsidRPr="00241558" w:rsidRDefault="004573C2" w:rsidP="007B1E39">
            <w:pPr>
              <w:pStyle w:val="Tabletext"/>
              <w:rPr>
                <w:sz w:val="16"/>
                <w:szCs w:val="16"/>
              </w:rPr>
            </w:pPr>
            <w:r w:rsidRPr="00241558">
              <w:rPr>
                <w:sz w:val="16"/>
                <w:szCs w:val="16"/>
              </w:rPr>
              <w:t>rs No 13, 1994</w:t>
            </w:r>
          </w:p>
        </w:tc>
      </w:tr>
      <w:tr w:rsidR="004573C2" w:rsidRPr="005E075B" w14:paraId="22F4AEDB" w14:textId="77777777" w:rsidTr="007B1E39">
        <w:trPr>
          <w:cantSplit/>
        </w:trPr>
        <w:tc>
          <w:tcPr>
            <w:tcW w:w="2551" w:type="dxa"/>
          </w:tcPr>
          <w:p w14:paraId="3A65C0B6" w14:textId="77777777" w:rsidR="004573C2" w:rsidRPr="00241558" w:rsidRDefault="004573C2" w:rsidP="007B1E39">
            <w:pPr>
              <w:pStyle w:val="Tabletext"/>
              <w:tabs>
                <w:tab w:val="center" w:leader="dot" w:pos="2268"/>
              </w:tabs>
              <w:rPr>
                <w:sz w:val="16"/>
                <w:szCs w:val="16"/>
              </w:rPr>
            </w:pPr>
          </w:p>
        </w:tc>
        <w:tc>
          <w:tcPr>
            <w:tcW w:w="4537" w:type="dxa"/>
          </w:tcPr>
          <w:p w14:paraId="6C9ECB93" w14:textId="77777777" w:rsidR="004573C2" w:rsidRPr="006B6126" w:rsidRDefault="004573C2" w:rsidP="007B1E39">
            <w:pPr>
              <w:pStyle w:val="Tabletext"/>
              <w:rPr>
                <w:sz w:val="16"/>
                <w:szCs w:val="16"/>
                <w:lang w:val="pt-BR"/>
              </w:rPr>
            </w:pPr>
            <w:r w:rsidRPr="006B6126">
              <w:rPr>
                <w:sz w:val="16"/>
                <w:szCs w:val="16"/>
                <w:lang w:val="pt-BR"/>
              </w:rPr>
              <w:t>am No 177, 1994; No 82, 1997; No 197, 2012; No 92, 2017</w:t>
            </w:r>
          </w:p>
        </w:tc>
      </w:tr>
      <w:tr w:rsidR="004573C2" w:rsidRPr="00241558" w14:paraId="7CECB821" w14:textId="77777777" w:rsidTr="007B1E39">
        <w:trPr>
          <w:cantSplit/>
        </w:trPr>
        <w:tc>
          <w:tcPr>
            <w:tcW w:w="2551" w:type="dxa"/>
          </w:tcPr>
          <w:p w14:paraId="1FE4C321" w14:textId="77777777" w:rsidR="004573C2" w:rsidRPr="00241558" w:rsidRDefault="004573C2" w:rsidP="007B1E39">
            <w:pPr>
              <w:pStyle w:val="Tabletext"/>
              <w:tabs>
                <w:tab w:val="center" w:leader="dot" w:pos="2268"/>
              </w:tabs>
              <w:rPr>
                <w:sz w:val="16"/>
                <w:szCs w:val="16"/>
              </w:rPr>
            </w:pPr>
            <w:r w:rsidRPr="00241558">
              <w:rPr>
                <w:sz w:val="16"/>
                <w:szCs w:val="16"/>
              </w:rPr>
              <w:t>s 58</w:t>
            </w:r>
            <w:r w:rsidRPr="00241558">
              <w:rPr>
                <w:sz w:val="16"/>
                <w:szCs w:val="16"/>
              </w:rPr>
              <w:tab/>
            </w:r>
          </w:p>
        </w:tc>
        <w:tc>
          <w:tcPr>
            <w:tcW w:w="4537" w:type="dxa"/>
          </w:tcPr>
          <w:p w14:paraId="261E8BFA" w14:textId="77777777" w:rsidR="004573C2" w:rsidRPr="00241558" w:rsidRDefault="004573C2" w:rsidP="007B1E39">
            <w:pPr>
              <w:pStyle w:val="Tabletext"/>
              <w:rPr>
                <w:sz w:val="16"/>
                <w:szCs w:val="16"/>
              </w:rPr>
            </w:pPr>
            <w:r w:rsidRPr="00241558">
              <w:rPr>
                <w:sz w:val="16"/>
                <w:szCs w:val="16"/>
              </w:rPr>
              <w:t>rs No 13, 1994; No 197, 2012</w:t>
            </w:r>
          </w:p>
        </w:tc>
      </w:tr>
      <w:tr w:rsidR="004573C2" w:rsidRPr="00241558" w14:paraId="51B9F23B" w14:textId="77777777" w:rsidTr="007B1E39">
        <w:trPr>
          <w:cantSplit/>
        </w:trPr>
        <w:tc>
          <w:tcPr>
            <w:tcW w:w="2551" w:type="dxa"/>
          </w:tcPr>
          <w:p w14:paraId="2060C0AD" w14:textId="77777777" w:rsidR="004573C2" w:rsidRPr="00241558" w:rsidRDefault="004573C2" w:rsidP="007B1E39">
            <w:pPr>
              <w:pStyle w:val="Tabletext"/>
              <w:tabs>
                <w:tab w:val="center" w:leader="dot" w:pos="2268"/>
              </w:tabs>
              <w:rPr>
                <w:sz w:val="16"/>
                <w:szCs w:val="16"/>
              </w:rPr>
            </w:pPr>
          </w:p>
        </w:tc>
        <w:tc>
          <w:tcPr>
            <w:tcW w:w="4537" w:type="dxa"/>
          </w:tcPr>
          <w:p w14:paraId="3ACC7BE6" w14:textId="77777777" w:rsidR="004573C2" w:rsidRPr="00241558" w:rsidRDefault="004573C2" w:rsidP="007B1E39">
            <w:pPr>
              <w:pStyle w:val="Tabletext"/>
              <w:rPr>
                <w:sz w:val="16"/>
                <w:szCs w:val="16"/>
              </w:rPr>
            </w:pPr>
            <w:r w:rsidRPr="00241558">
              <w:rPr>
                <w:sz w:val="16"/>
                <w:szCs w:val="16"/>
              </w:rPr>
              <w:t>am No 83, 2022</w:t>
            </w:r>
          </w:p>
        </w:tc>
      </w:tr>
      <w:tr w:rsidR="004573C2" w:rsidRPr="00241558" w14:paraId="5F05EF40" w14:textId="77777777" w:rsidTr="007B1E39">
        <w:trPr>
          <w:cantSplit/>
        </w:trPr>
        <w:tc>
          <w:tcPr>
            <w:tcW w:w="2551" w:type="dxa"/>
          </w:tcPr>
          <w:p w14:paraId="658EACCE" w14:textId="77777777" w:rsidR="004573C2" w:rsidRPr="00241558" w:rsidRDefault="004573C2" w:rsidP="007B1E39">
            <w:pPr>
              <w:pStyle w:val="Tabletext"/>
              <w:tabs>
                <w:tab w:val="center" w:leader="dot" w:pos="2268"/>
              </w:tabs>
              <w:rPr>
                <w:sz w:val="16"/>
                <w:szCs w:val="16"/>
              </w:rPr>
            </w:pPr>
            <w:r w:rsidRPr="00241558">
              <w:rPr>
                <w:sz w:val="16"/>
                <w:szCs w:val="16"/>
              </w:rPr>
              <w:t>s 59</w:t>
            </w:r>
            <w:r w:rsidRPr="00241558">
              <w:rPr>
                <w:sz w:val="16"/>
                <w:szCs w:val="16"/>
              </w:rPr>
              <w:tab/>
            </w:r>
          </w:p>
        </w:tc>
        <w:tc>
          <w:tcPr>
            <w:tcW w:w="4537" w:type="dxa"/>
          </w:tcPr>
          <w:p w14:paraId="2D883FD7" w14:textId="77777777" w:rsidR="004573C2" w:rsidRPr="00241558" w:rsidRDefault="004573C2" w:rsidP="007B1E39">
            <w:pPr>
              <w:pStyle w:val="Tabletext"/>
              <w:rPr>
                <w:sz w:val="16"/>
                <w:szCs w:val="16"/>
              </w:rPr>
            </w:pPr>
            <w:r w:rsidRPr="00241558">
              <w:rPr>
                <w:sz w:val="16"/>
                <w:szCs w:val="16"/>
              </w:rPr>
              <w:t>rs No 13, 1994</w:t>
            </w:r>
          </w:p>
        </w:tc>
      </w:tr>
      <w:tr w:rsidR="004573C2" w:rsidRPr="00241558" w14:paraId="197644EC" w14:textId="77777777" w:rsidTr="007B1E39">
        <w:trPr>
          <w:cantSplit/>
        </w:trPr>
        <w:tc>
          <w:tcPr>
            <w:tcW w:w="2551" w:type="dxa"/>
          </w:tcPr>
          <w:p w14:paraId="01B8436B" w14:textId="77777777" w:rsidR="004573C2" w:rsidRPr="00241558" w:rsidRDefault="004573C2" w:rsidP="007B1E39">
            <w:pPr>
              <w:pStyle w:val="Tabletext"/>
              <w:tabs>
                <w:tab w:val="center" w:leader="dot" w:pos="2268"/>
              </w:tabs>
              <w:rPr>
                <w:sz w:val="16"/>
                <w:szCs w:val="16"/>
              </w:rPr>
            </w:pPr>
          </w:p>
        </w:tc>
        <w:tc>
          <w:tcPr>
            <w:tcW w:w="4537" w:type="dxa"/>
          </w:tcPr>
          <w:p w14:paraId="14FF1932" w14:textId="77777777" w:rsidR="004573C2" w:rsidRPr="00241558" w:rsidRDefault="004573C2" w:rsidP="007B1E39">
            <w:pPr>
              <w:pStyle w:val="Tabletext"/>
              <w:rPr>
                <w:sz w:val="16"/>
                <w:szCs w:val="16"/>
              </w:rPr>
            </w:pPr>
            <w:r w:rsidRPr="00241558">
              <w:rPr>
                <w:sz w:val="16"/>
                <w:szCs w:val="16"/>
              </w:rPr>
              <w:t>am No 197, 2012; No 83, 2022</w:t>
            </w:r>
          </w:p>
        </w:tc>
      </w:tr>
      <w:tr w:rsidR="004573C2" w:rsidRPr="00241558" w14:paraId="186E8493" w14:textId="77777777" w:rsidTr="007B1E39">
        <w:trPr>
          <w:cantSplit/>
        </w:trPr>
        <w:tc>
          <w:tcPr>
            <w:tcW w:w="2551" w:type="dxa"/>
          </w:tcPr>
          <w:p w14:paraId="693ECD3A" w14:textId="77777777" w:rsidR="004573C2" w:rsidRPr="00241558" w:rsidRDefault="004573C2" w:rsidP="007B1E39">
            <w:pPr>
              <w:pStyle w:val="Tabletext"/>
              <w:tabs>
                <w:tab w:val="center" w:leader="dot" w:pos="2268"/>
              </w:tabs>
              <w:rPr>
                <w:sz w:val="16"/>
                <w:szCs w:val="16"/>
              </w:rPr>
            </w:pPr>
            <w:r w:rsidRPr="00241558">
              <w:rPr>
                <w:sz w:val="16"/>
                <w:szCs w:val="16"/>
              </w:rPr>
              <w:t>s 60</w:t>
            </w:r>
            <w:r w:rsidRPr="00241558">
              <w:rPr>
                <w:sz w:val="16"/>
                <w:szCs w:val="16"/>
              </w:rPr>
              <w:tab/>
            </w:r>
          </w:p>
        </w:tc>
        <w:tc>
          <w:tcPr>
            <w:tcW w:w="4537" w:type="dxa"/>
          </w:tcPr>
          <w:p w14:paraId="29540C74" w14:textId="77777777" w:rsidR="004573C2" w:rsidRPr="00241558" w:rsidRDefault="004573C2" w:rsidP="007B1E39">
            <w:pPr>
              <w:pStyle w:val="Tabletext"/>
              <w:rPr>
                <w:sz w:val="16"/>
                <w:szCs w:val="16"/>
              </w:rPr>
            </w:pPr>
            <w:r w:rsidRPr="00241558">
              <w:rPr>
                <w:sz w:val="16"/>
                <w:szCs w:val="16"/>
              </w:rPr>
              <w:t>am No 116, 1990</w:t>
            </w:r>
          </w:p>
        </w:tc>
      </w:tr>
      <w:tr w:rsidR="004573C2" w:rsidRPr="00241558" w14:paraId="68BE26FC" w14:textId="77777777" w:rsidTr="007B1E39">
        <w:trPr>
          <w:cantSplit/>
        </w:trPr>
        <w:tc>
          <w:tcPr>
            <w:tcW w:w="2551" w:type="dxa"/>
          </w:tcPr>
          <w:p w14:paraId="62E0CB59" w14:textId="77777777" w:rsidR="004573C2" w:rsidRPr="00241558" w:rsidRDefault="004573C2" w:rsidP="007B1E39">
            <w:pPr>
              <w:pStyle w:val="Tabletext"/>
              <w:tabs>
                <w:tab w:val="center" w:leader="dot" w:pos="2268"/>
              </w:tabs>
              <w:rPr>
                <w:sz w:val="16"/>
                <w:szCs w:val="16"/>
              </w:rPr>
            </w:pPr>
          </w:p>
        </w:tc>
        <w:tc>
          <w:tcPr>
            <w:tcW w:w="4537" w:type="dxa"/>
          </w:tcPr>
          <w:p w14:paraId="64E60E44" w14:textId="77777777" w:rsidR="004573C2" w:rsidRPr="00241558" w:rsidRDefault="004573C2" w:rsidP="007B1E39">
            <w:pPr>
              <w:pStyle w:val="Tabletext"/>
              <w:rPr>
                <w:sz w:val="16"/>
                <w:szCs w:val="16"/>
              </w:rPr>
            </w:pPr>
            <w:r w:rsidRPr="00241558">
              <w:rPr>
                <w:sz w:val="16"/>
                <w:szCs w:val="16"/>
              </w:rPr>
              <w:t>rs No 13, 1994</w:t>
            </w:r>
          </w:p>
        </w:tc>
      </w:tr>
      <w:tr w:rsidR="004573C2" w:rsidRPr="00241558" w14:paraId="5D8467C0" w14:textId="77777777" w:rsidTr="007B1E39">
        <w:trPr>
          <w:cantSplit/>
        </w:trPr>
        <w:tc>
          <w:tcPr>
            <w:tcW w:w="2551" w:type="dxa"/>
          </w:tcPr>
          <w:p w14:paraId="61EA7B0B" w14:textId="77777777" w:rsidR="004573C2" w:rsidRPr="00241558" w:rsidRDefault="004573C2" w:rsidP="007B1E39">
            <w:pPr>
              <w:pStyle w:val="Tabletext"/>
              <w:tabs>
                <w:tab w:val="center" w:leader="dot" w:pos="2268"/>
              </w:tabs>
              <w:rPr>
                <w:sz w:val="16"/>
                <w:szCs w:val="16"/>
              </w:rPr>
            </w:pPr>
          </w:p>
        </w:tc>
        <w:tc>
          <w:tcPr>
            <w:tcW w:w="4537" w:type="dxa"/>
          </w:tcPr>
          <w:p w14:paraId="7B7F4B9B" w14:textId="77777777" w:rsidR="004573C2" w:rsidRPr="00241558" w:rsidRDefault="004573C2" w:rsidP="007B1E39">
            <w:pPr>
              <w:pStyle w:val="Tabletext"/>
              <w:rPr>
                <w:sz w:val="16"/>
                <w:szCs w:val="16"/>
              </w:rPr>
            </w:pPr>
            <w:r w:rsidRPr="00241558">
              <w:rPr>
                <w:sz w:val="16"/>
                <w:szCs w:val="16"/>
              </w:rPr>
              <w:t>am No 139, 2010; No 197, 2012; No 154, 2020</w:t>
            </w:r>
          </w:p>
        </w:tc>
      </w:tr>
      <w:tr w:rsidR="004573C2" w:rsidRPr="00241558" w14:paraId="429186E2" w14:textId="77777777" w:rsidTr="007B1E39">
        <w:trPr>
          <w:cantSplit/>
        </w:trPr>
        <w:tc>
          <w:tcPr>
            <w:tcW w:w="2551" w:type="dxa"/>
          </w:tcPr>
          <w:p w14:paraId="3B8D2710" w14:textId="77777777" w:rsidR="004573C2" w:rsidRPr="00241558" w:rsidRDefault="004573C2" w:rsidP="007B1E39">
            <w:pPr>
              <w:pStyle w:val="Tabletext"/>
              <w:tabs>
                <w:tab w:val="center" w:leader="dot" w:pos="2268"/>
              </w:tabs>
              <w:rPr>
                <w:sz w:val="16"/>
                <w:szCs w:val="16"/>
              </w:rPr>
            </w:pPr>
            <w:r w:rsidRPr="00241558">
              <w:rPr>
                <w:sz w:val="16"/>
                <w:szCs w:val="16"/>
              </w:rPr>
              <w:t>s 61</w:t>
            </w:r>
            <w:r w:rsidRPr="00241558">
              <w:rPr>
                <w:sz w:val="16"/>
                <w:szCs w:val="16"/>
              </w:rPr>
              <w:tab/>
            </w:r>
          </w:p>
        </w:tc>
        <w:tc>
          <w:tcPr>
            <w:tcW w:w="4537" w:type="dxa"/>
          </w:tcPr>
          <w:p w14:paraId="31206362" w14:textId="77777777" w:rsidR="004573C2" w:rsidRPr="00241558" w:rsidRDefault="004573C2" w:rsidP="007B1E39">
            <w:pPr>
              <w:pStyle w:val="Tabletext"/>
              <w:rPr>
                <w:sz w:val="16"/>
                <w:szCs w:val="16"/>
              </w:rPr>
            </w:pPr>
            <w:r w:rsidRPr="00241558">
              <w:rPr>
                <w:sz w:val="16"/>
                <w:szCs w:val="16"/>
              </w:rPr>
              <w:t>rs No 13, 1994</w:t>
            </w:r>
          </w:p>
        </w:tc>
      </w:tr>
      <w:tr w:rsidR="004573C2" w:rsidRPr="00241558" w14:paraId="1422F740" w14:textId="77777777" w:rsidTr="007B1E39">
        <w:trPr>
          <w:cantSplit/>
        </w:trPr>
        <w:tc>
          <w:tcPr>
            <w:tcW w:w="2551" w:type="dxa"/>
          </w:tcPr>
          <w:p w14:paraId="63F07599" w14:textId="77777777" w:rsidR="004573C2" w:rsidRPr="00241558" w:rsidRDefault="004573C2" w:rsidP="007B1E39">
            <w:pPr>
              <w:pStyle w:val="Tabletext"/>
              <w:tabs>
                <w:tab w:val="center" w:leader="dot" w:pos="2268"/>
              </w:tabs>
              <w:rPr>
                <w:sz w:val="16"/>
                <w:szCs w:val="16"/>
              </w:rPr>
            </w:pPr>
          </w:p>
        </w:tc>
        <w:tc>
          <w:tcPr>
            <w:tcW w:w="4537" w:type="dxa"/>
          </w:tcPr>
          <w:p w14:paraId="1ADC6532" w14:textId="77777777" w:rsidR="004573C2" w:rsidRPr="00241558" w:rsidRDefault="004573C2" w:rsidP="007B1E39">
            <w:pPr>
              <w:pStyle w:val="Tabletext"/>
              <w:rPr>
                <w:sz w:val="16"/>
                <w:szCs w:val="16"/>
              </w:rPr>
            </w:pPr>
            <w:r w:rsidRPr="00241558">
              <w:rPr>
                <w:sz w:val="16"/>
                <w:szCs w:val="16"/>
              </w:rPr>
              <w:t>am No 38, 2005</w:t>
            </w:r>
          </w:p>
        </w:tc>
      </w:tr>
      <w:tr w:rsidR="004573C2" w:rsidRPr="00241558" w14:paraId="0411F091" w14:textId="77777777" w:rsidTr="007B1E39">
        <w:trPr>
          <w:cantSplit/>
        </w:trPr>
        <w:tc>
          <w:tcPr>
            <w:tcW w:w="2551" w:type="dxa"/>
          </w:tcPr>
          <w:p w14:paraId="1C73FBB0" w14:textId="77777777" w:rsidR="004573C2" w:rsidRPr="00241558" w:rsidRDefault="004573C2" w:rsidP="007B1E39">
            <w:pPr>
              <w:pStyle w:val="Tabletext"/>
              <w:tabs>
                <w:tab w:val="center" w:leader="dot" w:pos="2268"/>
              </w:tabs>
              <w:rPr>
                <w:sz w:val="16"/>
                <w:szCs w:val="16"/>
              </w:rPr>
            </w:pPr>
          </w:p>
        </w:tc>
        <w:tc>
          <w:tcPr>
            <w:tcW w:w="4537" w:type="dxa"/>
          </w:tcPr>
          <w:p w14:paraId="288B5393" w14:textId="77777777" w:rsidR="004573C2" w:rsidRPr="00241558" w:rsidRDefault="004573C2" w:rsidP="007B1E39">
            <w:pPr>
              <w:pStyle w:val="Tabletext"/>
              <w:rPr>
                <w:sz w:val="16"/>
                <w:szCs w:val="16"/>
              </w:rPr>
            </w:pPr>
            <w:r w:rsidRPr="00241558">
              <w:rPr>
                <w:sz w:val="16"/>
                <w:szCs w:val="16"/>
              </w:rPr>
              <w:t>rep No 197, 2012</w:t>
            </w:r>
          </w:p>
        </w:tc>
      </w:tr>
      <w:tr w:rsidR="004573C2" w:rsidRPr="00241558" w14:paraId="21DED4BD" w14:textId="77777777" w:rsidTr="007B1E39">
        <w:trPr>
          <w:cantSplit/>
        </w:trPr>
        <w:tc>
          <w:tcPr>
            <w:tcW w:w="2551" w:type="dxa"/>
          </w:tcPr>
          <w:p w14:paraId="3F46AD10" w14:textId="77777777" w:rsidR="004573C2" w:rsidRPr="00241558" w:rsidRDefault="004573C2" w:rsidP="007B1E39">
            <w:pPr>
              <w:pStyle w:val="Tabletext"/>
              <w:tabs>
                <w:tab w:val="center" w:leader="dot" w:pos="2268"/>
              </w:tabs>
              <w:rPr>
                <w:sz w:val="16"/>
                <w:szCs w:val="16"/>
              </w:rPr>
            </w:pPr>
            <w:r w:rsidRPr="00241558">
              <w:rPr>
                <w:sz w:val="16"/>
                <w:szCs w:val="16"/>
              </w:rPr>
              <w:t>s 62</w:t>
            </w:r>
            <w:r w:rsidRPr="00241558">
              <w:rPr>
                <w:sz w:val="16"/>
                <w:szCs w:val="16"/>
              </w:rPr>
              <w:tab/>
            </w:r>
          </w:p>
        </w:tc>
        <w:tc>
          <w:tcPr>
            <w:tcW w:w="4537" w:type="dxa"/>
          </w:tcPr>
          <w:p w14:paraId="156A161B" w14:textId="77777777" w:rsidR="004573C2" w:rsidRPr="00241558" w:rsidRDefault="004573C2" w:rsidP="007B1E39">
            <w:pPr>
              <w:pStyle w:val="Tabletext"/>
              <w:rPr>
                <w:sz w:val="16"/>
                <w:szCs w:val="16"/>
              </w:rPr>
            </w:pPr>
            <w:r w:rsidRPr="00241558">
              <w:rPr>
                <w:sz w:val="16"/>
                <w:szCs w:val="16"/>
              </w:rPr>
              <w:t>rs No 13, 1994</w:t>
            </w:r>
          </w:p>
        </w:tc>
      </w:tr>
      <w:tr w:rsidR="004573C2" w:rsidRPr="005E075B" w14:paraId="7AE105A3" w14:textId="77777777" w:rsidTr="007B1E39">
        <w:trPr>
          <w:cantSplit/>
        </w:trPr>
        <w:tc>
          <w:tcPr>
            <w:tcW w:w="2551" w:type="dxa"/>
          </w:tcPr>
          <w:p w14:paraId="7C9422B6" w14:textId="77777777" w:rsidR="004573C2" w:rsidRPr="00241558" w:rsidRDefault="004573C2" w:rsidP="007B1E39">
            <w:pPr>
              <w:pStyle w:val="Tabletext"/>
              <w:tabs>
                <w:tab w:val="center" w:leader="dot" w:pos="2268"/>
              </w:tabs>
              <w:rPr>
                <w:sz w:val="16"/>
                <w:szCs w:val="16"/>
              </w:rPr>
            </w:pPr>
          </w:p>
        </w:tc>
        <w:tc>
          <w:tcPr>
            <w:tcW w:w="4537" w:type="dxa"/>
          </w:tcPr>
          <w:p w14:paraId="5A0487F7" w14:textId="77777777" w:rsidR="004573C2" w:rsidRPr="006B6126" w:rsidRDefault="004573C2" w:rsidP="007B1E39">
            <w:pPr>
              <w:pStyle w:val="Tabletext"/>
              <w:rPr>
                <w:sz w:val="16"/>
                <w:szCs w:val="16"/>
                <w:lang w:val="pt-BR"/>
              </w:rPr>
            </w:pPr>
            <w:r w:rsidRPr="006B6126">
              <w:rPr>
                <w:sz w:val="16"/>
                <w:szCs w:val="16"/>
                <w:lang w:val="pt-BR"/>
              </w:rPr>
              <w:t>am No 155, 2000; No 197, 2012; No 13, 2013; No 13, 2021; No 39, 2024</w:t>
            </w:r>
          </w:p>
        </w:tc>
      </w:tr>
      <w:tr w:rsidR="004573C2" w:rsidRPr="00241558" w14:paraId="7A4924DD" w14:textId="77777777" w:rsidTr="007B1E39">
        <w:trPr>
          <w:cantSplit/>
        </w:trPr>
        <w:tc>
          <w:tcPr>
            <w:tcW w:w="2551" w:type="dxa"/>
          </w:tcPr>
          <w:p w14:paraId="25A24889" w14:textId="77777777" w:rsidR="004573C2" w:rsidRPr="00241558" w:rsidRDefault="004573C2" w:rsidP="007B1E39">
            <w:pPr>
              <w:pStyle w:val="Tabletext"/>
              <w:rPr>
                <w:sz w:val="16"/>
                <w:szCs w:val="16"/>
              </w:rPr>
            </w:pPr>
            <w:r w:rsidRPr="00241558">
              <w:rPr>
                <w:b/>
                <w:sz w:val="16"/>
                <w:szCs w:val="16"/>
              </w:rPr>
              <w:t>Division 5</w:t>
            </w:r>
          </w:p>
        </w:tc>
        <w:tc>
          <w:tcPr>
            <w:tcW w:w="4537" w:type="dxa"/>
          </w:tcPr>
          <w:p w14:paraId="5DC56F3B" w14:textId="77777777" w:rsidR="004573C2" w:rsidRPr="00241558" w:rsidRDefault="004573C2" w:rsidP="007B1E39">
            <w:pPr>
              <w:pStyle w:val="Tabletext"/>
              <w:rPr>
                <w:sz w:val="16"/>
                <w:szCs w:val="16"/>
              </w:rPr>
            </w:pPr>
          </w:p>
        </w:tc>
      </w:tr>
      <w:tr w:rsidR="004573C2" w:rsidRPr="00241558" w14:paraId="2D52290B" w14:textId="77777777" w:rsidTr="007B1E39">
        <w:trPr>
          <w:cantSplit/>
        </w:trPr>
        <w:tc>
          <w:tcPr>
            <w:tcW w:w="2551" w:type="dxa"/>
          </w:tcPr>
          <w:p w14:paraId="63182AD8" w14:textId="77777777" w:rsidR="004573C2" w:rsidRPr="00241558" w:rsidRDefault="004573C2" w:rsidP="007B1E39">
            <w:pPr>
              <w:pStyle w:val="Tabletext"/>
              <w:tabs>
                <w:tab w:val="center" w:leader="dot" w:pos="2268"/>
              </w:tabs>
              <w:rPr>
                <w:sz w:val="16"/>
                <w:szCs w:val="16"/>
              </w:rPr>
            </w:pPr>
            <w:r w:rsidRPr="00241558">
              <w:rPr>
                <w:sz w:val="16"/>
                <w:szCs w:val="16"/>
              </w:rPr>
              <w:t>s 63</w:t>
            </w:r>
            <w:r w:rsidRPr="00241558">
              <w:rPr>
                <w:sz w:val="16"/>
                <w:szCs w:val="16"/>
              </w:rPr>
              <w:tab/>
            </w:r>
          </w:p>
        </w:tc>
        <w:tc>
          <w:tcPr>
            <w:tcW w:w="4537" w:type="dxa"/>
          </w:tcPr>
          <w:p w14:paraId="31308459" w14:textId="77777777" w:rsidR="004573C2" w:rsidRPr="00241558" w:rsidRDefault="004573C2" w:rsidP="007B1E39">
            <w:pPr>
              <w:pStyle w:val="Tabletext"/>
              <w:rPr>
                <w:sz w:val="16"/>
                <w:szCs w:val="16"/>
              </w:rPr>
            </w:pPr>
            <w:r w:rsidRPr="00241558">
              <w:rPr>
                <w:sz w:val="16"/>
                <w:szCs w:val="16"/>
              </w:rPr>
              <w:t>rs No 13, 1994</w:t>
            </w:r>
          </w:p>
        </w:tc>
      </w:tr>
      <w:tr w:rsidR="004573C2" w:rsidRPr="005E075B" w14:paraId="1BAEADA4" w14:textId="77777777" w:rsidTr="007B1E39">
        <w:trPr>
          <w:cantSplit/>
        </w:trPr>
        <w:tc>
          <w:tcPr>
            <w:tcW w:w="2551" w:type="dxa"/>
          </w:tcPr>
          <w:p w14:paraId="43FD5540" w14:textId="77777777" w:rsidR="004573C2" w:rsidRPr="00241558" w:rsidRDefault="004573C2" w:rsidP="007B1E39">
            <w:pPr>
              <w:pStyle w:val="Tabletext"/>
              <w:tabs>
                <w:tab w:val="center" w:leader="dot" w:pos="2268"/>
              </w:tabs>
              <w:rPr>
                <w:sz w:val="16"/>
                <w:szCs w:val="16"/>
              </w:rPr>
            </w:pPr>
          </w:p>
        </w:tc>
        <w:tc>
          <w:tcPr>
            <w:tcW w:w="4537" w:type="dxa"/>
          </w:tcPr>
          <w:p w14:paraId="68BC5250" w14:textId="77777777" w:rsidR="004573C2" w:rsidRPr="006B6126" w:rsidRDefault="004573C2" w:rsidP="007B1E39">
            <w:pPr>
              <w:pStyle w:val="Tabletext"/>
              <w:rPr>
                <w:sz w:val="16"/>
                <w:szCs w:val="16"/>
                <w:lang w:val="pt-BR"/>
              </w:rPr>
            </w:pPr>
            <w:r w:rsidRPr="006B6126">
              <w:rPr>
                <w:sz w:val="16"/>
                <w:szCs w:val="16"/>
                <w:lang w:val="pt-BR"/>
              </w:rPr>
              <w:t>am No 59, 1995; No 155, 2000; No 197, 2012; No 13, 2013; No 13, 2021</w:t>
            </w:r>
          </w:p>
        </w:tc>
      </w:tr>
      <w:tr w:rsidR="004573C2" w:rsidRPr="00241558" w14:paraId="715D1A94" w14:textId="77777777" w:rsidTr="007B1E39">
        <w:trPr>
          <w:cantSplit/>
        </w:trPr>
        <w:tc>
          <w:tcPr>
            <w:tcW w:w="2551" w:type="dxa"/>
          </w:tcPr>
          <w:p w14:paraId="1748399B" w14:textId="77777777" w:rsidR="004573C2" w:rsidRPr="00241558" w:rsidRDefault="004573C2" w:rsidP="007B1E39">
            <w:pPr>
              <w:pStyle w:val="Tabletext"/>
              <w:tabs>
                <w:tab w:val="center" w:leader="dot" w:pos="2268"/>
              </w:tabs>
              <w:rPr>
                <w:sz w:val="16"/>
                <w:szCs w:val="16"/>
              </w:rPr>
            </w:pPr>
            <w:r w:rsidRPr="00241558">
              <w:rPr>
                <w:sz w:val="16"/>
                <w:szCs w:val="16"/>
              </w:rPr>
              <w:t>s 64</w:t>
            </w:r>
            <w:r w:rsidRPr="00241558">
              <w:rPr>
                <w:sz w:val="16"/>
                <w:szCs w:val="16"/>
              </w:rPr>
              <w:tab/>
            </w:r>
          </w:p>
        </w:tc>
        <w:tc>
          <w:tcPr>
            <w:tcW w:w="4537" w:type="dxa"/>
          </w:tcPr>
          <w:p w14:paraId="48D6BEA8" w14:textId="77777777" w:rsidR="004573C2" w:rsidRPr="00241558" w:rsidRDefault="004573C2" w:rsidP="007B1E39">
            <w:pPr>
              <w:pStyle w:val="Tabletext"/>
              <w:rPr>
                <w:sz w:val="16"/>
                <w:szCs w:val="16"/>
              </w:rPr>
            </w:pPr>
            <w:r w:rsidRPr="00241558">
              <w:rPr>
                <w:sz w:val="16"/>
                <w:szCs w:val="16"/>
              </w:rPr>
              <w:t>am No 155, 2000; No 197, 2012</w:t>
            </w:r>
          </w:p>
        </w:tc>
      </w:tr>
      <w:tr w:rsidR="004573C2" w:rsidRPr="00241558" w14:paraId="2A69E8EF" w14:textId="77777777" w:rsidTr="007B1E39">
        <w:trPr>
          <w:cantSplit/>
        </w:trPr>
        <w:tc>
          <w:tcPr>
            <w:tcW w:w="2551" w:type="dxa"/>
          </w:tcPr>
          <w:p w14:paraId="1BD1A105" w14:textId="77777777" w:rsidR="004573C2" w:rsidRPr="00241558" w:rsidRDefault="004573C2" w:rsidP="007B1E39">
            <w:pPr>
              <w:pStyle w:val="Tabletext"/>
              <w:tabs>
                <w:tab w:val="center" w:leader="dot" w:pos="2268"/>
              </w:tabs>
              <w:rPr>
                <w:sz w:val="16"/>
                <w:szCs w:val="16"/>
              </w:rPr>
            </w:pPr>
            <w:r w:rsidRPr="00241558">
              <w:rPr>
                <w:sz w:val="16"/>
                <w:szCs w:val="16"/>
              </w:rPr>
              <w:t>s 65</w:t>
            </w:r>
            <w:r w:rsidRPr="00241558">
              <w:rPr>
                <w:sz w:val="16"/>
                <w:szCs w:val="16"/>
              </w:rPr>
              <w:tab/>
            </w:r>
          </w:p>
        </w:tc>
        <w:tc>
          <w:tcPr>
            <w:tcW w:w="4537" w:type="dxa"/>
          </w:tcPr>
          <w:p w14:paraId="541AFD07" w14:textId="77777777" w:rsidR="004573C2" w:rsidRPr="00241558" w:rsidRDefault="004573C2" w:rsidP="007B1E39">
            <w:pPr>
              <w:pStyle w:val="Tabletext"/>
              <w:rPr>
                <w:sz w:val="16"/>
                <w:szCs w:val="16"/>
              </w:rPr>
            </w:pPr>
            <w:r w:rsidRPr="00241558">
              <w:rPr>
                <w:sz w:val="16"/>
                <w:szCs w:val="16"/>
              </w:rPr>
              <w:t>am No 24, 2001; No 61, 2016</w:t>
            </w:r>
          </w:p>
        </w:tc>
      </w:tr>
      <w:tr w:rsidR="004573C2" w:rsidRPr="00241558" w14:paraId="3EAFADA8" w14:textId="77777777" w:rsidTr="007B1E39">
        <w:trPr>
          <w:cantSplit/>
        </w:trPr>
        <w:tc>
          <w:tcPr>
            <w:tcW w:w="2551" w:type="dxa"/>
          </w:tcPr>
          <w:p w14:paraId="3C19E82D" w14:textId="77777777" w:rsidR="004573C2" w:rsidRPr="00241558" w:rsidRDefault="004573C2" w:rsidP="007B1E39">
            <w:pPr>
              <w:pStyle w:val="Tabletext"/>
              <w:tabs>
                <w:tab w:val="center" w:leader="dot" w:pos="2268"/>
              </w:tabs>
              <w:rPr>
                <w:sz w:val="16"/>
                <w:szCs w:val="16"/>
              </w:rPr>
            </w:pPr>
            <w:r w:rsidRPr="00241558">
              <w:rPr>
                <w:sz w:val="16"/>
                <w:szCs w:val="16"/>
              </w:rPr>
              <w:t>s 66</w:t>
            </w:r>
            <w:r w:rsidRPr="00241558">
              <w:rPr>
                <w:sz w:val="16"/>
                <w:szCs w:val="16"/>
              </w:rPr>
              <w:tab/>
            </w:r>
          </w:p>
        </w:tc>
        <w:tc>
          <w:tcPr>
            <w:tcW w:w="4537" w:type="dxa"/>
          </w:tcPr>
          <w:p w14:paraId="48ECC789" w14:textId="77777777" w:rsidR="004573C2" w:rsidRPr="00241558" w:rsidRDefault="004573C2" w:rsidP="007B1E39">
            <w:pPr>
              <w:pStyle w:val="Tabletext"/>
              <w:rPr>
                <w:sz w:val="16"/>
                <w:szCs w:val="16"/>
              </w:rPr>
            </w:pPr>
            <w:r w:rsidRPr="00241558">
              <w:rPr>
                <w:sz w:val="16"/>
                <w:szCs w:val="16"/>
              </w:rPr>
              <w:t>am No 155, 2000; No 24, 2001; No 139, 2010; No 59, 2015; No 61, 2016; No 83, 2022</w:t>
            </w:r>
          </w:p>
        </w:tc>
      </w:tr>
      <w:tr w:rsidR="004573C2" w:rsidRPr="00241558" w14:paraId="1135DD90" w14:textId="77777777" w:rsidTr="007B1E39">
        <w:trPr>
          <w:cantSplit/>
        </w:trPr>
        <w:tc>
          <w:tcPr>
            <w:tcW w:w="2551" w:type="dxa"/>
          </w:tcPr>
          <w:p w14:paraId="74A5EC88" w14:textId="77777777" w:rsidR="004573C2" w:rsidRPr="00241558" w:rsidRDefault="004573C2" w:rsidP="007B1E39">
            <w:pPr>
              <w:pStyle w:val="Tabletext"/>
              <w:tabs>
                <w:tab w:val="center" w:leader="dot" w:pos="2268"/>
              </w:tabs>
              <w:rPr>
                <w:sz w:val="16"/>
                <w:szCs w:val="16"/>
              </w:rPr>
            </w:pPr>
            <w:r w:rsidRPr="00241558">
              <w:rPr>
                <w:sz w:val="16"/>
                <w:szCs w:val="16"/>
              </w:rPr>
              <w:t>s 67</w:t>
            </w:r>
            <w:r w:rsidRPr="00241558">
              <w:rPr>
                <w:sz w:val="16"/>
                <w:szCs w:val="16"/>
              </w:rPr>
              <w:tab/>
            </w:r>
          </w:p>
        </w:tc>
        <w:tc>
          <w:tcPr>
            <w:tcW w:w="4537" w:type="dxa"/>
          </w:tcPr>
          <w:p w14:paraId="1C7009D4" w14:textId="77777777" w:rsidR="004573C2" w:rsidRPr="00241558" w:rsidRDefault="004573C2" w:rsidP="007B1E39">
            <w:pPr>
              <w:pStyle w:val="Tabletext"/>
              <w:rPr>
                <w:sz w:val="16"/>
                <w:szCs w:val="16"/>
              </w:rPr>
            </w:pPr>
            <w:r w:rsidRPr="00241558">
              <w:rPr>
                <w:sz w:val="16"/>
                <w:szCs w:val="16"/>
              </w:rPr>
              <w:t>am No 155, 2000; No 197, 2012; No 83, 2022</w:t>
            </w:r>
          </w:p>
        </w:tc>
      </w:tr>
      <w:tr w:rsidR="004573C2" w:rsidRPr="005E075B" w14:paraId="42B475D8" w14:textId="77777777" w:rsidTr="007B1E39">
        <w:trPr>
          <w:cantSplit/>
        </w:trPr>
        <w:tc>
          <w:tcPr>
            <w:tcW w:w="2551" w:type="dxa"/>
          </w:tcPr>
          <w:p w14:paraId="5A81A518" w14:textId="77777777" w:rsidR="004573C2" w:rsidRPr="00241558" w:rsidRDefault="004573C2" w:rsidP="007B1E39">
            <w:pPr>
              <w:pStyle w:val="Tabletext"/>
              <w:tabs>
                <w:tab w:val="center" w:leader="dot" w:pos="2268"/>
              </w:tabs>
              <w:rPr>
                <w:sz w:val="16"/>
                <w:szCs w:val="16"/>
              </w:rPr>
            </w:pPr>
            <w:r w:rsidRPr="00241558">
              <w:rPr>
                <w:sz w:val="16"/>
                <w:szCs w:val="16"/>
              </w:rPr>
              <w:t>s 68</w:t>
            </w:r>
            <w:r w:rsidRPr="00241558">
              <w:rPr>
                <w:sz w:val="16"/>
                <w:szCs w:val="16"/>
              </w:rPr>
              <w:tab/>
            </w:r>
          </w:p>
        </w:tc>
        <w:tc>
          <w:tcPr>
            <w:tcW w:w="4537" w:type="dxa"/>
          </w:tcPr>
          <w:p w14:paraId="3AA76402" w14:textId="77777777" w:rsidR="004573C2" w:rsidRPr="006B6126" w:rsidRDefault="004573C2" w:rsidP="007B1E39">
            <w:pPr>
              <w:pStyle w:val="Tabletext"/>
              <w:rPr>
                <w:sz w:val="16"/>
                <w:szCs w:val="16"/>
                <w:lang w:val="pt-BR"/>
              </w:rPr>
            </w:pPr>
            <w:r w:rsidRPr="006B6126">
              <w:rPr>
                <w:sz w:val="16"/>
                <w:szCs w:val="16"/>
                <w:lang w:val="pt-BR"/>
              </w:rPr>
              <w:t>am No 116, 1990; No 155, 2000; No 139, 2010; No 197, 2012; No 59, 2015</w:t>
            </w:r>
          </w:p>
        </w:tc>
      </w:tr>
      <w:tr w:rsidR="004573C2" w:rsidRPr="00241558" w14:paraId="25302BA9" w14:textId="77777777" w:rsidTr="007B1E39">
        <w:trPr>
          <w:cantSplit/>
        </w:trPr>
        <w:tc>
          <w:tcPr>
            <w:tcW w:w="2551" w:type="dxa"/>
          </w:tcPr>
          <w:p w14:paraId="2019C67F" w14:textId="77777777" w:rsidR="004573C2" w:rsidRPr="006B6126" w:rsidRDefault="004573C2" w:rsidP="007B1E39">
            <w:pPr>
              <w:pStyle w:val="Tabletext"/>
              <w:tabs>
                <w:tab w:val="center" w:leader="dot" w:pos="2268"/>
              </w:tabs>
              <w:rPr>
                <w:sz w:val="16"/>
                <w:szCs w:val="16"/>
                <w:lang w:val="pt-BR"/>
              </w:rPr>
            </w:pPr>
          </w:p>
        </w:tc>
        <w:tc>
          <w:tcPr>
            <w:tcW w:w="4537" w:type="dxa"/>
          </w:tcPr>
          <w:p w14:paraId="17E0C69D" w14:textId="77777777" w:rsidR="004573C2" w:rsidRPr="00241558" w:rsidRDefault="004573C2" w:rsidP="007B1E39">
            <w:pPr>
              <w:pStyle w:val="Tabletext"/>
              <w:rPr>
                <w:sz w:val="16"/>
                <w:szCs w:val="16"/>
              </w:rPr>
            </w:pPr>
            <w:r w:rsidRPr="00241558">
              <w:rPr>
                <w:sz w:val="16"/>
                <w:szCs w:val="16"/>
              </w:rPr>
              <w:t>rep No 128, 2024</w:t>
            </w:r>
          </w:p>
        </w:tc>
      </w:tr>
      <w:tr w:rsidR="004573C2" w:rsidRPr="00241558" w14:paraId="424286AD" w14:textId="77777777" w:rsidTr="007B1E39">
        <w:trPr>
          <w:cantSplit/>
        </w:trPr>
        <w:tc>
          <w:tcPr>
            <w:tcW w:w="2551" w:type="dxa"/>
          </w:tcPr>
          <w:p w14:paraId="4407B5D4" w14:textId="77777777" w:rsidR="004573C2" w:rsidRPr="00241558" w:rsidRDefault="004573C2" w:rsidP="007B1E39">
            <w:pPr>
              <w:pStyle w:val="Tabletext"/>
              <w:tabs>
                <w:tab w:val="center" w:leader="dot" w:pos="2268"/>
              </w:tabs>
              <w:rPr>
                <w:sz w:val="16"/>
                <w:szCs w:val="16"/>
              </w:rPr>
            </w:pPr>
            <w:r w:rsidRPr="00241558">
              <w:rPr>
                <w:sz w:val="16"/>
                <w:szCs w:val="16"/>
              </w:rPr>
              <w:t>s 68A</w:t>
            </w:r>
            <w:r w:rsidRPr="00241558">
              <w:rPr>
                <w:sz w:val="16"/>
                <w:szCs w:val="16"/>
              </w:rPr>
              <w:tab/>
            </w:r>
          </w:p>
        </w:tc>
        <w:tc>
          <w:tcPr>
            <w:tcW w:w="4537" w:type="dxa"/>
          </w:tcPr>
          <w:p w14:paraId="76D77222" w14:textId="77777777" w:rsidR="004573C2" w:rsidRPr="00241558" w:rsidRDefault="004573C2" w:rsidP="007B1E39">
            <w:pPr>
              <w:pStyle w:val="Tabletext"/>
              <w:rPr>
                <w:sz w:val="16"/>
                <w:szCs w:val="16"/>
              </w:rPr>
            </w:pPr>
            <w:r w:rsidRPr="00241558">
              <w:rPr>
                <w:sz w:val="16"/>
                <w:szCs w:val="16"/>
              </w:rPr>
              <w:t>ad No 155, 2000</w:t>
            </w:r>
          </w:p>
        </w:tc>
      </w:tr>
      <w:tr w:rsidR="004573C2" w:rsidRPr="00241558" w14:paraId="6C74C74E" w14:textId="77777777" w:rsidTr="007B1E39">
        <w:trPr>
          <w:cantSplit/>
        </w:trPr>
        <w:tc>
          <w:tcPr>
            <w:tcW w:w="2551" w:type="dxa"/>
          </w:tcPr>
          <w:p w14:paraId="0D356C4C" w14:textId="77777777" w:rsidR="004573C2" w:rsidRPr="00241558" w:rsidRDefault="004573C2" w:rsidP="007B1E39">
            <w:pPr>
              <w:pStyle w:val="Tabletext"/>
              <w:tabs>
                <w:tab w:val="center" w:leader="dot" w:pos="2268"/>
              </w:tabs>
              <w:rPr>
                <w:sz w:val="16"/>
                <w:szCs w:val="16"/>
              </w:rPr>
            </w:pPr>
          </w:p>
        </w:tc>
        <w:tc>
          <w:tcPr>
            <w:tcW w:w="4537" w:type="dxa"/>
          </w:tcPr>
          <w:p w14:paraId="55886418" w14:textId="77777777" w:rsidR="004573C2" w:rsidRPr="00241558" w:rsidRDefault="004573C2" w:rsidP="007B1E39">
            <w:pPr>
              <w:pStyle w:val="Tabletext"/>
              <w:rPr>
                <w:sz w:val="16"/>
                <w:szCs w:val="16"/>
              </w:rPr>
            </w:pPr>
            <w:r w:rsidRPr="00241558">
              <w:rPr>
                <w:sz w:val="16"/>
                <w:szCs w:val="16"/>
              </w:rPr>
              <w:t>rep No 128, 2024</w:t>
            </w:r>
          </w:p>
        </w:tc>
      </w:tr>
      <w:tr w:rsidR="004573C2" w:rsidRPr="00241558" w14:paraId="2C6CF66C" w14:textId="77777777" w:rsidTr="007B1E39">
        <w:trPr>
          <w:cantSplit/>
        </w:trPr>
        <w:tc>
          <w:tcPr>
            <w:tcW w:w="2551" w:type="dxa"/>
          </w:tcPr>
          <w:p w14:paraId="570EEC54" w14:textId="77777777" w:rsidR="004573C2" w:rsidRPr="00241558" w:rsidRDefault="004573C2" w:rsidP="007B1E39">
            <w:pPr>
              <w:pStyle w:val="Tabletext"/>
              <w:tabs>
                <w:tab w:val="center" w:leader="dot" w:pos="2268"/>
              </w:tabs>
              <w:rPr>
                <w:sz w:val="16"/>
                <w:szCs w:val="16"/>
              </w:rPr>
            </w:pPr>
            <w:r w:rsidRPr="00241558">
              <w:rPr>
                <w:sz w:val="16"/>
                <w:szCs w:val="16"/>
              </w:rPr>
              <w:t>s 69</w:t>
            </w:r>
            <w:r w:rsidRPr="00241558">
              <w:rPr>
                <w:sz w:val="16"/>
                <w:szCs w:val="16"/>
              </w:rPr>
              <w:tab/>
            </w:r>
          </w:p>
        </w:tc>
        <w:tc>
          <w:tcPr>
            <w:tcW w:w="4537" w:type="dxa"/>
          </w:tcPr>
          <w:p w14:paraId="728D290E" w14:textId="77777777" w:rsidR="004573C2" w:rsidRPr="00241558" w:rsidRDefault="004573C2" w:rsidP="007B1E39">
            <w:pPr>
              <w:pStyle w:val="Tabletext"/>
              <w:rPr>
                <w:sz w:val="16"/>
                <w:szCs w:val="16"/>
              </w:rPr>
            </w:pPr>
            <w:r w:rsidRPr="00241558">
              <w:rPr>
                <w:sz w:val="16"/>
                <w:szCs w:val="16"/>
              </w:rPr>
              <w:t>am No 155, 2000</w:t>
            </w:r>
          </w:p>
        </w:tc>
      </w:tr>
      <w:tr w:rsidR="004573C2" w:rsidRPr="00241558" w14:paraId="6C35F1AF" w14:textId="77777777" w:rsidTr="007B1E39">
        <w:trPr>
          <w:cantSplit/>
        </w:trPr>
        <w:tc>
          <w:tcPr>
            <w:tcW w:w="2551" w:type="dxa"/>
          </w:tcPr>
          <w:p w14:paraId="6B365C48" w14:textId="77777777" w:rsidR="004573C2" w:rsidRPr="00241558" w:rsidRDefault="004573C2" w:rsidP="007B1E39">
            <w:pPr>
              <w:pStyle w:val="Tabletext"/>
              <w:tabs>
                <w:tab w:val="center" w:leader="dot" w:pos="2268"/>
              </w:tabs>
              <w:rPr>
                <w:sz w:val="16"/>
                <w:szCs w:val="16"/>
              </w:rPr>
            </w:pPr>
          </w:p>
        </w:tc>
        <w:tc>
          <w:tcPr>
            <w:tcW w:w="4537" w:type="dxa"/>
          </w:tcPr>
          <w:p w14:paraId="1F7F2833" w14:textId="77777777" w:rsidR="004573C2" w:rsidRPr="00241558" w:rsidRDefault="004573C2" w:rsidP="007B1E39">
            <w:pPr>
              <w:pStyle w:val="Tabletext"/>
              <w:rPr>
                <w:sz w:val="16"/>
                <w:szCs w:val="16"/>
              </w:rPr>
            </w:pPr>
            <w:r w:rsidRPr="00241558">
              <w:rPr>
                <w:sz w:val="16"/>
                <w:szCs w:val="16"/>
              </w:rPr>
              <w:t>rep No 197, 2012</w:t>
            </w:r>
          </w:p>
        </w:tc>
      </w:tr>
      <w:tr w:rsidR="004573C2" w:rsidRPr="00241558" w14:paraId="416E134A" w14:textId="77777777" w:rsidTr="007B1E39">
        <w:trPr>
          <w:cantSplit/>
        </w:trPr>
        <w:tc>
          <w:tcPr>
            <w:tcW w:w="2551" w:type="dxa"/>
          </w:tcPr>
          <w:p w14:paraId="6C85B983" w14:textId="77777777" w:rsidR="004573C2" w:rsidRPr="00241558" w:rsidRDefault="004573C2" w:rsidP="007B1E39">
            <w:pPr>
              <w:pStyle w:val="Tabletext"/>
              <w:tabs>
                <w:tab w:val="center" w:leader="dot" w:pos="2268"/>
              </w:tabs>
              <w:rPr>
                <w:sz w:val="16"/>
                <w:szCs w:val="16"/>
              </w:rPr>
            </w:pPr>
            <w:r w:rsidRPr="00241558">
              <w:rPr>
                <w:sz w:val="16"/>
                <w:szCs w:val="16"/>
              </w:rPr>
              <w:t>s 70</w:t>
            </w:r>
            <w:r w:rsidRPr="00241558">
              <w:rPr>
                <w:sz w:val="16"/>
                <w:szCs w:val="16"/>
              </w:rPr>
              <w:tab/>
            </w:r>
          </w:p>
        </w:tc>
        <w:tc>
          <w:tcPr>
            <w:tcW w:w="4537" w:type="dxa"/>
          </w:tcPr>
          <w:p w14:paraId="612AC901" w14:textId="77777777" w:rsidR="004573C2" w:rsidRPr="00241558" w:rsidRDefault="004573C2" w:rsidP="007B1E39">
            <w:pPr>
              <w:pStyle w:val="Tabletext"/>
              <w:rPr>
                <w:sz w:val="16"/>
                <w:szCs w:val="16"/>
              </w:rPr>
            </w:pPr>
            <w:r w:rsidRPr="00241558">
              <w:rPr>
                <w:sz w:val="16"/>
                <w:szCs w:val="16"/>
              </w:rPr>
              <w:t>am No 125, 2002; No 86, 2006; No 139, 2010; No 59, 2015; No 83, 2022; No 89, 2022</w:t>
            </w:r>
          </w:p>
        </w:tc>
      </w:tr>
      <w:tr w:rsidR="004573C2" w:rsidRPr="00241558" w14:paraId="374ADBBD" w14:textId="77777777" w:rsidTr="007B1E39">
        <w:trPr>
          <w:cantSplit/>
        </w:trPr>
        <w:tc>
          <w:tcPr>
            <w:tcW w:w="2551" w:type="dxa"/>
          </w:tcPr>
          <w:p w14:paraId="36E6D540" w14:textId="77777777" w:rsidR="004573C2" w:rsidRPr="00241558" w:rsidRDefault="004573C2" w:rsidP="007B1E39">
            <w:pPr>
              <w:pStyle w:val="Tabletext"/>
              <w:tabs>
                <w:tab w:val="center" w:leader="dot" w:pos="2268"/>
              </w:tabs>
              <w:rPr>
                <w:sz w:val="16"/>
                <w:szCs w:val="16"/>
              </w:rPr>
            </w:pPr>
            <w:r w:rsidRPr="00241558">
              <w:rPr>
                <w:sz w:val="16"/>
                <w:szCs w:val="16"/>
              </w:rPr>
              <w:t>s 70A</w:t>
            </w:r>
            <w:r w:rsidRPr="00241558">
              <w:rPr>
                <w:sz w:val="16"/>
                <w:szCs w:val="16"/>
              </w:rPr>
              <w:tab/>
            </w:r>
          </w:p>
        </w:tc>
        <w:tc>
          <w:tcPr>
            <w:tcW w:w="4537" w:type="dxa"/>
          </w:tcPr>
          <w:p w14:paraId="508FCA25" w14:textId="77777777" w:rsidR="004573C2" w:rsidRPr="00241558" w:rsidRDefault="004573C2" w:rsidP="007B1E39">
            <w:pPr>
              <w:pStyle w:val="Tabletext"/>
              <w:rPr>
                <w:sz w:val="16"/>
                <w:szCs w:val="16"/>
              </w:rPr>
            </w:pPr>
            <w:r w:rsidRPr="00241558">
              <w:rPr>
                <w:sz w:val="16"/>
                <w:szCs w:val="16"/>
              </w:rPr>
              <w:t>ad No 155, 2000</w:t>
            </w:r>
          </w:p>
        </w:tc>
      </w:tr>
      <w:tr w:rsidR="004573C2" w:rsidRPr="00241558" w14:paraId="7B0CE75C" w14:textId="77777777" w:rsidTr="007B1E39">
        <w:trPr>
          <w:cantSplit/>
        </w:trPr>
        <w:tc>
          <w:tcPr>
            <w:tcW w:w="2551" w:type="dxa"/>
          </w:tcPr>
          <w:p w14:paraId="4DDCA386" w14:textId="77777777" w:rsidR="004573C2" w:rsidRPr="00241558" w:rsidRDefault="004573C2" w:rsidP="007B1E39">
            <w:pPr>
              <w:pStyle w:val="Tabletext"/>
              <w:tabs>
                <w:tab w:val="center" w:leader="dot" w:pos="2268"/>
              </w:tabs>
              <w:rPr>
                <w:sz w:val="16"/>
                <w:szCs w:val="16"/>
              </w:rPr>
            </w:pPr>
          </w:p>
        </w:tc>
        <w:tc>
          <w:tcPr>
            <w:tcW w:w="4537" w:type="dxa"/>
          </w:tcPr>
          <w:p w14:paraId="247A188F" w14:textId="77777777" w:rsidR="004573C2" w:rsidRPr="00241558" w:rsidRDefault="004573C2" w:rsidP="007B1E39">
            <w:pPr>
              <w:pStyle w:val="Tabletext"/>
              <w:rPr>
                <w:sz w:val="16"/>
                <w:szCs w:val="16"/>
              </w:rPr>
            </w:pPr>
            <w:r w:rsidRPr="00241558">
              <w:rPr>
                <w:sz w:val="16"/>
                <w:szCs w:val="16"/>
              </w:rPr>
              <w:t>rep No 197, 2012</w:t>
            </w:r>
          </w:p>
        </w:tc>
      </w:tr>
      <w:tr w:rsidR="004573C2" w:rsidRPr="00241558" w14:paraId="7D93E871" w14:textId="77777777" w:rsidTr="007B1E39">
        <w:trPr>
          <w:cantSplit/>
        </w:trPr>
        <w:tc>
          <w:tcPr>
            <w:tcW w:w="2551" w:type="dxa"/>
          </w:tcPr>
          <w:p w14:paraId="3914A437" w14:textId="77777777" w:rsidR="004573C2" w:rsidRPr="00241558" w:rsidRDefault="004573C2" w:rsidP="007B1E39">
            <w:pPr>
              <w:pStyle w:val="Tabletext"/>
              <w:tabs>
                <w:tab w:val="center" w:leader="dot" w:pos="2268"/>
              </w:tabs>
              <w:rPr>
                <w:sz w:val="16"/>
                <w:szCs w:val="16"/>
              </w:rPr>
            </w:pPr>
            <w:r w:rsidRPr="00241558">
              <w:rPr>
                <w:sz w:val="16"/>
                <w:szCs w:val="16"/>
              </w:rPr>
              <w:t>s 70B</w:t>
            </w:r>
            <w:r w:rsidRPr="00241558">
              <w:rPr>
                <w:sz w:val="16"/>
                <w:szCs w:val="16"/>
              </w:rPr>
              <w:tab/>
            </w:r>
          </w:p>
        </w:tc>
        <w:tc>
          <w:tcPr>
            <w:tcW w:w="4537" w:type="dxa"/>
          </w:tcPr>
          <w:p w14:paraId="67ECAC1E" w14:textId="77777777" w:rsidR="004573C2" w:rsidRPr="00241558" w:rsidRDefault="004573C2" w:rsidP="007B1E39">
            <w:pPr>
              <w:pStyle w:val="Tabletext"/>
              <w:rPr>
                <w:sz w:val="16"/>
                <w:szCs w:val="16"/>
              </w:rPr>
            </w:pPr>
            <w:r w:rsidRPr="00241558">
              <w:rPr>
                <w:sz w:val="16"/>
                <w:szCs w:val="16"/>
              </w:rPr>
              <w:t>ad No 155, 2000</w:t>
            </w:r>
          </w:p>
        </w:tc>
      </w:tr>
      <w:tr w:rsidR="004573C2" w:rsidRPr="00241558" w14:paraId="5F74507D" w14:textId="77777777" w:rsidTr="007B1E39">
        <w:trPr>
          <w:cantSplit/>
        </w:trPr>
        <w:tc>
          <w:tcPr>
            <w:tcW w:w="2551" w:type="dxa"/>
          </w:tcPr>
          <w:p w14:paraId="2E492652" w14:textId="77777777" w:rsidR="004573C2" w:rsidRPr="00241558" w:rsidRDefault="004573C2" w:rsidP="007B1E39">
            <w:pPr>
              <w:pStyle w:val="Tabletext"/>
              <w:rPr>
                <w:sz w:val="16"/>
                <w:szCs w:val="16"/>
              </w:rPr>
            </w:pPr>
            <w:r w:rsidRPr="00241558">
              <w:rPr>
                <w:b/>
                <w:sz w:val="16"/>
                <w:szCs w:val="16"/>
              </w:rPr>
              <w:t>Part VI</w:t>
            </w:r>
          </w:p>
        </w:tc>
        <w:tc>
          <w:tcPr>
            <w:tcW w:w="4537" w:type="dxa"/>
          </w:tcPr>
          <w:p w14:paraId="474FE796" w14:textId="77777777" w:rsidR="004573C2" w:rsidRPr="00241558" w:rsidRDefault="004573C2" w:rsidP="007B1E39">
            <w:pPr>
              <w:pStyle w:val="Tabletext"/>
              <w:rPr>
                <w:sz w:val="16"/>
                <w:szCs w:val="16"/>
              </w:rPr>
            </w:pPr>
          </w:p>
        </w:tc>
      </w:tr>
      <w:tr w:rsidR="004573C2" w:rsidRPr="00241558" w14:paraId="273F9EB2" w14:textId="77777777" w:rsidTr="007B1E39">
        <w:trPr>
          <w:cantSplit/>
        </w:trPr>
        <w:tc>
          <w:tcPr>
            <w:tcW w:w="2551" w:type="dxa"/>
          </w:tcPr>
          <w:p w14:paraId="0C40B3F0" w14:textId="77777777" w:rsidR="004573C2" w:rsidRPr="00241558" w:rsidRDefault="004573C2" w:rsidP="007B1E39">
            <w:pPr>
              <w:pStyle w:val="Tabletext"/>
              <w:tabs>
                <w:tab w:val="center" w:leader="dot" w:pos="2268"/>
              </w:tabs>
              <w:rPr>
                <w:sz w:val="16"/>
                <w:szCs w:val="16"/>
              </w:rPr>
            </w:pPr>
            <w:r w:rsidRPr="00241558">
              <w:rPr>
                <w:sz w:val="16"/>
                <w:szCs w:val="16"/>
              </w:rPr>
              <w:t>Part VI heading</w:t>
            </w:r>
            <w:r w:rsidRPr="00241558">
              <w:rPr>
                <w:sz w:val="16"/>
                <w:szCs w:val="16"/>
              </w:rPr>
              <w:tab/>
            </w:r>
          </w:p>
        </w:tc>
        <w:tc>
          <w:tcPr>
            <w:tcW w:w="4537" w:type="dxa"/>
          </w:tcPr>
          <w:p w14:paraId="2943C093" w14:textId="77777777" w:rsidR="004573C2" w:rsidRPr="00241558" w:rsidRDefault="004573C2" w:rsidP="007B1E39">
            <w:pPr>
              <w:pStyle w:val="Tabletext"/>
              <w:rPr>
                <w:sz w:val="16"/>
                <w:szCs w:val="16"/>
              </w:rPr>
            </w:pPr>
            <w:r w:rsidRPr="00241558">
              <w:rPr>
                <w:sz w:val="16"/>
                <w:szCs w:val="16"/>
              </w:rPr>
              <w:t>rs No 155, 2000</w:t>
            </w:r>
          </w:p>
        </w:tc>
      </w:tr>
      <w:tr w:rsidR="004573C2" w:rsidRPr="00241558" w14:paraId="2E5B2AEB" w14:textId="77777777" w:rsidTr="007B1E39">
        <w:trPr>
          <w:cantSplit/>
        </w:trPr>
        <w:tc>
          <w:tcPr>
            <w:tcW w:w="2551" w:type="dxa"/>
          </w:tcPr>
          <w:p w14:paraId="4EB7DD97" w14:textId="77777777" w:rsidR="004573C2" w:rsidRPr="00241558" w:rsidRDefault="004573C2" w:rsidP="007B1E39">
            <w:pPr>
              <w:pStyle w:val="Tabletext"/>
              <w:rPr>
                <w:sz w:val="16"/>
                <w:szCs w:val="16"/>
              </w:rPr>
            </w:pPr>
            <w:r w:rsidRPr="00241558">
              <w:rPr>
                <w:b/>
                <w:sz w:val="16"/>
                <w:szCs w:val="16"/>
              </w:rPr>
              <w:t>Division 1</w:t>
            </w:r>
          </w:p>
        </w:tc>
        <w:tc>
          <w:tcPr>
            <w:tcW w:w="4537" w:type="dxa"/>
          </w:tcPr>
          <w:p w14:paraId="7EBCDC44" w14:textId="77777777" w:rsidR="004573C2" w:rsidRPr="00241558" w:rsidRDefault="004573C2" w:rsidP="007B1E39">
            <w:pPr>
              <w:pStyle w:val="Tabletext"/>
              <w:rPr>
                <w:sz w:val="16"/>
                <w:szCs w:val="16"/>
              </w:rPr>
            </w:pPr>
          </w:p>
        </w:tc>
      </w:tr>
      <w:tr w:rsidR="004573C2" w:rsidRPr="00241558" w14:paraId="650D75FA" w14:textId="77777777" w:rsidTr="007B1E39">
        <w:trPr>
          <w:cantSplit/>
        </w:trPr>
        <w:tc>
          <w:tcPr>
            <w:tcW w:w="2551" w:type="dxa"/>
          </w:tcPr>
          <w:p w14:paraId="7A8A49EA" w14:textId="77777777" w:rsidR="004573C2" w:rsidRPr="00241558" w:rsidRDefault="004573C2" w:rsidP="007B1E39">
            <w:pPr>
              <w:pStyle w:val="Tabletext"/>
              <w:tabs>
                <w:tab w:val="center" w:leader="dot" w:pos="2268"/>
              </w:tabs>
              <w:rPr>
                <w:sz w:val="16"/>
                <w:szCs w:val="16"/>
              </w:rPr>
            </w:pPr>
            <w:r w:rsidRPr="00241558">
              <w:rPr>
                <w:sz w:val="16"/>
                <w:szCs w:val="16"/>
              </w:rPr>
              <w:t>Division 1 heading</w:t>
            </w:r>
            <w:r w:rsidRPr="00241558">
              <w:rPr>
                <w:sz w:val="16"/>
                <w:szCs w:val="16"/>
              </w:rPr>
              <w:tab/>
            </w:r>
          </w:p>
        </w:tc>
        <w:tc>
          <w:tcPr>
            <w:tcW w:w="4537" w:type="dxa"/>
          </w:tcPr>
          <w:p w14:paraId="2642A054" w14:textId="77777777" w:rsidR="004573C2" w:rsidRPr="00241558" w:rsidRDefault="004573C2" w:rsidP="007B1E39">
            <w:pPr>
              <w:pStyle w:val="Tabletext"/>
              <w:rPr>
                <w:sz w:val="16"/>
                <w:szCs w:val="16"/>
              </w:rPr>
            </w:pPr>
            <w:r w:rsidRPr="00241558">
              <w:rPr>
                <w:sz w:val="16"/>
                <w:szCs w:val="16"/>
              </w:rPr>
              <w:t>ad No 155, 2000</w:t>
            </w:r>
          </w:p>
        </w:tc>
      </w:tr>
      <w:tr w:rsidR="004573C2" w:rsidRPr="00241558" w14:paraId="1E4ADE02" w14:textId="77777777" w:rsidTr="007B1E39">
        <w:trPr>
          <w:cantSplit/>
        </w:trPr>
        <w:tc>
          <w:tcPr>
            <w:tcW w:w="2551" w:type="dxa"/>
          </w:tcPr>
          <w:p w14:paraId="5073F241" w14:textId="77777777" w:rsidR="004573C2" w:rsidRPr="00241558" w:rsidRDefault="004573C2" w:rsidP="007B1E39">
            <w:pPr>
              <w:pStyle w:val="Tabletext"/>
              <w:tabs>
                <w:tab w:val="center" w:leader="dot" w:pos="2268"/>
              </w:tabs>
              <w:rPr>
                <w:sz w:val="16"/>
                <w:szCs w:val="16"/>
              </w:rPr>
            </w:pPr>
            <w:r w:rsidRPr="00241558">
              <w:rPr>
                <w:sz w:val="16"/>
                <w:szCs w:val="16"/>
              </w:rPr>
              <w:t>s 72</w:t>
            </w:r>
            <w:r w:rsidRPr="00241558">
              <w:rPr>
                <w:sz w:val="16"/>
                <w:szCs w:val="16"/>
              </w:rPr>
              <w:tab/>
            </w:r>
          </w:p>
        </w:tc>
        <w:tc>
          <w:tcPr>
            <w:tcW w:w="4537" w:type="dxa"/>
          </w:tcPr>
          <w:p w14:paraId="0B2179D0" w14:textId="77777777" w:rsidR="004573C2" w:rsidRPr="00241558" w:rsidRDefault="004573C2" w:rsidP="007B1E39">
            <w:pPr>
              <w:pStyle w:val="Tabletext"/>
              <w:rPr>
                <w:sz w:val="16"/>
                <w:szCs w:val="16"/>
              </w:rPr>
            </w:pPr>
            <w:r w:rsidRPr="00241558">
              <w:rPr>
                <w:sz w:val="16"/>
                <w:szCs w:val="16"/>
              </w:rPr>
              <w:t>am No 155, 2000; No 197, 2012</w:t>
            </w:r>
          </w:p>
        </w:tc>
      </w:tr>
      <w:tr w:rsidR="004573C2" w:rsidRPr="00241558" w14:paraId="562EDAC3" w14:textId="77777777" w:rsidTr="007B1E39">
        <w:trPr>
          <w:cantSplit/>
        </w:trPr>
        <w:tc>
          <w:tcPr>
            <w:tcW w:w="2551" w:type="dxa"/>
          </w:tcPr>
          <w:p w14:paraId="3933A41B" w14:textId="77777777" w:rsidR="004573C2" w:rsidRPr="00241558" w:rsidRDefault="004573C2" w:rsidP="007B1E39">
            <w:pPr>
              <w:pStyle w:val="Tabletext"/>
              <w:tabs>
                <w:tab w:val="center" w:leader="dot" w:pos="2268"/>
              </w:tabs>
              <w:rPr>
                <w:sz w:val="16"/>
                <w:szCs w:val="16"/>
              </w:rPr>
            </w:pPr>
            <w:r w:rsidRPr="00241558">
              <w:rPr>
                <w:sz w:val="16"/>
                <w:szCs w:val="16"/>
              </w:rPr>
              <w:t>s 73</w:t>
            </w:r>
            <w:r w:rsidRPr="00241558">
              <w:rPr>
                <w:sz w:val="16"/>
                <w:szCs w:val="16"/>
              </w:rPr>
              <w:tab/>
            </w:r>
          </w:p>
        </w:tc>
        <w:tc>
          <w:tcPr>
            <w:tcW w:w="4537" w:type="dxa"/>
          </w:tcPr>
          <w:p w14:paraId="0D2B6E30" w14:textId="77777777" w:rsidR="004573C2" w:rsidRPr="00241558" w:rsidRDefault="004573C2" w:rsidP="007B1E39">
            <w:pPr>
              <w:pStyle w:val="Tabletext"/>
              <w:rPr>
                <w:sz w:val="16"/>
                <w:szCs w:val="16"/>
              </w:rPr>
            </w:pPr>
            <w:r w:rsidRPr="00241558">
              <w:rPr>
                <w:sz w:val="16"/>
                <w:szCs w:val="16"/>
              </w:rPr>
              <w:t>am No 155, 2000; No 50, 2006; No 197, 2012</w:t>
            </w:r>
          </w:p>
        </w:tc>
      </w:tr>
      <w:tr w:rsidR="004573C2" w:rsidRPr="00241558" w14:paraId="0063B1C5" w14:textId="77777777" w:rsidTr="007B1E39">
        <w:trPr>
          <w:cantSplit/>
        </w:trPr>
        <w:tc>
          <w:tcPr>
            <w:tcW w:w="2551" w:type="dxa"/>
          </w:tcPr>
          <w:p w14:paraId="5E8B54F0" w14:textId="77777777" w:rsidR="004573C2" w:rsidRPr="00241558" w:rsidRDefault="004573C2" w:rsidP="007B1E39">
            <w:pPr>
              <w:pStyle w:val="Tabletext"/>
              <w:tabs>
                <w:tab w:val="center" w:leader="dot" w:pos="2268"/>
              </w:tabs>
              <w:rPr>
                <w:sz w:val="16"/>
                <w:szCs w:val="16"/>
              </w:rPr>
            </w:pPr>
            <w:r w:rsidRPr="00241558">
              <w:rPr>
                <w:sz w:val="16"/>
                <w:szCs w:val="16"/>
              </w:rPr>
              <w:t>s 74</w:t>
            </w:r>
            <w:r w:rsidRPr="00241558">
              <w:rPr>
                <w:sz w:val="16"/>
                <w:szCs w:val="16"/>
              </w:rPr>
              <w:tab/>
            </w:r>
          </w:p>
        </w:tc>
        <w:tc>
          <w:tcPr>
            <w:tcW w:w="4537" w:type="dxa"/>
          </w:tcPr>
          <w:p w14:paraId="22465CD2" w14:textId="77777777" w:rsidR="004573C2" w:rsidRPr="00241558" w:rsidRDefault="004573C2" w:rsidP="007B1E39">
            <w:pPr>
              <w:pStyle w:val="Tabletext"/>
              <w:rPr>
                <w:sz w:val="16"/>
                <w:szCs w:val="16"/>
              </w:rPr>
            </w:pPr>
            <w:r w:rsidRPr="00241558">
              <w:rPr>
                <w:sz w:val="16"/>
                <w:szCs w:val="16"/>
              </w:rPr>
              <w:t>am No 197, 2012</w:t>
            </w:r>
          </w:p>
        </w:tc>
      </w:tr>
      <w:tr w:rsidR="004573C2" w:rsidRPr="00241558" w14:paraId="65AD172A" w14:textId="77777777" w:rsidTr="007B1E39">
        <w:trPr>
          <w:cantSplit/>
        </w:trPr>
        <w:tc>
          <w:tcPr>
            <w:tcW w:w="2551" w:type="dxa"/>
          </w:tcPr>
          <w:p w14:paraId="0BA77F01" w14:textId="77777777" w:rsidR="004573C2" w:rsidRPr="00241558" w:rsidRDefault="004573C2" w:rsidP="007B1E39">
            <w:pPr>
              <w:pStyle w:val="Tabletext"/>
              <w:tabs>
                <w:tab w:val="center" w:leader="dot" w:pos="2268"/>
              </w:tabs>
              <w:rPr>
                <w:sz w:val="16"/>
                <w:szCs w:val="16"/>
              </w:rPr>
            </w:pPr>
            <w:r w:rsidRPr="00241558">
              <w:rPr>
                <w:sz w:val="16"/>
                <w:szCs w:val="16"/>
              </w:rPr>
              <w:t>s 75</w:t>
            </w:r>
            <w:r w:rsidRPr="00241558">
              <w:rPr>
                <w:sz w:val="16"/>
                <w:szCs w:val="16"/>
              </w:rPr>
              <w:tab/>
            </w:r>
          </w:p>
        </w:tc>
        <w:tc>
          <w:tcPr>
            <w:tcW w:w="4537" w:type="dxa"/>
          </w:tcPr>
          <w:p w14:paraId="33BFF1D4" w14:textId="77777777" w:rsidR="004573C2" w:rsidRPr="00241558" w:rsidRDefault="004573C2" w:rsidP="007B1E39">
            <w:pPr>
              <w:pStyle w:val="Tabletext"/>
              <w:rPr>
                <w:sz w:val="16"/>
                <w:szCs w:val="16"/>
              </w:rPr>
            </w:pPr>
            <w:r w:rsidRPr="00241558">
              <w:rPr>
                <w:sz w:val="16"/>
                <w:szCs w:val="16"/>
              </w:rPr>
              <w:t>am No 155, 2000; No 197, 2012</w:t>
            </w:r>
          </w:p>
        </w:tc>
      </w:tr>
      <w:tr w:rsidR="004573C2" w:rsidRPr="00241558" w14:paraId="356D6A10" w14:textId="77777777" w:rsidTr="007B1E39">
        <w:trPr>
          <w:cantSplit/>
        </w:trPr>
        <w:tc>
          <w:tcPr>
            <w:tcW w:w="2551" w:type="dxa"/>
          </w:tcPr>
          <w:p w14:paraId="3C5E89F3" w14:textId="77777777" w:rsidR="004573C2" w:rsidRPr="00241558" w:rsidRDefault="004573C2" w:rsidP="007B1E39">
            <w:pPr>
              <w:pStyle w:val="Tabletext"/>
              <w:tabs>
                <w:tab w:val="center" w:leader="dot" w:pos="2268"/>
              </w:tabs>
              <w:rPr>
                <w:sz w:val="16"/>
                <w:szCs w:val="16"/>
              </w:rPr>
            </w:pPr>
            <w:r w:rsidRPr="00241558">
              <w:rPr>
                <w:sz w:val="16"/>
                <w:szCs w:val="16"/>
              </w:rPr>
              <w:t>s 76</w:t>
            </w:r>
            <w:r w:rsidRPr="00241558">
              <w:rPr>
                <w:sz w:val="16"/>
                <w:szCs w:val="16"/>
              </w:rPr>
              <w:tab/>
            </w:r>
          </w:p>
        </w:tc>
        <w:tc>
          <w:tcPr>
            <w:tcW w:w="4537" w:type="dxa"/>
          </w:tcPr>
          <w:p w14:paraId="11DF0FCA" w14:textId="77777777" w:rsidR="004573C2" w:rsidRPr="00241558" w:rsidRDefault="004573C2" w:rsidP="007B1E39">
            <w:pPr>
              <w:pStyle w:val="Tabletext"/>
              <w:rPr>
                <w:sz w:val="16"/>
                <w:szCs w:val="16"/>
              </w:rPr>
            </w:pPr>
            <w:r w:rsidRPr="00241558">
              <w:rPr>
                <w:sz w:val="16"/>
                <w:szCs w:val="16"/>
              </w:rPr>
              <w:t>am No 155, 2000</w:t>
            </w:r>
          </w:p>
        </w:tc>
      </w:tr>
      <w:tr w:rsidR="004573C2" w:rsidRPr="00241558" w14:paraId="44C0B208" w14:textId="77777777" w:rsidTr="007B1E39">
        <w:trPr>
          <w:cantSplit/>
        </w:trPr>
        <w:tc>
          <w:tcPr>
            <w:tcW w:w="2551" w:type="dxa"/>
          </w:tcPr>
          <w:p w14:paraId="418AABB3" w14:textId="77777777" w:rsidR="004573C2" w:rsidRPr="00241558" w:rsidRDefault="004573C2" w:rsidP="007B1E39">
            <w:pPr>
              <w:pStyle w:val="Tabletext"/>
              <w:tabs>
                <w:tab w:val="center" w:leader="dot" w:pos="2268"/>
              </w:tabs>
              <w:rPr>
                <w:sz w:val="16"/>
                <w:szCs w:val="16"/>
              </w:rPr>
            </w:pPr>
            <w:r w:rsidRPr="00241558">
              <w:rPr>
                <w:sz w:val="16"/>
                <w:szCs w:val="16"/>
              </w:rPr>
              <w:t>s 77</w:t>
            </w:r>
            <w:r w:rsidRPr="00241558">
              <w:rPr>
                <w:sz w:val="16"/>
                <w:szCs w:val="16"/>
              </w:rPr>
              <w:tab/>
            </w:r>
          </w:p>
        </w:tc>
        <w:tc>
          <w:tcPr>
            <w:tcW w:w="4537" w:type="dxa"/>
          </w:tcPr>
          <w:p w14:paraId="7FE9BB3B" w14:textId="77777777" w:rsidR="004573C2" w:rsidRPr="00241558" w:rsidRDefault="004573C2" w:rsidP="007B1E39">
            <w:pPr>
              <w:pStyle w:val="Tabletext"/>
              <w:rPr>
                <w:sz w:val="16"/>
                <w:szCs w:val="16"/>
              </w:rPr>
            </w:pPr>
            <w:r w:rsidRPr="00241558">
              <w:rPr>
                <w:sz w:val="16"/>
                <w:szCs w:val="16"/>
              </w:rPr>
              <w:t>am No 155, 2000</w:t>
            </w:r>
          </w:p>
        </w:tc>
      </w:tr>
      <w:tr w:rsidR="004573C2" w:rsidRPr="00241558" w14:paraId="1A7F4D07" w14:textId="77777777" w:rsidTr="007B1E39">
        <w:trPr>
          <w:cantSplit/>
        </w:trPr>
        <w:tc>
          <w:tcPr>
            <w:tcW w:w="2551" w:type="dxa"/>
          </w:tcPr>
          <w:p w14:paraId="2F7AB074" w14:textId="77777777" w:rsidR="004573C2" w:rsidRPr="00241558" w:rsidRDefault="004573C2" w:rsidP="007B1E39">
            <w:pPr>
              <w:pStyle w:val="Tabletext"/>
              <w:tabs>
                <w:tab w:val="center" w:leader="dot" w:pos="2268"/>
              </w:tabs>
              <w:rPr>
                <w:sz w:val="16"/>
                <w:szCs w:val="16"/>
              </w:rPr>
            </w:pPr>
            <w:r w:rsidRPr="00241558">
              <w:rPr>
                <w:sz w:val="16"/>
                <w:szCs w:val="16"/>
              </w:rPr>
              <w:t>s 79</w:t>
            </w:r>
            <w:r w:rsidRPr="00241558">
              <w:rPr>
                <w:sz w:val="16"/>
                <w:szCs w:val="16"/>
              </w:rPr>
              <w:tab/>
            </w:r>
          </w:p>
        </w:tc>
        <w:tc>
          <w:tcPr>
            <w:tcW w:w="4537" w:type="dxa"/>
          </w:tcPr>
          <w:p w14:paraId="10D019ED" w14:textId="77777777" w:rsidR="004573C2" w:rsidRPr="00241558" w:rsidRDefault="004573C2" w:rsidP="007B1E39">
            <w:pPr>
              <w:pStyle w:val="Tabletext"/>
              <w:rPr>
                <w:sz w:val="16"/>
                <w:szCs w:val="16"/>
              </w:rPr>
            </w:pPr>
            <w:r w:rsidRPr="00241558">
              <w:rPr>
                <w:sz w:val="16"/>
                <w:szCs w:val="16"/>
              </w:rPr>
              <w:t>am No 155, 2000; No 197, 2012</w:t>
            </w:r>
          </w:p>
        </w:tc>
      </w:tr>
      <w:tr w:rsidR="004573C2" w:rsidRPr="00241558" w14:paraId="636F73B0" w14:textId="77777777" w:rsidTr="007B1E39">
        <w:trPr>
          <w:cantSplit/>
        </w:trPr>
        <w:tc>
          <w:tcPr>
            <w:tcW w:w="2551" w:type="dxa"/>
          </w:tcPr>
          <w:p w14:paraId="20BAB44D" w14:textId="77777777" w:rsidR="004573C2" w:rsidRPr="00241558" w:rsidRDefault="004573C2" w:rsidP="007B1E39">
            <w:pPr>
              <w:pStyle w:val="Tabletext"/>
              <w:tabs>
                <w:tab w:val="center" w:leader="dot" w:pos="2268"/>
              </w:tabs>
              <w:rPr>
                <w:sz w:val="16"/>
                <w:szCs w:val="16"/>
              </w:rPr>
            </w:pPr>
            <w:r w:rsidRPr="00241558">
              <w:rPr>
                <w:sz w:val="16"/>
                <w:szCs w:val="16"/>
              </w:rPr>
              <w:t>s 80</w:t>
            </w:r>
            <w:r w:rsidRPr="00241558">
              <w:rPr>
                <w:sz w:val="16"/>
                <w:szCs w:val="16"/>
              </w:rPr>
              <w:tab/>
            </w:r>
          </w:p>
        </w:tc>
        <w:tc>
          <w:tcPr>
            <w:tcW w:w="4537" w:type="dxa"/>
          </w:tcPr>
          <w:p w14:paraId="35A3AEA3" w14:textId="77777777" w:rsidR="004573C2" w:rsidRPr="00241558" w:rsidRDefault="004573C2" w:rsidP="007B1E39">
            <w:pPr>
              <w:pStyle w:val="Tabletext"/>
              <w:rPr>
                <w:sz w:val="16"/>
                <w:szCs w:val="16"/>
              </w:rPr>
            </w:pPr>
            <w:r w:rsidRPr="00241558">
              <w:rPr>
                <w:sz w:val="16"/>
                <w:szCs w:val="16"/>
              </w:rPr>
              <w:t>am No 5, 2011</w:t>
            </w:r>
          </w:p>
        </w:tc>
      </w:tr>
      <w:tr w:rsidR="004573C2" w:rsidRPr="00241558" w14:paraId="7F547386" w14:textId="77777777" w:rsidTr="007B1E39">
        <w:trPr>
          <w:cantSplit/>
        </w:trPr>
        <w:tc>
          <w:tcPr>
            <w:tcW w:w="2551" w:type="dxa"/>
          </w:tcPr>
          <w:p w14:paraId="45B603EC" w14:textId="77777777" w:rsidR="004573C2" w:rsidRPr="00241558" w:rsidRDefault="004573C2" w:rsidP="007B1E39">
            <w:pPr>
              <w:pStyle w:val="Tabletext"/>
              <w:tabs>
                <w:tab w:val="center" w:leader="dot" w:pos="2268"/>
              </w:tabs>
              <w:rPr>
                <w:sz w:val="16"/>
                <w:szCs w:val="16"/>
              </w:rPr>
            </w:pPr>
          </w:p>
        </w:tc>
        <w:tc>
          <w:tcPr>
            <w:tcW w:w="4537" w:type="dxa"/>
          </w:tcPr>
          <w:p w14:paraId="72C15E88" w14:textId="77777777" w:rsidR="004573C2" w:rsidRPr="00241558" w:rsidRDefault="004573C2" w:rsidP="007B1E39">
            <w:pPr>
              <w:pStyle w:val="Tabletext"/>
              <w:rPr>
                <w:sz w:val="16"/>
                <w:szCs w:val="16"/>
              </w:rPr>
            </w:pPr>
            <w:r w:rsidRPr="00241558">
              <w:rPr>
                <w:sz w:val="16"/>
                <w:szCs w:val="16"/>
              </w:rPr>
              <w:t>rep No 197, 2012</w:t>
            </w:r>
          </w:p>
        </w:tc>
      </w:tr>
      <w:tr w:rsidR="004573C2" w:rsidRPr="00241558" w14:paraId="6CBF1511" w14:textId="77777777" w:rsidTr="007B1E39">
        <w:trPr>
          <w:cantSplit/>
        </w:trPr>
        <w:tc>
          <w:tcPr>
            <w:tcW w:w="2551" w:type="dxa"/>
          </w:tcPr>
          <w:p w14:paraId="65E0E013" w14:textId="77777777" w:rsidR="004573C2" w:rsidRPr="00241558" w:rsidRDefault="004573C2" w:rsidP="007B1E39">
            <w:pPr>
              <w:pStyle w:val="Tabletext"/>
              <w:rPr>
                <w:sz w:val="16"/>
                <w:szCs w:val="16"/>
              </w:rPr>
            </w:pPr>
            <w:r w:rsidRPr="00241558">
              <w:rPr>
                <w:b/>
                <w:sz w:val="16"/>
                <w:szCs w:val="16"/>
              </w:rPr>
              <w:t>Division 2</w:t>
            </w:r>
          </w:p>
        </w:tc>
        <w:tc>
          <w:tcPr>
            <w:tcW w:w="4537" w:type="dxa"/>
          </w:tcPr>
          <w:p w14:paraId="7F01379A" w14:textId="77777777" w:rsidR="004573C2" w:rsidRPr="00241558" w:rsidRDefault="004573C2" w:rsidP="007B1E39">
            <w:pPr>
              <w:pStyle w:val="Tabletext"/>
              <w:rPr>
                <w:sz w:val="16"/>
                <w:szCs w:val="16"/>
              </w:rPr>
            </w:pPr>
          </w:p>
        </w:tc>
      </w:tr>
      <w:tr w:rsidR="004573C2" w:rsidRPr="00241558" w14:paraId="5F2CAB16" w14:textId="77777777" w:rsidTr="007B1E39">
        <w:trPr>
          <w:cantSplit/>
        </w:trPr>
        <w:tc>
          <w:tcPr>
            <w:tcW w:w="2551" w:type="dxa"/>
          </w:tcPr>
          <w:p w14:paraId="79980C68" w14:textId="77777777" w:rsidR="004573C2" w:rsidRPr="00241558" w:rsidRDefault="004573C2" w:rsidP="007B1E39">
            <w:pPr>
              <w:pStyle w:val="Tabletext"/>
              <w:tabs>
                <w:tab w:val="center" w:leader="dot" w:pos="2268"/>
              </w:tabs>
              <w:rPr>
                <w:sz w:val="16"/>
                <w:szCs w:val="16"/>
              </w:rPr>
            </w:pPr>
            <w:r w:rsidRPr="00241558">
              <w:rPr>
                <w:sz w:val="16"/>
                <w:szCs w:val="16"/>
              </w:rPr>
              <w:t>Division 2 heading</w:t>
            </w:r>
            <w:r w:rsidRPr="00241558">
              <w:rPr>
                <w:sz w:val="16"/>
                <w:szCs w:val="16"/>
              </w:rPr>
              <w:tab/>
            </w:r>
          </w:p>
        </w:tc>
        <w:tc>
          <w:tcPr>
            <w:tcW w:w="4537" w:type="dxa"/>
          </w:tcPr>
          <w:p w14:paraId="5920ECE3" w14:textId="77777777" w:rsidR="004573C2" w:rsidRPr="00241558" w:rsidRDefault="004573C2" w:rsidP="007B1E39">
            <w:pPr>
              <w:pStyle w:val="Tabletext"/>
              <w:rPr>
                <w:sz w:val="16"/>
                <w:szCs w:val="16"/>
              </w:rPr>
            </w:pPr>
            <w:r w:rsidRPr="00241558">
              <w:rPr>
                <w:sz w:val="16"/>
                <w:szCs w:val="16"/>
              </w:rPr>
              <w:t>ad No 155, 2000</w:t>
            </w:r>
          </w:p>
        </w:tc>
      </w:tr>
      <w:tr w:rsidR="004573C2" w:rsidRPr="00241558" w14:paraId="43A95C8B" w14:textId="77777777" w:rsidTr="007B1E39">
        <w:trPr>
          <w:cantSplit/>
        </w:trPr>
        <w:tc>
          <w:tcPr>
            <w:tcW w:w="2551" w:type="dxa"/>
          </w:tcPr>
          <w:p w14:paraId="4FAC570A" w14:textId="77777777" w:rsidR="004573C2" w:rsidRPr="00241558" w:rsidRDefault="004573C2" w:rsidP="007B1E39">
            <w:pPr>
              <w:pStyle w:val="Tabletext"/>
              <w:tabs>
                <w:tab w:val="center" w:leader="dot" w:pos="2268"/>
              </w:tabs>
              <w:rPr>
                <w:sz w:val="16"/>
                <w:szCs w:val="16"/>
              </w:rPr>
            </w:pPr>
            <w:r w:rsidRPr="00241558">
              <w:rPr>
                <w:sz w:val="16"/>
                <w:szCs w:val="16"/>
              </w:rPr>
              <w:t>s 80A</w:t>
            </w:r>
            <w:r w:rsidRPr="00241558">
              <w:rPr>
                <w:sz w:val="16"/>
                <w:szCs w:val="16"/>
              </w:rPr>
              <w:tab/>
            </w:r>
          </w:p>
        </w:tc>
        <w:tc>
          <w:tcPr>
            <w:tcW w:w="4537" w:type="dxa"/>
          </w:tcPr>
          <w:p w14:paraId="2193F1A0" w14:textId="77777777" w:rsidR="004573C2" w:rsidRPr="00241558" w:rsidRDefault="004573C2" w:rsidP="007B1E39">
            <w:pPr>
              <w:pStyle w:val="Tabletext"/>
              <w:rPr>
                <w:sz w:val="16"/>
                <w:szCs w:val="16"/>
              </w:rPr>
            </w:pPr>
            <w:r w:rsidRPr="00241558">
              <w:rPr>
                <w:sz w:val="16"/>
                <w:szCs w:val="16"/>
              </w:rPr>
              <w:t>ad No 155, 2000</w:t>
            </w:r>
          </w:p>
        </w:tc>
      </w:tr>
      <w:tr w:rsidR="004573C2" w:rsidRPr="00241558" w14:paraId="393B9C76" w14:textId="77777777" w:rsidTr="007B1E39">
        <w:trPr>
          <w:cantSplit/>
        </w:trPr>
        <w:tc>
          <w:tcPr>
            <w:tcW w:w="2551" w:type="dxa"/>
          </w:tcPr>
          <w:p w14:paraId="53501D08" w14:textId="77777777" w:rsidR="004573C2" w:rsidRPr="00241558" w:rsidRDefault="004573C2" w:rsidP="007B1E39">
            <w:pPr>
              <w:pStyle w:val="Tabletext"/>
              <w:tabs>
                <w:tab w:val="center" w:leader="dot" w:pos="2268"/>
              </w:tabs>
              <w:rPr>
                <w:sz w:val="16"/>
                <w:szCs w:val="16"/>
              </w:rPr>
            </w:pPr>
          </w:p>
        </w:tc>
        <w:tc>
          <w:tcPr>
            <w:tcW w:w="4537" w:type="dxa"/>
          </w:tcPr>
          <w:p w14:paraId="4376A242" w14:textId="77777777" w:rsidR="004573C2" w:rsidRPr="00241558" w:rsidRDefault="004573C2" w:rsidP="007B1E39">
            <w:pPr>
              <w:pStyle w:val="Tabletext"/>
              <w:rPr>
                <w:sz w:val="16"/>
                <w:szCs w:val="16"/>
              </w:rPr>
            </w:pPr>
            <w:r w:rsidRPr="00241558">
              <w:rPr>
                <w:sz w:val="16"/>
                <w:szCs w:val="16"/>
              </w:rPr>
              <w:t>am No 197, 2012</w:t>
            </w:r>
          </w:p>
        </w:tc>
      </w:tr>
      <w:tr w:rsidR="004573C2" w:rsidRPr="00241558" w14:paraId="3CB0E741" w14:textId="77777777" w:rsidTr="007B1E39">
        <w:trPr>
          <w:cantSplit/>
        </w:trPr>
        <w:tc>
          <w:tcPr>
            <w:tcW w:w="2551" w:type="dxa"/>
          </w:tcPr>
          <w:p w14:paraId="3EEE3694" w14:textId="77777777" w:rsidR="004573C2" w:rsidRPr="00241558" w:rsidRDefault="004573C2" w:rsidP="007B1E39">
            <w:pPr>
              <w:pStyle w:val="Tabletext"/>
              <w:tabs>
                <w:tab w:val="center" w:leader="dot" w:pos="2268"/>
              </w:tabs>
              <w:rPr>
                <w:sz w:val="16"/>
                <w:szCs w:val="16"/>
              </w:rPr>
            </w:pPr>
            <w:r w:rsidRPr="00241558">
              <w:rPr>
                <w:sz w:val="16"/>
                <w:szCs w:val="16"/>
              </w:rPr>
              <w:t>s 80B</w:t>
            </w:r>
            <w:r w:rsidRPr="00241558">
              <w:rPr>
                <w:sz w:val="16"/>
                <w:szCs w:val="16"/>
              </w:rPr>
              <w:tab/>
            </w:r>
          </w:p>
        </w:tc>
        <w:tc>
          <w:tcPr>
            <w:tcW w:w="4537" w:type="dxa"/>
          </w:tcPr>
          <w:p w14:paraId="53B0B231" w14:textId="77777777" w:rsidR="004573C2" w:rsidRPr="00241558" w:rsidRDefault="004573C2" w:rsidP="007B1E39">
            <w:pPr>
              <w:pStyle w:val="Tabletext"/>
              <w:rPr>
                <w:sz w:val="16"/>
                <w:szCs w:val="16"/>
              </w:rPr>
            </w:pPr>
            <w:r w:rsidRPr="00241558">
              <w:rPr>
                <w:sz w:val="16"/>
                <w:szCs w:val="16"/>
              </w:rPr>
              <w:t>ad No 155, 2000</w:t>
            </w:r>
          </w:p>
        </w:tc>
      </w:tr>
      <w:tr w:rsidR="004573C2" w:rsidRPr="00241558" w14:paraId="689A353B" w14:textId="77777777" w:rsidTr="007B1E39">
        <w:trPr>
          <w:cantSplit/>
        </w:trPr>
        <w:tc>
          <w:tcPr>
            <w:tcW w:w="2551" w:type="dxa"/>
          </w:tcPr>
          <w:p w14:paraId="69A48034" w14:textId="77777777" w:rsidR="004573C2" w:rsidRPr="00241558" w:rsidRDefault="004573C2" w:rsidP="007B1E39">
            <w:pPr>
              <w:pStyle w:val="Tabletext"/>
              <w:tabs>
                <w:tab w:val="center" w:leader="dot" w:pos="2268"/>
              </w:tabs>
              <w:rPr>
                <w:sz w:val="16"/>
                <w:szCs w:val="16"/>
              </w:rPr>
            </w:pPr>
          </w:p>
        </w:tc>
        <w:tc>
          <w:tcPr>
            <w:tcW w:w="4537" w:type="dxa"/>
          </w:tcPr>
          <w:p w14:paraId="66D731B1" w14:textId="77777777" w:rsidR="004573C2" w:rsidRPr="00241558" w:rsidRDefault="004573C2" w:rsidP="007B1E39">
            <w:pPr>
              <w:pStyle w:val="Tabletext"/>
              <w:rPr>
                <w:sz w:val="16"/>
                <w:szCs w:val="16"/>
              </w:rPr>
            </w:pPr>
            <w:r w:rsidRPr="00241558">
              <w:rPr>
                <w:sz w:val="16"/>
                <w:szCs w:val="16"/>
              </w:rPr>
              <w:t>am No 197, 2012</w:t>
            </w:r>
          </w:p>
        </w:tc>
      </w:tr>
      <w:tr w:rsidR="004573C2" w:rsidRPr="00241558" w14:paraId="1D521348" w14:textId="77777777" w:rsidTr="007B1E39">
        <w:trPr>
          <w:cantSplit/>
        </w:trPr>
        <w:tc>
          <w:tcPr>
            <w:tcW w:w="2551" w:type="dxa"/>
          </w:tcPr>
          <w:p w14:paraId="7EF901C7" w14:textId="77777777" w:rsidR="004573C2" w:rsidRPr="00241558" w:rsidRDefault="004573C2" w:rsidP="007B1E39">
            <w:pPr>
              <w:pStyle w:val="Tabletext"/>
              <w:tabs>
                <w:tab w:val="center" w:leader="dot" w:pos="2268"/>
              </w:tabs>
              <w:rPr>
                <w:sz w:val="16"/>
                <w:szCs w:val="16"/>
              </w:rPr>
            </w:pPr>
            <w:r w:rsidRPr="00241558">
              <w:rPr>
                <w:sz w:val="16"/>
                <w:szCs w:val="16"/>
              </w:rPr>
              <w:t>s 80C</w:t>
            </w:r>
            <w:r w:rsidRPr="00241558">
              <w:rPr>
                <w:sz w:val="16"/>
                <w:szCs w:val="16"/>
              </w:rPr>
              <w:tab/>
            </w:r>
          </w:p>
        </w:tc>
        <w:tc>
          <w:tcPr>
            <w:tcW w:w="4537" w:type="dxa"/>
          </w:tcPr>
          <w:p w14:paraId="31C63E55" w14:textId="77777777" w:rsidR="004573C2" w:rsidRPr="00241558" w:rsidRDefault="004573C2" w:rsidP="007B1E39">
            <w:pPr>
              <w:pStyle w:val="Tabletext"/>
              <w:rPr>
                <w:sz w:val="16"/>
                <w:szCs w:val="16"/>
              </w:rPr>
            </w:pPr>
            <w:r w:rsidRPr="00241558">
              <w:rPr>
                <w:sz w:val="16"/>
                <w:szCs w:val="16"/>
              </w:rPr>
              <w:t>ad No 155, 2000</w:t>
            </w:r>
          </w:p>
        </w:tc>
      </w:tr>
      <w:tr w:rsidR="004573C2" w:rsidRPr="00241558" w14:paraId="3B5011B9" w14:textId="77777777" w:rsidTr="007B1E39">
        <w:trPr>
          <w:cantSplit/>
        </w:trPr>
        <w:tc>
          <w:tcPr>
            <w:tcW w:w="2551" w:type="dxa"/>
          </w:tcPr>
          <w:p w14:paraId="70BA60CF" w14:textId="77777777" w:rsidR="004573C2" w:rsidRPr="00241558" w:rsidRDefault="004573C2" w:rsidP="007B1E39">
            <w:pPr>
              <w:pStyle w:val="Tabletext"/>
              <w:tabs>
                <w:tab w:val="center" w:leader="dot" w:pos="2268"/>
              </w:tabs>
              <w:rPr>
                <w:sz w:val="16"/>
                <w:szCs w:val="16"/>
              </w:rPr>
            </w:pPr>
          </w:p>
        </w:tc>
        <w:tc>
          <w:tcPr>
            <w:tcW w:w="4537" w:type="dxa"/>
          </w:tcPr>
          <w:p w14:paraId="3920D31F" w14:textId="77777777" w:rsidR="004573C2" w:rsidRPr="00241558" w:rsidRDefault="004573C2" w:rsidP="007B1E39">
            <w:pPr>
              <w:pStyle w:val="Tabletext"/>
              <w:rPr>
                <w:sz w:val="16"/>
                <w:szCs w:val="16"/>
              </w:rPr>
            </w:pPr>
            <w:r w:rsidRPr="00241558">
              <w:rPr>
                <w:sz w:val="16"/>
                <w:szCs w:val="16"/>
              </w:rPr>
              <w:t>rep No 197, 2012</w:t>
            </w:r>
          </w:p>
        </w:tc>
      </w:tr>
      <w:tr w:rsidR="004573C2" w:rsidRPr="00241558" w14:paraId="3ADB12F5" w14:textId="77777777" w:rsidTr="007B1E39">
        <w:trPr>
          <w:cantSplit/>
        </w:trPr>
        <w:tc>
          <w:tcPr>
            <w:tcW w:w="2551" w:type="dxa"/>
          </w:tcPr>
          <w:p w14:paraId="09C4A84C" w14:textId="77777777" w:rsidR="004573C2" w:rsidRPr="00241558" w:rsidRDefault="004573C2" w:rsidP="007B1E39">
            <w:pPr>
              <w:pStyle w:val="Tabletext"/>
              <w:tabs>
                <w:tab w:val="center" w:leader="dot" w:pos="2268"/>
              </w:tabs>
              <w:rPr>
                <w:sz w:val="16"/>
                <w:szCs w:val="16"/>
              </w:rPr>
            </w:pPr>
            <w:r w:rsidRPr="00241558">
              <w:rPr>
                <w:sz w:val="16"/>
                <w:szCs w:val="16"/>
              </w:rPr>
              <w:t>s 80D</w:t>
            </w:r>
            <w:r w:rsidRPr="00241558">
              <w:rPr>
                <w:sz w:val="16"/>
                <w:szCs w:val="16"/>
              </w:rPr>
              <w:tab/>
            </w:r>
          </w:p>
        </w:tc>
        <w:tc>
          <w:tcPr>
            <w:tcW w:w="4537" w:type="dxa"/>
          </w:tcPr>
          <w:p w14:paraId="58792707" w14:textId="77777777" w:rsidR="004573C2" w:rsidRPr="00241558" w:rsidRDefault="004573C2" w:rsidP="007B1E39">
            <w:pPr>
              <w:pStyle w:val="Tabletext"/>
              <w:rPr>
                <w:sz w:val="16"/>
                <w:szCs w:val="16"/>
              </w:rPr>
            </w:pPr>
            <w:r w:rsidRPr="00241558">
              <w:rPr>
                <w:sz w:val="16"/>
                <w:szCs w:val="16"/>
              </w:rPr>
              <w:t>ad No 155, 2000</w:t>
            </w:r>
          </w:p>
        </w:tc>
      </w:tr>
      <w:tr w:rsidR="004573C2" w:rsidRPr="00241558" w14:paraId="5311B6C6" w14:textId="77777777" w:rsidTr="007B1E39">
        <w:trPr>
          <w:cantSplit/>
        </w:trPr>
        <w:tc>
          <w:tcPr>
            <w:tcW w:w="2551" w:type="dxa"/>
          </w:tcPr>
          <w:p w14:paraId="01730B90" w14:textId="77777777" w:rsidR="004573C2" w:rsidRPr="00241558" w:rsidRDefault="004573C2" w:rsidP="007B1E39">
            <w:pPr>
              <w:pStyle w:val="Tabletext"/>
              <w:tabs>
                <w:tab w:val="center" w:leader="dot" w:pos="2268"/>
              </w:tabs>
              <w:rPr>
                <w:sz w:val="16"/>
                <w:szCs w:val="16"/>
              </w:rPr>
            </w:pPr>
          </w:p>
        </w:tc>
        <w:tc>
          <w:tcPr>
            <w:tcW w:w="4537" w:type="dxa"/>
          </w:tcPr>
          <w:p w14:paraId="358F3C86" w14:textId="77777777" w:rsidR="004573C2" w:rsidRPr="00241558" w:rsidRDefault="004573C2" w:rsidP="007B1E39">
            <w:pPr>
              <w:pStyle w:val="Tabletext"/>
              <w:rPr>
                <w:sz w:val="16"/>
                <w:szCs w:val="16"/>
              </w:rPr>
            </w:pPr>
            <w:r w:rsidRPr="00241558">
              <w:rPr>
                <w:sz w:val="16"/>
                <w:szCs w:val="16"/>
              </w:rPr>
              <w:t>am No 197, 2012</w:t>
            </w:r>
          </w:p>
        </w:tc>
      </w:tr>
      <w:tr w:rsidR="004573C2" w:rsidRPr="00241558" w14:paraId="0A0A6756" w14:textId="77777777" w:rsidTr="007B1E39">
        <w:trPr>
          <w:cantSplit/>
        </w:trPr>
        <w:tc>
          <w:tcPr>
            <w:tcW w:w="2551" w:type="dxa"/>
          </w:tcPr>
          <w:p w14:paraId="699DA3EB" w14:textId="77777777" w:rsidR="004573C2" w:rsidRPr="00241558" w:rsidRDefault="004573C2" w:rsidP="007B1E39">
            <w:pPr>
              <w:pStyle w:val="Tabletext"/>
              <w:rPr>
                <w:sz w:val="16"/>
                <w:szCs w:val="16"/>
              </w:rPr>
            </w:pPr>
            <w:r w:rsidRPr="00241558">
              <w:rPr>
                <w:b/>
                <w:sz w:val="16"/>
                <w:szCs w:val="16"/>
              </w:rPr>
              <w:t>Division 3</w:t>
            </w:r>
          </w:p>
        </w:tc>
        <w:tc>
          <w:tcPr>
            <w:tcW w:w="4537" w:type="dxa"/>
          </w:tcPr>
          <w:p w14:paraId="5FA64DFA" w14:textId="77777777" w:rsidR="004573C2" w:rsidRPr="00241558" w:rsidRDefault="004573C2" w:rsidP="007B1E39">
            <w:pPr>
              <w:pStyle w:val="Tabletext"/>
              <w:rPr>
                <w:sz w:val="16"/>
                <w:szCs w:val="16"/>
              </w:rPr>
            </w:pPr>
          </w:p>
        </w:tc>
      </w:tr>
      <w:tr w:rsidR="004573C2" w:rsidRPr="00241558" w14:paraId="4E43C432" w14:textId="77777777" w:rsidTr="007B1E39">
        <w:trPr>
          <w:cantSplit/>
        </w:trPr>
        <w:tc>
          <w:tcPr>
            <w:tcW w:w="2551" w:type="dxa"/>
          </w:tcPr>
          <w:p w14:paraId="4C2AF6DA" w14:textId="77777777" w:rsidR="004573C2" w:rsidRPr="00241558" w:rsidRDefault="004573C2" w:rsidP="007B1E39">
            <w:pPr>
              <w:pStyle w:val="Tabletext"/>
              <w:tabs>
                <w:tab w:val="center" w:leader="dot" w:pos="2268"/>
              </w:tabs>
              <w:rPr>
                <w:sz w:val="16"/>
                <w:szCs w:val="16"/>
              </w:rPr>
            </w:pPr>
            <w:r w:rsidRPr="00241558">
              <w:rPr>
                <w:sz w:val="16"/>
                <w:szCs w:val="16"/>
              </w:rPr>
              <w:t>Division 3 heading</w:t>
            </w:r>
            <w:r w:rsidRPr="00241558">
              <w:rPr>
                <w:sz w:val="16"/>
                <w:szCs w:val="16"/>
              </w:rPr>
              <w:tab/>
            </w:r>
          </w:p>
        </w:tc>
        <w:tc>
          <w:tcPr>
            <w:tcW w:w="4537" w:type="dxa"/>
          </w:tcPr>
          <w:p w14:paraId="274CF445" w14:textId="77777777" w:rsidR="004573C2" w:rsidRPr="00241558" w:rsidRDefault="004573C2" w:rsidP="007B1E39">
            <w:pPr>
              <w:pStyle w:val="Tabletext"/>
              <w:rPr>
                <w:sz w:val="16"/>
                <w:szCs w:val="16"/>
              </w:rPr>
            </w:pPr>
            <w:r w:rsidRPr="00241558">
              <w:rPr>
                <w:sz w:val="16"/>
                <w:szCs w:val="16"/>
              </w:rPr>
              <w:t>ad No 155, 2000</w:t>
            </w:r>
          </w:p>
        </w:tc>
      </w:tr>
      <w:tr w:rsidR="004573C2" w:rsidRPr="00241558" w14:paraId="5793C6EA" w14:textId="77777777" w:rsidTr="007B1E39">
        <w:trPr>
          <w:cantSplit/>
        </w:trPr>
        <w:tc>
          <w:tcPr>
            <w:tcW w:w="2551" w:type="dxa"/>
          </w:tcPr>
          <w:p w14:paraId="18CA96CC" w14:textId="77777777" w:rsidR="004573C2" w:rsidRPr="00241558" w:rsidRDefault="004573C2" w:rsidP="007B1E39">
            <w:pPr>
              <w:pStyle w:val="Tabletext"/>
              <w:tabs>
                <w:tab w:val="center" w:leader="dot" w:pos="2268"/>
              </w:tabs>
              <w:rPr>
                <w:sz w:val="16"/>
                <w:szCs w:val="16"/>
              </w:rPr>
            </w:pPr>
            <w:r w:rsidRPr="00241558">
              <w:rPr>
                <w:sz w:val="16"/>
                <w:szCs w:val="16"/>
              </w:rPr>
              <w:t>s 80E</w:t>
            </w:r>
            <w:r w:rsidRPr="00241558">
              <w:rPr>
                <w:sz w:val="16"/>
                <w:szCs w:val="16"/>
              </w:rPr>
              <w:tab/>
            </w:r>
          </w:p>
        </w:tc>
        <w:tc>
          <w:tcPr>
            <w:tcW w:w="4537" w:type="dxa"/>
          </w:tcPr>
          <w:p w14:paraId="2F07C16A" w14:textId="77777777" w:rsidR="004573C2" w:rsidRPr="00241558" w:rsidRDefault="004573C2" w:rsidP="007B1E39">
            <w:pPr>
              <w:pStyle w:val="Tabletext"/>
              <w:rPr>
                <w:sz w:val="16"/>
                <w:szCs w:val="16"/>
              </w:rPr>
            </w:pPr>
            <w:r w:rsidRPr="00241558">
              <w:rPr>
                <w:sz w:val="16"/>
                <w:szCs w:val="16"/>
              </w:rPr>
              <w:t>ad No 155, 2000</w:t>
            </w:r>
          </w:p>
        </w:tc>
      </w:tr>
      <w:tr w:rsidR="004573C2" w:rsidRPr="00241558" w14:paraId="32E3F076" w14:textId="77777777" w:rsidTr="007B1E39">
        <w:trPr>
          <w:cantSplit/>
        </w:trPr>
        <w:tc>
          <w:tcPr>
            <w:tcW w:w="2551" w:type="dxa"/>
          </w:tcPr>
          <w:p w14:paraId="5B42DCD1" w14:textId="77777777" w:rsidR="004573C2" w:rsidRPr="00241558" w:rsidRDefault="004573C2" w:rsidP="007B1E39">
            <w:pPr>
              <w:pStyle w:val="Tabletext"/>
              <w:rPr>
                <w:sz w:val="16"/>
                <w:szCs w:val="16"/>
              </w:rPr>
            </w:pPr>
            <w:r w:rsidRPr="00241558">
              <w:rPr>
                <w:b/>
                <w:sz w:val="16"/>
                <w:szCs w:val="16"/>
              </w:rPr>
              <w:t>Part VIA</w:t>
            </w:r>
          </w:p>
        </w:tc>
        <w:tc>
          <w:tcPr>
            <w:tcW w:w="4537" w:type="dxa"/>
          </w:tcPr>
          <w:p w14:paraId="2F1E27A7" w14:textId="77777777" w:rsidR="004573C2" w:rsidRPr="00241558" w:rsidRDefault="004573C2" w:rsidP="007B1E39">
            <w:pPr>
              <w:pStyle w:val="Tabletext"/>
              <w:rPr>
                <w:sz w:val="16"/>
                <w:szCs w:val="16"/>
              </w:rPr>
            </w:pPr>
          </w:p>
        </w:tc>
      </w:tr>
      <w:tr w:rsidR="004573C2" w:rsidRPr="00241558" w14:paraId="6B27EBF0" w14:textId="77777777" w:rsidTr="007B1E39">
        <w:trPr>
          <w:cantSplit/>
        </w:trPr>
        <w:tc>
          <w:tcPr>
            <w:tcW w:w="2551" w:type="dxa"/>
          </w:tcPr>
          <w:p w14:paraId="6D8C9A95" w14:textId="77777777" w:rsidR="004573C2" w:rsidRPr="00241558" w:rsidRDefault="004573C2" w:rsidP="007B1E39">
            <w:pPr>
              <w:pStyle w:val="Tabletext"/>
              <w:tabs>
                <w:tab w:val="center" w:leader="dot" w:pos="2268"/>
              </w:tabs>
              <w:rPr>
                <w:sz w:val="16"/>
                <w:szCs w:val="16"/>
              </w:rPr>
            </w:pPr>
            <w:r w:rsidRPr="00241558">
              <w:rPr>
                <w:sz w:val="16"/>
                <w:szCs w:val="16"/>
              </w:rPr>
              <w:t>Part VIA</w:t>
            </w:r>
            <w:r w:rsidRPr="00241558">
              <w:rPr>
                <w:sz w:val="16"/>
                <w:szCs w:val="16"/>
              </w:rPr>
              <w:tab/>
            </w:r>
          </w:p>
        </w:tc>
        <w:tc>
          <w:tcPr>
            <w:tcW w:w="4537" w:type="dxa"/>
          </w:tcPr>
          <w:p w14:paraId="46133D6A" w14:textId="77777777" w:rsidR="004573C2" w:rsidRPr="00241558" w:rsidRDefault="004573C2" w:rsidP="007B1E39">
            <w:pPr>
              <w:pStyle w:val="Tabletext"/>
              <w:rPr>
                <w:sz w:val="16"/>
                <w:szCs w:val="16"/>
              </w:rPr>
            </w:pPr>
            <w:r w:rsidRPr="00241558">
              <w:rPr>
                <w:sz w:val="16"/>
                <w:szCs w:val="16"/>
              </w:rPr>
              <w:t>ad No 148, 2006</w:t>
            </w:r>
          </w:p>
        </w:tc>
      </w:tr>
      <w:tr w:rsidR="004573C2" w:rsidRPr="00241558" w14:paraId="6FBE8FFF" w14:textId="77777777" w:rsidTr="007B1E39">
        <w:trPr>
          <w:cantSplit/>
        </w:trPr>
        <w:tc>
          <w:tcPr>
            <w:tcW w:w="2551" w:type="dxa"/>
          </w:tcPr>
          <w:p w14:paraId="75934D9F" w14:textId="77777777" w:rsidR="004573C2" w:rsidRPr="00241558" w:rsidRDefault="004573C2" w:rsidP="007B1E39">
            <w:pPr>
              <w:pStyle w:val="Tabletext"/>
              <w:rPr>
                <w:sz w:val="16"/>
                <w:szCs w:val="16"/>
              </w:rPr>
            </w:pPr>
            <w:r w:rsidRPr="00241558">
              <w:rPr>
                <w:b/>
                <w:sz w:val="16"/>
                <w:szCs w:val="16"/>
              </w:rPr>
              <w:t>Division 1</w:t>
            </w:r>
          </w:p>
        </w:tc>
        <w:tc>
          <w:tcPr>
            <w:tcW w:w="4537" w:type="dxa"/>
          </w:tcPr>
          <w:p w14:paraId="2F15BB48" w14:textId="77777777" w:rsidR="004573C2" w:rsidRPr="00241558" w:rsidRDefault="004573C2" w:rsidP="007B1E39">
            <w:pPr>
              <w:pStyle w:val="Tabletext"/>
              <w:rPr>
                <w:sz w:val="16"/>
                <w:szCs w:val="16"/>
              </w:rPr>
            </w:pPr>
          </w:p>
        </w:tc>
      </w:tr>
      <w:tr w:rsidR="004573C2" w:rsidRPr="00241558" w14:paraId="00038A4A" w14:textId="77777777" w:rsidTr="007B1E39">
        <w:trPr>
          <w:cantSplit/>
        </w:trPr>
        <w:tc>
          <w:tcPr>
            <w:tcW w:w="2551" w:type="dxa"/>
          </w:tcPr>
          <w:p w14:paraId="7CA7177A" w14:textId="77777777" w:rsidR="004573C2" w:rsidRPr="00241558" w:rsidRDefault="004573C2" w:rsidP="007B1E39">
            <w:pPr>
              <w:pStyle w:val="Tabletext"/>
              <w:tabs>
                <w:tab w:val="center" w:leader="dot" w:pos="2268"/>
              </w:tabs>
              <w:rPr>
                <w:sz w:val="16"/>
                <w:szCs w:val="16"/>
              </w:rPr>
            </w:pPr>
            <w:r w:rsidRPr="00241558">
              <w:rPr>
                <w:sz w:val="16"/>
                <w:szCs w:val="16"/>
              </w:rPr>
              <w:t>s 80F</w:t>
            </w:r>
            <w:r w:rsidRPr="00241558">
              <w:rPr>
                <w:sz w:val="16"/>
                <w:szCs w:val="16"/>
              </w:rPr>
              <w:tab/>
            </w:r>
          </w:p>
        </w:tc>
        <w:tc>
          <w:tcPr>
            <w:tcW w:w="4537" w:type="dxa"/>
          </w:tcPr>
          <w:p w14:paraId="313CAE9D" w14:textId="77777777" w:rsidR="004573C2" w:rsidRPr="00241558" w:rsidRDefault="004573C2" w:rsidP="007B1E39">
            <w:pPr>
              <w:pStyle w:val="Tabletext"/>
              <w:rPr>
                <w:sz w:val="16"/>
                <w:szCs w:val="16"/>
              </w:rPr>
            </w:pPr>
            <w:r w:rsidRPr="00241558">
              <w:rPr>
                <w:sz w:val="16"/>
                <w:szCs w:val="16"/>
              </w:rPr>
              <w:t>ad No 148, 2006</w:t>
            </w:r>
          </w:p>
        </w:tc>
      </w:tr>
      <w:tr w:rsidR="004573C2" w:rsidRPr="00241558" w14:paraId="54A999BC" w14:textId="77777777" w:rsidTr="007B1E39">
        <w:trPr>
          <w:cantSplit/>
        </w:trPr>
        <w:tc>
          <w:tcPr>
            <w:tcW w:w="2551" w:type="dxa"/>
          </w:tcPr>
          <w:p w14:paraId="22DCF6C7" w14:textId="77777777" w:rsidR="004573C2" w:rsidRPr="00241558" w:rsidRDefault="004573C2" w:rsidP="007B1E39">
            <w:pPr>
              <w:pStyle w:val="Tabletext"/>
              <w:tabs>
                <w:tab w:val="center" w:leader="dot" w:pos="2268"/>
              </w:tabs>
              <w:rPr>
                <w:sz w:val="16"/>
                <w:szCs w:val="16"/>
              </w:rPr>
            </w:pPr>
            <w:r w:rsidRPr="00241558">
              <w:rPr>
                <w:sz w:val="16"/>
                <w:szCs w:val="16"/>
              </w:rPr>
              <w:t>s 80G</w:t>
            </w:r>
            <w:r w:rsidRPr="00241558">
              <w:rPr>
                <w:sz w:val="16"/>
                <w:szCs w:val="16"/>
              </w:rPr>
              <w:tab/>
            </w:r>
          </w:p>
        </w:tc>
        <w:tc>
          <w:tcPr>
            <w:tcW w:w="4537" w:type="dxa"/>
          </w:tcPr>
          <w:p w14:paraId="11F3E51F" w14:textId="77777777" w:rsidR="004573C2" w:rsidRPr="00241558" w:rsidRDefault="004573C2" w:rsidP="007B1E39">
            <w:pPr>
              <w:pStyle w:val="Tabletext"/>
              <w:rPr>
                <w:sz w:val="16"/>
                <w:szCs w:val="16"/>
              </w:rPr>
            </w:pPr>
            <w:r w:rsidRPr="00241558">
              <w:rPr>
                <w:sz w:val="16"/>
                <w:szCs w:val="16"/>
              </w:rPr>
              <w:t>ad No 148, 2006</w:t>
            </w:r>
          </w:p>
        </w:tc>
      </w:tr>
      <w:tr w:rsidR="004573C2" w:rsidRPr="005E075B" w14:paraId="540307A5" w14:textId="77777777" w:rsidTr="007B1E39">
        <w:trPr>
          <w:cantSplit/>
        </w:trPr>
        <w:tc>
          <w:tcPr>
            <w:tcW w:w="2551" w:type="dxa"/>
          </w:tcPr>
          <w:p w14:paraId="097B9DB9" w14:textId="77777777" w:rsidR="004573C2" w:rsidRPr="00241558" w:rsidRDefault="004573C2" w:rsidP="007B1E39">
            <w:pPr>
              <w:pStyle w:val="Tabletext"/>
              <w:tabs>
                <w:tab w:val="center" w:leader="dot" w:pos="2268"/>
              </w:tabs>
              <w:rPr>
                <w:sz w:val="16"/>
                <w:szCs w:val="16"/>
              </w:rPr>
            </w:pPr>
          </w:p>
        </w:tc>
        <w:tc>
          <w:tcPr>
            <w:tcW w:w="4537" w:type="dxa"/>
          </w:tcPr>
          <w:p w14:paraId="665E8AE3" w14:textId="77777777" w:rsidR="004573C2" w:rsidRPr="006B6126" w:rsidRDefault="004573C2" w:rsidP="007B1E39">
            <w:pPr>
              <w:pStyle w:val="Tabletext"/>
              <w:rPr>
                <w:sz w:val="16"/>
                <w:szCs w:val="16"/>
                <w:lang w:val="pt-BR"/>
              </w:rPr>
            </w:pPr>
            <w:r w:rsidRPr="006B6126">
              <w:rPr>
                <w:sz w:val="16"/>
                <w:szCs w:val="16"/>
                <w:lang w:val="pt-BR"/>
              </w:rPr>
              <w:t>am No 139, 2010; No 46, 2011; No 154, 2020; No 128, 2024</w:t>
            </w:r>
          </w:p>
        </w:tc>
      </w:tr>
      <w:tr w:rsidR="004573C2" w:rsidRPr="00241558" w14:paraId="7DF9E0FE" w14:textId="77777777" w:rsidTr="007B1E39">
        <w:trPr>
          <w:cantSplit/>
        </w:trPr>
        <w:tc>
          <w:tcPr>
            <w:tcW w:w="2551" w:type="dxa"/>
          </w:tcPr>
          <w:p w14:paraId="13493556" w14:textId="77777777" w:rsidR="004573C2" w:rsidRPr="00241558" w:rsidRDefault="004573C2" w:rsidP="007B1E39">
            <w:pPr>
              <w:pStyle w:val="Tabletext"/>
              <w:tabs>
                <w:tab w:val="center" w:leader="dot" w:pos="2268"/>
              </w:tabs>
              <w:rPr>
                <w:sz w:val="16"/>
                <w:szCs w:val="16"/>
              </w:rPr>
            </w:pPr>
            <w:r w:rsidRPr="00241558">
              <w:rPr>
                <w:sz w:val="16"/>
                <w:szCs w:val="16"/>
              </w:rPr>
              <w:t>s 80H</w:t>
            </w:r>
            <w:r w:rsidRPr="00241558">
              <w:rPr>
                <w:sz w:val="16"/>
                <w:szCs w:val="16"/>
              </w:rPr>
              <w:tab/>
            </w:r>
          </w:p>
        </w:tc>
        <w:tc>
          <w:tcPr>
            <w:tcW w:w="4537" w:type="dxa"/>
          </w:tcPr>
          <w:p w14:paraId="7A8FE966" w14:textId="77777777" w:rsidR="004573C2" w:rsidRPr="00241558" w:rsidRDefault="004573C2" w:rsidP="007B1E39">
            <w:pPr>
              <w:pStyle w:val="Tabletext"/>
              <w:rPr>
                <w:sz w:val="16"/>
                <w:szCs w:val="16"/>
              </w:rPr>
            </w:pPr>
            <w:r w:rsidRPr="00241558">
              <w:rPr>
                <w:sz w:val="16"/>
                <w:szCs w:val="16"/>
              </w:rPr>
              <w:t>ad No 148, 2006</w:t>
            </w:r>
          </w:p>
        </w:tc>
      </w:tr>
      <w:tr w:rsidR="004573C2" w:rsidRPr="00241558" w14:paraId="1B64B2BB" w14:textId="77777777" w:rsidTr="007B1E39">
        <w:trPr>
          <w:cantSplit/>
        </w:trPr>
        <w:tc>
          <w:tcPr>
            <w:tcW w:w="2551" w:type="dxa"/>
          </w:tcPr>
          <w:p w14:paraId="763962B0" w14:textId="77777777" w:rsidR="004573C2" w:rsidRPr="00241558" w:rsidRDefault="004573C2" w:rsidP="007B1E39">
            <w:pPr>
              <w:pStyle w:val="Tabletext"/>
              <w:tabs>
                <w:tab w:val="center" w:leader="dot" w:pos="2268"/>
              </w:tabs>
              <w:rPr>
                <w:sz w:val="16"/>
                <w:szCs w:val="16"/>
              </w:rPr>
            </w:pPr>
          </w:p>
        </w:tc>
        <w:tc>
          <w:tcPr>
            <w:tcW w:w="4537" w:type="dxa"/>
          </w:tcPr>
          <w:p w14:paraId="128BE1DE" w14:textId="77777777" w:rsidR="004573C2" w:rsidRPr="00241558" w:rsidRDefault="004573C2" w:rsidP="007B1E39">
            <w:pPr>
              <w:pStyle w:val="Tabletext"/>
              <w:rPr>
                <w:sz w:val="16"/>
                <w:szCs w:val="16"/>
              </w:rPr>
            </w:pPr>
            <w:r w:rsidRPr="00241558">
              <w:rPr>
                <w:sz w:val="16"/>
                <w:szCs w:val="16"/>
              </w:rPr>
              <w:t>am No 197, 2012</w:t>
            </w:r>
          </w:p>
        </w:tc>
      </w:tr>
      <w:tr w:rsidR="004573C2" w:rsidRPr="00241558" w14:paraId="6C7BBEBC" w14:textId="77777777" w:rsidTr="007B1E39">
        <w:trPr>
          <w:cantSplit/>
        </w:trPr>
        <w:tc>
          <w:tcPr>
            <w:tcW w:w="2551" w:type="dxa"/>
          </w:tcPr>
          <w:p w14:paraId="01296270" w14:textId="77777777" w:rsidR="004573C2" w:rsidRPr="00241558" w:rsidRDefault="004573C2" w:rsidP="007B1E39">
            <w:pPr>
              <w:pStyle w:val="Tabletext"/>
              <w:tabs>
                <w:tab w:val="center" w:leader="dot" w:pos="2268"/>
              </w:tabs>
              <w:rPr>
                <w:sz w:val="16"/>
                <w:szCs w:val="16"/>
              </w:rPr>
            </w:pPr>
          </w:p>
        </w:tc>
        <w:tc>
          <w:tcPr>
            <w:tcW w:w="4537" w:type="dxa"/>
          </w:tcPr>
          <w:p w14:paraId="2BB22680" w14:textId="77777777" w:rsidR="004573C2" w:rsidRPr="00241558" w:rsidRDefault="004573C2" w:rsidP="007B1E39">
            <w:pPr>
              <w:pStyle w:val="Tabletext"/>
              <w:rPr>
                <w:sz w:val="16"/>
                <w:szCs w:val="16"/>
              </w:rPr>
            </w:pPr>
            <w:r w:rsidRPr="00241558">
              <w:rPr>
                <w:sz w:val="16"/>
                <w:szCs w:val="16"/>
              </w:rPr>
              <w:t>rep No 128, 2024</w:t>
            </w:r>
          </w:p>
        </w:tc>
      </w:tr>
      <w:tr w:rsidR="004573C2" w:rsidRPr="00241558" w14:paraId="02178174" w14:textId="77777777" w:rsidTr="007B1E39">
        <w:trPr>
          <w:cantSplit/>
        </w:trPr>
        <w:tc>
          <w:tcPr>
            <w:tcW w:w="2551" w:type="dxa"/>
          </w:tcPr>
          <w:p w14:paraId="62512D84" w14:textId="77777777" w:rsidR="004573C2" w:rsidRPr="00241558" w:rsidRDefault="004573C2" w:rsidP="007B1E39">
            <w:pPr>
              <w:pStyle w:val="Tabletext"/>
              <w:keepNext/>
              <w:rPr>
                <w:sz w:val="16"/>
                <w:szCs w:val="16"/>
              </w:rPr>
            </w:pPr>
            <w:r w:rsidRPr="00241558">
              <w:rPr>
                <w:b/>
                <w:sz w:val="16"/>
                <w:szCs w:val="16"/>
              </w:rPr>
              <w:t>Division 2</w:t>
            </w:r>
          </w:p>
        </w:tc>
        <w:tc>
          <w:tcPr>
            <w:tcW w:w="4537" w:type="dxa"/>
          </w:tcPr>
          <w:p w14:paraId="5F4C02E2" w14:textId="77777777" w:rsidR="004573C2" w:rsidRPr="00241558" w:rsidRDefault="004573C2" w:rsidP="007B1E39">
            <w:pPr>
              <w:pStyle w:val="Tabletext"/>
              <w:rPr>
                <w:sz w:val="16"/>
                <w:szCs w:val="16"/>
              </w:rPr>
            </w:pPr>
          </w:p>
        </w:tc>
      </w:tr>
      <w:tr w:rsidR="004573C2" w:rsidRPr="00241558" w14:paraId="11FEAE49" w14:textId="77777777" w:rsidTr="007B1E39">
        <w:trPr>
          <w:cantSplit/>
        </w:trPr>
        <w:tc>
          <w:tcPr>
            <w:tcW w:w="2551" w:type="dxa"/>
          </w:tcPr>
          <w:p w14:paraId="5ACE0173" w14:textId="77777777" w:rsidR="004573C2" w:rsidRPr="00241558" w:rsidRDefault="004573C2" w:rsidP="007B1E39">
            <w:pPr>
              <w:pStyle w:val="Tabletext"/>
              <w:tabs>
                <w:tab w:val="center" w:leader="dot" w:pos="2268"/>
              </w:tabs>
              <w:rPr>
                <w:sz w:val="16"/>
                <w:szCs w:val="16"/>
              </w:rPr>
            </w:pPr>
            <w:r w:rsidRPr="00241558">
              <w:rPr>
                <w:sz w:val="16"/>
                <w:szCs w:val="16"/>
              </w:rPr>
              <w:t>s 80J</w:t>
            </w:r>
            <w:r w:rsidRPr="00241558">
              <w:rPr>
                <w:sz w:val="16"/>
                <w:szCs w:val="16"/>
              </w:rPr>
              <w:tab/>
            </w:r>
          </w:p>
        </w:tc>
        <w:tc>
          <w:tcPr>
            <w:tcW w:w="4537" w:type="dxa"/>
          </w:tcPr>
          <w:p w14:paraId="2C1A8F78" w14:textId="77777777" w:rsidR="004573C2" w:rsidRPr="00241558" w:rsidRDefault="004573C2" w:rsidP="007B1E39">
            <w:pPr>
              <w:pStyle w:val="Tabletext"/>
              <w:rPr>
                <w:sz w:val="16"/>
                <w:szCs w:val="16"/>
              </w:rPr>
            </w:pPr>
            <w:r w:rsidRPr="00241558">
              <w:rPr>
                <w:sz w:val="16"/>
                <w:szCs w:val="16"/>
              </w:rPr>
              <w:t>ad No 148, 2006</w:t>
            </w:r>
          </w:p>
        </w:tc>
      </w:tr>
      <w:tr w:rsidR="004573C2" w:rsidRPr="00241558" w14:paraId="25318701" w14:textId="77777777" w:rsidTr="007B1E39">
        <w:trPr>
          <w:cantSplit/>
        </w:trPr>
        <w:tc>
          <w:tcPr>
            <w:tcW w:w="2551" w:type="dxa"/>
          </w:tcPr>
          <w:p w14:paraId="7270E921" w14:textId="77777777" w:rsidR="004573C2" w:rsidRPr="00241558" w:rsidRDefault="004573C2" w:rsidP="007B1E39">
            <w:pPr>
              <w:pStyle w:val="Tabletext"/>
              <w:tabs>
                <w:tab w:val="center" w:leader="dot" w:pos="2268"/>
              </w:tabs>
              <w:rPr>
                <w:sz w:val="16"/>
                <w:szCs w:val="16"/>
              </w:rPr>
            </w:pPr>
          </w:p>
        </w:tc>
        <w:tc>
          <w:tcPr>
            <w:tcW w:w="4537" w:type="dxa"/>
          </w:tcPr>
          <w:p w14:paraId="70AC832F" w14:textId="77777777" w:rsidR="004573C2" w:rsidRPr="00241558" w:rsidRDefault="004573C2" w:rsidP="007B1E39">
            <w:pPr>
              <w:pStyle w:val="Tabletext"/>
              <w:rPr>
                <w:sz w:val="16"/>
                <w:szCs w:val="16"/>
              </w:rPr>
            </w:pPr>
            <w:r w:rsidRPr="00241558">
              <w:rPr>
                <w:sz w:val="16"/>
                <w:szCs w:val="16"/>
              </w:rPr>
              <w:t>am No 129, 2020; No 128, 2024</w:t>
            </w:r>
          </w:p>
        </w:tc>
      </w:tr>
      <w:tr w:rsidR="004573C2" w:rsidRPr="00241558" w14:paraId="29363F39" w14:textId="77777777" w:rsidTr="007B1E39">
        <w:trPr>
          <w:cantSplit/>
        </w:trPr>
        <w:tc>
          <w:tcPr>
            <w:tcW w:w="2551" w:type="dxa"/>
          </w:tcPr>
          <w:p w14:paraId="7814FE9C" w14:textId="77777777" w:rsidR="004573C2" w:rsidRPr="00241558" w:rsidRDefault="004573C2" w:rsidP="007B1E39">
            <w:pPr>
              <w:pStyle w:val="Tabletext"/>
              <w:tabs>
                <w:tab w:val="center" w:leader="dot" w:pos="2268"/>
              </w:tabs>
              <w:rPr>
                <w:sz w:val="16"/>
                <w:szCs w:val="16"/>
              </w:rPr>
            </w:pPr>
            <w:r w:rsidRPr="00241558">
              <w:rPr>
                <w:sz w:val="16"/>
                <w:szCs w:val="16"/>
              </w:rPr>
              <w:t>s 80K</w:t>
            </w:r>
            <w:r w:rsidRPr="00241558">
              <w:rPr>
                <w:sz w:val="16"/>
                <w:szCs w:val="16"/>
              </w:rPr>
              <w:tab/>
            </w:r>
          </w:p>
        </w:tc>
        <w:tc>
          <w:tcPr>
            <w:tcW w:w="4537" w:type="dxa"/>
          </w:tcPr>
          <w:p w14:paraId="5878B14A" w14:textId="77777777" w:rsidR="004573C2" w:rsidRPr="00241558" w:rsidRDefault="004573C2" w:rsidP="007B1E39">
            <w:pPr>
              <w:pStyle w:val="Tabletext"/>
              <w:rPr>
                <w:sz w:val="16"/>
                <w:szCs w:val="16"/>
              </w:rPr>
            </w:pPr>
            <w:r w:rsidRPr="00241558">
              <w:rPr>
                <w:sz w:val="16"/>
                <w:szCs w:val="16"/>
              </w:rPr>
              <w:t>ad No 148, 2006</w:t>
            </w:r>
          </w:p>
        </w:tc>
      </w:tr>
      <w:tr w:rsidR="004573C2" w:rsidRPr="00241558" w14:paraId="51E63C45" w14:textId="77777777" w:rsidTr="007B1E39">
        <w:trPr>
          <w:cantSplit/>
        </w:trPr>
        <w:tc>
          <w:tcPr>
            <w:tcW w:w="2551" w:type="dxa"/>
          </w:tcPr>
          <w:p w14:paraId="2124314B" w14:textId="77777777" w:rsidR="004573C2" w:rsidRPr="00241558" w:rsidRDefault="004573C2" w:rsidP="007B1E39">
            <w:pPr>
              <w:pStyle w:val="Tabletext"/>
              <w:tabs>
                <w:tab w:val="center" w:leader="dot" w:pos="2268"/>
              </w:tabs>
              <w:rPr>
                <w:sz w:val="16"/>
                <w:szCs w:val="16"/>
              </w:rPr>
            </w:pPr>
          </w:p>
        </w:tc>
        <w:tc>
          <w:tcPr>
            <w:tcW w:w="4537" w:type="dxa"/>
          </w:tcPr>
          <w:p w14:paraId="0483DDF2" w14:textId="77777777" w:rsidR="004573C2" w:rsidRPr="00241558" w:rsidRDefault="004573C2" w:rsidP="007B1E39">
            <w:pPr>
              <w:pStyle w:val="Tabletext"/>
              <w:rPr>
                <w:sz w:val="16"/>
                <w:szCs w:val="16"/>
              </w:rPr>
            </w:pPr>
            <w:r w:rsidRPr="00241558">
              <w:rPr>
                <w:sz w:val="16"/>
                <w:szCs w:val="16"/>
              </w:rPr>
              <w:t>am No 128, 2024</w:t>
            </w:r>
          </w:p>
        </w:tc>
      </w:tr>
      <w:tr w:rsidR="004573C2" w:rsidRPr="00241558" w14:paraId="5F016266" w14:textId="77777777" w:rsidTr="007B1E39">
        <w:trPr>
          <w:cantSplit/>
        </w:trPr>
        <w:tc>
          <w:tcPr>
            <w:tcW w:w="2551" w:type="dxa"/>
          </w:tcPr>
          <w:p w14:paraId="08A2F51E" w14:textId="77777777" w:rsidR="004573C2" w:rsidRPr="00241558" w:rsidRDefault="004573C2" w:rsidP="007B1E39">
            <w:pPr>
              <w:pStyle w:val="Tabletext"/>
              <w:tabs>
                <w:tab w:val="center" w:leader="dot" w:pos="2268"/>
              </w:tabs>
              <w:rPr>
                <w:sz w:val="16"/>
                <w:szCs w:val="16"/>
              </w:rPr>
            </w:pPr>
            <w:r w:rsidRPr="00241558">
              <w:rPr>
                <w:sz w:val="16"/>
                <w:szCs w:val="16"/>
              </w:rPr>
              <w:t>s 80KA</w:t>
            </w:r>
            <w:r w:rsidRPr="00241558">
              <w:rPr>
                <w:sz w:val="16"/>
                <w:szCs w:val="16"/>
              </w:rPr>
              <w:tab/>
            </w:r>
          </w:p>
        </w:tc>
        <w:tc>
          <w:tcPr>
            <w:tcW w:w="4537" w:type="dxa"/>
          </w:tcPr>
          <w:p w14:paraId="6EA22F67" w14:textId="77777777" w:rsidR="004573C2" w:rsidRPr="00241558" w:rsidRDefault="004573C2" w:rsidP="007B1E39">
            <w:pPr>
              <w:pStyle w:val="Tabletext"/>
              <w:rPr>
                <w:sz w:val="16"/>
                <w:szCs w:val="16"/>
              </w:rPr>
            </w:pPr>
            <w:r w:rsidRPr="00241558">
              <w:rPr>
                <w:sz w:val="16"/>
                <w:szCs w:val="16"/>
              </w:rPr>
              <w:t>ad No 128, 2024</w:t>
            </w:r>
          </w:p>
        </w:tc>
      </w:tr>
      <w:tr w:rsidR="004573C2" w:rsidRPr="00241558" w14:paraId="6065B368" w14:textId="77777777" w:rsidTr="007B1E39">
        <w:trPr>
          <w:cantSplit/>
        </w:trPr>
        <w:tc>
          <w:tcPr>
            <w:tcW w:w="2551" w:type="dxa"/>
          </w:tcPr>
          <w:p w14:paraId="5328D71E" w14:textId="77777777" w:rsidR="004573C2" w:rsidRPr="00241558" w:rsidRDefault="004573C2" w:rsidP="007B1E39">
            <w:pPr>
              <w:pStyle w:val="Tabletext"/>
              <w:tabs>
                <w:tab w:val="center" w:leader="dot" w:pos="2268"/>
              </w:tabs>
              <w:rPr>
                <w:sz w:val="16"/>
                <w:szCs w:val="16"/>
              </w:rPr>
            </w:pPr>
            <w:r w:rsidRPr="00241558">
              <w:rPr>
                <w:sz w:val="16"/>
                <w:szCs w:val="16"/>
              </w:rPr>
              <w:t>s 80L</w:t>
            </w:r>
            <w:r w:rsidRPr="00241558">
              <w:rPr>
                <w:sz w:val="16"/>
                <w:szCs w:val="16"/>
              </w:rPr>
              <w:tab/>
            </w:r>
          </w:p>
        </w:tc>
        <w:tc>
          <w:tcPr>
            <w:tcW w:w="4537" w:type="dxa"/>
          </w:tcPr>
          <w:p w14:paraId="60D18199" w14:textId="77777777" w:rsidR="004573C2" w:rsidRPr="00241558" w:rsidRDefault="004573C2" w:rsidP="007B1E39">
            <w:pPr>
              <w:pStyle w:val="Tabletext"/>
              <w:rPr>
                <w:sz w:val="16"/>
                <w:szCs w:val="16"/>
              </w:rPr>
            </w:pPr>
            <w:r w:rsidRPr="00241558">
              <w:rPr>
                <w:sz w:val="16"/>
                <w:szCs w:val="16"/>
              </w:rPr>
              <w:t>ad No 148, 2006</w:t>
            </w:r>
          </w:p>
        </w:tc>
      </w:tr>
      <w:tr w:rsidR="004573C2" w:rsidRPr="00241558" w14:paraId="49407A43" w14:textId="77777777" w:rsidTr="007B1E39">
        <w:trPr>
          <w:cantSplit/>
        </w:trPr>
        <w:tc>
          <w:tcPr>
            <w:tcW w:w="2551" w:type="dxa"/>
          </w:tcPr>
          <w:p w14:paraId="38A07B0B" w14:textId="77777777" w:rsidR="004573C2" w:rsidRPr="00241558" w:rsidRDefault="004573C2" w:rsidP="007B1E39">
            <w:pPr>
              <w:pStyle w:val="Tabletext"/>
              <w:tabs>
                <w:tab w:val="center" w:leader="dot" w:pos="2268"/>
              </w:tabs>
              <w:rPr>
                <w:sz w:val="16"/>
                <w:szCs w:val="16"/>
              </w:rPr>
            </w:pPr>
          </w:p>
        </w:tc>
        <w:tc>
          <w:tcPr>
            <w:tcW w:w="4537" w:type="dxa"/>
          </w:tcPr>
          <w:p w14:paraId="7F9D1BCD" w14:textId="77777777" w:rsidR="004573C2" w:rsidRPr="00241558" w:rsidRDefault="004573C2" w:rsidP="007B1E39">
            <w:pPr>
              <w:pStyle w:val="Tabletext"/>
              <w:rPr>
                <w:sz w:val="16"/>
                <w:szCs w:val="16"/>
              </w:rPr>
            </w:pPr>
            <w:r w:rsidRPr="00241558">
              <w:rPr>
                <w:sz w:val="16"/>
                <w:szCs w:val="16"/>
              </w:rPr>
              <w:t>am No 8, 2010</w:t>
            </w:r>
          </w:p>
        </w:tc>
      </w:tr>
      <w:tr w:rsidR="004573C2" w:rsidRPr="00241558" w14:paraId="4FA9F5AF" w14:textId="77777777" w:rsidTr="007B1E39">
        <w:trPr>
          <w:cantSplit/>
        </w:trPr>
        <w:tc>
          <w:tcPr>
            <w:tcW w:w="2551" w:type="dxa"/>
          </w:tcPr>
          <w:p w14:paraId="499F40AB" w14:textId="77777777" w:rsidR="004573C2" w:rsidRPr="00241558" w:rsidRDefault="004573C2" w:rsidP="007B1E39">
            <w:pPr>
              <w:pStyle w:val="Tabletext"/>
              <w:tabs>
                <w:tab w:val="center" w:leader="dot" w:pos="2268"/>
              </w:tabs>
              <w:rPr>
                <w:sz w:val="16"/>
                <w:szCs w:val="16"/>
              </w:rPr>
            </w:pPr>
          </w:p>
        </w:tc>
        <w:tc>
          <w:tcPr>
            <w:tcW w:w="4537" w:type="dxa"/>
          </w:tcPr>
          <w:p w14:paraId="7D80C246" w14:textId="77777777" w:rsidR="004573C2" w:rsidRPr="00241558" w:rsidRDefault="004573C2" w:rsidP="007B1E39">
            <w:pPr>
              <w:pStyle w:val="Tabletext"/>
              <w:rPr>
                <w:sz w:val="16"/>
                <w:szCs w:val="16"/>
              </w:rPr>
            </w:pPr>
            <w:r w:rsidRPr="00241558">
              <w:rPr>
                <w:sz w:val="16"/>
                <w:szCs w:val="16"/>
              </w:rPr>
              <w:t>rep No 128, 2024</w:t>
            </w:r>
          </w:p>
        </w:tc>
      </w:tr>
      <w:tr w:rsidR="004573C2" w:rsidRPr="00241558" w14:paraId="7901E661" w14:textId="77777777" w:rsidTr="007B1E39">
        <w:trPr>
          <w:cantSplit/>
        </w:trPr>
        <w:tc>
          <w:tcPr>
            <w:tcW w:w="2551" w:type="dxa"/>
          </w:tcPr>
          <w:p w14:paraId="464316F6" w14:textId="77777777" w:rsidR="004573C2" w:rsidRPr="00241558" w:rsidRDefault="004573C2" w:rsidP="007B1E39">
            <w:pPr>
              <w:pStyle w:val="Tabletext"/>
              <w:tabs>
                <w:tab w:val="center" w:leader="dot" w:pos="2268"/>
              </w:tabs>
              <w:rPr>
                <w:sz w:val="16"/>
                <w:szCs w:val="16"/>
              </w:rPr>
            </w:pPr>
            <w:r w:rsidRPr="00241558">
              <w:rPr>
                <w:sz w:val="16"/>
                <w:szCs w:val="16"/>
              </w:rPr>
              <w:t>s 80M</w:t>
            </w:r>
            <w:r w:rsidRPr="00241558">
              <w:rPr>
                <w:sz w:val="16"/>
                <w:szCs w:val="16"/>
              </w:rPr>
              <w:tab/>
            </w:r>
          </w:p>
        </w:tc>
        <w:tc>
          <w:tcPr>
            <w:tcW w:w="4537" w:type="dxa"/>
          </w:tcPr>
          <w:p w14:paraId="16D4B3C9" w14:textId="77777777" w:rsidR="004573C2" w:rsidRPr="00241558" w:rsidRDefault="004573C2" w:rsidP="007B1E39">
            <w:pPr>
              <w:pStyle w:val="Tabletext"/>
              <w:rPr>
                <w:sz w:val="16"/>
                <w:szCs w:val="16"/>
              </w:rPr>
            </w:pPr>
            <w:r w:rsidRPr="00241558">
              <w:rPr>
                <w:sz w:val="16"/>
                <w:szCs w:val="16"/>
              </w:rPr>
              <w:t>ad No 148, 2006</w:t>
            </w:r>
          </w:p>
        </w:tc>
      </w:tr>
      <w:tr w:rsidR="004573C2" w:rsidRPr="00241558" w14:paraId="141A55B3" w14:textId="77777777" w:rsidTr="007B1E39">
        <w:trPr>
          <w:cantSplit/>
        </w:trPr>
        <w:tc>
          <w:tcPr>
            <w:tcW w:w="2551" w:type="dxa"/>
          </w:tcPr>
          <w:p w14:paraId="58F01890" w14:textId="77777777" w:rsidR="004573C2" w:rsidRPr="00241558" w:rsidRDefault="004573C2" w:rsidP="007B1E39">
            <w:pPr>
              <w:pStyle w:val="Tabletext"/>
              <w:tabs>
                <w:tab w:val="center" w:leader="dot" w:pos="2268"/>
              </w:tabs>
              <w:rPr>
                <w:sz w:val="16"/>
                <w:szCs w:val="16"/>
              </w:rPr>
            </w:pPr>
          </w:p>
        </w:tc>
        <w:tc>
          <w:tcPr>
            <w:tcW w:w="4537" w:type="dxa"/>
          </w:tcPr>
          <w:p w14:paraId="0DEB39F0" w14:textId="77777777" w:rsidR="004573C2" w:rsidRPr="00241558" w:rsidRDefault="004573C2" w:rsidP="007B1E39">
            <w:pPr>
              <w:pStyle w:val="Tabletext"/>
              <w:rPr>
                <w:sz w:val="16"/>
                <w:szCs w:val="16"/>
              </w:rPr>
            </w:pPr>
            <w:r w:rsidRPr="00241558">
              <w:rPr>
                <w:sz w:val="16"/>
                <w:szCs w:val="16"/>
              </w:rPr>
              <w:t>rep No 128, 2024</w:t>
            </w:r>
          </w:p>
        </w:tc>
      </w:tr>
      <w:tr w:rsidR="004573C2" w:rsidRPr="00241558" w14:paraId="6FE63EF3" w14:textId="77777777" w:rsidTr="007B1E39">
        <w:trPr>
          <w:cantSplit/>
        </w:trPr>
        <w:tc>
          <w:tcPr>
            <w:tcW w:w="2551" w:type="dxa"/>
          </w:tcPr>
          <w:p w14:paraId="51567FA1" w14:textId="77777777" w:rsidR="004573C2" w:rsidRPr="00241558" w:rsidRDefault="004573C2" w:rsidP="007B1E39">
            <w:pPr>
              <w:pStyle w:val="Tabletext"/>
              <w:tabs>
                <w:tab w:val="center" w:leader="dot" w:pos="2268"/>
              </w:tabs>
              <w:rPr>
                <w:sz w:val="16"/>
                <w:szCs w:val="16"/>
              </w:rPr>
            </w:pPr>
            <w:r w:rsidRPr="00241558">
              <w:rPr>
                <w:sz w:val="16"/>
                <w:szCs w:val="16"/>
              </w:rPr>
              <w:t>s 80N</w:t>
            </w:r>
            <w:r w:rsidRPr="00241558">
              <w:rPr>
                <w:sz w:val="16"/>
                <w:szCs w:val="16"/>
              </w:rPr>
              <w:tab/>
            </w:r>
          </w:p>
        </w:tc>
        <w:tc>
          <w:tcPr>
            <w:tcW w:w="4537" w:type="dxa"/>
          </w:tcPr>
          <w:p w14:paraId="7E6B27E4" w14:textId="77777777" w:rsidR="004573C2" w:rsidRPr="00241558" w:rsidRDefault="004573C2" w:rsidP="007B1E39">
            <w:pPr>
              <w:pStyle w:val="Tabletext"/>
              <w:rPr>
                <w:sz w:val="16"/>
                <w:szCs w:val="16"/>
              </w:rPr>
            </w:pPr>
            <w:r w:rsidRPr="00241558">
              <w:rPr>
                <w:sz w:val="16"/>
                <w:szCs w:val="16"/>
              </w:rPr>
              <w:t>ad No 148, 2006</w:t>
            </w:r>
          </w:p>
        </w:tc>
      </w:tr>
      <w:tr w:rsidR="004573C2" w:rsidRPr="00241558" w14:paraId="37F3F524" w14:textId="77777777" w:rsidTr="007B1E39">
        <w:trPr>
          <w:cantSplit/>
        </w:trPr>
        <w:tc>
          <w:tcPr>
            <w:tcW w:w="2551" w:type="dxa"/>
          </w:tcPr>
          <w:p w14:paraId="6F09EA7C" w14:textId="77777777" w:rsidR="004573C2" w:rsidRPr="00241558" w:rsidRDefault="004573C2" w:rsidP="007B1E39">
            <w:pPr>
              <w:pStyle w:val="Tabletext"/>
              <w:tabs>
                <w:tab w:val="center" w:leader="dot" w:pos="2268"/>
              </w:tabs>
              <w:rPr>
                <w:sz w:val="16"/>
                <w:szCs w:val="16"/>
              </w:rPr>
            </w:pPr>
          </w:p>
        </w:tc>
        <w:tc>
          <w:tcPr>
            <w:tcW w:w="4537" w:type="dxa"/>
          </w:tcPr>
          <w:p w14:paraId="6A757AC6" w14:textId="77777777" w:rsidR="004573C2" w:rsidRPr="00241558" w:rsidRDefault="004573C2" w:rsidP="007B1E39">
            <w:pPr>
              <w:pStyle w:val="Tabletext"/>
              <w:rPr>
                <w:sz w:val="16"/>
                <w:szCs w:val="16"/>
              </w:rPr>
            </w:pPr>
            <w:r w:rsidRPr="00241558">
              <w:rPr>
                <w:sz w:val="16"/>
                <w:szCs w:val="16"/>
              </w:rPr>
              <w:t>am No 128, 2024</w:t>
            </w:r>
          </w:p>
        </w:tc>
      </w:tr>
      <w:tr w:rsidR="004573C2" w:rsidRPr="00241558" w14:paraId="0EBC29F0" w14:textId="77777777" w:rsidTr="007B1E39">
        <w:trPr>
          <w:cantSplit/>
        </w:trPr>
        <w:tc>
          <w:tcPr>
            <w:tcW w:w="2551" w:type="dxa"/>
          </w:tcPr>
          <w:p w14:paraId="25103F8B" w14:textId="77777777" w:rsidR="004573C2" w:rsidRPr="00241558" w:rsidRDefault="004573C2" w:rsidP="007B1E39">
            <w:pPr>
              <w:pStyle w:val="Tabletext"/>
              <w:keepNext/>
              <w:keepLines/>
              <w:rPr>
                <w:sz w:val="16"/>
                <w:szCs w:val="16"/>
              </w:rPr>
            </w:pPr>
            <w:r w:rsidRPr="00241558">
              <w:rPr>
                <w:b/>
                <w:sz w:val="16"/>
                <w:szCs w:val="16"/>
              </w:rPr>
              <w:t>Division 3</w:t>
            </w:r>
          </w:p>
        </w:tc>
        <w:tc>
          <w:tcPr>
            <w:tcW w:w="4537" w:type="dxa"/>
          </w:tcPr>
          <w:p w14:paraId="7B628CB0" w14:textId="77777777" w:rsidR="004573C2" w:rsidRPr="00241558" w:rsidRDefault="004573C2" w:rsidP="007B1E39">
            <w:pPr>
              <w:pStyle w:val="Tabletext"/>
              <w:rPr>
                <w:sz w:val="16"/>
                <w:szCs w:val="16"/>
              </w:rPr>
            </w:pPr>
          </w:p>
        </w:tc>
      </w:tr>
      <w:tr w:rsidR="004573C2" w:rsidRPr="00241558" w14:paraId="4F126708" w14:textId="77777777" w:rsidTr="007B1E39">
        <w:trPr>
          <w:cantSplit/>
        </w:trPr>
        <w:tc>
          <w:tcPr>
            <w:tcW w:w="2551" w:type="dxa"/>
          </w:tcPr>
          <w:p w14:paraId="63A1822D" w14:textId="77777777" w:rsidR="004573C2" w:rsidRPr="00241558" w:rsidRDefault="004573C2" w:rsidP="007B1E39">
            <w:pPr>
              <w:pStyle w:val="Tabletext"/>
              <w:tabs>
                <w:tab w:val="center" w:leader="dot" w:pos="2268"/>
              </w:tabs>
              <w:rPr>
                <w:sz w:val="16"/>
                <w:szCs w:val="16"/>
              </w:rPr>
            </w:pPr>
            <w:r w:rsidRPr="00241558">
              <w:rPr>
                <w:sz w:val="16"/>
                <w:szCs w:val="16"/>
              </w:rPr>
              <w:t>s 80P</w:t>
            </w:r>
            <w:r w:rsidRPr="00241558">
              <w:rPr>
                <w:sz w:val="16"/>
                <w:szCs w:val="16"/>
              </w:rPr>
              <w:tab/>
            </w:r>
          </w:p>
        </w:tc>
        <w:tc>
          <w:tcPr>
            <w:tcW w:w="4537" w:type="dxa"/>
          </w:tcPr>
          <w:p w14:paraId="460BD5B5" w14:textId="77777777" w:rsidR="004573C2" w:rsidRPr="00241558" w:rsidRDefault="004573C2" w:rsidP="007B1E39">
            <w:pPr>
              <w:pStyle w:val="Tabletext"/>
              <w:rPr>
                <w:sz w:val="16"/>
                <w:szCs w:val="16"/>
              </w:rPr>
            </w:pPr>
            <w:r w:rsidRPr="00241558">
              <w:rPr>
                <w:sz w:val="16"/>
                <w:szCs w:val="16"/>
              </w:rPr>
              <w:t>ad No 148, 2006</w:t>
            </w:r>
          </w:p>
        </w:tc>
      </w:tr>
      <w:tr w:rsidR="004573C2" w:rsidRPr="00241558" w14:paraId="2713C23B" w14:textId="77777777" w:rsidTr="007B1E39">
        <w:trPr>
          <w:cantSplit/>
        </w:trPr>
        <w:tc>
          <w:tcPr>
            <w:tcW w:w="2551" w:type="dxa"/>
          </w:tcPr>
          <w:p w14:paraId="1007756D" w14:textId="77777777" w:rsidR="004573C2" w:rsidRPr="00241558" w:rsidRDefault="004573C2" w:rsidP="007B1E39">
            <w:pPr>
              <w:pStyle w:val="Tabletext"/>
              <w:tabs>
                <w:tab w:val="center" w:leader="dot" w:pos="2268"/>
              </w:tabs>
              <w:rPr>
                <w:sz w:val="16"/>
                <w:szCs w:val="16"/>
              </w:rPr>
            </w:pPr>
          </w:p>
        </w:tc>
        <w:tc>
          <w:tcPr>
            <w:tcW w:w="4537" w:type="dxa"/>
          </w:tcPr>
          <w:p w14:paraId="09309012" w14:textId="77777777" w:rsidR="004573C2" w:rsidRPr="00241558" w:rsidRDefault="004573C2" w:rsidP="007B1E39">
            <w:pPr>
              <w:pStyle w:val="Tabletext"/>
              <w:rPr>
                <w:sz w:val="16"/>
                <w:szCs w:val="16"/>
              </w:rPr>
            </w:pPr>
            <w:r w:rsidRPr="00241558">
              <w:rPr>
                <w:sz w:val="16"/>
                <w:szCs w:val="16"/>
              </w:rPr>
              <w:t>am No 197, 2012; No 108, 2014; No 156, 2018; No 154, 2020; No 24, 2024; No 128, 2024</w:t>
            </w:r>
          </w:p>
        </w:tc>
      </w:tr>
      <w:tr w:rsidR="004573C2" w:rsidRPr="00241558" w14:paraId="4EA5FABB" w14:textId="77777777" w:rsidTr="007B1E39">
        <w:trPr>
          <w:cantSplit/>
        </w:trPr>
        <w:tc>
          <w:tcPr>
            <w:tcW w:w="2551" w:type="dxa"/>
          </w:tcPr>
          <w:p w14:paraId="3C0F140C" w14:textId="77777777" w:rsidR="004573C2" w:rsidRPr="00241558" w:rsidRDefault="004573C2" w:rsidP="007B1E39">
            <w:pPr>
              <w:pStyle w:val="Tabletext"/>
              <w:rPr>
                <w:sz w:val="16"/>
                <w:szCs w:val="16"/>
              </w:rPr>
            </w:pPr>
            <w:r w:rsidRPr="00241558">
              <w:rPr>
                <w:b/>
                <w:sz w:val="16"/>
                <w:szCs w:val="16"/>
              </w:rPr>
              <w:t>Division 4</w:t>
            </w:r>
          </w:p>
        </w:tc>
        <w:tc>
          <w:tcPr>
            <w:tcW w:w="4537" w:type="dxa"/>
          </w:tcPr>
          <w:p w14:paraId="2980D632" w14:textId="77777777" w:rsidR="004573C2" w:rsidRPr="00241558" w:rsidRDefault="004573C2" w:rsidP="007B1E39">
            <w:pPr>
              <w:pStyle w:val="Tabletext"/>
              <w:rPr>
                <w:sz w:val="16"/>
                <w:szCs w:val="16"/>
              </w:rPr>
            </w:pPr>
          </w:p>
        </w:tc>
      </w:tr>
      <w:tr w:rsidR="004573C2" w:rsidRPr="00241558" w14:paraId="1EED67D1" w14:textId="77777777" w:rsidTr="007B1E39">
        <w:trPr>
          <w:cantSplit/>
        </w:trPr>
        <w:tc>
          <w:tcPr>
            <w:tcW w:w="2551" w:type="dxa"/>
          </w:tcPr>
          <w:p w14:paraId="5090A51C" w14:textId="77777777" w:rsidR="004573C2" w:rsidRPr="00241558" w:rsidRDefault="004573C2" w:rsidP="007B1E39">
            <w:pPr>
              <w:pStyle w:val="Tabletext"/>
              <w:tabs>
                <w:tab w:val="center" w:leader="dot" w:pos="2268"/>
              </w:tabs>
              <w:rPr>
                <w:sz w:val="16"/>
                <w:szCs w:val="16"/>
              </w:rPr>
            </w:pPr>
            <w:r w:rsidRPr="00241558">
              <w:rPr>
                <w:sz w:val="16"/>
                <w:szCs w:val="16"/>
              </w:rPr>
              <w:t>s 80Q</w:t>
            </w:r>
            <w:r w:rsidRPr="00241558">
              <w:rPr>
                <w:sz w:val="16"/>
                <w:szCs w:val="16"/>
              </w:rPr>
              <w:tab/>
            </w:r>
          </w:p>
        </w:tc>
        <w:tc>
          <w:tcPr>
            <w:tcW w:w="4537" w:type="dxa"/>
          </w:tcPr>
          <w:p w14:paraId="581B0075" w14:textId="77777777" w:rsidR="004573C2" w:rsidRPr="00241558" w:rsidRDefault="004573C2" w:rsidP="007B1E39">
            <w:pPr>
              <w:pStyle w:val="Tabletext"/>
              <w:rPr>
                <w:sz w:val="16"/>
                <w:szCs w:val="16"/>
              </w:rPr>
            </w:pPr>
            <w:r w:rsidRPr="00241558">
              <w:rPr>
                <w:sz w:val="16"/>
                <w:szCs w:val="16"/>
              </w:rPr>
              <w:t>ad No 148, 2006</w:t>
            </w:r>
          </w:p>
        </w:tc>
      </w:tr>
      <w:tr w:rsidR="004573C2" w:rsidRPr="00241558" w14:paraId="04EFC620" w14:textId="77777777" w:rsidTr="007B1E39">
        <w:trPr>
          <w:cantSplit/>
        </w:trPr>
        <w:tc>
          <w:tcPr>
            <w:tcW w:w="2551" w:type="dxa"/>
          </w:tcPr>
          <w:p w14:paraId="14B47234" w14:textId="77777777" w:rsidR="004573C2" w:rsidRPr="00241558" w:rsidRDefault="004573C2" w:rsidP="007B1E39">
            <w:pPr>
              <w:pStyle w:val="Tabletext"/>
              <w:tabs>
                <w:tab w:val="center" w:leader="dot" w:pos="2268"/>
              </w:tabs>
              <w:rPr>
                <w:sz w:val="16"/>
                <w:szCs w:val="16"/>
              </w:rPr>
            </w:pPr>
          </w:p>
        </w:tc>
        <w:tc>
          <w:tcPr>
            <w:tcW w:w="4537" w:type="dxa"/>
          </w:tcPr>
          <w:p w14:paraId="698DEDFC" w14:textId="77777777" w:rsidR="004573C2" w:rsidRPr="00241558" w:rsidRDefault="004573C2" w:rsidP="007B1E39">
            <w:pPr>
              <w:pStyle w:val="Tabletext"/>
              <w:rPr>
                <w:sz w:val="16"/>
                <w:szCs w:val="16"/>
              </w:rPr>
            </w:pPr>
            <w:r w:rsidRPr="00241558">
              <w:rPr>
                <w:sz w:val="16"/>
                <w:szCs w:val="16"/>
              </w:rPr>
              <w:t>am No 197, 2012; No 128, 2024</w:t>
            </w:r>
          </w:p>
        </w:tc>
      </w:tr>
      <w:tr w:rsidR="004573C2" w:rsidRPr="00241558" w14:paraId="618BEE30" w14:textId="77777777" w:rsidTr="007B1E39">
        <w:trPr>
          <w:cantSplit/>
        </w:trPr>
        <w:tc>
          <w:tcPr>
            <w:tcW w:w="2551" w:type="dxa"/>
          </w:tcPr>
          <w:p w14:paraId="7D906A7A" w14:textId="77777777" w:rsidR="004573C2" w:rsidRPr="00241558" w:rsidRDefault="004573C2" w:rsidP="007B1E39">
            <w:pPr>
              <w:pStyle w:val="Tabletext"/>
              <w:tabs>
                <w:tab w:val="center" w:leader="dot" w:pos="2268"/>
              </w:tabs>
              <w:rPr>
                <w:sz w:val="16"/>
                <w:szCs w:val="16"/>
              </w:rPr>
            </w:pPr>
            <w:r w:rsidRPr="00241558">
              <w:rPr>
                <w:sz w:val="16"/>
                <w:szCs w:val="16"/>
              </w:rPr>
              <w:t>s 80R</w:t>
            </w:r>
            <w:r w:rsidRPr="00241558">
              <w:rPr>
                <w:sz w:val="16"/>
                <w:szCs w:val="16"/>
              </w:rPr>
              <w:tab/>
            </w:r>
          </w:p>
        </w:tc>
        <w:tc>
          <w:tcPr>
            <w:tcW w:w="4537" w:type="dxa"/>
          </w:tcPr>
          <w:p w14:paraId="2851B4A5" w14:textId="77777777" w:rsidR="004573C2" w:rsidRPr="00241558" w:rsidRDefault="004573C2" w:rsidP="007B1E39">
            <w:pPr>
              <w:pStyle w:val="Tabletext"/>
              <w:rPr>
                <w:sz w:val="16"/>
                <w:szCs w:val="16"/>
              </w:rPr>
            </w:pPr>
            <w:r w:rsidRPr="00241558">
              <w:rPr>
                <w:sz w:val="16"/>
                <w:szCs w:val="16"/>
              </w:rPr>
              <w:t>ad No 148, 2006</w:t>
            </w:r>
          </w:p>
        </w:tc>
      </w:tr>
      <w:tr w:rsidR="004573C2" w:rsidRPr="00241558" w14:paraId="0B2D388E" w14:textId="77777777" w:rsidTr="007B1E39">
        <w:trPr>
          <w:cantSplit/>
        </w:trPr>
        <w:tc>
          <w:tcPr>
            <w:tcW w:w="2551" w:type="dxa"/>
          </w:tcPr>
          <w:p w14:paraId="503D95E2" w14:textId="77777777" w:rsidR="004573C2" w:rsidRPr="00241558" w:rsidRDefault="004573C2" w:rsidP="007B1E39">
            <w:pPr>
              <w:pStyle w:val="Tabletext"/>
              <w:tabs>
                <w:tab w:val="center" w:leader="dot" w:pos="2268"/>
              </w:tabs>
              <w:rPr>
                <w:sz w:val="16"/>
                <w:szCs w:val="16"/>
              </w:rPr>
            </w:pPr>
          </w:p>
        </w:tc>
        <w:tc>
          <w:tcPr>
            <w:tcW w:w="4537" w:type="dxa"/>
          </w:tcPr>
          <w:p w14:paraId="65ABCEE6" w14:textId="77777777" w:rsidR="004573C2" w:rsidRPr="00241558" w:rsidRDefault="004573C2" w:rsidP="007B1E39">
            <w:pPr>
              <w:pStyle w:val="Tabletext"/>
              <w:rPr>
                <w:sz w:val="16"/>
                <w:szCs w:val="16"/>
              </w:rPr>
            </w:pPr>
            <w:r w:rsidRPr="00241558">
              <w:rPr>
                <w:sz w:val="16"/>
                <w:szCs w:val="16"/>
              </w:rPr>
              <w:t>am No 139, 2010; No 154, 2020</w:t>
            </w:r>
          </w:p>
        </w:tc>
      </w:tr>
      <w:tr w:rsidR="004573C2" w:rsidRPr="00241558" w14:paraId="7C58A701" w14:textId="77777777" w:rsidTr="007B1E39">
        <w:trPr>
          <w:cantSplit/>
        </w:trPr>
        <w:tc>
          <w:tcPr>
            <w:tcW w:w="2551" w:type="dxa"/>
          </w:tcPr>
          <w:p w14:paraId="60DF61BF" w14:textId="77777777" w:rsidR="004573C2" w:rsidRPr="00241558" w:rsidRDefault="004573C2" w:rsidP="007B1E39">
            <w:pPr>
              <w:pStyle w:val="Tabletext"/>
              <w:tabs>
                <w:tab w:val="center" w:leader="dot" w:pos="2268"/>
              </w:tabs>
              <w:rPr>
                <w:sz w:val="16"/>
                <w:szCs w:val="16"/>
              </w:rPr>
            </w:pPr>
            <w:r w:rsidRPr="00241558">
              <w:rPr>
                <w:sz w:val="16"/>
                <w:szCs w:val="16"/>
              </w:rPr>
              <w:t>ss 80S, 80T</w:t>
            </w:r>
            <w:r w:rsidRPr="00241558">
              <w:rPr>
                <w:sz w:val="16"/>
                <w:szCs w:val="16"/>
              </w:rPr>
              <w:tab/>
            </w:r>
          </w:p>
        </w:tc>
        <w:tc>
          <w:tcPr>
            <w:tcW w:w="4537" w:type="dxa"/>
          </w:tcPr>
          <w:p w14:paraId="74B5C522" w14:textId="77777777" w:rsidR="004573C2" w:rsidRPr="00241558" w:rsidRDefault="004573C2" w:rsidP="007B1E39">
            <w:pPr>
              <w:pStyle w:val="Tabletext"/>
              <w:rPr>
                <w:sz w:val="16"/>
                <w:szCs w:val="16"/>
              </w:rPr>
            </w:pPr>
            <w:r w:rsidRPr="00241558">
              <w:rPr>
                <w:sz w:val="16"/>
                <w:szCs w:val="16"/>
              </w:rPr>
              <w:t>ad No 148, 2006</w:t>
            </w:r>
          </w:p>
        </w:tc>
      </w:tr>
      <w:tr w:rsidR="004573C2" w:rsidRPr="00241558" w14:paraId="6E901E50" w14:textId="77777777" w:rsidTr="007B1E39">
        <w:trPr>
          <w:cantSplit/>
        </w:trPr>
        <w:tc>
          <w:tcPr>
            <w:tcW w:w="2551" w:type="dxa"/>
          </w:tcPr>
          <w:p w14:paraId="700BC2BA" w14:textId="77777777" w:rsidR="004573C2" w:rsidRPr="00241558" w:rsidRDefault="004573C2" w:rsidP="007B1E39">
            <w:pPr>
              <w:pStyle w:val="Tabletext"/>
              <w:rPr>
                <w:sz w:val="16"/>
                <w:szCs w:val="16"/>
              </w:rPr>
            </w:pPr>
            <w:r w:rsidRPr="00241558">
              <w:rPr>
                <w:b/>
                <w:sz w:val="16"/>
                <w:szCs w:val="16"/>
              </w:rPr>
              <w:t>Part VIB</w:t>
            </w:r>
          </w:p>
        </w:tc>
        <w:tc>
          <w:tcPr>
            <w:tcW w:w="4537" w:type="dxa"/>
          </w:tcPr>
          <w:p w14:paraId="0E3A5308" w14:textId="77777777" w:rsidR="004573C2" w:rsidRPr="00241558" w:rsidRDefault="004573C2" w:rsidP="007B1E39">
            <w:pPr>
              <w:pStyle w:val="Tabletext"/>
              <w:rPr>
                <w:sz w:val="16"/>
                <w:szCs w:val="16"/>
              </w:rPr>
            </w:pPr>
          </w:p>
        </w:tc>
      </w:tr>
      <w:tr w:rsidR="004573C2" w:rsidRPr="00241558" w14:paraId="1296DC58" w14:textId="77777777" w:rsidTr="007B1E39">
        <w:trPr>
          <w:cantSplit/>
        </w:trPr>
        <w:tc>
          <w:tcPr>
            <w:tcW w:w="2551" w:type="dxa"/>
          </w:tcPr>
          <w:p w14:paraId="29E7DD0C" w14:textId="77777777" w:rsidR="004573C2" w:rsidRPr="00241558" w:rsidRDefault="004573C2" w:rsidP="007B1E39">
            <w:pPr>
              <w:pStyle w:val="Tabletext"/>
              <w:tabs>
                <w:tab w:val="center" w:leader="dot" w:pos="2268"/>
              </w:tabs>
              <w:rPr>
                <w:sz w:val="16"/>
                <w:szCs w:val="16"/>
              </w:rPr>
            </w:pPr>
            <w:r w:rsidRPr="00241558">
              <w:rPr>
                <w:sz w:val="16"/>
                <w:szCs w:val="16"/>
              </w:rPr>
              <w:t>Part VIB heading</w:t>
            </w:r>
            <w:r w:rsidRPr="00241558">
              <w:rPr>
                <w:sz w:val="16"/>
                <w:szCs w:val="16"/>
              </w:rPr>
              <w:tab/>
            </w:r>
          </w:p>
        </w:tc>
        <w:tc>
          <w:tcPr>
            <w:tcW w:w="4537" w:type="dxa"/>
          </w:tcPr>
          <w:p w14:paraId="3F17E41C" w14:textId="77777777" w:rsidR="004573C2" w:rsidRPr="00241558" w:rsidRDefault="004573C2" w:rsidP="007B1E39">
            <w:pPr>
              <w:pStyle w:val="Tabletext"/>
              <w:rPr>
                <w:sz w:val="16"/>
                <w:szCs w:val="16"/>
              </w:rPr>
            </w:pPr>
            <w:r w:rsidRPr="00241558">
              <w:rPr>
                <w:sz w:val="16"/>
                <w:szCs w:val="16"/>
              </w:rPr>
              <w:t>rs No 128, 2024</w:t>
            </w:r>
          </w:p>
        </w:tc>
      </w:tr>
      <w:tr w:rsidR="004573C2" w:rsidRPr="00241558" w14:paraId="36FF99B9" w14:textId="77777777" w:rsidTr="007B1E39">
        <w:trPr>
          <w:cantSplit/>
        </w:trPr>
        <w:tc>
          <w:tcPr>
            <w:tcW w:w="2551" w:type="dxa"/>
          </w:tcPr>
          <w:p w14:paraId="408FCB19" w14:textId="77777777" w:rsidR="004573C2" w:rsidRPr="00241558" w:rsidRDefault="004573C2" w:rsidP="007B1E39">
            <w:pPr>
              <w:pStyle w:val="Tabletext"/>
              <w:tabs>
                <w:tab w:val="center" w:leader="dot" w:pos="2268"/>
              </w:tabs>
              <w:rPr>
                <w:sz w:val="16"/>
                <w:szCs w:val="16"/>
              </w:rPr>
            </w:pPr>
            <w:r w:rsidRPr="00241558">
              <w:rPr>
                <w:sz w:val="16"/>
                <w:szCs w:val="16"/>
              </w:rPr>
              <w:t>Part VIB</w:t>
            </w:r>
            <w:r w:rsidRPr="00241558">
              <w:rPr>
                <w:sz w:val="16"/>
                <w:szCs w:val="16"/>
              </w:rPr>
              <w:tab/>
            </w:r>
          </w:p>
        </w:tc>
        <w:tc>
          <w:tcPr>
            <w:tcW w:w="4537" w:type="dxa"/>
          </w:tcPr>
          <w:p w14:paraId="676F6196"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492790F8" w14:textId="77777777" w:rsidTr="007B1E39">
        <w:trPr>
          <w:cantSplit/>
        </w:trPr>
        <w:tc>
          <w:tcPr>
            <w:tcW w:w="2551" w:type="dxa"/>
          </w:tcPr>
          <w:p w14:paraId="06B92D12" w14:textId="77777777" w:rsidR="004573C2" w:rsidRPr="00241558" w:rsidRDefault="004573C2" w:rsidP="007B1E39">
            <w:pPr>
              <w:pStyle w:val="Tabletext"/>
              <w:tabs>
                <w:tab w:val="center" w:leader="dot" w:pos="2268"/>
              </w:tabs>
              <w:rPr>
                <w:sz w:val="16"/>
                <w:szCs w:val="16"/>
              </w:rPr>
            </w:pPr>
          </w:p>
        </w:tc>
        <w:tc>
          <w:tcPr>
            <w:tcW w:w="4537" w:type="dxa"/>
          </w:tcPr>
          <w:p w14:paraId="0902BD5F" w14:textId="77777777" w:rsidR="004573C2" w:rsidRPr="00241558" w:rsidRDefault="004573C2" w:rsidP="007B1E39">
            <w:pPr>
              <w:pStyle w:val="Tabletext"/>
              <w:rPr>
                <w:sz w:val="16"/>
                <w:szCs w:val="16"/>
              </w:rPr>
            </w:pPr>
            <w:r w:rsidRPr="00241558">
              <w:rPr>
                <w:sz w:val="16"/>
                <w:szCs w:val="16"/>
              </w:rPr>
              <w:t>rs No 124, 2017</w:t>
            </w:r>
          </w:p>
        </w:tc>
      </w:tr>
      <w:tr w:rsidR="004573C2" w:rsidRPr="00241558" w14:paraId="471A5AD8" w14:textId="77777777" w:rsidTr="007B1E39">
        <w:trPr>
          <w:cantSplit/>
        </w:trPr>
        <w:tc>
          <w:tcPr>
            <w:tcW w:w="2551" w:type="dxa"/>
          </w:tcPr>
          <w:p w14:paraId="0DF1616C" w14:textId="77777777" w:rsidR="004573C2" w:rsidRPr="00241558" w:rsidRDefault="004573C2" w:rsidP="007B1E39">
            <w:pPr>
              <w:pStyle w:val="Tabletext"/>
              <w:tabs>
                <w:tab w:val="center" w:leader="dot" w:pos="2268"/>
              </w:tabs>
              <w:rPr>
                <w:b/>
                <w:bCs/>
                <w:sz w:val="16"/>
                <w:szCs w:val="16"/>
              </w:rPr>
            </w:pPr>
            <w:r w:rsidRPr="00241558">
              <w:rPr>
                <w:b/>
                <w:bCs/>
                <w:sz w:val="16"/>
                <w:szCs w:val="16"/>
              </w:rPr>
              <w:t>Division 1AA</w:t>
            </w:r>
          </w:p>
        </w:tc>
        <w:tc>
          <w:tcPr>
            <w:tcW w:w="4537" w:type="dxa"/>
          </w:tcPr>
          <w:p w14:paraId="00333239" w14:textId="77777777" w:rsidR="004573C2" w:rsidRPr="00241558" w:rsidRDefault="004573C2" w:rsidP="007B1E39">
            <w:pPr>
              <w:pStyle w:val="Tabletext"/>
              <w:rPr>
                <w:sz w:val="16"/>
                <w:szCs w:val="16"/>
              </w:rPr>
            </w:pPr>
          </w:p>
        </w:tc>
      </w:tr>
      <w:tr w:rsidR="004573C2" w:rsidRPr="00241558" w14:paraId="24EB1F99" w14:textId="77777777" w:rsidTr="007B1E39">
        <w:trPr>
          <w:cantSplit/>
        </w:trPr>
        <w:tc>
          <w:tcPr>
            <w:tcW w:w="2551" w:type="dxa"/>
          </w:tcPr>
          <w:p w14:paraId="591BFBC4" w14:textId="77777777" w:rsidR="004573C2" w:rsidRPr="00241558" w:rsidRDefault="004573C2" w:rsidP="007B1E39">
            <w:pPr>
              <w:pStyle w:val="Tabletext"/>
              <w:tabs>
                <w:tab w:val="center" w:leader="dot" w:pos="2268"/>
              </w:tabs>
              <w:rPr>
                <w:sz w:val="16"/>
                <w:szCs w:val="16"/>
              </w:rPr>
            </w:pPr>
            <w:r w:rsidRPr="00241558">
              <w:rPr>
                <w:sz w:val="16"/>
                <w:szCs w:val="16"/>
              </w:rPr>
              <w:t>Division 1AA</w:t>
            </w:r>
            <w:r w:rsidRPr="00241558">
              <w:rPr>
                <w:sz w:val="16"/>
                <w:szCs w:val="16"/>
              </w:rPr>
              <w:tab/>
            </w:r>
          </w:p>
        </w:tc>
        <w:tc>
          <w:tcPr>
            <w:tcW w:w="4537" w:type="dxa"/>
          </w:tcPr>
          <w:p w14:paraId="21967AA0" w14:textId="77777777" w:rsidR="004573C2" w:rsidRPr="00241558" w:rsidRDefault="004573C2" w:rsidP="007B1E39">
            <w:pPr>
              <w:pStyle w:val="Tabletext"/>
              <w:rPr>
                <w:sz w:val="16"/>
                <w:szCs w:val="16"/>
              </w:rPr>
            </w:pPr>
            <w:r w:rsidRPr="00241558">
              <w:rPr>
                <w:sz w:val="16"/>
                <w:szCs w:val="16"/>
              </w:rPr>
              <w:t>ad No 128, 2024</w:t>
            </w:r>
          </w:p>
        </w:tc>
      </w:tr>
      <w:tr w:rsidR="004573C2" w:rsidRPr="00241558" w14:paraId="0AAC5031" w14:textId="77777777" w:rsidTr="007B1E39">
        <w:trPr>
          <w:cantSplit/>
        </w:trPr>
        <w:tc>
          <w:tcPr>
            <w:tcW w:w="2551" w:type="dxa"/>
          </w:tcPr>
          <w:p w14:paraId="6B27F165" w14:textId="77777777" w:rsidR="004573C2" w:rsidRPr="00241558" w:rsidRDefault="004573C2" w:rsidP="007B1E39">
            <w:pPr>
              <w:pStyle w:val="Tabletext"/>
              <w:tabs>
                <w:tab w:val="center" w:leader="dot" w:pos="2268"/>
              </w:tabs>
              <w:rPr>
                <w:sz w:val="16"/>
                <w:szCs w:val="16"/>
              </w:rPr>
            </w:pPr>
            <w:r w:rsidRPr="00241558">
              <w:rPr>
                <w:sz w:val="16"/>
                <w:szCs w:val="16"/>
              </w:rPr>
              <w:t>s 80TA</w:t>
            </w:r>
            <w:r w:rsidRPr="00241558">
              <w:rPr>
                <w:sz w:val="16"/>
                <w:szCs w:val="16"/>
              </w:rPr>
              <w:tab/>
            </w:r>
          </w:p>
        </w:tc>
        <w:tc>
          <w:tcPr>
            <w:tcW w:w="4537" w:type="dxa"/>
          </w:tcPr>
          <w:p w14:paraId="76648E19" w14:textId="77777777" w:rsidR="004573C2" w:rsidRPr="00241558" w:rsidRDefault="004573C2" w:rsidP="007B1E39">
            <w:pPr>
              <w:pStyle w:val="Tabletext"/>
              <w:rPr>
                <w:sz w:val="16"/>
                <w:szCs w:val="16"/>
              </w:rPr>
            </w:pPr>
            <w:r w:rsidRPr="00241558">
              <w:rPr>
                <w:sz w:val="16"/>
                <w:szCs w:val="16"/>
              </w:rPr>
              <w:t>ad No 128, 2024</w:t>
            </w:r>
          </w:p>
        </w:tc>
      </w:tr>
      <w:tr w:rsidR="004573C2" w:rsidRPr="00241558" w14:paraId="73580A20" w14:textId="77777777" w:rsidTr="007B1E39">
        <w:trPr>
          <w:cantSplit/>
        </w:trPr>
        <w:tc>
          <w:tcPr>
            <w:tcW w:w="2551" w:type="dxa"/>
          </w:tcPr>
          <w:p w14:paraId="0F8D2C10" w14:textId="77777777" w:rsidR="004573C2" w:rsidRPr="00241558" w:rsidRDefault="004573C2" w:rsidP="007B1E39">
            <w:pPr>
              <w:pStyle w:val="Tabletext"/>
              <w:tabs>
                <w:tab w:val="center" w:leader="dot" w:pos="2268"/>
              </w:tabs>
              <w:rPr>
                <w:b/>
                <w:bCs/>
                <w:sz w:val="16"/>
                <w:szCs w:val="16"/>
              </w:rPr>
            </w:pPr>
            <w:r w:rsidRPr="00241558">
              <w:rPr>
                <w:b/>
                <w:bCs/>
                <w:sz w:val="16"/>
                <w:szCs w:val="16"/>
              </w:rPr>
              <w:t>Division 1AB</w:t>
            </w:r>
          </w:p>
        </w:tc>
        <w:tc>
          <w:tcPr>
            <w:tcW w:w="4537" w:type="dxa"/>
          </w:tcPr>
          <w:p w14:paraId="35E0277F" w14:textId="77777777" w:rsidR="004573C2" w:rsidRPr="00241558" w:rsidRDefault="004573C2" w:rsidP="007B1E39">
            <w:pPr>
              <w:pStyle w:val="Tabletext"/>
              <w:rPr>
                <w:sz w:val="16"/>
                <w:szCs w:val="16"/>
              </w:rPr>
            </w:pPr>
          </w:p>
        </w:tc>
      </w:tr>
      <w:tr w:rsidR="004573C2" w:rsidRPr="00241558" w14:paraId="4DC2E4C7" w14:textId="77777777" w:rsidTr="007B1E39">
        <w:trPr>
          <w:cantSplit/>
        </w:trPr>
        <w:tc>
          <w:tcPr>
            <w:tcW w:w="2551" w:type="dxa"/>
          </w:tcPr>
          <w:p w14:paraId="13896969" w14:textId="77777777" w:rsidR="004573C2" w:rsidRPr="00241558" w:rsidRDefault="004573C2" w:rsidP="007B1E39">
            <w:pPr>
              <w:pStyle w:val="Tabletext"/>
              <w:tabs>
                <w:tab w:val="center" w:leader="dot" w:pos="2268"/>
              </w:tabs>
              <w:rPr>
                <w:sz w:val="16"/>
                <w:szCs w:val="16"/>
              </w:rPr>
            </w:pPr>
            <w:r w:rsidRPr="00241558">
              <w:rPr>
                <w:sz w:val="16"/>
                <w:szCs w:val="16"/>
              </w:rPr>
              <w:t>Division 1AB</w:t>
            </w:r>
            <w:r w:rsidRPr="00241558">
              <w:rPr>
                <w:sz w:val="16"/>
                <w:szCs w:val="16"/>
              </w:rPr>
              <w:tab/>
            </w:r>
          </w:p>
        </w:tc>
        <w:tc>
          <w:tcPr>
            <w:tcW w:w="4537" w:type="dxa"/>
          </w:tcPr>
          <w:p w14:paraId="199D9752" w14:textId="77777777" w:rsidR="004573C2" w:rsidRPr="00241558" w:rsidRDefault="004573C2" w:rsidP="007B1E39">
            <w:pPr>
              <w:pStyle w:val="Tabletext"/>
              <w:rPr>
                <w:sz w:val="16"/>
                <w:szCs w:val="16"/>
              </w:rPr>
            </w:pPr>
            <w:r w:rsidRPr="00241558">
              <w:rPr>
                <w:sz w:val="16"/>
                <w:szCs w:val="16"/>
              </w:rPr>
              <w:t>ad No 128, 2024</w:t>
            </w:r>
          </w:p>
        </w:tc>
      </w:tr>
      <w:tr w:rsidR="004573C2" w:rsidRPr="00241558" w14:paraId="2AC4E6CB" w14:textId="77777777" w:rsidTr="007B1E39">
        <w:trPr>
          <w:cantSplit/>
        </w:trPr>
        <w:tc>
          <w:tcPr>
            <w:tcW w:w="2551" w:type="dxa"/>
          </w:tcPr>
          <w:p w14:paraId="48CF84C7" w14:textId="77777777" w:rsidR="004573C2" w:rsidRPr="00241558" w:rsidRDefault="004573C2" w:rsidP="007B1E39">
            <w:pPr>
              <w:pStyle w:val="Tabletext"/>
              <w:tabs>
                <w:tab w:val="center" w:leader="dot" w:pos="2268"/>
              </w:tabs>
              <w:rPr>
                <w:sz w:val="16"/>
                <w:szCs w:val="16"/>
              </w:rPr>
            </w:pPr>
            <w:r w:rsidRPr="00241558">
              <w:rPr>
                <w:sz w:val="16"/>
                <w:szCs w:val="16"/>
              </w:rPr>
              <w:t>s 80TB</w:t>
            </w:r>
            <w:r w:rsidRPr="00241558">
              <w:rPr>
                <w:sz w:val="16"/>
                <w:szCs w:val="16"/>
              </w:rPr>
              <w:tab/>
            </w:r>
          </w:p>
        </w:tc>
        <w:tc>
          <w:tcPr>
            <w:tcW w:w="4537" w:type="dxa"/>
          </w:tcPr>
          <w:p w14:paraId="5C25A201" w14:textId="77777777" w:rsidR="004573C2" w:rsidRPr="00241558" w:rsidRDefault="004573C2" w:rsidP="007B1E39">
            <w:pPr>
              <w:pStyle w:val="Tabletext"/>
              <w:rPr>
                <w:sz w:val="16"/>
                <w:szCs w:val="16"/>
              </w:rPr>
            </w:pPr>
            <w:r w:rsidRPr="00241558">
              <w:rPr>
                <w:sz w:val="16"/>
                <w:szCs w:val="16"/>
              </w:rPr>
              <w:t>ad No 128, 2024</w:t>
            </w:r>
          </w:p>
        </w:tc>
      </w:tr>
      <w:tr w:rsidR="004573C2" w:rsidRPr="00241558" w14:paraId="696EC0AE" w14:textId="77777777" w:rsidTr="007B1E39">
        <w:trPr>
          <w:cantSplit/>
        </w:trPr>
        <w:tc>
          <w:tcPr>
            <w:tcW w:w="2551" w:type="dxa"/>
          </w:tcPr>
          <w:p w14:paraId="5ED6B8D6" w14:textId="77777777" w:rsidR="004573C2" w:rsidRPr="00241558" w:rsidRDefault="004573C2" w:rsidP="007B1E39">
            <w:pPr>
              <w:pStyle w:val="Tabletext"/>
              <w:tabs>
                <w:tab w:val="center" w:leader="dot" w:pos="2268"/>
              </w:tabs>
              <w:rPr>
                <w:sz w:val="16"/>
                <w:szCs w:val="16"/>
              </w:rPr>
            </w:pPr>
            <w:r w:rsidRPr="00241558">
              <w:rPr>
                <w:sz w:val="16"/>
                <w:szCs w:val="16"/>
              </w:rPr>
              <w:t>s 80TC</w:t>
            </w:r>
            <w:r w:rsidRPr="00241558">
              <w:rPr>
                <w:sz w:val="16"/>
                <w:szCs w:val="16"/>
              </w:rPr>
              <w:tab/>
            </w:r>
          </w:p>
        </w:tc>
        <w:tc>
          <w:tcPr>
            <w:tcW w:w="4537" w:type="dxa"/>
          </w:tcPr>
          <w:p w14:paraId="6E7DC155" w14:textId="77777777" w:rsidR="004573C2" w:rsidRPr="00241558" w:rsidRDefault="004573C2" w:rsidP="007B1E39">
            <w:pPr>
              <w:pStyle w:val="Tabletext"/>
              <w:rPr>
                <w:sz w:val="16"/>
                <w:szCs w:val="16"/>
              </w:rPr>
            </w:pPr>
            <w:r w:rsidRPr="00241558">
              <w:rPr>
                <w:sz w:val="16"/>
                <w:szCs w:val="16"/>
              </w:rPr>
              <w:t>ad No 128, 2024</w:t>
            </w:r>
          </w:p>
        </w:tc>
      </w:tr>
      <w:tr w:rsidR="004573C2" w:rsidRPr="00241558" w14:paraId="5CF8B145" w14:textId="77777777" w:rsidTr="007B1E39">
        <w:trPr>
          <w:cantSplit/>
        </w:trPr>
        <w:tc>
          <w:tcPr>
            <w:tcW w:w="2551" w:type="dxa"/>
          </w:tcPr>
          <w:p w14:paraId="58E2B524" w14:textId="77777777" w:rsidR="004573C2" w:rsidRPr="00241558" w:rsidRDefault="004573C2" w:rsidP="007B1E39">
            <w:pPr>
              <w:pStyle w:val="Tabletext"/>
              <w:tabs>
                <w:tab w:val="center" w:leader="dot" w:pos="2268"/>
              </w:tabs>
              <w:rPr>
                <w:b/>
                <w:bCs/>
                <w:sz w:val="16"/>
                <w:szCs w:val="16"/>
              </w:rPr>
            </w:pPr>
            <w:r w:rsidRPr="00241558">
              <w:rPr>
                <w:b/>
                <w:bCs/>
                <w:sz w:val="16"/>
                <w:szCs w:val="16"/>
              </w:rPr>
              <w:t>Division 1AC</w:t>
            </w:r>
          </w:p>
        </w:tc>
        <w:tc>
          <w:tcPr>
            <w:tcW w:w="4537" w:type="dxa"/>
          </w:tcPr>
          <w:p w14:paraId="0C4C0F6E" w14:textId="77777777" w:rsidR="004573C2" w:rsidRPr="00241558" w:rsidRDefault="004573C2" w:rsidP="007B1E39">
            <w:pPr>
              <w:pStyle w:val="Tabletext"/>
              <w:rPr>
                <w:sz w:val="16"/>
                <w:szCs w:val="16"/>
              </w:rPr>
            </w:pPr>
          </w:p>
        </w:tc>
      </w:tr>
      <w:tr w:rsidR="004573C2" w:rsidRPr="00241558" w14:paraId="1545EFF0" w14:textId="77777777" w:rsidTr="007B1E39">
        <w:trPr>
          <w:cantSplit/>
        </w:trPr>
        <w:tc>
          <w:tcPr>
            <w:tcW w:w="2551" w:type="dxa"/>
          </w:tcPr>
          <w:p w14:paraId="4BB59AC1" w14:textId="77777777" w:rsidR="004573C2" w:rsidRPr="00241558" w:rsidRDefault="004573C2" w:rsidP="007B1E39">
            <w:pPr>
              <w:pStyle w:val="Tabletext"/>
              <w:tabs>
                <w:tab w:val="center" w:leader="dot" w:pos="2268"/>
              </w:tabs>
              <w:rPr>
                <w:sz w:val="16"/>
                <w:szCs w:val="16"/>
              </w:rPr>
            </w:pPr>
            <w:r w:rsidRPr="00241558">
              <w:rPr>
                <w:sz w:val="16"/>
                <w:szCs w:val="16"/>
              </w:rPr>
              <w:t>Division 1AC</w:t>
            </w:r>
            <w:r w:rsidRPr="00241558">
              <w:rPr>
                <w:sz w:val="16"/>
                <w:szCs w:val="16"/>
              </w:rPr>
              <w:tab/>
            </w:r>
          </w:p>
        </w:tc>
        <w:tc>
          <w:tcPr>
            <w:tcW w:w="4537" w:type="dxa"/>
          </w:tcPr>
          <w:p w14:paraId="10FEAD2A" w14:textId="77777777" w:rsidR="004573C2" w:rsidRPr="00241558" w:rsidRDefault="004573C2" w:rsidP="007B1E39">
            <w:pPr>
              <w:pStyle w:val="Tabletext"/>
              <w:rPr>
                <w:sz w:val="16"/>
                <w:szCs w:val="16"/>
              </w:rPr>
            </w:pPr>
            <w:r w:rsidRPr="00241558">
              <w:rPr>
                <w:sz w:val="16"/>
                <w:szCs w:val="16"/>
              </w:rPr>
              <w:t>ad No 128, 2024</w:t>
            </w:r>
          </w:p>
        </w:tc>
      </w:tr>
      <w:tr w:rsidR="004573C2" w:rsidRPr="00241558" w14:paraId="1A5283C5" w14:textId="77777777" w:rsidTr="007B1E39">
        <w:trPr>
          <w:cantSplit/>
        </w:trPr>
        <w:tc>
          <w:tcPr>
            <w:tcW w:w="2551" w:type="dxa"/>
          </w:tcPr>
          <w:p w14:paraId="37128F33" w14:textId="77777777" w:rsidR="004573C2" w:rsidRPr="00241558" w:rsidRDefault="004573C2" w:rsidP="007B1E39">
            <w:pPr>
              <w:pStyle w:val="Tabletext"/>
              <w:tabs>
                <w:tab w:val="center" w:leader="dot" w:pos="2268"/>
              </w:tabs>
              <w:rPr>
                <w:sz w:val="16"/>
                <w:szCs w:val="16"/>
              </w:rPr>
            </w:pPr>
            <w:r w:rsidRPr="00241558">
              <w:rPr>
                <w:sz w:val="16"/>
                <w:szCs w:val="16"/>
              </w:rPr>
              <w:t>s 80TD</w:t>
            </w:r>
            <w:r w:rsidRPr="00241558">
              <w:rPr>
                <w:sz w:val="16"/>
                <w:szCs w:val="16"/>
              </w:rPr>
              <w:tab/>
            </w:r>
          </w:p>
        </w:tc>
        <w:tc>
          <w:tcPr>
            <w:tcW w:w="4537" w:type="dxa"/>
          </w:tcPr>
          <w:p w14:paraId="5E0C562A" w14:textId="77777777" w:rsidR="004573C2" w:rsidRPr="00241558" w:rsidRDefault="004573C2" w:rsidP="007B1E39">
            <w:pPr>
              <w:pStyle w:val="Tabletext"/>
              <w:rPr>
                <w:sz w:val="16"/>
                <w:szCs w:val="16"/>
              </w:rPr>
            </w:pPr>
            <w:r w:rsidRPr="00241558">
              <w:rPr>
                <w:sz w:val="16"/>
                <w:szCs w:val="16"/>
              </w:rPr>
              <w:t>ad No 128, 2024</w:t>
            </w:r>
          </w:p>
        </w:tc>
      </w:tr>
      <w:tr w:rsidR="004573C2" w:rsidRPr="00241558" w14:paraId="2EC84B7F" w14:textId="77777777" w:rsidTr="007B1E39">
        <w:trPr>
          <w:cantSplit/>
        </w:trPr>
        <w:tc>
          <w:tcPr>
            <w:tcW w:w="2551" w:type="dxa"/>
          </w:tcPr>
          <w:p w14:paraId="6A95CF5E" w14:textId="77777777" w:rsidR="004573C2" w:rsidRPr="00241558" w:rsidRDefault="004573C2" w:rsidP="007B1E39">
            <w:pPr>
              <w:pStyle w:val="Tabletext"/>
              <w:tabs>
                <w:tab w:val="center" w:leader="dot" w:pos="2268"/>
              </w:tabs>
              <w:rPr>
                <w:sz w:val="16"/>
                <w:szCs w:val="16"/>
              </w:rPr>
            </w:pPr>
            <w:r w:rsidRPr="00241558">
              <w:rPr>
                <w:sz w:val="16"/>
                <w:szCs w:val="16"/>
              </w:rPr>
              <w:t>s 80TE</w:t>
            </w:r>
            <w:r w:rsidRPr="00241558">
              <w:rPr>
                <w:sz w:val="16"/>
                <w:szCs w:val="16"/>
              </w:rPr>
              <w:tab/>
            </w:r>
          </w:p>
        </w:tc>
        <w:tc>
          <w:tcPr>
            <w:tcW w:w="4537" w:type="dxa"/>
          </w:tcPr>
          <w:p w14:paraId="104128D6" w14:textId="77777777" w:rsidR="004573C2" w:rsidRPr="00241558" w:rsidRDefault="004573C2" w:rsidP="007B1E39">
            <w:pPr>
              <w:pStyle w:val="Tabletext"/>
              <w:rPr>
                <w:sz w:val="16"/>
                <w:szCs w:val="16"/>
              </w:rPr>
            </w:pPr>
            <w:r w:rsidRPr="00241558">
              <w:rPr>
                <w:sz w:val="16"/>
                <w:szCs w:val="16"/>
              </w:rPr>
              <w:t>ad No 128, 2024</w:t>
            </w:r>
          </w:p>
        </w:tc>
      </w:tr>
      <w:tr w:rsidR="004573C2" w:rsidRPr="00241558" w14:paraId="35B74908" w14:textId="77777777" w:rsidTr="007B1E39">
        <w:trPr>
          <w:cantSplit/>
        </w:trPr>
        <w:tc>
          <w:tcPr>
            <w:tcW w:w="2551" w:type="dxa"/>
          </w:tcPr>
          <w:p w14:paraId="550511FD" w14:textId="77777777" w:rsidR="004573C2" w:rsidRPr="00241558" w:rsidRDefault="004573C2" w:rsidP="007B1E39">
            <w:pPr>
              <w:pStyle w:val="Tabletext"/>
              <w:rPr>
                <w:sz w:val="16"/>
                <w:szCs w:val="16"/>
              </w:rPr>
            </w:pPr>
            <w:r w:rsidRPr="00241558">
              <w:rPr>
                <w:b/>
                <w:sz w:val="16"/>
                <w:szCs w:val="16"/>
              </w:rPr>
              <w:t>Division 1</w:t>
            </w:r>
          </w:p>
        </w:tc>
        <w:tc>
          <w:tcPr>
            <w:tcW w:w="4537" w:type="dxa"/>
          </w:tcPr>
          <w:p w14:paraId="3E90025C" w14:textId="77777777" w:rsidR="004573C2" w:rsidRPr="00241558" w:rsidRDefault="004573C2" w:rsidP="007B1E39">
            <w:pPr>
              <w:pStyle w:val="Tabletext"/>
              <w:rPr>
                <w:sz w:val="16"/>
                <w:szCs w:val="16"/>
              </w:rPr>
            </w:pPr>
          </w:p>
        </w:tc>
      </w:tr>
      <w:tr w:rsidR="004573C2" w:rsidRPr="00241558" w14:paraId="2B5ACF2A" w14:textId="77777777" w:rsidTr="007B1E39">
        <w:trPr>
          <w:cantSplit/>
        </w:trPr>
        <w:tc>
          <w:tcPr>
            <w:tcW w:w="2551" w:type="dxa"/>
          </w:tcPr>
          <w:p w14:paraId="537987EE" w14:textId="77777777" w:rsidR="004573C2" w:rsidRPr="00241558" w:rsidRDefault="004573C2" w:rsidP="007B1E39">
            <w:pPr>
              <w:pStyle w:val="Tabletext"/>
              <w:tabs>
                <w:tab w:val="center" w:leader="dot" w:pos="2268"/>
              </w:tabs>
              <w:rPr>
                <w:sz w:val="16"/>
                <w:szCs w:val="16"/>
              </w:rPr>
            </w:pPr>
            <w:r w:rsidRPr="00241558">
              <w:rPr>
                <w:sz w:val="16"/>
                <w:szCs w:val="16"/>
              </w:rPr>
              <w:t>s 80U</w:t>
            </w:r>
            <w:r w:rsidRPr="00241558">
              <w:rPr>
                <w:sz w:val="16"/>
                <w:szCs w:val="16"/>
              </w:rPr>
              <w:tab/>
            </w:r>
          </w:p>
        </w:tc>
        <w:tc>
          <w:tcPr>
            <w:tcW w:w="4537" w:type="dxa"/>
          </w:tcPr>
          <w:p w14:paraId="78608EFF"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4AFABDDE" w14:textId="77777777" w:rsidTr="007B1E39">
        <w:trPr>
          <w:cantSplit/>
        </w:trPr>
        <w:tc>
          <w:tcPr>
            <w:tcW w:w="2551" w:type="dxa"/>
          </w:tcPr>
          <w:p w14:paraId="55CA41EB" w14:textId="77777777" w:rsidR="004573C2" w:rsidRPr="00241558" w:rsidRDefault="004573C2" w:rsidP="007B1E39">
            <w:pPr>
              <w:pStyle w:val="Tabletext"/>
              <w:tabs>
                <w:tab w:val="center" w:leader="dot" w:pos="2268"/>
              </w:tabs>
              <w:rPr>
                <w:sz w:val="16"/>
                <w:szCs w:val="16"/>
              </w:rPr>
            </w:pPr>
          </w:p>
        </w:tc>
        <w:tc>
          <w:tcPr>
            <w:tcW w:w="4537" w:type="dxa"/>
          </w:tcPr>
          <w:p w14:paraId="4B4FAF09" w14:textId="77777777" w:rsidR="004573C2" w:rsidRPr="00241558" w:rsidRDefault="004573C2" w:rsidP="007B1E39">
            <w:pPr>
              <w:pStyle w:val="Tabletext"/>
              <w:rPr>
                <w:sz w:val="16"/>
                <w:szCs w:val="16"/>
              </w:rPr>
            </w:pPr>
            <w:r w:rsidRPr="00241558">
              <w:rPr>
                <w:sz w:val="16"/>
                <w:szCs w:val="16"/>
              </w:rPr>
              <w:t>rs No 124, 2017</w:t>
            </w:r>
          </w:p>
        </w:tc>
      </w:tr>
      <w:tr w:rsidR="004573C2" w:rsidRPr="00241558" w14:paraId="662283D7" w14:textId="77777777" w:rsidTr="007B1E39">
        <w:trPr>
          <w:cantSplit/>
        </w:trPr>
        <w:tc>
          <w:tcPr>
            <w:tcW w:w="2551" w:type="dxa"/>
          </w:tcPr>
          <w:p w14:paraId="1052C013" w14:textId="77777777" w:rsidR="004573C2" w:rsidRPr="00241558" w:rsidRDefault="004573C2" w:rsidP="007B1E39">
            <w:pPr>
              <w:pStyle w:val="Tabletext"/>
              <w:tabs>
                <w:tab w:val="center" w:leader="dot" w:pos="2268"/>
              </w:tabs>
              <w:rPr>
                <w:sz w:val="16"/>
                <w:szCs w:val="16"/>
              </w:rPr>
            </w:pPr>
          </w:p>
        </w:tc>
        <w:tc>
          <w:tcPr>
            <w:tcW w:w="4537" w:type="dxa"/>
          </w:tcPr>
          <w:p w14:paraId="519F44E2" w14:textId="77777777" w:rsidR="004573C2" w:rsidRPr="00241558" w:rsidRDefault="004573C2" w:rsidP="007B1E39">
            <w:pPr>
              <w:pStyle w:val="Tabletext"/>
              <w:rPr>
                <w:sz w:val="16"/>
                <w:szCs w:val="16"/>
              </w:rPr>
            </w:pPr>
            <w:r w:rsidRPr="00241558">
              <w:rPr>
                <w:sz w:val="16"/>
                <w:szCs w:val="16"/>
              </w:rPr>
              <w:t>am No 13, 2021</w:t>
            </w:r>
          </w:p>
        </w:tc>
      </w:tr>
      <w:tr w:rsidR="004573C2" w:rsidRPr="00241558" w14:paraId="18E88FFE" w14:textId="77777777" w:rsidTr="007B1E39">
        <w:trPr>
          <w:cantSplit/>
        </w:trPr>
        <w:tc>
          <w:tcPr>
            <w:tcW w:w="2551" w:type="dxa"/>
          </w:tcPr>
          <w:p w14:paraId="5528C4F7" w14:textId="77777777" w:rsidR="004573C2" w:rsidRPr="00241558" w:rsidRDefault="004573C2" w:rsidP="007B1E39">
            <w:pPr>
              <w:pStyle w:val="Tabletext"/>
              <w:tabs>
                <w:tab w:val="center" w:leader="dot" w:pos="2268"/>
              </w:tabs>
              <w:rPr>
                <w:sz w:val="16"/>
                <w:szCs w:val="16"/>
              </w:rPr>
            </w:pPr>
            <w:r w:rsidRPr="00241558">
              <w:rPr>
                <w:sz w:val="16"/>
                <w:szCs w:val="16"/>
              </w:rPr>
              <w:t>s 80UA</w:t>
            </w:r>
            <w:r w:rsidRPr="00241558">
              <w:rPr>
                <w:sz w:val="16"/>
                <w:szCs w:val="16"/>
              </w:rPr>
              <w:tab/>
            </w:r>
          </w:p>
        </w:tc>
        <w:tc>
          <w:tcPr>
            <w:tcW w:w="4537" w:type="dxa"/>
          </w:tcPr>
          <w:p w14:paraId="18192D39" w14:textId="77777777" w:rsidR="004573C2" w:rsidRPr="00241558" w:rsidRDefault="004573C2" w:rsidP="007B1E39">
            <w:pPr>
              <w:pStyle w:val="Tabletext"/>
              <w:rPr>
                <w:sz w:val="16"/>
                <w:szCs w:val="16"/>
              </w:rPr>
            </w:pPr>
            <w:r w:rsidRPr="00241558">
              <w:rPr>
                <w:sz w:val="16"/>
                <w:szCs w:val="16"/>
              </w:rPr>
              <w:t>ad No 128, 2024</w:t>
            </w:r>
          </w:p>
        </w:tc>
      </w:tr>
      <w:tr w:rsidR="004573C2" w:rsidRPr="00241558" w14:paraId="1BF3D40E" w14:textId="77777777" w:rsidTr="007B1E39">
        <w:trPr>
          <w:cantSplit/>
        </w:trPr>
        <w:tc>
          <w:tcPr>
            <w:tcW w:w="2551" w:type="dxa"/>
          </w:tcPr>
          <w:p w14:paraId="2CE8C42A" w14:textId="77777777" w:rsidR="004573C2" w:rsidRPr="00241558" w:rsidRDefault="004573C2" w:rsidP="007B1E39">
            <w:pPr>
              <w:pStyle w:val="Tabletext"/>
              <w:tabs>
                <w:tab w:val="center" w:leader="dot" w:pos="2268"/>
              </w:tabs>
              <w:rPr>
                <w:b/>
                <w:sz w:val="16"/>
                <w:szCs w:val="16"/>
              </w:rPr>
            </w:pPr>
            <w:r w:rsidRPr="00241558">
              <w:rPr>
                <w:b/>
                <w:sz w:val="16"/>
                <w:szCs w:val="16"/>
              </w:rPr>
              <w:t>Division 1A</w:t>
            </w:r>
          </w:p>
        </w:tc>
        <w:tc>
          <w:tcPr>
            <w:tcW w:w="4537" w:type="dxa"/>
          </w:tcPr>
          <w:p w14:paraId="78BA3E45" w14:textId="77777777" w:rsidR="004573C2" w:rsidRPr="00241558" w:rsidRDefault="004573C2" w:rsidP="007B1E39">
            <w:pPr>
              <w:pStyle w:val="Tabletext"/>
              <w:rPr>
                <w:sz w:val="16"/>
                <w:szCs w:val="16"/>
              </w:rPr>
            </w:pPr>
          </w:p>
        </w:tc>
      </w:tr>
      <w:tr w:rsidR="004573C2" w:rsidRPr="00241558" w14:paraId="6D02ED28" w14:textId="77777777" w:rsidTr="007B1E39">
        <w:trPr>
          <w:cantSplit/>
        </w:trPr>
        <w:tc>
          <w:tcPr>
            <w:tcW w:w="2551" w:type="dxa"/>
          </w:tcPr>
          <w:p w14:paraId="741AE1A4" w14:textId="77777777" w:rsidR="004573C2" w:rsidRPr="00241558" w:rsidRDefault="004573C2" w:rsidP="007B1E39">
            <w:pPr>
              <w:pStyle w:val="Tabletext"/>
              <w:tabs>
                <w:tab w:val="center" w:leader="dot" w:pos="2268"/>
              </w:tabs>
              <w:rPr>
                <w:sz w:val="16"/>
                <w:szCs w:val="16"/>
              </w:rPr>
            </w:pPr>
            <w:r w:rsidRPr="00241558">
              <w:rPr>
                <w:sz w:val="16"/>
                <w:szCs w:val="16"/>
              </w:rPr>
              <w:t>Division 1A</w:t>
            </w:r>
            <w:r w:rsidRPr="00241558">
              <w:rPr>
                <w:sz w:val="16"/>
                <w:szCs w:val="16"/>
              </w:rPr>
              <w:tab/>
            </w:r>
          </w:p>
        </w:tc>
        <w:tc>
          <w:tcPr>
            <w:tcW w:w="4537" w:type="dxa"/>
          </w:tcPr>
          <w:p w14:paraId="464F587F" w14:textId="77777777" w:rsidR="004573C2" w:rsidRPr="00241558" w:rsidRDefault="004573C2" w:rsidP="007B1E39">
            <w:pPr>
              <w:pStyle w:val="Tabletext"/>
              <w:rPr>
                <w:sz w:val="16"/>
                <w:szCs w:val="16"/>
              </w:rPr>
            </w:pPr>
            <w:r w:rsidRPr="00241558">
              <w:rPr>
                <w:sz w:val="16"/>
                <w:szCs w:val="16"/>
              </w:rPr>
              <w:t>ad No 83, 2022</w:t>
            </w:r>
          </w:p>
        </w:tc>
      </w:tr>
      <w:tr w:rsidR="004573C2" w:rsidRPr="00241558" w14:paraId="5EEAC122" w14:textId="77777777" w:rsidTr="007B1E39">
        <w:trPr>
          <w:cantSplit/>
        </w:trPr>
        <w:tc>
          <w:tcPr>
            <w:tcW w:w="2551" w:type="dxa"/>
          </w:tcPr>
          <w:p w14:paraId="2450FC63" w14:textId="77777777" w:rsidR="004573C2" w:rsidRPr="00241558" w:rsidRDefault="004573C2" w:rsidP="007B1E39">
            <w:pPr>
              <w:pStyle w:val="Tabletext"/>
              <w:tabs>
                <w:tab w:val="center" w:leader="dot" w:pos="2268"/>
              </w:tabs>
              <w:rPr>
                <w:sz w:val="16"/>
                <w:szCs w:val="16"/>
              </w:rPr>
            </w:pPr>
            <w:r w:rsidRPr="00241558">
              <w:rPr>
                <w:sz w:val="16"/>
                <w:szCs w:val="16"/>
              </w:rPr>
              <w:t>s 80UB</w:t>
            </w:r>
            <w:r w:rsidRPr="00241558">
              <w:rPr>
                <w:sz w:val="16"/>
                <w:szCs w:val="16"/>
              </w:rPr>
              <w:tab/>
            </w:r>
          </w:p>
        </w:tc>
        <w:tc>
          <w:tcPr>
            <w:tcW w:w="4537" w:type="dxa"/>
          </w:tcPr>
          <w:p w14:paraId="51EF2852" w14:textId="77777777" w:rsidR="004573C2" w:rsidRPr="00241558" w:rsidRDefault="004573C2" w:rsidP="007B1E39">
            <w:pPr>
              <w:pStyle w:val="Tabletext"/>
              <w:rPr>
                <w:sz w:val="16"/>
                <w:szCs w:val="16"/>
              </w:rPr>
            </w:pPr>
            <w:r w:rsidRPr="00241558">
              <w:rPr>
                <w:sz w:val="16"/>
                <w:szCs w:val="16"/>
              </w:rPr>
              <w:t>ad No 83, 2022</w:t>
            </w:r>
          </w:p>
        </w:tc>
      </w:tr>
      <w:tr w:rsidR="004573C2" w:rsidRPr="00241558" w14:paraId="3B1947F0" w14:textId="77777777" w:rsidTr="007B1E39">
        <w:trPr>
          <w:cantSplit/>
        </w:trPr>
        <w:tc>
          <w:tcPr>
            <w:tcW w:w="2551" w:type="dxa"/>
          </w:tcPr>
          <w:p w14:paraId="6F000C0B" w14:textId="77777777" w:rsidR="004573C2" w:rsidRPr="00241558" w:rsidRDefault="004573C2" w:rsidP="007B1E39">
            <w:pPr>
              <w:pStyle w:val="Tabletext"/>
              <w:tabs>
                <w:tab w:val="center" w:leader="dot" w:pos="2268"/>
              </w:tabs>
              <w:rPr>
                <w:sz w:val="16"/>
                <w:szCs w:val="16"/>
              </w:rPr>
            </w:pPr>
          </w:p>
        </w:tc>
        <w:tc>
          <w:tcPr>
            <w:tcW w:w="4537" w:type="dxa"/>
          </w:tcPr>
          <w:p w14:paraId="6FDAE1E7" w14:textId="77777777" w:rsidR="004573C2" w:rsidRPr="00241558" w:rsidRDefault="004573C2" w:rsidP="007B1E39">
            <w:pPr>
              <w:pStyle w:val="Tabletext"/>
              <w:rPr>
                <w:sz w:val="16"/>
                <w:szCs w:val="16"/>
              </w:rPr>
            </w:pPr>
            <w:r w:rsidRPr="00241558">
              <w:rPr>
                <w:sz w:val="16"/>
                <w:szCs w:val="16"/>
              </w:rPr>
              <w:t>am No 128, 2024</w:t>
            </w:r>
          </w:p>
        </w:tc>
      </w:tr>
      <w:tr w:rsidR="004573C2" w:rsidRPr="00241558" w14:paraId="7D5F712F" w14:textId="77777777" w:rsidTr="007B1E39">
        <w:trPr>
          <w:cantSplit/>
        </w:trPr>
        <w:tc>
          <w:tcPr>
            <w:tcW w:w="2551" w:type="dxa"/>
          </w:tcPr>
          <w:p w14:paraId="53E9A71D" w14:textId="77777777" w:rsidR="004573C2" w:rsidRPr="00241558" w:rsidRDefault="004573C2" w:rsidP="007B1E39">
            <w:pPr>
              <w:pStyle w:val="Tabletext"/>
              <w:tabs>
                <w:tab w:val="center" w:leader="dot" w:pos="2268"/>
              </w:tabs>
              <w:rPr>
                <w:b/>
                <w:bCs/>
                <w:sz w:val="16"/>
                <w:szCs w:val="16"/>
              </w:rPr>
            </w:pPr>
            <w:r w:rsidRPr="00241558">
              <w:rPr>
                <w:b/>
                <w:bCs/>
                <w:sz w:val="16"/>
                <w:szCs w:val="16"/>
              </w:rPr>
              <w:t>Division 1B</w:t>
            </w:r>
          </w:p>
        </w:tc>
        <w:tc>
          <w:tcPr>
            <w:tcW w:w="4537" w:type="dxa"/>
          </w:tcPr>
          <w:p w14:paraId="45BCF713" w14:textId="77777777" w:rsidR="004573C2" w:rsidRPr="00241558" w:rsidRDefault="004573C2" w:rsidP="007B1E39">
            <w:pPr>
              <w:pStyle w:val="Tabletext"/>
              <w:rPr>
                <w:sz w:val="16"/>
                <w:szCs w:val="16"/>
              </w:rPr>
            </w:pPr>
          </w:p>
        </w:tc>
      </w:tr>
      <w:tr w:rsidR="004573C2" w:rsidRPr="00241558" w14:paraId="4A1739A3" w14:textId="77777777" w:rsidTr="007B1E39">
        <w:trPr>
          <w:cantSplit/>
        </w:trPr>
        <w:tc>
          <w:tcPr>
            <w:tcW w:w="2551" w:type="dxa"/>
          </w:tcPr>
          <w:p w14:paraId="51861DBF" w14:textId="77777777" w:rsidR="004573C2" w:rsidRPr="00241558" w:rsidRDefault="004573C2" w:rsidP="007B1E39">
            <w:pPr>
              <w:pStyle w:val="Tabletext"/>
              <w:tabs>
                <w:tab w:val="center" w:leader="dot" w:pos="2268"/>
              </w:tabs>
              <w:rPr>
                <w:sz w:val="16"/>
                <w:szCs w:val="16"/>
              </w:rPr>
            </w:pPr>
            <w:r w:rsidRPr="00241558">
              <w:rPr>
                <w:sz w:val="16"/>
                <w:szCs w:val="16"/>
              </w:rPr>
              <w:t>Division 1B</w:t>
            </w:r>
            <w:r w:rsidRPr="00241558">
              <w:rPr>
                <w:sz w:val="16"/>
                <w:szCs w:val="16"/>
              </w:rPr>
              <w:tab/>
            </w:r>
          </w:p>
        </w:tc>
        <w:tc>
          <w:tcPr>
            <w:tcW w:w="4537" w:type="dxa"/>
          </w:tcPr>
          <w:p w14:paraId="21300407" w14:textId="77777777" w:rsidR="004573C2" w:rsidRPr="00241558" w:rsidRDefault="004573C2" w:rsidP="007B1E39">
            <w:pPr>
              <w:pStyle w:val="Tabletext"/>
              <w:rPr>
                <w:sz w:val="16"/>
                <w:szCs w:val="16"/>
              </w:rPr>
            </w:pPr>
            <w:r w:rsidRPr="00241558">
              <w:rPr>
                <w:sz w:val="16"/>
                <w:szCs w:val="16"/>
              </w:rPr>
              <w:t>ad No 128, 2024</w:t>
            </w:r>
          </w:p>
        </w:tc>
      </w:tr>
      <w:tr w:rsidR="004573C2" w:rsidRPr="00241558" w14:paraId="7CBFA6E7" w14:textId="77777777" w:rsidTr="007B1E39">
        <w:trPr>
          <w:cantSplit/>
        </w:trPr>
        <w:tc>
          <w:tcPr>
            <w:tcW w:w="2551" w:type="dxa"/>
          </w:tcPr>
          <w:p w14:paraId="780B0BC9" w14:textId="77777777" w:rsidR="004573C2" w:rsidRPr="00241558" w:rsidRDefault="004573C2" w:rsidP="007B1E39">
            <w:pPr>
              <w:pStyle w:val="Tabletext"/>
              <w:tabs>
                <w:tab w:val="center" w:leader="dot" w:pos="2268"/>
              </w:tabs>
              <w:rPr>
                <w:sz w:val="16"/>
                <w:szCs w:val="16"/>
              </w:rPr>
            </w:pPr>
            <w:r w:rsidRPr="00241558">
              <w:rPr>
                <w:sz w:val="16"/>
                <w:szCs w:val="16"/>
              </w:rPr>
              <w:t>s 80UC</w:t>
            </w:r>
            <w:r w:rsidRPr="00241558">
              <w:rPr>
                <w:sz w:val="16"/>
                <w:szCs w:val="16"/>
              </w:rPr>
              <w:tab/>
            </w:r>
          </w:p>
        </w:tc>
        <w:tc>
          <w:tcPr>
            <w:tcW w:w="4537" w:type="dxa"/>
          </w:tcPr>
          <w:p w14:paraId="5AD01B99" w14:textId="77777777" w:rsidR="004573C2" w:rsidRPr="00241558" w:rsidRDefault="004573C2" w:rsidP="007B1E39">
            <w:pPr>
              <w:pStyle w:val="Tabletext"/>
              <w:rPr>
                <w:sz w:val="16"/>
                <w:szCs w:val="16"/>
              </w:rPr>
            </w:pPr>
            <w:r w:rsidRPr="00241558">
              <w:rPr>
                <w:sz w:val="16"/>
                <w:szCs w:val="16"/>
              </w:rPr>
              <w:t>ad No 128, 2024</w:t>
            </w:r>
          </w:p>
        </w:tc>
      </w:tr>
      <w:tr w:rsidR="004573C2" w:rsidRPr="00241558" w14:paraId="540E380F" w14:textId="77777777" w:rsidTr="007B1E39">
        <w:trPr>
          <w:cantSplit/>
        </w:trPr>
        <w:tc>
          <w:tcPr>
            <w:tcW w:w="2551" w:type="dxa"/>
          </w:tcPr>
          <w:p w14:paraId="5F72E274" w14:textId="77777777" w:rsidR="004573C2" w:rsidRPr="00241558" w:rsidRDefault="004573C2" w:rsidP="007B1E39">
            <w:pPr>
              <w:pStyle w:val="Tabletext"/>
              <w:tabs>
                <w:tab w:val="center" w:leader="dot" w:pos="2268"/>
              </w:tabs>
              <w:rPr>
                <w:sz w:val="16"/>
                <w:szCs w:val="16"/>
              </w:rPr>
            </w:pPr>
            <w:r w:rsidRPr="00241558">
              <w:rPr>
                <w:sz w:val="16"/>
                <w:szCs w:val="16"/>
              </w:rPr>
              <w:t>s 80UD</w:t>
            </w:r>
            <w:r w:rsidRPr="00241558">
              <w:rPr>
                <w:sz w:val="16"/>
                <w:szCs w:val="16"/>
              </w:rPr>
              <w:tab/>
            </w:r>
          </w:p>
        </w:tc>
        <w:tc>
          <w:tcPr>
            <w:tcW w:w="4537" w:type="dxa"/>
          </w:tcPr>
          <w:p w14:paraId="556663C4" w14:textId="77777777" w:rsidR="004573C2" w:rsidRPr="00241558" w:rsidRDefault="004573C2" w:rsidP="007B1E39">
            <w:pPr>
              <w:pStyle w:val="Tabletext"/>
              <w:rPr>
                <w:sz w:val="16"/>
                <w:szCs w:val="16"/>
              </w:rPr>
            </w:pPr>
            <w:r w:rsidRPr="00241558">
              <w:rPr>
                <w:sz w:val="16"/>
                <w:szCs w:val="16"/>
              </w:rPr>
              <w:t>ad No 128, 2024</w:t>
            </w:r>
          </w:p>
        </w:tc>
      </w:tr>
      <w:tr w:rsidR="004573C2" w:rsidRPr="00241558" w14:paraId="0DF34984" w14:textId="77777777" w:rsidTr="007B1E39">
        <w:trPr>
          <w:cantSplit/>
        </w:trPr>
        <w:tc>
          <w:tcPr>
            <w:tcW w:w="2551" w:type="dxa"/>
          </w:tcPr>
          <w:p w14:paraId="408979D5" w14:textId="77777777" w:rsidR="004573C2" w:rsidRPr="00241558" w:rsidRDefault="004573C2" w:rsidP="007B1E39">
            <w:pPr>
              <w:pStyle w:val="Tabletext"/>
              <w:tabs>
                <w:tab w:val="center" w:leader="dot" w:pos="2268"/>
              </w:tabs>
              <w:rPr>
                <w:sz w:val="16"/>
                <w:szCs w:val="16"/>
              </w:rPr>
            </w:pPr>
            <w:r w:rsidRPr="00241558">
              <w:rPr>
                <w:b/>
                <w:sz w:val="16"/>
                <w:szCs w:val="16"/>
              </w:rPr>
              <w:t>Division 2</w:t>
            </w:r>
          </w:p>
        </w:tc>
        <w:tc>
          <w:tcPr>
            <w:tcW w:w="4537" w:type="dxa"/>
          </w:tcPr>
          <w:p w14:paraId="7513A6CF" w14:textId="77777777" w:rsidR="004573C2" w:rsidRPr="00241558" w:rsidRDefault="004573C2" w:rsidP="007B1E39">
            <w:pPr>
              <w:pStyle w:val="Tabletext"/>
              <w:rPr>
                <w:sz w:val="16"/>
                <w:szCs w:val="16"/>
              </w:rPr>
            </w:pPr>
          </w:p>
        </w:tc>
      </w:tr>
      <w:tr w:rsidR="004573C2" w:rsidRPr="00241558" w14:paraId="01E863BE" w14:textId="77777777" w:rsidTr="007B1E39">
        <w:trPr>
          <w:cantSplit/>
        </w:trPr>
        <w:tc>
          <w:tcPr>
            <w:tcW w:w="2551" w:type="dxa"/>
          </w:tcPr>
          <w:p w14:paraId="4957F93C" w14:textId="77777777" w:rsidR="004573C2" w:rsidRPr="00241558" w:rsidRDefault="004573C2" w:rsidP="007B1E39">
            <w:pPr>
              <w:pStyle w:val="Tabletext"/>
              <w:tabs>
                <w:tab w:val="center" w:leader="dot" w:pos="2268"/>
              </w:tabs>
              <w:rPr>
                <w:sz w:val="16"/>
                <w:szCs w:val="16"/>
              </w:rPr>
            </w:pPr>
            <w:r w:rsidRPr="00241558">
              <w:rPr>
                <w:sz w:val="16"/>
                <w:szCs w:val="16"/>
              </w:rPr>
              <w:t>s 80V</w:t>
            </w:r>
            <w:r w:rsidRPr="00241558">
              <w:rPr>
                <w:sz w:val="16"/>
                <w:szCs w:val="16"/>
              </w:rPr>
              <w:tab/>
            </w:r>
          </w:p>
        </w:tc>
        <w:tc>
          <w:tcPr>
            <w:tcW w:w="4537" w:type="dxa"/>
          </w:tcPr>
          <w:p w14:paraId="4F015A0C"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769022D2" w14:textId="77777777" w:rsidTr="007B1E39">
        <w:trPr>
          <w:cantSplit/>
        </w:trPr>
        <w:tc>
          <w:tcPr>
            <w:tcW w:w="2551" w:type="dxa"/>
          </w:tcPr>
          <w:p w14:paraId="4B471A48" w14:textId="77777777" w:rsidR="004573C2" w:rsidRPr="00241558" w:rsidRDefault="004573C2" w:rsidP="007B1E39">
            <w:pPr>
              <w:pStyle w:val="Tabletext"/>
              <w:tabs>
                <w:tab w:val="center" w:leader="dot" w:pos="2268"/>
              </w:tabs>
              <w:rPr>
                <w:sz w:val="16"/>
                <w:szCs w:val="16"/>
              </w:rPr>
            </w:pPr>
          </w:p>
        </w:tc>
        <w:tc>
          <w:tcPr>
            <w:tcW w:w="4537" w:type="dxa"/>
          </w:tcPr>
          <w:p w14:paraId="01C82716" w14:textId="77777777" w:rsidR="004573C2" w:rsidRPr="00241558" w:rsidRDefault="004573C2" w:rsidP="007B1E39">
            <w:pPr>
              <w:pStyle w:val="Tabletext"/>
              <w:rPr>
                <w:sz w:val="16"/>
                <w:szCs w:val="16"/>
              </w:rPr>
            </w:pPr>
            <w:r w:rsidRPr="00241558">
              <w:rPr>
                <w:sz w:val="16"/>
                <w:szCs w:val="16"/>
              </w:rPr>
              <w:t>rs No 124, 2017</w:t>
            </w:r>
          </w:p>
        </w:tc>
      </w:tr>
      <w:tr w:rsidR="004573C2" w:rsidRPr="00241558" w14:paraId="1C21336F" w14:textId="77777777" w:rsidTr="007B1E39">
        <w:trPr>
          <w:cantSplit/>
        </w:trPr>
        <w:tc>
          <w:tcPr>
            <w:tcW w:w="2551" w:type="dxa"/>
          </w:tcPr>
          <w:p w14:paraId="1294DC76" w14:textId="77777777" w:rsidR="004573C2" w:rsidRPr="00241558" w:rsidRDefault="004573C2" w:rsidP="007B1E39">
            <w:pPr>
              <w:pStyle w:val="Tabletext"/>
              <w:tabs>
                <w:tab w:val="center" w:leader="dot" w:pos="2268"/>
              </w:tabs>
              <w:rPr>
                <w:sz w:val="16"/>
                <w:szCs w:val="16"/>
              </w:rPr>
            </w:pPr>
          </w:p>
        </w:tc>
        <w:tc>
          <w:tcPr>
            <w:tcW w:w="4537" w:type="dxa"/>
          </w:tcPr>
          <w:p w14:paraId="73DA6352" w14:textId="77777777" w:rsidR="004573C2" w:rsidRPr="00241558" w:rsidRDefault="004573C2" w:rsidP="007B1E39">
            <w:pPr>
              <w:pStyle w:val="Tabletext"/>
              <w:rPr>
                <w:sz w:val="16"/>
                <w:szCs w:val="16"/>
              </w:rPr>
            </w:pPr>
            <w:r w:rsidRPr="00241558">
              <w:rPr>
                <w:sz w:val="16"/>
                <w:szCs w:val="16"/>
              </w:rPr>
              <w:t>am No 13, 2021</w:t>
            </w:r>
          </w:p>
        </w:tc>
      </w:tr>
      <w:tr w:rsidR="004573C2" w:rsidRPr="00241558" w14:paraId="5E8C0FA4" w14:textId="77777777" w:rsidTr="007B1E39">
        <w:trPr>
          <w:cantSplit/>
        </w:trPr>
        <w:tc>
          <w:tcPr>
            <w:tcW w:w="2551" w:type="dxa"/>
          </w:tcPr>
          <w:p w14:paraId="40BED981" w14:textId="77777777" w:rsidR="004573C2" w:rsidRPr="00241558" w:rsidRDefault="004573C2" w:rsidP="007B1E39">
            <w:pPr>
              <w:pStyle w:val="Tabletext"/>
              <w:rPr>
                <w:sz w:val="16"/>
                <w:szCs w:val="16"/>
              </w:rPr>
            </w:pPr>
            <w:r w:rsidRPr="00241558">
              <w:rPr>
                <w:b/>
                <w:sz w:val="16"/>
                <w:szCs w:val="16"/>
              </w:rPr>
              <w:t>Division 3</w:t>
            </w:r>
          </w:p>
        </w:tc>
        <w:tc>
          <w:tcPr>
            <w:tcW w:w="4537" w:type="dxa"/>
          </w:tcPr>
          <w:p w14:paraId="74AAFBD5" w14:textId="77777777" w:rsidR="004573C2" w:rsidRPr="00241558" w:rsidRDefault="004573C2" w:rsidP="007B1E39">
            <w:pPr>
              <w:pStyle w:val="Tabletext"/>
              <w:rPr>
                <w:sz w:val="16"/>
                <w:szCs w:val="16"/>
              </w:rPr>
            </w:pPr>
          </w:p>
        </w:tc>
      </w:tr>
      <w:tr w:rsidR="004573C2" w:rsidRPr="00241558" w14:paraId="153DD4CD" w14:textId="77777777" w:rsidTr="007B1E39">
        <w:trPr>
          <w:cantSplit/>
        </w:trPr>
        <w:tc>
          <w:tcPr>
            <w:tcW w:w="2551" w:type="dxa"/>
          </w:tcPr>
          <w:p w14:paraId="3E40EAC2" w14:textId="77777777" w:rsidR="004573C2" w:rsidRPr="00241558" w:rsidRDefault="004573C2" w:rsidP="007B1E39">
            <w:pPr>
              <w:pStyle w:val="Tabletext"/>
              <w:tabs>
                <w:tab w:val="center" w:leader="dot" w:pos="2268"/>
              </w:tabs>
              <w:rPr>
                <w:sz w:val="16"/>
                <w:szCs w:val="16"/>
              </w:rPr>
            </w:pPr>
            <w:r w:rsidRPr="00241558">
              <w:rPr>
                <w:sz w:val="16"/>
                <w:szCs w:val="16"/>
              </w:rPr>
              <w:t>s 80W</w:t>
            </w:r>
            <w:r w:rsidRPr="00241558">
              <w:rPr>
                <w:sz w:val="16"/>
                <w:szCs w:val="16"/>
              </w:rPr>
              <w:tab/>
            </w:r>
          </w:p>
        </w:tc>
        <w:tc>
          <w:tcPr>
            <w:tcW w:w="4537" w:type="dxa"/>
          </w:tcPr>
          <w:p w14:paraId="5B7AE8B2"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5F145D27" w14:textId="77777777" w:rsidTr="007B1E39">
        <w:trPr>
          <w:cantSplit/>
        </w:trPr>
        <w:tc>
          <w:tcPr>
            <w:tcW w:w="2551" w:type="dxa"/>
          </w:tcPr>
          <w:p w14:paraId="001971AD" w14:textId="77777777" w:rsidR="004573C2" w:rsidRPr="00241558" w:rsidRDefault="004573C2" w:rsidP="007B1E39">
            <w:pPr>
              <w:pStyle w:val="Tabletext"/>
              <w:tabs>
                <w:tab w:val="center" w:leader="dot" w:pos="2268"/>
              </w:tabs>
              <w:rPr>
                <w:sz w:val="16"/>
                <w:szCs w:val="16"/>
              </w:rPr>
            </w:pPr>
          </w:p>
        </w:tc>
        <w:tc>
          <w:tcPr>
            <w:tcW w:w="4537" w:type="dxa"/>
          </w:tcPr>
          <w:p w14:paraId="6B2AABF9" w14:textId="77777777" w:rsidR="004573C2" w:rsidRPr="00241558" w:rsidRDefault="004573C2" w:rsidP="007B1E39">
            <w:pPr>
              <w:pStyle w:val="Tabletext"/>
              <w:rPr>
                <w:sz w:val="16"/>
                <w:szCs w:val="16"/>
              </w:rPr>
            </w:pPr>
            <w:r w:rsidRPr="00241558">
              <w:rPr>
                <w:sz w:val="16"/>
                <w:szCs w:val="16"/>
              </w:rPr>
              <w:t>am No 13, 2013</w:t>
            </w:r>
          </w:p>
        </w:tc>
      </w:tr>
      <w:tr w:rsidR="004573C2" w:rsidRPr="00241558" w14:paraId="31152BB3" w14:textId="77777777" w:rsidTr="007B1E39">
        <w:trPr>
          <w:cantSplit/>
        </w:trPr>
        <w:tc>
          <w:tcPr>
            <w:tcW w:w="2551" w:type="dxa"/>
          </w:tcPr>
          <w:p w14:paraId="2B4685CC" w14:textId="77777777" w:rsidR="004573C2" w:rsidRPr="00241558" w:rsidRDefault="004573C2" w:rsidP="007B1E39">
            <w:pPr>
              <w:pStyle w:val="Tabletext"/>
              <w:tabs>
                <w:tab w:val="center" w:leader="dot" w:pos="2268"/>
              </w:tabs>
              <w:rPr>
                <w:sz w:val="16"/>
                <w:szCs w:val="16"/>
              </w:rPr>
            </w:pPr>
          </w:p>
        </w:tc>
        <w:tc>
          <w:tcPr>
            <w:tcW w:w="4537" w:type="dxa"/>
          </w:tcPr>
          <w:p w14:paraId="4B87BAC6" w14:textId="77777777" w:rsidR="004573C2" w:rsidRPr="00241558" w:rsidRDefault="004573C2" w:rsidP="007B1E39">
            <w:pPr>
              <w:pStyle w:val="Tabletext"/>
              <w:rPr>
                <w:sz w:val="16"/>
                <w:szCs w:val="16"/>
              </w:rPr>
            </w:pPr>
            <w:r w:rsidRPr="00241558">
              <w:rPr>
                <w:sz w:val="16"/>
                <w:szCs w:val="16"/>
              </w:rPr>
              <w:t>rs No 124, 2017</w:t>
            </w:r>
          </w:p>
        </w:tc>
      </w:tr>
      <w:tr w:rsidR="004573C2" w:rsidRPr="00241558" w14:paraId="06D2F063" w14:textId="77777777" w:rsidTr="007B1E39">
        <w:trPr>
          <w:cantSplit/>
        </w:trPr>
        <w:tc>
          <w:tcPr>
            <w:tcW w:w="2551" w:type="dxa"/>
          </w:tcPr>
          <w:p w14:paraId="143A4FD7" w14:textId="77777777" w:rsidR="004573C2" w:rsidRPr="00241558" w:rsidRDefault="004573C2" w:rsidP="007B1E39">
            <w:pPr>
              <w:pStyle w:val="Tabletext"/>
              <w:tabs>
                <w:tab w:val="center" w:leader="dot" w:pos="2268"/>
              </w:tabs>
              <w:rPr>
                <w:sz w:val="16"/>
                <w:szCs w:val="16"/>
              </w:rPr>
            </w:pPr>
          </w:p>
        </w:tc>
        <w:tc>
          <w:tcPr>
            <w:tcW w:w="4537" w:type="dxa"/>
          </w:tcPr>
          <w:p w14:paraId="1C15AE78" w14:textId="77777777" w:rsidR="004573C2" w:rsidRPr="00241558" w:rsidRDefault="004573C2" w:rsidP="007B1E39">
            <w:pPr>
              <w:pStyle w:val="Tabletext"/>
              <w:rPr>
                <w:sz w:val="16"/>
                <w:szCs w:val="16"/>
              </w:rPr>
            </w:pPr>
            <w:r w:rsidRPr="00241558">
              <w:rPr>
                <w:sz w:val="16"/>
                <w:szCs w:val="16"/>
              </w:rPr>
              <w:t>am No 13, 2021</w:t>
            </w:r>
          </w:p>
        </w:tc>
      </w:tr>
      <w:tr w:rsidR="004573C2" w:rsidRPr="00241558" w14:paraId="531B1392" w14:textId="77777777" w:rsidTr="007B1E39">
        <w:trPr>
          <w:cantSplit/>
        </w:trPr>
        <w:tc>
          <w:tcPr>
            <w:tcW w:w="2551" w:type="dxa"/>
          </w:tcPr>
          <w:p w14:paraId="655CC1AE" w14:textId="77777777" w:rsidR="004573C2" w:rsidRPr="00241558" w:rsidRDefault="004573C2" w:rsidP="007B1E39">
            <w:pPr>
              <w:pStyle w:val="Tabletext"/>
              <w:tabs>
                <w:tab w:val="center" w:leader="dot" w:pos="2268"/>
              </w:tabs>
              <w:rPr>
                <w:sz w:val="16"/>
                <w:szCs w:val="16"/>
              </w:rPr>
            </w:pPr>
            <w:r w:rsidRPr="00241558">
              <w:rPr>
                <w:sz w:val="16"/>
                <w:szCs w:val="16"/>
              </w:rPr>
              <w:t>s 80X</w:t>
            </w:r>
            <w:r w:rsidRPr="00241558">
              <w:rPr>
                <w:sz w:val="16"/>
                <w:szCs w:val="16"/>
              </w:rPr>
              <w:tab/>
            </w:r>
          </w:p>
        </w:tc>
        <w:tc>
          <w:tcPr>
            <w:tcW w:w="4537" w:type="dxa"/>
          </w:tcPr>
          <w:p w14:paraId="327F277F"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24215E54" w14:textId="77777777" w:rsidTr="007B1E39">
        <w:trPr>
          <w:cantSplit/>
        </w:trPr>
        <w:tc>
          <w:tcPr>
            <w:tcW w:w="2551" w:type="dxa"/>
          </w:tcPr>
          <w:p w14:paraId="50CA991C" w14:textId="77777777" w:rsidR="004573C2" w:rsidRPr="00241558" w:rsidRDefault="004573C2" w:rsidP="007B1E39">
            <w:pPr>
              <w:pStyle w:val="Tabletext"/>
              <w:tabs>
                <w:tab w:val="center" w:leader="dot" w:pos="2268"/>
              </w:tabs>
              <w:rPr>
                <w:sz w:val="16"/>
                <w:szCs w:val="16"/>
              </w:rPr>
            </w:pPr>
          </w:p>
        </w:tc>
        <w:tc>
          <w:tcPr>
            <w:tcW w:w="4537" w:type="dxa"/>
          </w:tcPr>
          <w:p w14:paraId="0760B58C" w14:textId="77777777" w:rsidR="004573C2" w:rsidRPr="00241558" w:rsidRDefault="004573C2" w:rsidP="007B1E39">
            <w:pPr>
              <w:pStyle w:val="Tabletext"/>
              <w:rPr>
                <w:sz w:val="16"/>
                <w:szCs w:val="16"/>
              </w:rPr>
            </w:pPr>
            <w:r w:rsidRPr="00241558">
              <w:rPr>
                <w:sz w:val="16"/>
                <w:szCs w:val="16"/>
              </w:rPr>
              <w:t>rep No 124, 2017</w:t>
            </w:r>
          </w:p>
        </w:tc>
      </w:tr>
      <w:tr w:rsidR="004573C2" w:rsidRPr="00241558" w14:paraId="09067A41" w14:textId="77777777" w:rsidTr="007B1E39">
        <w:trPr>
          <w:cantSplit/>
        </w:trPr>
        <w:tc>
          <w:tcPr>
            <w:tcW w:w="2551" w:type="dxa"/>
          </w:tcPr>
          <w:p w14:paraId="2F2C8546" w14:textId="77777777" w:rsidR="004573C2" w:rsidRPr="00241558" w:rsidRDefault="004573C2" w:rsidP="007B1E39">
            <w:pPr>
              <w:pStyle w:val="Tabletext"/>
              <w:tabs>
                <w:tab w:val="center" w:leader="dot" w:pos="2268"/>
              </w:tabs>
              <w:rPr>
                <w:sz w:val="16"/>
                <w:szCs w:val="16"/>
              </w:rPr>
            </w:pPr>
            <w:r w:rsidRPr="00241558">
              <w:rPr>
                <w:sz w:val="16"/>
                <w:szCs w:val="16"/>
              </w:rPr>
              <w:t>s 80Y</w:t>
            </w:r>
            <w:r w:rsidRPr="00241558">
              <w:rPr>
                <w:sz w:val="16"/>
                <w:szCs w:val="16"/>
              </w:rPr>
              <w:tab/>
            </w:r>
          </w:p>
        </w:tc>
        <w:tc>
          <w:tcPr>
            <w:tcW w:w="4537" w:type="dxa"/>
          </w:tcPr>
          <w:p w14:paraId="5A019037"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19D46496" w14:textId="77777777" w:rsidTr="007B1E39">
        <w:trPr>
          <w:cantSplit/>
        </w:trPr>
        <w:tc>
          <w:tcPr>
            <w:tcW w:w="2551" w:type="dxa"/>
          </w:tcPr>
          <w:p w14:paraId="588CD525" w14:textId="77777777" w:rsidR="004573C2" w:rsidRPr="00241558" w:rsidRDefault="004573C2" w:rsidP="007B1E39">
            <w:pPr>
              <w:pStyle w:val="Tabletext"/>
              <w:tabs>
                <w:tab w:val="center" w:leader="dot" w:pos="2268"/>
              </w:tabs>
              <w:rPr>
                <w:sz w:val="16"/>
                <w:szCs w:val="16"/>
              </w:rPr>
            </w:pPr>
          </w:p>
        </w:tc>
        <w:tc>
          <w:tcPr>
            <w:tcW w:w="4537" w:type="dxa"/>
          </w:tcPr>
          <w:p w14:paraId="2DD9DBDC" w14:textId="77777777" w:rsidR="004573C2" w:rsidRPr="00241558" w:rsidRDefault="004573C2" w:rsidP="007B1E39">
            <w:pPr>
              <w:pStyle w:val="Tabletext"/>
              <w:rPr>
                <w:sz w:val="16"/>
                <w:szCs w:val="16"/>
              </w:rPr>
            </w:pPr>
            <w:r w:rsidRPr="00241558">
              <w:rPr>
                <w:sz w:val="16"/>
                <w:szCs w:val="16"/>
              </w:rPr>
              <w:t>rep No 124, 2017</w:t>
            </w:r>
          </w:p>
        </w:tc>
      </w:tr>
      <w:tr w:rsidR="004573C2" w:rsidRPr="00241558" w14:paraId="4FD871C0" w14:textId="77777777" w:rsidTr="007B1E39">
        <w:trPr>
          <w:cantSplit/>
        </w:trPr>
        <w:tc>
          <w:tcPr>
            <w:tcW w:w="2551" w:type="dxa"/>
          </w:tcPr>
          <w:p w14:paraId="042383EC" w14:textId="77777777" w:rsidR="004573C2" w:rsidRPr="00241558" w:rsidRDefault="004573C2" w:rsidP="007B1E39">
            <w:pPr>
              <w:pStyle w:val="Tabletext"/>
              <w:tabs>
                <w:tab w:val="center" w:leader="dot" w:pos="2268"/>
              </w:tabs>
              <w:rPr>
                <w:sz w:val="16"/>
                <w:szCs w:val="16"/>
              </w:rPr>
            </w:pPr>
            <w:r w:rsidRPr="00241558">
              <w:rPr>
                <w:sz w:val="16"/>
                <w:szCs w:val="16"/>
              </w:rPr>
              <w:t>s 80Z</w:t>
            </w:r>
            <w:r w:rsidRPr="00241558">
              <w:rPr>
                <w:sz w:val="16"/>
                <w:szCs w:val="16"/>
              </w:rPr>
              <w:tab/>
            </w:r>
          </w:p>
        </w:tc>
        <w:tc>
          <w:tcPr>
            <w:tcW w:w="4537" w:type="dxa"/>
          </w:tcPr>
          <w:p w14:paraId="61889567"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6EA0332A" w14:textId="77777777" w:rsidTr="007B1E39">
        <w:trPr>
          <w:cantSplit/>
        </w:trPr>
        <w:tc>
          <w:tcPr>
            <w:tcW w:w="2551" w:type="dxa"/>
          </w:tcPr>
          <w:p w14:paraId="3D90AAB7" w14:textId="77777777" w:rsidR="004573C2" w:rsidRPr="00241558" w:rsidRDefault="004573C2" w:rsidP="007B1E39">
            <w:pPr>
              <w:pStyle w:val="Tabletext"/>
              <w:tabs>
                <w:tab w:val="center" w:leader="dot" w:pos="2268"/>
              </w:tabs>
              <w:rPr>
                <w:sz w:val="16"/>
                <w:szCs w:val="16"/>
              </w:rPr>
            </w:pPr>
          </w:p>
        </w:tc>
        <w:tc>
          <w:tcPr>
            <w:tcW w:w="4537" w:type="dxa"/>
          </w:tcPr>
          <w:p w14:paraId="71F211C2" w14:textId="77777777" w:rsidR="004573C2" w:rsidRPr="00241558" w:rsidRDefault="004573C2" w:rsidP="007B1E39">
            <w:pPr>
              <w:pStyle w:val="Tabletext"/>
              <w:rPr>
                <w:sz w:val="16"/>
                <w:szCs w:val="16"/>
              </w:rPr>
            </w:pPr>
            <w:r w:rsidRPr="00241558">
              <w:rPr>
                <w:sz w:val="16"/>
                <w:szCs w:val="16"/>
              </w:rPr>
              <w:t>am No 13, 2013</w:t>
            </w:r>
          </w:p>
        </w:tc>
      </w:tr>
      <w:tr w:rsidR="004573C2" w:rsidRPr="00241558" w14:paraId="2EB2F802" w14:textId="77777777" w:rsidTr="007B1E39">
        <w:trPr>
          <w:cantSplit/>
        </w:trPr>
        <w:tc>
          <w:tcPr>
            <w:tcW w:w="2551" w:type="dxa"/>
          </w:tcPr>
          <w:p w14:paraId="12D7BD7C" w14:textId="77777777" w:rsidR="004573C2" w:rsidRPr="00241558" w:rsidRDefault="004573C2" w:rsidP="007B1E39">
            <w:pPr>
              <w:pStyle w:val="Tabletext"/>
              <w:tabs>
                <w:tab w:val="center" w:leader="dot" w:pos="2268"/>
              </w:tabs>
              <w:rPr>
                <w:sz w:val="16"/>
                <w:szCs w:val="16"/>
              </w:rPr>
            </w:pPr>
          </w:p>
        </w:tc>
        <w:tc>
          <w:tcPr>
            <w:tcW w:w="4537" w:type="dxa"/>
          </w:tcPr>
          <w:p w14:paraId="798CEED2" w14:textId="77777777" w:rsidR="004573C2" w:rsidRPr="00241558" w:rsidRDefault="004573C2" w:rsidP="007B1E39">
            <w:pPr>
              <w:pStyle w:val="Tabletext"/>
              <w:rPr>
                <w:sz w:val="16"/>
                <w:szCs w:val="16"/>
              </w:rPr>
            </w:pPr>
            <w:r w:rsidRPr="00241558">
              <w:rPr>
                <w:sz w:val="16"/>
                <w:szCs w:val="16"/>
              </w:rPr>
              <w:t>rep No 124, 2017</w:t>
            </w:r>
          </w:p>
        </w:tc>
      </w:tr>
      <w:tr w:rsidR="004573C2" w:rsidRPr="00241558" w14:paraId="0340F199" w14:textId="77777777" w:rsidTr="007B1E39">
        <w:trPr>
          <w:cantSplit/>
        </w:trPr>
        <w:tc>
          <w:tcPr>
            <w:tcW w:w="2551" w:type="dxa"/>
          </w:tcPr>
          <w:p w14:paraId="22E1392C" w14:textId="77777777" w:rsidR="004573C2" w:rsidRPr="00241558" w:rsidRDefault="004573C2" w:rsidP="007B1E39">
            <w:pPr>
              <w:pStyle w:val="Tabletext"/>
              <w:tabs>
                <w:tab w:val="center" w:leader="dot" w:pos="2268"/>
              </w:tabs>
              <w:rPr>
                <w:sz w:val="16"/>
                <w:szCs w:val="16"/>
              </w:rPr>
            </w:pPr>
            <w:r w:rsidRPr="00241558">
              <w:rPr>
                <w:sz w:val="16"/>
                <w:szCs w:val="16"/>
              </w:rPr>
              <w:t>s 80ZA</w:t>
            </w:r>
            <w:r w:rsidRPr="00241558">
              <w:rPr>
                <w:sz w:val="16"/>
                <w:szCs w:val="16"/>
              </w:rPr>
              <w:tab/>
            </w:r>
          </w:p>
        </w:tc>
        <w:tc>
          <w:tcPr>
            <w:tcW w:w="4537" w:type="dxa"/>
          </w:tcPr>
          <w:p w14:paraId="355B1BA9"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0CA0A2FC" w14:textId="77777777" w:rsidTr="007B1E39">
        <w:trPr>
          <w:cantSplit/>
        </w:trPr>
        <w:tc>
          <w:tcPr>
            <w:tcW w:w="2551" w:type="dxa"/>
          </w:tcPr>
          <w:p w14:paraId="6D812DD5" w14:textId="77777777" w:rsidR="004573C2" w:rsidRPr="00241558" w:rsidRDefault="004573C2" w:rsidP="007B1E39">
            <w:pPr>
              <w:pStyle w:val="Tabletext"/>
              <w:tabs>
                <w:tab w:val="center" w:leader="dot" w:pos="2268"/>
              </w:tabs>
              <w:rPr>
                <w:sz w:val="16"/>
                <w:szCs w:val="16"/>
              </w:rPr>
            </w:pPr>
          </w:p>
        </w:tc>
        <w:tc>
          <w:tcPr>
            <w:tcW w:w="4537" w:type="dxa"/>
          </w:tcPr>
          <w:p w14:paraId="0FC82784" w14:textId="77777777" w:rsidR="004573C2" w:rsidRPr="00241558" w:rsidRDefault="004573C2" w:rsidP="007B1E39">
            <w:pPr>
              <w:pStyle w:val="Tabletext"/>
              <w:rPr>
                <w:sz w:val="16"/>
                <w:szCs w:val="16"/>
              </w:rPr>
            </w:pPr>
            <w:r w:rsidRPr="00241558">
              <w:rPr>
                <w:sz w:val="16"/>
                <w:szCs w:val="16"/>
              </w:rPr>
              <w:t>am No 13, 2013</w:t>
            </w:r>
          </w:p>
        </w:tc>
      </w:tr>
      <w:tr w:rsidR="004573C2" w:rsidRPr="00241558" w14:paraId="544A026C" w14:textId="77777777" w:rsidTr="007B1E39">
        <w:trPr>
          <w:cantSplit/>
        </w:trPr>
        <w:tc>
          <w:tcPr>
            <w:tcW w:w="2551" w:type="dxa"/>
          </w:tcPr>
          <w:p w14:paraId="09996196" w14:textId="77777777" w:rsidR="004573C2" w:rsidRPr="00241558" w:rsidRDefault="004573C2" w:rsidP="007B1E39">
            <w:pPr>
              <w:pStyle w:val="Tabletext"/>
              <w:tabs>
                <w:tab w:val="center" w:leader="dot" w:pos="2268"/>
              </w:tabs>
              <w:rPr>
                <w:sz w:val="16"/>
                <w:szCs w:val="16"/>
              </w:rPr>
            </w:pPr>
          </w:p>
        </w:tc>
        <w:tc>
          <w:tcPr>
            <w:tcW w:w="4537" w:type="dxa"/>
          </w:tcPr>
          <w:p w14:paraId="5C416845" w14:textId="77777777" w:rsidR="004573C2" w:rsidRPr="00241558" w:rsidRDefault="004573C2" w:rsidP="007B1E39">
            <w:pPr>
              <w:pStyle w:val="Tabletext"/>
              <w:rPr>
                <w:sz w:val="16"/>
                <w:szCs w:val="16"/>
              </w:rPr>
            </w:pPr>
            <w:r w:rsidRPr="00241558">
              <w:rPr>
                <w:sz w:val="16"/>
                <w:szCs w:val="16"/>
              </w:rPr>
              <w:t>rep No 124, 2017</w:t>
            </w:r>
          </w:p>
        </w:tc>
      </w:tr>
      <w:tr w:rsidR="004573C2" w:rsidRPr="00241558" w14:paraId="702821E1" w14:textId="77777777" w:rsidTr="007B1E39">
        <w:trPr>
          <w:cantSplit/>
        </w:trPr>
        <w:tc>
          <w:tcPr>
            <w:tcW w:w="2551" w:type="dxa"/>
          </w:tcPr>
          <w:p w14:paraId="364BBD88" w14:textId="77777777" w:rsidR="004573C2" w:rsidRPr="00241558" w:rsidRDefault="004573C2" w:rsidP="007B1E39">
            <w:pPr>
              <w:pStyle w:val="Tabletext"/>
              <w:tabs>
                <w:tab w:val="center" w:leader="dot" w:pos="2268"/>
              </w:tabs>
              <w:rPr>
                <w:sz w:val="16"/>
                <w:szCs w:val="16"/>
              </w:rPr>
            </w:pPr>
            <w:r w:rsidRPr="00241558">
              <w:rPr>
                <w:sz w:val="16"/>
                <w:szCs w:val="16"/>
              </w:rPr>
              <w:t>s 80ZB</w:t>
            </w:r>
            <w:r w:rsidRPr="00241558">
              <w:rPr>
                <w:sz w:val="16"/>
                <w:szCs w:val="16"/>
              </w:rPr>
              <w:tab/>
            </w:r>
          </w:p>
        </w:tc>
        <w:tc>
          <w:tcPr>
            <w:tcW w:w="4537" w:type="dxa"/>
          </w:tcPr>
          <w:p w14:paraId="12B2CB26"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4121EA42" w14:textId="77777777" w:rsidTr="007B1E39">
        <w:trPr>
          <w:cantSplit/>
        </w:trPr>
        <w:tc>
          <w:tcPr>
            <w:tcW w:w="2551" w:type="dxa"/>
          </w:tcPr>
          <w:p w14:paraId="4EA8B3F7" w14:textId="77777777" w:rsidR="004573C2" w:rsidRPr="00241558" w:rsidRDefault="004573C2" w:rsidP="007B1E39">
            <w:pPr>
              <w:pStyle w:val="Tabletext"/>
              <w:tabs>
                <w:tab w:val="center" w:leader="dot" w:pos="2268"/>
              </w:tabs>
              <w:rPr>
                <w:sz w:val="16"/>
                <w:szCs w:val="16"/>
              </w:rPr>
            </w:pPr>
          </w:p>
        </w:tc>
        <w:tc>
          <w:tcPr>
            <w:tcW w:w="4537" w:type="dxa"/>
          </w:tcPr>
          <w:p w14:paraId="390CF50E" w14:textId="77777777" w:rsidR="004573C2" w:rsidRPr="00241558" w:rsidRDefault="004573C2" w:rsidP="007B1E39">
            <w:pPr>
              <w:pStyle w:val="Tabletext"/>
              <w:rPr>
                <w:sz w:val="16"/>
                <w:szCs w:val="16"/>
              </w:rPr>
            </w:pPr>
            <w:r w:rsidRPr="00241558">
              <w:rPr>
                <w:sz w:val="16"/>
                <w:szCs w:val="16"/>
              </w:rPr>
              <w:t>am No 13, 2013</w:t>
            </w:r>
          </w:p>
        </w:tc>
      </w:tr>
      <w:tr w:rsidR="004573C2" w:rsidRPr="00241558" w14:paraId="214ABD13" w14:textId="77777777" w:rsidTr="007B1E39">
        <w:trPr>
          <w:cantSplit/>
        </w:trPr>
        <w:tc>
          <w:tcPr>
            <w:tcW w:w="2551" w:type="dxa"/>
          </w:tcPr>
          <w:p w14:paraId="4D24CD74" w14:textId="77777777" w:rsidR="004573C2" w:rsidRPr="00241558" w:rsidRDefault="004573C2" w:rsidP="007B1E39">
            <w:pPr>
              <w:pStyle w:val="Tabletext"/>
              <w:tabs>
                <w:tab w:val="center" w:leader="dot" w:pos="2268"/>
              </w:tabs>
              <w:rPr>
                <w:sz w:val="16"/>
                <w:szCs w:val="16"/>
              </w:rPr>
            </w:pPr>
          </w:p>
        </w:tc>
        <w:tc>
          <w:tcPr>
            <w:tcW w:w="4537" w:type="dxa"/>
          </w:tcPr>
          <w:p w14:paraId="17EAAF10" w14:textId="77777777" w:rsidR="004573C2" w:rsidRPr="00241558" w:rsidRDefault="004573C2" w:rsidP="007B1E39">
            <w:pPr>
              <w:pStyle w:val="Tabletext"/>
              <w:rPr>
                <w:sz w:val="16"/>
                <w:szCs w:val="16"/>
              </w:rPr>
            </w:pPr>
            <w:r w:rsidRPr="00241558">
              <w:rPr>
                <w:sz w:val="16"/>
                <w:szCs w:val="16"/>
              </w:rPr>
              <w:t>rep No 124, 2017</w:t>
            </w:r>
          </w:p>
        </w:tc>
      </w:tr>
      <w:tr w:rsidR="004573C2" w:rsidRPr="00241558" w14:paraId="2F009677" w14:textId="77777777" w:rsidTr="007B1E39">
        <w:trPr>
          <w:cantSplit/>
        </w:trPr>
        <w:tc>
          <w:tcPr>
            <w:tcW w:w="2551" w:type="dxa"/>
          </w:tcPr>
          <w:p w14:paraId="4B444796" w14:textId="77777777" w:rsidR="004573C2" w:rsidRPr="00241558" w:rsidRDefault="004573C2" w:rsidP="007B1E39">
            <w:pPr>
              <w:pStyle w:val="Tabletext"/>
              <w:tabs>
                <w:tab w:val="center" w:leader="dot" w:pos="2268"/>
              </w:tabs>
              <w:rPr>
                <w:sz w:val="16"/>
                <w:szCs w:val="16"/>
              </w:rPr>
            </w:pPr>
            <w:r w:rsidRPr="00241558">
              <w:rPr>
                <w:sz w:val="16"/>
                <w:szCs w:val="16"/>
              </w:rPr>
              <w:t>s 80ZC</w:t>
            </w:r>
            <w:r w:rsidRPr="00241558">
              <w:rPr>
                <w:sz w:val="16"/>
                <w:szCs w:val="16"/>
              </w:rPr>
              <w:tab/>
            </w:r>
          </w:p>
        </w:tc>
        <w:tc>
          <w:tcPr>
            <w:tcW w:w="4537" w:type="dxa"/>
          </w:tcPr>
          <w:p w14:paraId="157B1C7D"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44B41E12" w14:textId="77777777" w:rsidTr="007B1E39">
        <w:trPr>
          <w:cantSplit/>
        </w:trPr>
        <w:tc>
          <w:tcPr>
            <w:tcW w:w="2551" w:type="dxa"/>
          </w:tcPr>
          <w:p w14:paraId="44992FC4" w14:textId="77777777" w:rsidR="004573C2" w:rsidRPr="00241558" w:rsidRDefault="004573C2" w:rsidP="007B1E39">
            <w:pPr>
              <w:pStyle w:val="Tabletext"/>
              <w:tabs>
                <w:tab w:val="center" w:leader="dot" w:pos="2268"/>
              </w:tabs>
              <w:rPr>
                <w:sz w:val="16"/>
                <w:szCs w:val="16"/>
              </w:rPr>
            </w:pPr>
          </w:p>
        </w:tc>
        <w:tc>
          <w:tcPr>
            <w:tcW w:w="4537" w:type="dxa"/>
          </w:tcPr>
          <w:p w14:paraId="43CA588E" w14:textId="77777777" w:rsidR="004573C2" w:rsidRPr="00241558" w:rsidRDefault="004573C2" w:rsidP="007B1E39">
            <w:pPr>
              <w:pStyle w:val="Tabletext"/>
              <w:rPr>
                <w:sz w:val="16"/>
                <w:szCs w:val="16"/>
              </w:rPr>
            </w:pPr>
            <w:r w:rsidRPr="00241558">
              <w:rPr>
                <w:sz w:val="16"/>
                <w:szCs w:val="16"/>
              </w:rPr>
              <w:t>rep No 124, 2017</w:t>
            </w:r>
          </w:p>
        </w:tc>
      </w:tr>
      <w:tr w:rsidR="004573C2" w:rsidRPr="00241558" w14:paraId="3EE14F4D" w14:textId="77777777" w:rsidTr="007B1E39">
        <w:trPr>
          <w:cantSplit/>
        </w:trPr>
        <w:tc>
          <w:tcPr>
            <w:tcW w:w="2551" w:type="dxa"/>
          </w:tcPr>
          <w:p w14:paraId="4CF27440" w14:textId="77777777" w:rsidR="004573C2" w:rsidRPr="00241558" w:rsidRDefault="004573C2" w:rsidP="007B1E39">
            <w:pPr>
              <w:pStyle w:val="Tabletext"/>
              <w:tabs>
                <w:tab w:val="center" w:leader="dot" w:pos="2268"/>
              </w:tabs>
              <w:rPr>
                <w:sz w:val="16"/>
                <w:szCs w:val="16"/>
              </w:rPr>
            </w:pPr>
            <w:r w:rsidRPr="00241558">
              <w:rPr>
                <w:sz w:val="16"/>
                <w:szCs w:val="16"/>
              </w:rPr>
              <w:t>s 80ZD</w:t>
            </w:r>
            <w:r w:rsidRPr="00241558">
              <w:rPr>
                <w:sz w:val="16"/>
                <w:szCs w:val="16"/>
              </w:rPr>
              <w:tab/>
            </w:r>
          </w:p>
        </w:tc>
        <w:tc>
          <w:tcPr>
            <w:tcW w:w="4537" w:type="dxa"/>
          </w:tcPr>
          <w:p w14:paraId="0C62A1AE"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16B99D78" w14:textId="77777777" w:rsidTr="007B1E39">
        <w:trPr>
          <w:cantSplit/>
        </w:trPr>
        <w:tc>
          <w:tcPr>
            <w:tcW w:w="2551" w:type="dxa"/>
          </w:tcPr>
          <w:p w14:paraId="64AC1490" w14:textId="77777777" w:rsidR="004573C2" w:rsidRPr="00241558" w:rsidRDefault="004573C2" w:rsidP="007B1E39">
            <w:pPr>
              <w:pStyle w:val="Tabletext"/>
              <w:tabs>
                <w:tab w:val="center" w:leader="dot" w:pos="2268"/>
              </w:tabs>
              <w:rPr>
                <w:sz w:val="16"/>
                <w:szCs w:val="16"/>
              </w:rPr>
            </w:pPr>
          </w:p>
        </w:tc>
        <w:tc>
          <w:tcPr>
            <w:tcW w:w="4537" w:type="dxa"/>
          </w:tcPr>
          <w:p w14:paraId="389DBF1D" w14:textId="77777777" w:rsidR="004573C2" w:rsidRPr="00241558" w:rsidRDefault="004573C2" w:rsidP="007B1E39">
            <w:pPr>
              <w:pStyle w:val="Tabletext"/>
              <w:rPr>
                <w:sz w:val="16"/>
                <w:szCs w:val="16"/>
              </w:rPr>
            </w:pPr>
            <w:r w:rsidRPr="00241558">
              <w:rPr>
                <w:sz w:val="16"/>
                <w:szCs w:val="16"/>
              </w:rPr>
              <w:t>am No 13, 2013</w:t>
            </w:r>
          </w:p>
        </w:tc>
      </w:tr>
      <w:tr w:rsidR="004573C2" w:rsidRPr="00241558" w14:paraId="46D1FC60" w14:textId="77777777" w:rsidTr="007B1E39">
        <w:trPr>
          <w:cantSplit/>
        </w:trPr>
        <w:tc>
          <w:tcPr>
            <w:tcW w:w="2551" w:type="dxa"/>
          </w:tcPr>
          <w:p w14:paraId="69DAC794" w14:textId="77777777" w:rsidR="004573C2" w:rsidRPr="00241558" w:rsidRDefault="004573C2" w:rsidP="007B1E39">
            <w:pPr>
              <w:pStyle w:val="Tabletext"/>
              <w:tabs>
                <w:tab w:val="center" w:leader="dot" w:pos="2268"/>
              </w:tabs>
              <w:rPr>
                <w:sz w:val="16"/>
                <w:szCs w:val="16"/>
              </w:rPr>
            </w:pPr>
          </w:p>
        </w:tc>
        <w:tc>
          <w:tcPr>
            <w:tcW w:w="4537" w:type="dxa"/>
          </w:tcPr>
          <w:p w14:paraId="09276172" w14:textId="77777777" w:rsidR="004573C2" w:rsidRPr="00241558" w:rsidRDefault="004573C2" w:rsidP="007B1E39">
            <w:pPr>
              <w:pStyle w:val="Tabletext"/>
              <w:rPr>
                <w:sz w:val="16"/>
                <w:szCs w:val="16"/>
              </w:rPr>
            </w:pPr>
            <w:r w:rsidRPr="00241558">
              <w:rPr>
                <w:sz w:val="16"/>
                <w:szCs w:val="16"/>
              </w:rPr>
              <w:t>rep No 124, 2017</w:t>
            </w:r>
          </w:p>
        </w:tc>
      </w:tr>
      <w:tr w:rsidR="004573C2" w:rsidRPr="00241558" w14:paraId="34F1AF4E" w14:textId="77777777" w:rsidTr="007B1E39">
        <w:trPr>
          <w:cantSplit/>
        </w:trPr>
        <w:tc>
          <w:tcPr>
            <w:tcW w:w="2551" w:type="dxa"/>
          </w:tcPr>
          <w:p w14:paraId="00CBBDEE" w14:textId="77777777" w:rsidR="004573C2" w:rsidRPr="00241558" w:rsidRDefault="004573C2" w:rsidP="007B1E39">
            <w:pPr>
              <w:pStyle w:val="Tabletext"/>
              <w:tabs>
                <w:tab w:val="center" w:leader="dot" w:pos="2268"/>
              </w:tabs>
              <w:rPr>
                <w:sz w:val="16"/>
                <w:szCs w:val="16"/>
              </w:rPr>
            </w:pPr>
            <w:r w:rsidRPr="00241558">
              <w:rPr>
                <w:sz w:val="16"/>
                <w:szCs w:val="16"/>
              </w:rPr>
              <w:t>s 80ZE</w:t>
            </w:r>
            <w:r w:rsidRPr="00241558">
              <w:rPr>
                <w:sz w:val="16"/>
                <w:szCs w:val="16"/>
              </w:rPr>
              <w:tab/>
            </w:r>
          </w:p>
        </w:tc>
        <w:tc>
          <w:tcPr>
            <w:tcW w:w="4537" w:type="dxa"/>
          </w:tcPr>
          <w:p w14:paraId="2341F8C7"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0A800627" w14:textId="77777777" w:rsidTr="007B1E39">
        <w:trPr>
          <w:cantSplit/>
        </w:trPr>
        <w:tc>
          <w:tcPr>
            <w:tcW w:w="2551" w:type="dxa"/>
          </w:tcPr>
          <w:p w14:paraId="36DF0D7A" w14:textId="77777777" w:rsidR="004573C2" w:rsidRPr="00241558" w:rsidRDefault="004573C2" w:rsidP="007B1E39">
            <w:pPr>
              <w:pStyle w:val="Tabletext"/>
              <w:tabs>
                <w:tab w:val="center" w:leader="dot" w:pos="2268"/>
              </w:tabs>
              <w:rPr>
                <w:sz w:val="16"/>
                <w:szCs w:val="16"/>
              </w:rPr>
            </w:pPr>
          </w:p>
        </w:tc>
        <w:tc>
          <w:tcPr>
            <w:tcW w:w="4537" w:type="dxa"/>
          </w:tcPr>
          <w:p w14:paraId="2614E41D" w14:textId="77777777" w:rsidR="004573C2" w:rsidRPr="00241558" w:rsidRDefault="004573C2" w:rsidP="007B1E39">
            <w:pPr>
              <w:pStyle w:val="Tabletext"/>
              <w:rPr>
                <w:sz w:val="16"/>
                <w:szCs w:val="16"/>
              </w:rPr>
            </w:pPr>
            <w:r w:rsidRPr="00241558">
              <w:rPr>
                <w:sz w:val="16"/>
                <w:szCs w:val="16"/>
              </w:rPr>
              <w:t>rep No 124, 2017</w:t>
            </w:r>
          </w:p>
        </w:tc>
      </w:tr>
      <w:tr w:rsidR="004573C2" w:rsidRPr="00241558" w14:paraId="46E36B04" w14:textId="77777777" w:rsidTr="007B1E39">
        <w:trPr>
          <w:cantSplit/>
        </w:trPr>
        <w:tc>
          <w:tcPr>
            <w:tcW w:w="2551" w:type="dxa"/>
          </w:tcPr>
          <w:p w14:paraId="6C78C2EF" w14:textId="77777777" w:rsidR="004573C2" w:rsidRPr="00241558" w:rsidRDefault="004573C2" w:rsidP="007B1E39">
            <w:pPr>
              <w:pStyle w:val="Tabletext"/>
              <w:tabs>
                <w:tab w:val="center" w:leader="dot" w:pos="2268"/>
              </w:tabs>
              <w:rPr>
                <w:sz w:val="16"/>
                <w:szCs w:val="16"/>
              </w:rPr>
            </w:pPr>
            <w:r w:rsidRPr="00241558">
              <w:rPr>
                <w:sz w:val="16"/>
                <w:szCs w:val="16"/>
              </w:rPr>
              <w:t>s 80ZF</w:t>
            </w:r>
            <w:r w:rsidRPr="00241558">
              <w:rPr>
                <w:sz w:val="16"/>
                <w:szCs w:val="16"/>
              </w:rPr>
              <w:tab/>
            </w:r>
          </w:p>
        </w:tc>
        <w:tc>
          <w:tcPr>
            <w:tcW w:w="4537" w:type="dxa"/>
          </w:tcPr>
          <w:p w14:paraId="6FDB3093"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0B027175" w14:textId="77777777" w:rsidTr="007B1E39">
        <w:trPr>
          <w:cantSplit/>
        </w:trPr>
        <w:tc>
          <w:tcPr>
            <w:tcW w:w="2551" w:type="dxa"/>
          </w:tcPr>
          <w:p w14:paraId="1D8D5CC9" w14:textId="77777777" w:rsidR="004573C2" w:rsidRPr="00241558" w:rsidRDefault="004573C2" w:rsidP="007B1E39">
            <w:pPr>
              <w:pStyle w:val="Tabletext"/>
              <w:tabs>
                <w:tab w:val="center" w:leader="dot" w:pos="2268"/>
              </w:tabs>
              <w:rPr>
                <w:sz w:val="16"/>
                <w:szCs w:val="16"/>
              </w:rPr>
            </w:pPr>
          </w:p>
        </w:tc>
        <w:tc>
          <w:tcPr>
            <w:tcW w:w="4537" w:type="dxa"/>
          </w:tcPr>
          <w:p w14:paraId="532D46D0" w14:textId="77777777" w:rsidR="004573C2" w:rsidRPr="00241558" w:rsidRDefault="004573C2" w:rsidP="007B1E39">
            <w:pPr>
              <w:pStyle w:val="Tabletext"/>
              <w:rPr>
                <w:sz w:val="16"/>
                <w:szCs w:val="16"/>
              </w:rPr>
            </w:pPr>
            <w:r w:rsidRPr="00241558">
              <w:rPr>
                <w:sz w:val="16"/>
                <w:szCs w:val="16"/>
              </w:rPr>
              <w:t>rep No 124, 2017</w:t>
            </w:r>
          </w:p>
        </w:tc>
      </w:tr>
      <w:tr w:rsidR="004573C2" w:rsidRPr="00241558" w14:paraId="1386CF6B" w14:textId="77777777" w:rsidTr="007B1E39">
        <w:trPr>
          <w:cantSplit/>
        </w:trPr>
        <w:tc>
          <w:tcPr>
            <w:tcW w:w="2551" w:type="dxa"/>
          </w:tcPr>
          <w:p w14:paraId="77C74B73" w14:textId="77777777" w:rsidR="004573C2" w:rsidRPr="00241558" w:rsidRDefault="004573C2" w:rsidP="007B1E39">
            <w:pPr>
              <w:pStyle w:val="Tabletext"/>
              <w:tabs>
                <w:tab w:val="center" w:leader="dot" w:pos="2268"/>
              </w:tabs>
              <w:rPr>
                <w:sz w:val="16"/>
                <w:szCs w:val="16"/>
              </w:rPr>
            </w:pPr>
            <w:r w:rsidRPr="00241558">
              <w:rPr>
                <w:sz w:val="16"/>
                <w:szCs w:val="16"/>
              </w:rPr>
              <w:t>s 80ZG</w:t>
            </w:r>
            <w:r w:rsidRPr="00241558">
              <w:rPr>
                <w:sz w:val="16"/>
                <w:szCs w:val="16"/>
              </w:rPr>
              <w:tab/>
            </w:r>
          </w:p>
        </w:tc>
        <w:tc>
          <w:tcPr>
            <w:tcW w:w="4537" w:type="dxa"/>
          </w:tcPr>
          <w:p w14:paraId="33A67297"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4887C97E" w14:textId="77777777" w:rsidTr="007B1E39">
        <w:trPr>
          <w:cantSplit/>
        </w:trPr>
        <w:tc>
          <w:tcPr>
            <w:tcW w:w="2551" w:type="dxa"/>
          </w:tcPr>
          <w:p w14:paraId="35CFF711" w14:textId="77777777" w:rsidR="004573C2" w:rsidRPr="00241558" w:rsidRDefault="004573C2" w:rsidP="007B1E39">
            <w:pPr>
              <w:pStyle w:val="Tabletext"/>
              <w:tabs>
                <w:tab w:val="center" w:leader="dot" w:pos="2268"/>
              </w:tabs>
              <w:rPr>
                <w:sz w:val="16"/>
                <w:szCs w:val="16"/>
              </w:rPr>
            </w:pPr>
          </w:p>
        </w:tc>
        <w:tc>
          <w:tcPr>
            <w:tcW w:w="4537" w:type="dxa"/>
          </w:tcPr>
          <w:p w14:paraId="06460DB0" w14:textId="77777777" w:rsidR="004573C2" w:rsidRPr="00241558" w:rsidRDefault="004573C2" w:rsidP="007B1E39">
            <w:pPr>
              <w:pStyle w:val="Tabletext"/>
              <w:rPr>
                <w:sz w:val="16"/>
                <w:szCs w:val="16"/>
              </w:rPr>
            </w:pPr>
            <w:r w:rsidRPr="00241558">
              <w:rPr>
                <w:sz w:val="16"/>
                <w:szCs w:val="16"/>
              </w:rPr>
              <w:t>rep No 124, 2017</w:t>
            </w:r>
          </w:p>
        </w:tc>
      </w:tr>
      <w:tr w:rsidR="004573C2" w:rsidRPr="00241558" w14:paraId="4B44D1C3" w14:textId="77777777" w:rsidTr="007B1E39">
        <w:trPr>
          <w:cantSplit/>
        </w:trPr>
        <w:tc>
          <w:tcPr>
            <w:tcW w:w="2551" w:type="dxa"/>
          </w:tcPr>
          <w:p w14:paraId="1C49B53A" w14:textId="77777777" w:rsidR="004573C2" w:rsidRPr="00241558" w:rsidRDefault="004573C2" w:rsidP="007B1E39">
            <w:pPr>
              <w:pStyle w:val="Tabletext"/>
              <w:rPr>
                <w:sz w:val="16"/>
                <w:szCs w:val="16"/>
              </w:rPr>
            </w:pPr>
            <w:r w:rsidRPr="00241558">
              <w:rPr>
                <w:b/>
                <w:sz w:val="16"/>
                <w:szCs w:val="16"/>
              </w:rPr>
              <w:t>Part VII</w:t>
            </w:r>
          </w:p>
        </w:tc>
        <w:tc>
          <w:tcPr>
            <w:tcW w:w="4537" w:type="dxa"/>
          </w:tcPr>
          <w:p w14:paraId="52BA2C5D" w14:textId="77777777" w:rsidR="004573C2" w:rsidRPr="00241558" w:rsidRDefault="004573C2" w:rsidP="007B1E39">
            <w:pPr>
              <w:pStyle w:val="Tabletext"/>
              <w:rPr>
                <w:sz w:val="16"/>
                <w:szCs w:val="16"/>
              </w:rPr>
            </w:pPr>
          </w:p>
        </w:tc>
      </w:tr>
      <w:tr w:rsidR="004573C2" w:rsidRPr="00241558" w14:paraId="0214D894" w14:textId="77777777" w:rsidTr="007B1E39">
        <w:trPr>
          <w:cantSplit/>
        </w:trPr>
        <w:tc>
          <w:tcPr>
            <w:tcW w:w="2551" w:type="dxa"/>
          </w:tcPr>
          <w:p w14:paraId="2A3007D9" w14:textId="77777777" w:rsidR="004573C2" w:rsidRPr="00241558" w:rsidRDefault="004573C2" w:rsidP="007B1E39">
            <w:pPr>
              <w:pStyle w:val="Tabletext"/>
              <w:tabs>
                <w:tab w:val="center" w:leader="dot" w:pos="2268"/>
              </w:tabs>
              <w:rPr>
                <w:sz w:val="16"/>
                <w:szCs w:val="16"/>
              </w:rPr>
            </w:pPr>
            <w:r w:rsidRPr="00241558">
              <w:rPr>
                <w:sz w:val="16"/>
                <w:szCs w:val="16"/>
              </w:rPr>
              <w:t>s 82</w:t>
            </w:r>
            <w:r w:rsidRPr="00241558">
              <w:rPr>
                <w:sz w:val="16"/>
                <w:szCs w:val="16"/>
              </w:rPr>
              <w:tab/>
            </w:r>
          </w:p>
        </w:tc>
        <w:tc>
          <w:tcPr>
            <w:tcW w:w="4537" w:type="dxa"/>
          </w:tcPr>
          <w:p w14:paraId="0FA9D9CA" w14:textId="77777777" w:rsidR="004573C2" w:rsidRPr="00241558" w:rsidRDefault="004573C2" w:rsidP="007B1E39">
            <w:pPr>
              <w:pStyle w:val="Tabletext"/>
              <w:rPr>
                <w:sz w:val="16"/>
                <w:szCs w:val="16"/>
              </w:rPr>
            </w:pPr>
            <w:r w:rsidRPr="00241558">
              <w:rPr>
                <w:sz w:val="16"/>
                <w:szCs w:val="16"/>
              </w:rPr>
              <w:t>am No 159, 2001; No 197, 2012</w:t>
            </w:r>
          </w:p>
        </w:tc>
      </w:tr>
      <w:tr w:rsidR="004573C2" w:rsidRPr="00241558" w14:paraId="755E04F8" w14:textId="77777777" w:rsidTr="007B1E39">
        <w:trPr>
          <w:cantSplit/>
        </w:trPr>
        <w:tc>
          <w:tcPr>
            <w:tcW w:w="2551" w:type="dxa"/>
          </w:tcPr>
          <w:p w14:paraId="74C55019" w14:textId="77777777" w:rsidR="004573C2" w:rsidRPr="00241558" w:rsidRDefault="004573C2" w:rsidP="007B1E39">
            <w:pPr>
              <w:pStyle w:val="Tabletext"/>
              <w:tabs>
                <w:tab w:val="center" w:leader="dot" w:pos="2268"/>
              </w:tabs>
              <w:rPr>
                <w:sz w:val="16"/>
                <w:szCs w:val="16"/>
              </w:rPr>
            </w:pPr>
            <w:r w:rsidRPr="00241558">
              <w:rPr>
                <w:sz w:val="16"/>
                <w:szCs w:val="16"/>
              </w:rPr>
              <w:t>s 83</w:t>
            </w:r>
            <w:r w:rsidRPr="00241558">
              <w:rPr>
                <w:sz w:val="16"/>
                <w:szCs w:val="16"/>
              </w:rPr>
              <w:tab/>
            </w:r>
          </w:p>
        </w:tc>
        <w:tc>
          <w:tcPr>
            <w:tcW w:w="4537" w:type="dxa"/>
          </w:tcPr>
          <w:p w14:paraId="509EC0FA" w14:textId="77777777" w:rsidR="004573C2" w:rsidRPr="00241558" w:rsidRDefault="004573C2" w:rsidP="007B1E39">
            <w:pPr>
              <w:pStyle w:val="Tabletext"/>
              <w:rPr>
                <w:sz w:val="16"/>
                <w:szCs w:val="16"/>
              </w:rPr>
            </w:pPr>
            <w:r w:rsidRPr="00241558">
              <w:rPr>
                <w:sz w:val="16"/>
                <w:szCs w:val="16"/>
              </w:rPr>
              <w:t>am No 2, 2000; No 197, 2012</w:t>
            </w:r>
          </w:p>
        </w:tc>
      </w:tr>
      <w:tr w:rsidR="004573C2" w:rsidRPr="00241558" w14:paraId="42D77703" w14:textId="77777777" w:rsidTr="007B1E39">
        <w:trPr>
          <w:cantSplit/>
        </w:trPr>
        <w:tc>
          <w:tcPr>
            <w:tcW w:w="2551" w:type="dxa"/>
          </w:tcPr>
          <w:p w14:paraId="32F1893E" w14:textId="77777777" w:rsidR="004573C2" w:rsidRPr="00241558" w:rsidRDefault="004573C2" w:rsidP="007B1E39">
            <w:pPr>
              <w:pStyle w:val="Tabletext"/>
              <w:rPr>
                <w:sz w:val="16"/>
                <w:szCs w:val="16"/>
              </w:rPr>
            </w:pPr>
            <w:r w:rsidRPr="00241558">
              <w:rPr>
                <w:b/>
                <w:sz w:val="16"/>
                <w:szCs w:val="16"/>
              </w:rPr>
              <w:t>Part VIII</w:t>
            </w:r>
          </w:p>
        </w:tc>
        <w:tc>
          <w:tcPr>
            <w:tcW w:w="4537" w:type="dxa"/>
          </w:tcPr>
          <w:p w14:paraId="772ADFC5" w14:textId="77777777" w:rsidR="004573C2" w:rsidRPr="00241558" w:rsidRDefault="004573C2" w:rsidP="007B1E39">
            <w:pPr>
              <w:pStyle w:val="Tabletext"/>
              <w:rPr>
                <w:sz w:val="16"/>
                <w:szCs w:val="16"/>
              </w:rPr>
            </w:pPr>
          </w:p>
        </w:tc>
      </w:tr>
      <w:tr w:rsidR="004573C2" w:rsidRPr="00241558" w14:paraId="4C82632C" w14:textId="77777777" w:rsidTr="007B1E39">
        <w:trPr>
          <w:cantSplit/>
        </w:trPr>
        <w:tc>
          <w:tcPr>
            <w:tcW w:w="2551" w:type="dxa"/>
          </w:tcPr>
          <w:p w14:paraId="5EFD7E09" w14:textId="77777777" w:rsidR="004573C2" w:rsidRPr="00241558" w:rsidRDefault="004573C2" w:rsidP="007B1E39">
            <w:pPr>
              <w:pStyle w:val="Tabletext"/>
              <w:tabs>
                <w:tab w:val="center" w:leader="dot" w:pos="2268"/>
              </w:tabs>
              <w:rPr>
                <w:sz w:val="16"/>
                <w:szCs w:val="16"/>
              </w:rPr>
            </w:pPr>
            <w:r w:rsidRPr="00241558">
              <w:rPr>
                <w:sz w:val="16"/>
                <w:szCs w:val="16"/>
              </w:rPr>
              <w:t>s 89</w:t>
            </w:r>
            <w:r w:rsidRPr="00241558">
              <w:rPr>
                <w:sz w:val="16"/>
                <w:szCs w:val="16"/>
              </w:rPr>
              <w:tab/>
            </w:r>
          </w:p>
        </w:tc>
        <w:tc>
          <w:tcPr>
            <w:tcW w:w="4537" w:type="dxa"/>
          </w:tcPr>
          <w:p w14:paraId="3DD91834" w14:textId="77777777" w:rsidR="004573C2" w:rsidRPr="00241558" w:rsidRDefault="004573C2" w:rsidP="007B1E39">
            <w:pPr>
              <w:pStyle w:val="Tabletext"/>
              <w:rPr>
                <w:sz w:val="16"/>
                <w:szCs w:val="16"/>
              </w:rPr>
            </w:pPr>
            <w:r w:rsidRPr="00241558">
              <w:rPr>
                <w:sz w:val="16"/>
                <w:szCs w:val="16"/>
              </w:rPr>
              <w:t>am No 139, 2010; No 154, 2020</w:t>
            </w:r>
          </w:p>
        </w:tc>
      </w:tr>
      <w:tr w:rsidR="004573C2" w:rsidRPr="00241558" w14:paraId="7AEF14B0" w14:textId="77777777" w:rsidTr="007B1E39">
        <w:trPr>
          <w:cantSplit/>
        </w:trPr>
        <w:tc>
          <w:tcPr>
            <w:tcW w:w="2551" w:type="dxa"/>
          </w:tcPr>
          <w:p w14:paraId="4123787C" w14:textId="77777777" w:rsidR="004573C2" w:rsidRPr="00241558" w:rsidRDefault="004573C2" w:rsidP="007B1E39">
            <w:pPr>
              <w:pStyle w:val="Tabletext"/>
              <w:tabs>
                <w:tab w:val="center" w:leader="dot" w:pos="2268"/>
              </w:tabs>
              <w:rPr>
                <w:sz w:val="16"/>
                <w:szCs w:val="16"/>
              </w:rPr>
            </w:pPr>
            <w:r w:rsidRPr="00241558">
              <w:rPr>
                <w:sz w:val="16"/>
                <w:szCs w:val="16"/>
              </w:rPr>
              <w:t>Part VIIIA</w:t>
            </w:r>
            <w:r w:rsidRPr="00241558">
              <w:rPr>
                <w:sz w:val="16"/>
                <w:szCs w:val="16"/>
              </w:rPr>
              <w:tab/>
            </w:r>
          </w:p>
        </w:tc>
        <w:tc>
          <w:tcPr>
            <w:tcW w:w="4537" w:type="dxa"/>
          </w:tcPr>
          <w:p w14:paraId="08D1FD4C" w14:textId="77777777" w:rsidR="004573C2" w:rsidRPr="00241558" w:rsidRDefault="004573C2" w:rsidP="007B1E39">
            <w:pPr>
              <w:pStyle w:val="Tabletext"/>
              <w:rPr>
                <w:sz w:val="16"/>
                <w:szCs w:val="16"/>
              </w:rPr>
            </w:pPr>
            <w:r w:rsidRPr="00241558">
              <w:rPr>
                <w:sz w:val="16"/>
                <w:szCs w:val="16"/>
              </w:rPr>
              <w:t>ad No 44, 2020</w:t>
            </w:r>
          </w:p>
        </w:tc>
      </w:tr>
      <w:tr w:rsidR="004573C2" w:rsidRPr="00241558" w14:paraId="1A0873AA" w14:textId="77777777" w:rsidTr="007B1E39">
        <w:trPr>
          <w:cantSplit/>
        </w:trPr>
        <w:tc>
          <w:tcPr>
            <w:tcW w:w="2551" w:type="dxa"/>
          </w:tcPr>
          <w:p w14:paraId="40F99A1A" w14:textId="77777777" w:rsidR="004573C2" w:rsidRPr="00241558" w:rsidRDefault="004573C2" w:rsidP="007B1E39">
            <w:pPr>
              <w:pStyle w:val="Tabletext"/>
              <w:tabs>
                <w:tab w:val="center" w:leader="dot" w:pos="2268"/>
              </w:tabs>
              <w:rPr>
                <w:sz w:val="16"/>
                <w:szCs w:val="16"/>
              </w:rPr>
            </w:pPr>
          </w:p>
        </w:tc>
        <w:tc>
          <w:tcPr>
            <w:tcW w:w="4537" w:type="dxa"/>
          </w:tcPr>
          <w:p w14:paraId="42999C28" w14:textId="77777777" w:rsidR="004573C2" w:rsidRPr="00241558" w:rsidRDefault="004573C2" w:rsidP="007B1E39">
            <w:pPr>
              <w:pStyle w:val="Tabletext"/>
              <w:rPr>
                <w:sz w:val="16"/>
                <w:szCs w:val="16"/>
              </w:rPr>
            </w:pPr>
            <w:r w:rsidRPr="00241558">
              <w:rPr>
                <w:sz w:val="16"/>
                <w:szCs w:val="16"/>
              </w:rPr>
              <w:t>rep No 44, 2020</w:t>
            </w:r>
          </w:p>
        </w:tc>
      </w:tr>
      <w:tr w:rsidR="004573C2" w:rsidRPr="00241558" w14:paraId="2E952C3D" w14:textId="77777777" w:rsidTr="007B1E39">
        <w:trPr>
          <w:cantSplit/>
        </w:trPr>
        <w:tc>
          <w:tcPr>
            <w:tcW w:w="2551" w:type="dxa"/>
          </w:tcPr>
          <w:p w14:paraId="5149FF06" w14:textId="77777777" w:rsidR="004573C2" w:rsidRPr="00241558" w:rsidRDefault="004573C2" w:rsidP="007B1E39">
            <w:pPr>
              <w:pStyle w:val="Tabletext"/>
              <w:tabs>
                <w:tab w:val="center" w:leader="dot" w:pos="2268"/>
              </w:tabs>
              <w:rPr>
                <w:sz w:val="16"/>
                <w:szCs w:val="16"/>
              </w:rPr>
            </w:pPr>
            <w:r w:rsidRPr="00241558">
              <w:rPr>
                <w:sz w:val="16"/>
                <w:szCs w:val="16"/>
              </w:rPr>
              <w:t>s 94A</w:t>
            </w:r>
            <w:r w:rsidRPr="00241558">
              <w:rPr>
                <w:sz w:val="16"/>
                <w:szCs w:val="16"/>
              </w:rPr>
              <w:tab/>
            </w:r>
          </w:p>
        </w:tc>
        <w:tc>
          <w:tcPr>
            <w:tcW w:w="4537" w:type="dxa"/>
          </w:tcPr>
          <w:p w14:paraId="1EC960D9" w14:textId="77777777" w:rsidR="004573C2" w:rsidRPr="00241558" w:rsidRDefault="004573C2" w:rsidP="007B1E39">
            <w:pPr>
              <w:pStyle w:val="Tabletext"/>
              <w:rPr>
                <w:sz w:val="16"/>
                <w:szCs w:val="16"/>
              </w:rPr>
            </w:pPr>
            <w:r w:rsidRPr="00241558">
              <w:rPr>
                <w:sz w:val="16"/>
                <w:szCs w:val="16"/>
              </w:rPr>
              <w:t>ad No 44, 2020</w:t>
            </w:r>
          </w:p>
        </w:tc>
      </w:tr>
      <w:tr w:rsidR="004573C2" w:rsidRPr="00241558" w14:paraId="647CC314" w14:textId="77777777" w:rsidTr="007B1E39">
        <w:trPr>
          <w:cantSplit/>
        </w:trPr>
        <w:tc>
          <w:tcPr>
            <w:tcW w:w="2551" w:type="dxa"/>
          </w:tcPr>
          <w:p w14:paraId="2BCEFDF9" w14:textId="77777777" w:rsidR="004573C2" w:rsidRPr="00241558" w:rsidRDefault="004573C2" w:rsidP="007B1E39">
            <w:pPr>
              <w:pStyle w:val="Tabletext"/>
              <w:tabs>
                <w:tab w:val="center" w:leader="dot" w:pos="2268"/>
              </w:tabs>
              <w:rPr>
                <w:sz w:val="16"/>
                <w:szCs w:val="16"/>
              </w:rPr>
            </w:pPr>
          </w:p>
        </w:tc>
        <w:tc>
          <w:tcPr>
            <w:tcW w:w="4537" w:type="dxa"/>
          </w:tcPr>
          <w:p w14:paraId="3EF1FCD1" w14:textId="77777777" w:rsidR="004573C2" w:rsidRPr="00241558" w:rsidRDefault="004573C2" w:rsidP="007B1E39">
            <w:pPr>
              <w:pStyle w:val="Tabletext"/>
              <w:rPr>
                <w:sz w:val="16"/>
                <w:szCs w:val="16"/>
              </w:rPr>
            </w:pPr>
            <w:r w:rsidRPr="00241558">
              <w:rPr>
                <w:sz w:val="16"/>
                <w:szCs w:val="16"/>
              </w:rPr>
              <w:t>rep No 44, 2020</w:t>
            </w:r>
          </w:p>
        </w:tc>
      </w:tr>
      <w:tr w:rsidR="004573C2" w:rsidRPr="00241558" w14:paraId="54BD410C" w14:textId="77777777" w:rsidTr="007B1E39">
        <w:trPr>
          <w:cantSplit/>
        </w:trPr>
        <w:tc>
          <w:tcPr>
            <w:tcW w:w="2551" w:type="dxa"/>
          </w:tcPr>
          <w:p w14:paraId="2154B859" w14:textId="77777777" w:rsidR="004573C2" w:rsidRPr="00241558" w:rsidRDefault="004573C2" w:rsidP="007B1E39">
            <w:pPr>
              <w:pStyle w:val="Tabletext"/>
              <w:tabs>
                <w:tab w:val="center" w:leader="dot" w:pos="2268"/>
              </w:tabs>
              <w:rPr>
                <w:sz w:val="16"/>
                <w:szCs w:val="16"/>
              </w:rPr>
            </w:pPr>
            <w:r w:rsidRPr="00241558">
              <w:rPr>
                <w:sz w:val="16"/>
                <w:szCs w:val="16"/>
              </w:rPr>
              <w:t>s 94B</w:t>
            </w:r>
            <w:r w:rsidRPr="00241558">
              <w:rPr>
                <w:sz w:val="16"/>
                <w:szCs w:val="16"/>
              </w:rPr>
              <w:tab/>
            </w:r>
          </w:p>
        </w:tc>
        <w:tc>
          <w:tcPr>
            <w:tcW w:w="4537" w:type="dxa"/>
          </w:tcPr>
          <w:p w14:paraId="4A30FF41" w14:textId="77777777" w:rsidR="004573C2" w:rsidRPr="00241558" w:rsidRDefault="004573C2" w:rsidP="007B1E39">
            <w:pPr>
              <w:pStyle w:val="Tabletext"/>
              <w:rPr>
                <w:sz w:val="16"/>
                <w:szCs w:val="16"/>
              </w:rPr>
            </w:pPr>
            <w:r w:rsidRPr="00241558">
              <w:rPr>
                <w:sz w:val="16"/>
                <w:szCs w:val="16"/>
              </w:rPr>
              <w:t>ad No 44, 2020</w:t>
            </w:r>
          </w:p>
        </w:tc>
      </w:tr>
      <w:tr w:rsidR="004573C2" w:rsidRPr="00241558" w14:paraId="136191CA" w14:textId="77777777" w:rsidTr="007B1E39">
        <w:trPr>
          <w:cantSplit/>
        </w:trPr>
        <w:tc>
          <w:tcPr>
            <w:tcW w:w="2551" w:type="dxa"/>
          </w:tcPr>
          <w:p w14:paraId="7B753A6E" w14:textId="77777777" w:rsidR="004573C2" w:rsidRPr="00241558" w:rsidRDefault="004573C2" w:rsidP="007B1E39">
            <w:pPr>
              <w:pStyle w:val="Tabletext"/>
              <w:tabs>
                <w:tab w:val="center" w:leader="dot" w:pos="2268"/>
              </w:tabs>
              <w:rPr>
                <w:sz w:val="16"/>
                <w:szCs w:val="16"/>
              </w:rPr>
            </w:pPr>
          </w:p>
        </w:tc>
        <w:tc>
          <w:tcPr>
            <w:tcW w:w="4537" w:type="dxa"/>
          </w:tcPr>
          <w:p w14:paraId="5B4F7C54" w14:textId="77777777" w:rsidR="004573C2" w:rsidRPr="00241558" w:rsidRDefault="004573C2" w:rsidP="007B1E39">
            <w:pPr>
              <w:pStyle w:val="Tabletext"/>
              <w:rPr>
                <w:sz w:val="16"/>
                <w:szCs w:val="16"/>
              </w:rPr>
            </w:pPr>
            <w:r w:rsidRPr="00241558">
              <w:rPr>
                <w:sz w:val="16"/>
                <w:szCs w:val="16"/>
              </w:rPr>
              <w:t>rep No 44, 2020</w:t>
            </w:r>
          </w:p>
        </w:tc>
      </w:tr>
      <w:tr w:rsidR="004573C2" w:rsidRPr="00241558" w14:paraId="527E5B5E" w14:textId="77777777" w:rsidTr="007B1E39">
        <w:trPr>
          <w:cantSplit/>
        </w:trPr>
        <w:tc>
          <w:tcPr>
            <w:tcW w:w="2551" w:type="dxa"/>
          </w:tcPr>
          <w:p w14:paraId="21229BBF" w14:textId="77777777" w:rsidR="004573C2" w:rsidRPr="00241558" w:rsidRDefault="004573C2" w:rsidP="007B1E39">
            <w:pPr>
              <w:pStyle w:val="Tabletext"/>
              <w:tabs>
                <w:tab w:val="center" w:leader="dot" w:pos="2268"/>
              </w:tabs>
              <w:rPr>
                <w:sz w:val="16"/>
                <w:szCs w:val="16"/>
              </w:rPr>
            </w:pPr>
            <w:r w:rsidRPr="00241558">
              <w:rPr>
                <w:sz w:val="16"/>
                <w:szCs w:val="16"/>
              </w:rPr>
              <w:t>s 94C</w:t>
            </w:r>
            <w:r w:rsidRPr="00241558">
              <w:rPr>
                <w:sz w:val="16"/>
                <w:szCs w:val="16"/>
              </w:rPr>
              <w:tab/>
            </w:r>
          </w:p>
        </w:tc>
        <w:tc>
          <w:tcPr>
            <w:tcW w:w="4537" w:type="dxa"/>
          </w:tcPr>
          <w:p w14:paraId="47BDAC0D" w14:textId="77777777" w:rsidR="004573C2" w:rsidRPr="00241558" w:rsidRDefault="004573C2" w:rsidP="007B1E39">
            <w:pPr>
              <w:pStyle w:val="Tabletext"/>
              <w:rPr>
                <w:sz w:val="16"/>
                <w:szCs w:val="16"/>
              </w:rPr>
            </w:pPr>
            <w:r w:rsidRPr="00241558">
              <w:rPr>
                <w:sz w:val="16"/>
                <w:szCs w:val="16"/>
              </w:rPr>
              <w:t>ad No 44, 2020</w:t>
            </w:r>
          </w:p>
        </w:tc>
      </w:tr>
      <w:tr w:rsidR="004573C2" w:rsidRPr="00241558" w14:paraId="65D7C94E" w14:textId="77777777" w:rsidTr="007B1E39">
        <w:trPr>
          <w:cantSplit/>
        </w:trPr>
        <w:tc>
          <w:tcPr>
            <w:tcW w:w="2551" w:type="dxa"/>
          </w:tcPr>
          <w:p w14:paraId="54840D86" w14:textId="77777777" w:rsidR="004573C2" w:rsidRPr="00241558" w:rsidRDefault="004573C2" w:rsidP="007B1E39">
            <w:pPr>
              <w:pStyle w:val="Tabletext"/>
              <w:tabs>
                <w:tab w:val="center" w:leader="dot" w:pos="2268"/>
              </w:tabs>
              <w:rPr>
                <w:sz w:val="16"/>
                <w:szCs w:val="16"/>
              </w:rPr>
            </w:pPr>
          </w:p>
        </w:tc>
        <w:tc>
          <w:tcPr>
            <w:tcW w:w="4537" w:type="dxa"/>
          </w:tcPr>
          <w:p w14:paraId="6907A87E" w14:textId="77777777" w:rsidR="004573C2" w:rsidRPr="00241558" w:rsidRDefault="004573C2" w:rsidP="007B1E39">
            <w:pPr>
              <w:pStyle w:val="Tabletext"/>
              <w:rPr>
                <w:sz w:val="16"/>
                <w:szCs w:val="16"/>
              </w:rPr>
            </w:pPr>
            <w:r w:rsidRPr="00241558">
              <w:rPr>
                <w:sz w:val="16"/>
                <w:szCs w:val="16"/>
              </w:rPr>
              <w:t>rep No 44, 2020</w:t>
            </w:r>
          </w:p>
        </w:tc>
      </w:tr>
      <w:tr w:rsidR="004573C2" w:rsidRPr="00241558" w14:paraId="75458513" w14:textId="77777777" w:rsidTr="007B1E39">
        <w:trPr>
          <w:cantSplit/>
        </w:trPr>
        <w:tc>
          <w:tcPr>
            <w:tcW w:w="2551" w:type="dxa"/>
          </w:tcPr>
          <w:p w14:paraId="2252A5E1" w14:textId="77777777" w:rsidR="004573C2" w:rsidRPr="00241558" w:rsidRDefault="004573C2" w:rsidP="007B1E39">
            <w:pPr>
              <w:pStyle w:val="Tabletext"/>
              <w:tabs>
                <w:tab w:val="center" w:leader="dot" w:pos="2268"/>
              </w:tabs>
              <w:rPr>
                <w:sz w:val="16"/>
                <w:szCs w:val="16"/>
              </w:rPr>
            </w:pPr>
            <w:r w:rsidRPr="00241558">
              <w:rPr>
                <w:sz w:val="16"/>
                <w:szCs w:val="16"/>
              </w:rPr>
              <w:t>s 94D</w:t>
            </w:r>
            <w:r w:rsidRPr="00241558">
              <w:rPr>
                <w:sz w:val="16"/>
                <w:szCs w:val="16"/>
              </w:rPr>
              <w:tab/>
            </w:r>
          </w:p>
        </w:tc>
        <w:tc>
          <w:tcPr>
            <w:tcW w:w="4537" w:type="dxa"/>
          </w:tcPr>
          <w:p w14:paraId="57B27BD5" w14:textId="77777777" w:rsidR="004573C2" w:rsidRPr="00241558" w:rsidRDefault="004573C2" w:rsidP="007B1E39">
            <w:pPr>
              <w:pStyle w:val="Tabletext"/>
              <w:rPr>
                <w:sz w:val="16"/>
                <w:szCs w:val="16"/>
              </w:rPr>
            </w:pPr>
            <w:r w:rsidRPr="00241558">
              <w:rPr>
                <w:sz w:val="16"/>
                <w:szCs w:val="16"/>
              </w:rPr>
              <w:t>ad No 44, 2020</w:t>
            </w:r>
          </w:p>
        </w:tc>
      </w:tr>
      <w:tr w:rsidR="004573C2" w:rsidRPr="00241558" w14:paraId="33919E30" w14:textId="77777777" w:rsidTr="007B1E39">
        <w:trPr>
          <w:cantSplit/>
        </w:trPr>
        <w:tc>
          <w:tcPr>
            <w:tcW w:w="2551" w:type="dxa"/>
          </w:tcPr>
          <w:p w14:paraId="070F1CEC" w14:textId="77777777" w:rsidR="004573C2" w:rsidRPr="00241558" w:rsidRDefault="004573C2" w:rsidP="007B1E39">
            <w:pPr>
              <w:pStyle w:val="Tabletext"/>
              <w:tabs>
                <w:tab w:val="center" w:leader="dot" w:pos="2268"/>
              </w:tabs>
              <w:rPr>
                <w:sz w:val="16"/>
                <w:szCs w:val="16"/>
              </w:rPr>
            </w:pPr>
          </w:p>
        </w:tc>
        <w:tc>
          <w:tcPr>
            <w:tcW w:w="4537" w:type="dxa"/>
          </w:tcPr>
          <w:p w14:paraId="69D53651" w14:textId="77777777" w:rsidR="004573C2" w:rsidRPr="00241558" w:rsidRDefault="004573C2" w:rsidP="007B1E39">
            <w:pPr>
              <w:pStyle w:val="Tabletext"/>
              <w:rPr>
                <w:sz w:val="16"/>
                <w:szCs w:val="16"/>
              </w:rPr>
            </w:pPr>
            <w:r w:rsidRPr="00241558">
              <w:rPr>
                <w:sz w:val="16"/>
                <w:szCs w:val="16"/>
              </w:rPr>
              <w:t>rep No 44, 2020</w:t>
            </w:r>
          </w:p>
        </w:tc>
      </w:tr>
      <w:tr w:rsidR="004573C2" w:rsidRPr="00241558" w14:paraId="42FE9BD6" w14:textId="77777777" w:rsidTr="007B1E39">
        <w:trPr>
          <w:cantSplit/>
        </w:trPr>
        <w:tc>
          <w:tcPr>
            <w:tcW w:w="2551" w:type="dxa"/>
          </w:tcPr>
          <w:p w14:paraId="746E6C54" w14:textId="77777777" w:rsidR="004573C2" w:rsidRPr="00241558" w:rsidRDefault="004573C2" w:rsidP="007B1E39">
            <w:pPr>
              <w:pStyle w:val="Tabletext"/>
              <w:tabs>
                <w:tab w:val="center" w:leader="dot" w:pos="2268"/>
              </w:tabs>
              <w:rPr>
                <w:sz w:val="16"/>
                <w:szCs w:val="16"/>
              </w:rPr>
            </w:pPr>
            <w:r w:rsidRPr="00241558">
              <w:rPr>
                <w:sz w:val="16"/>
                <w:szCs w:val="16"/>
              </w:rPr>
              <w:t>s 94E</w:t>
            </w:r>
            <w:r w:rsidRPr="00241558">
              <w:rPr>
                <w:sz w:val="16"/>
                <w:szCs w:val="16"/>
              </w:rPr>
              <w:tab/>
            </w:r>
          </w:p>
        </w:tc>
        <w:tc>
          <w:tcPr>
            <w:tcW w:w="4537" w:type="dxa"/>
          </w:tcPr>
          <w:p w14:paraId="4B3ECB00" w14:textId="77777777" w:rsidR="004573C2" w:rsidRPr="00241558" w:rsidRDefault="004573C2" w:rsidP="007B1E39">
            <w:pPr>
              <w:pStyle w:val="Tabletext"/>
              <w:rPr>
                <w:sz w:val="16"/>
                <w:szCs w:val="16"/>
              </w:rPr>
            </w:pPr>
            <w:r w:rsidRPr="00241558">
              <w:rPr>
                <w:sz w:val="16"/>
                <w:szCs w:val="16"/>
              </w:rPr>
              <w:t>ad No 44, 2020</w:t>
            </w:r>
          </w:p>
        </w:tc>
      </w:tr>
      <w:tr w:rsidR="004573C2" w:rsidRPr="00241558" w14:paraId="1DAFB7EA" w14:textId="77777777" w:rsidTr="007B1E39">
        <w:trPr>
          <w:cantSplit/>
        </w:trPr>
        <w:tc>
          <w:tcPr>
            <w:tcW w:w="2551" w:type="dxa"/>
          </w:tcPr>
          <w:p w14:paraId="3CAD3C9B" w14:textId="77777777" w:rsidR="004573C2" w:rsidRPr="00241558" w:rsidRDefault="004573C2" w:rsidP="007B1E39">
            <w:pPr>
              <w:pStyle w:val="Tabletext"/>
              <w:tabs>
                <w:tab w:val="center" w:leader="dot" w:pos="2268"/>
              </w:tabs>
              <w:rPr>
                <w:sz w:val="16"/>
                <w:szCs w:val="16"/>
              </w:rPr>
            </w:pPr>
          </w:p>
        </w:tc>
        <w:tc>
          <w:tcPr>
            <w:tcW w:w="4537" w:type="dxa"/>
          </w:tcPr>
          <w:p w14:paraId="5CFAD44F" w14:textId="77777777" w:rsidR="004573C2" w:rsidRPr="00241558" w:rsidRDefault="004573C2" w:rsidP="007B1E39">
            <w:pPr>
              <w:pStyle w:val="Tabletext"/>
              <w:rPr>
                <w:sz w:val="16"/>
                <w:szCs w:val="16"/>
              </w:rPr>
            </w:pPr>
            <w:r w:rsidRPr="00241558">
              <w:rPr>
                <w:sz w:val="16"/>
                <w:szCs w:val="16"/>
              </w:rPr>
              <w:t>rep No 44, 2020</w:t>
            </w:r>
          </w:p>
        </w:tc>
      </w:tr>
      <w:tr w:rsidR="004573C2" w:rsidRPr="00241558" w14:paraId="09CFAB93" w14:textId="77777777" w:rsidTr="007B1E39">
        <w:trPr>
          <w:cantSplit/>
        </w:trPr>
        <w:tc>
          <w:tcPr>
            <w:tcW w:w="2551" w:type="dxa"/>
          </w:tcPr>
          <w:p w14:paraId="792F3DFB" w14:textId="77777777" w:rsidR="004573C2" w:rsidRPr="00241558" w:rsidRDefault="004573C2" w:rsidP="007B1E39">
            <w:pPr>
              <w:pStyle w:val="Tabletext"/>
              <w:tabs>
                <w:tab w:val="center" w:leader="dot" w:pos="2268"/>
              </w:tabs>
              <w:rPr>
                <w:sz w:val="16"/>
                <w:szCs w:val="16"/>
              </w:rPr>
            </w:pPr>
            <w:r w:rsidRPr="00241558">
              <w:rPr>
                <w:sz w:val="16"/>
                <w:szCs w:val="16"/>
              </w:rPr>
              <w:t>s 94F</w:t>
            </w:r>
            <w:r w:rsidRPr="00241558">
              <w:rPr>
                <w:sz w:val="16"/>
                <w:szCs w:val="16"/>
              </w:rPr>
              <w:tab/>
            </w:r>
          </w:p>
        </w:tc>
        <w:tc>
          <w:tcPr>
            <w:tcW w:w="4537" w:type="dxa"/>
          </w:tcPr>
          <w:p w14:paraId="2469CC4F" w14:textId="77777777" w:rsidR="004573C2" w:rsidRPr="00241558" w:rsidRDefault="004573C2" w:rsidP="007B1E39">
            <w:pPr>
              <w:pStyle w:val="Tabletext"/>
              <w:rPr>
                <w:sz w:val="16"/>
                <w:szCs w:val="16"/>
              </w:rPr>
            </w:pPr>
            <w:r w:rsidRPr="00241558">
              <w:rPr>
                <w:sz w:val="16"/>
                <w:szCs w:val="16"/>
              </w:rPr>
              <w:t>ad No 44, 2020</w:t>
            </w:r>
          </w:p>
        </w:tc>
      </w:tr>
      <w:tr w:rsidR="004573C2" w:rsidRPr="00241558" w14:paraId="419C3127" w14:textId="77777777" w:rsidTr="007B1E39">
        <w:trPr>
          <w:cantSplit/>
        </w:trPr>
        <w:tc>
          <w:tcPr>
            <w:tcW w:w="2551" w:type="dxa"/>
          </w:tcPr>
          <w:p w14:paraId="7EF5D4B4" w14:textId="77777777" w:rsidR="004573C2" w:rsidRPr="00241558" w:rsidRDefault="004573C2" w:rsidP="007B1E39">
            <w:pPr>
              <w:pStyle w:val="Tabletext"/>
              <w:tabs>
                <w:tab w:val="center" w:leader="dot" w:pos="2268"/>
              </w:tabs>
              <w:rPr>
                <w:sz w:val="16"/>
                <w:szCs w:val="16"/>
              </w:rPr>
            </w:pPr>
          </w:p>
        </w:tc>
        <w:tc>
          <w:tcPr>
            <w:tcW w:w="4537" w:type="dxa"/>
          </w:tcPr>
          <w:p w14:paraId="37EE0756" w14:textId="77777777" w:rsidR="004573C2" w:rsidRPr="00241558" w:rsidRDefault="004573C2" w:rsidP="007B1E39">
            <w:pPr>
              <w:pStyle w:val="Tabletext"/>
              <w:rPr>
                <w:sz w:val="16"/>
                <w:szCs w:val="16"/>
              </w:rPr>
            </w:pPr>
            <w:r w:rsidRPr="00241558">
              <w:rPr>
                <w:sz w:val="16"/>
                <w:szCs w:val="16"/>
              </w:rPr>
              <w:t>rep No 44, 2020</w:t>
            </w:r>
          </w:p>
        </w:tc>
      </w:tr>
      <w:tr w:rsidR="004573C2" w:rsidRPr="00241558" w14:paraId="2AA22DF7" w14:textId="77777777" w:rsidTr="007B1E39">
        <w:trPr>
          <w:cantSplit/>
        </w:trPr>
        <w:tc>
          <w:tcPr>
            <w:tcW w:w="2551" w:type="dxa"/>
          </w:tcPr>
          <w:p w14:paraId="201686E0" w14:textId="77777777" w:rsidR="004573C2" w:rsidRPr="00241558" w:rsidRDefault="004573C2" w:rsidP="007B1E39">
            <w:pPr>
              <w:pStyle w:val="Tabletext"/>
              <w:tabs>
                <w:tab w:val="center" w:leader="dot" w:pos="2268"/>
              </w:tabs>
              <w:rPr>
                <w:sz w:val="16"/>
                <w:szCs w:val="16"/>
              </w:rPr>
            </w:pPr>
            <w:r w:rsidRPr="00241558">
              <w:rPr>
                <w:sz w:val="16"/>
                <w:szCs w:val="16"/>
              </w:rPr>
              <w:t>s 94G</w:t>
            </w:r>
            <w:r w:rsidRPr="00241558">
              <w:rPr>
                <w:sz w:val="16"/>
                <w:szCs w:val="16"/>
              </w:rPr>
              <w:tab/>
            </w:r>
          </w:p>
        </w:tc>
        <w:tc>
          <w:tcPr>
            <w:tcW w:w="4537" w:type="dxa"/>
          </w:tcPr>
          <w:p w14:paraId="1B4113D2" w14:textId="77777777" w:rsidR="004573C2" w:rsidRPr="00241558" w:rsidRDefault="004573C2" w:rsidP="007B1E39">
            <w:pPr>
              <w:pStyle w:val="Tabletext"/>
              <w:rPr>
                <w:sz w:val="16"/>
                <w:szCs w:val="16"/>
              </w:rPr>
            </w:pPr>
            <w:r w:rsidRPr="00241558">
              <w:rPr>
                <w:sz w:val="16"/>
                <w:szCs w:val="16"/>
              </w:rPr>
              <w:t>ad No 44, 2020</w:t>
            </w:r>
          </w:p>
        </w:tc>
      </w:tr>
      <w:tr w:rsidR="004573C2" w:rsidRPr="00241558" w14:paraId="1EC27309" w14:textId="77777777" w:rsidTr="007B1E39">
        <w:trPr>
          <w:cantSplit/>
        </w:trPr>
        <w:tc>
          <w:tcPr>
            <w:tcW w:w="2551" w:type="dxa"/>
          </w:tcPr>
          <w:p w14:paraId="2ACA2BEE" w14:textId="77777777" w:rsidR="004573C2" w:rsidRPr="00241558" w:rsidRDefault="004573C2" w:rsidP="007B1E39">
            <w:pPr>
              <w:pStyle w:val="Tabletext"/>
              <w:tabs>
                <w:tab w:val="center" w:leader="dot" w:pos="2268"/>
              </w:tabs>
              <w:rPr>
                <w:sz w:val="16"/>
                <w:szCs w:val="16"/>
              </w:rPr>
            </w:pPr>
          </w:p>
        </w:tc>
        <w:tc>
          <w:tcPr>
            <w:tcW w:w="4537" w:type="dxa"/>
          </w:tcPr>
          <w:p w14:paraId="29042314" w14:textId="77777777" w:rsidR="004573C2" w:rsidRPr="00241558" w:rsidRDefault="004573C2" w:rsidP="007B1E39">
            <w:pPr>
              <w:pStyle w:val="Tabletext"/>
              <w:rPr>
                <w:sz w:val="16"/>
                <w:szCs w:val="16"/>
              </w:rPr>
            </w:pPr>
            <w:r w:rsidRPr="00241558">
              <w:rPr>
                <w:sz w:val="16"/>
                <w:szCs w:val="16"/>
              </w:rPr>
              <w:t>rep No 44, 2020</w:t>
            </w:r>
          </w:p>
        </w:tc>
      </w:tr>
      <w:tr w:rsidR="004573C2" w:rsidRPr="00241558" w14:paraId="7B269573" w14:textId="77777777" w:rsidTr="007B1E39">
        <w:trPr>
          <w:cantSplit/>
        </w:trPr>
        <w:tc>
          <w:tcPr>
            <w:tcW w:w="2551" w:type="dxa"/>
          </w:tcPr>
          <w:p w14:paraId="24C3DFA9" w14:textId="77777777" w:rsidR="004573C2" w:rsidRPr="00241558" w:rsidRDefault="004573C2" w:rsidP="007B1E39">
            <w:pPr>
              <w:pStyle w:val="Tabletext"/>
              <w:tabs>
                <w:tab w:val="center" w:leader="dot" w:pos="2268"/>
              </w:tabs>
              <w:rPr>
                <w:sz w:val="16"/>
                <w:szCs w:val="16"/>
              </w:rPr>
            </w:pPr>
            <w:r w:rsidRPr="00241558">
              <w:rPr>
                <w:sz w:val="16"/>
                <w:szCs w:val="16"/>
              </w:rPr>
              <w:t>s 94H</w:t>
            </w:r>
            <w:r w:rsidRPr="00241558">
              <w:rPr>
                <w:sz w:val="16"/>
                <w:szCs w:val="16"/>
              </w:rPr>
              <w:tab/>
            </w:r>
          </w:p>
        </w:tc>
        <w:tc>
          <w:tcPr>
            <w:tcW w:w="4537" w:type="dxa"/>
          </w:tcPr>
          <w:p w14:paraId="09682380" w14:textId="77777777" w:rsidR="004573C2" w:rsidRPr="00241558" w:rsidRDefault="004573C2" w:rsidP="007B1E39">
            <w:pPr>
              <w:pStyle w:val="Tabletext"/>
              <w:rPr>
                <w:sz w:val="16"/>
                <w:szCs w:val="16"/>
              </w:rPr>
            </w:pPr>
            <w:r w:rsidRPr="00241558">
              <w:rPr>
                <w:sz w:val="16"/>
                <w:szCs w:val="16"/>
              </w:rPr>
              <w:t>ad No 44, 2020</w:t>
            </w:r>
          </w:p>
        </w:tc>
      </w:tr>
      <w:tr w:rsidR="004573C2" w:rsidRPr="00241558" w14:paraId="187FAED4" w14:textId="77777777" w:rsidTr="007B1E39">
        <w:trPr>
          <w:cantSplit/>
        </w:trPr>
        <w:tc>
          <w:tcPr>
            <w:tcW w:w="2551" w:type="dxa"/>
          </w:tcPr>
          <w:p w14:paraId="12406693" w14:textId="77777777" w:rsidR="004573C2" w:rsidRPr="00241558" w:rsidRDefault="004573C2" w:rsidP="007B1E39">
            <w:pPr>
              <w:pStyle w:val="Tabletext"/>
              <w:tabs>
                <w:tab w:val="center" w:leader="dot" w:pos="2268"/>
              </w:tabs>
              <w:rPr>
                <w:sz w:val="16"/>
                <w:szCs w:val="16"/>
              </w:rPr>
            </w:pPr>
          </w:p>
        </w:tc>
        <w:tc>
          <w:tcPr>
            <w:tcW w:w="4537" w:type="dxa"/>
          </w:tcPr>
          <w:p w14:paraId="4BABCA60" w14:textId="77777777" w:rsidR="004573C2" w:rsidRPr="00241558" w:rsidRDefault="004573C2" w:rsidP="007B1E39">
            <w:pPr>
              <w:pStyle w:val="Tabletext"/>
              <w:rPr>
                <w:sz w:val="16"/>
                <w:szCs w:val="16"/>
              </w:rPr>
            </w:pPr>
            <w:r w:rsidRPr="00241558">
              <w:rPr>
                <w:sz w:val="16"/>
                <w:szCs w:val="16"/>
              </w:rPr>
              <w:t>rep No 44, 2020</w:t>
            </w:r>
          </w:p>
        </w:tc>
      </w:tr>
      <w:tr w:rsidR="004573C2" w:rsidRPr="00241558" w14:paraId="2E96A8C5" w14:textId="77777777" w:rsidTr="007B1E39">
        <w:trPr>
          <w:cantSplit/>
        </w:trPr>
        <w:tc>
          <w:tcPr>
            <w:tcW w:w="2551" w:type="dxa"/>
          </w:tcPr>
          <w:p w14:paraId="7562A858" w14:textId="77777777" w:rsidR="004573C2" w:rsidRPr="00241558" w:rsidRDefault="004573C2" w:rsidP="007B1E39">
            <w:pPr>
              <w:pStyle w:val="Tabletext"/>
              <w:tabs>
                <w:tab w:val="center" w:leader="dot" w:pos="2268"/>
              </w:tabs>
              <w:rPr>
                <w:sz w:val="16"/>
                <w:szCs w:val="16"/>
              </w:rPr>
            </w:pPr>
            <w:r w:rsidRPr="00241558">
              <w:rPr>
                <w:sz w:val="16"/>
                <w:szCs w:val="16"/>
              </w:rPr>
              <w:t>s 94J</w:t>
            </w:r>
            <w:r w:rsidRPr="00241558">
              <w:rPr>
                <w:sz w:val="16"/>
                <w:szCs w:val="16"/>
              </w:rPr>
              <w:tab/>
            </w:r>
          </w:p>
        </w:tc>
        <w:tc>
          <w:tcPr>
            <w:tcW w:w="4537" w:type="dxa"/>
          </w:tcPr>
          <w:p w14:paraId="64E1340C" w14:textId="77777777" w:rsidR="004573C2" w:rsidRPr="00241558" w:rsidRDefault="004573C2" w:rsidP="007B1E39">
            <w:pPr>
              <w:pStyle w:val="Tabletext"/>
              <w:rPr>
                <w:sz w:val="16"/>
                <w:szCs w:val="16"/>
              </w:rPr>
            </w:pPr>
            <w:r w:rsidRPr="00241558">
              <w:rPr>
                <w:sz w:val="16"/>
                <w:szCs w:val="16"/>
              </w:rPr>
              <w:t>ad No 44, 2020</w:t>
            </w:r>
          </w:p>
        </w:tc>
      </w:tr>
      <w:tr w:rsidR="004573C2" w:rsidRPr="00241558" w14:paraId="68BE9953" w14:textId="77777777" w:rsidTr="007B1E39">
        <w:trPr>
          <w:cantSplit/>
        </w:trPr>
        <w:tc>
          <w:tcPr>
            <w:tcW w:w="2551" w:type="dxa"/>
          </w:tcPr>
          <w:p w14:paraId="64D5636F" w14:textId="77777777" w:rsidR="004573C2" w:rsidRPr="00241558" w:rsidRDefault="004573C2" w:rsidP="007B1E39">
            <w:pPr>
              <w:pStyle w:val="Tabletext"/>
              <w:tabs>
                <w:tab w:val="center" w:leader="dot" w:pos="2268"/>
              </w:tabs>
              <w:rPr>
                <w:sz w:val="16"/>
                <w:szCs w:val="16"/>
              </w:rPr>
            </w:pPr>
          </w:p>
        </w:tc>
        <w:tc>
          <w:tcPr>
            <w:tcW w:w="4537" w:type="dxa"/>
          </w:tcPr>
          <w:p w14:paraId="6954794E" w14:textId="77777777" w:rsidR="004573C2" w:rsidRPr="00241558" w:rsidRDefault="004573C2" w:rsidP="007B1E39">
            <w:pPr>
              <w:pStyle w:val="Tabletext"/>
              <w:rPr>
                <w:sz w:val="16"/>
                <w:szCs w:val="16"/>
              </w:rPr>
            </w:pPr>
            <w:r w:rsidRPr="00241558">
              <w:rPr>
                <w:sz w:val="16"/>
                <w:szCs w:val="16"/>
              </w:rPr>
              <w:t>rep No 44, 2020</w:t>
            </w:r>
          </w:p>
        </w:tc>
      </w:tr>
      <w:tr w:rsidR="004573C2" w:rsidRPr="00241558" w14:paraId="22613666" w14:textId="77777777" w:rsidTr="007B1E39">
        <w:trPr>
          <w:cantSplit/>
        </w:trPr>
        <w:tc>
          <w:tcPr>
            <w:tcW w:w="2551" w:type="dxa"/>
          </w:tcPr>
          <w:p w14:paraId="730CE5E2" w14:textId="77777777" w:rsidR="004573C2" w:rsidRPr="00241558" w:rsidRDefault="004573C2" w:rsidP="007B1E39">
            <w:pPr>
              <w:pStyle w:val="Tabletext"/>
              <w:tabs>
                <w:tab w:val="center" w:leader="dot" w:pos="2268"/>
              </w:tabs>
              <w:rPr>
                <w:sz w:val="16"/>
                <w:szCs w:val="16"/>
              </w:rPr>
            </w:pPr>
            <w:r w:rsidRPr="00241558">
              <w:rPr>
                <w:sz w:val="16"/>
                <w:szCs w:val="16"/>
              </w:rPr>
              <w:t>s 94K</w:t>
            </w:r>
            <w:r w:rsidRPr="00241558">
              <w:rPr>
                <w:sz w:val="16"/>
                <w:szCs w:val="16"/>
              </w:rPr>
              <w:tab/>
            </w:r>
          </w:p>
        </w:tc>
        <w:tc>
          <w:tcPr>
            <w:tcW w:w="4537" w:type="dxa"/>
          </w:tcPr>
          <w:p w14:paraId="50DBFC0C" w14:textId="77777777" w:rsidR="004573C2" w:rsidRPr="00241558" w:rsidRDefault="004573C2" w:rsidP="007B1E39">
            <w:pPr>
              <w:pStyle w:val="Tabletext"/>
              <w:rPr>
                <w:sz w:val="16"/>
                <w:szCs w:val="16"/>
              </w:rPr>
            </w:pPr>
            <w:r w:rsidRPr="00241558">
              <w:rPr>
                <w:sz w:val="16"/>
                <w:szCs w:val="16"/>
              </w:rPr>
              <w:t>ad No 44, 2020</w:t>
            </w:r>
          </w:p>
        </w:tc>
      </w:tr>
      <w:tr w:rsidR="004573C2" w:rsidRPr="00241558" w14:paraId="6E0599F3" w14:textId="77777777" w:rsidTr="007B1E39">
        <w:trPr>
          <w:cantSplit/>
        </w:trPr>
        <w:tc>
          <w:tcPr>
            <w:tcW w:w="2551" w:type="dxa"/>
          </w:tcPr>
          <w:p w14:paraId="067098F6" w14:textId="77777777" w:rsidR="004573C2" w:rsidRPr="00241558" w:rsidRDefault="004573C2" w:rsidP="007B1E39">
            <w:pPr>
              <w:pStyle w:val="Tabletext"/>
              <w:tabs>
                <w:tab w:val="center" w:leader="dot" w:pos="2268"/>
              </w:tabs>
              <w:rPr>
                <w:sz w:val="16"/>
                <w:szCs w:val="16"/>
              </w:rPr>
            </w:pPr>
          </w:p>
        </w:tc>
        <w:tc>
          <w:tcPr>
            <w:tcW w:w="4537" w:type="dxa"/>
          </w:tcPr>
          <w:p w14:paraId="28A8C7CC" w14:textId="77777777" w:rsidR="004573C2" w:rsidRPr="00241558" w:rsidRDefault="004573C2" w:rsidP="007B1E39">
            <w:pPr>
              <w:pStyle w:val="Tabletext"/>
              <w:rPr>
                <w:sz w:val="16"/>
                <w:szCs w:val="16"/>
              </w:rPr>
            </w:pPr>
            <w:r w:rsidRPr="00241558">
              <w:rPr>
                <w:sz w:val="16"/>
                <w:szCs w:val="16"/>
              </w:rPr>
              <w:t>rep No 44, 2020</w:t>
            </w:r>
          </w:p>
        </w:tc>
      </w:tr>
      <w:tr w:rsidR="004573C2" w:rsidRPr="00241558" w14:paraId="252647C0" w14:textId="77777777" w:rsidTr="007B1E39">
        <w:trPr>
          <w:cantSplit/>
        </w:trPr>
        <w:tc>
          <w:tcPr>
            <w:tcW w:w="2551" w:type="dxa"/>
          </w:tcPr>
          <w:p w14:paraId="67EFEBFF" w14:textId="77777777" w:rsidR="004573C2" w:rsidRPr="00241558" w:rsidRDefault="004573C2" w:rsidP="007B1E39">
            <w:pPr>
              <w:pStyle w:val="Tabletext"/>
              <w:tabs>
                <w:tab w:val="center" w:leader="dot" w:pos="2268"/>
              </w:tabs>
              <w:rPr>
                <w:sz w:val="16"/>
                <w:szCs w:val="16"/>
              </w:rPr>
            </w:pPr>
            <w:r w:rsidRPr="00241558">
              <w:rPr>
                <w:sz w:val="16"/>
                <w:szCs w:val="16"/>
              </w:rPr>
              <w:t>s 94L</w:t>
            </w:r>
            <w:r w:rsidRPr="00241558">
              <w:rPr>
                <w:sz w:val="16"/>
                <w:szCs w:val="16"/>
              </w:rPr>
              <w:tab/>
            </w:r>
          </w:p>
        </w:tc>
        <w:tc>
          <w:tcPr>
            <w:tcW w:w="4537" w:type="dxa"/>
          </w:tcPr>
          <w:p w14:paraId="7A3D850D" w14:textId="77777777" w:rsidR="004573C2" w:rsidRPr="00241558" w:rsidRDefault="004573C2" w:rsidP="007B1E39">
            <w:pPr>
              <w:pStyle w:val="Tabletext"/>
              <w:rPr>
                <w:sz w:val="16"/>
                <w:szCs w:val="16"/>
              </w:rPr>
            </w:pPr>
            <w:r w:rsidRPr="00241558">
              <w:rPr>
                <w:sz w:val="16"/>
                <w:szCs w:val="16"/>
              </w:rPr>
              <w:t>ad No 44, 2020</w:t>
            </w:r>
          </w:p>
        </w:tc>
      </w:tr>
      <w:tr w:rsidR="004573C2" w:rsidRPr="00241558" w14:paraId="1215855B" w14:textId="77777777" w:rsidTr="007B1E39">
        <w:trPr>
          <w:cantSplit/>
        </w:trPr>
        <w:tc>
          <w:tcPr>
            <w:tcW w:w="2551" w:type="dxa"/>
          </w:tcPr>
          <w:p w14:paraId="489B4653" w14:textId="77777777" w:rsidR="004573C2" w:rsidRPr="00241558" w:rsidRDefault="004573C2" w:rsidP="007B1E39">
            <w:pPr>
              <w:pStyle w:val="Tabletext"/>
              <w:tabs>
                <w:tab w:val="center" w:leader="dot" w:pos="2268"/>
              </w:tabs>
              <w:rPr>
                <w:sz w:val="16"/>
                <w:szCs w:val="16"/>
              </w:rPr>
            </w:pPr>
          </w:p>
        </w:tc>
        <w:tc>
          <w:tcPr>
            <w:tcW w:w="4537" w:type="dxa"/>
          </w:tcPr>
          <w:p w14:paraId="07E5B320" w14:textId="77777777" w:rsidR="004573C2" w:rsidRPr="00241558" w:rsidRDefault="004573C2" w:rsidP="007B1E39">
            <w:pPr>
              <w:pStyle w:val="Tabletext"/>
              <w:rPr>
                <w:sz w:val="16"/>
                <w:szCs w:val="16"/>
              </w:rPr>
            </w:pPr>
            <w:r w:rsidRPr="00241558">
              <w:rPr>
                <w:sz w:val="16"/>
                <w:szCs w:val="16"/>
              </w:rPr>
              <w:t>rep No 44, 2020</w:t>
            </w:r>
          </w:p>
        </w:tc>
      </w:tr>
      <w:tr w:rsidR="004573C2" w:rsidRPr="00241558" w14:paraId="1FD00815" w14:textId="77777777" w:rsidTr="007B1E39">
        <w:trPr>
          <w:cantSplit/>
        </w:trPr>
        <w:tc>
          <w:tcPr>
            <w:tcW w:w="2551" w:type="dxa"/>
          </w:tcPr>
          <w:p w14:paraId="5EA9A669" w14:textId="77777777" w:rsidR="004573C2" w:rsidRPr="00241558" w:rsidRDefault="004573C2" w:rsidP="007B1E39">
            <w:pPr>
              <w:pStyle w:val="Tabletext"/>
              <w:tabs>
                <w:tab w:val="center" w:leader="dot" w:pos="2268"/>
              </w:tabs>
              <w:rPr>
                <w:sz w:val="16"/>
                <w:szCs w:val="16"/>
              </w:rPr>
            </w:pPr>
            <w:r w:rsidRPr="00241558">
              <w:rPr>
                <w:sz w:val="16"/>
                <w:szCs w:val="16"/>
              </w:rPr>
              <w:t>s 94M</w:t>
            </w:r>
            <w:r w:rsidRPr="00241558">
              <w:rPr>
                <w:sz w:val="16"/>
                <w:szCs w:val="16"/>
              </w:rPr>
              <w:tab/>
            </w:r>
          </w:p>
        </w:tc>
        <w:tc>
          <w:tcPr>
            <w:tcW w:w="4537" w:type="dxa"/>
          </w:tcPr>
          <w:p w14:paraId="2D61E662" w14:textId="77777777" w:rsidR="004573C2" w:rsidRPr="00241558" w:rsidRDefault="004573C2" w:rsidP="007B1E39">
            <w:pPr>
              <w:pStyle w:val="Tabletext"/>
              <w:rPr>
                <w:sz w:val="16"/>
                <w:szCs w:val="16"/>
              </w:rPr>
            </w:pPr>
            <w:r w:rsidRPr="00241558">
              <w:rPr>
                <w:sz w:val="16"/>
                <w:szCs w:val="16"/>
              </w:rPr>
              <w:t>ad No 44, 2020</w:t>
            </w:r>
          </w:p>
        </w:tc>
      </w:tr>
      <w:tr w:rsidR="004573C2" w:rsidRPr="00241558" w14:paraId="0194BF3F" w14:textId="77777777" w:rsidTr="007B1E39">
        <w:trPr>
          <w:cantSplit/>
        </w:trPr>
        <w:tc>
          <w:tcPr>
            <w:tcW w:w="2551" w:type="dxa"/>
          </w:tcPr>
          <w:p w14:paraId="0AD2D63D" w14:textId="77777777" w:rsidR="004573C2" w:rsidRPr="00241558" w:rsidRDefault="004573C2" w:rsidP="007B1E39">
            <w:pPr>
              <w:pStyle w:val="Tabletext"/>
              <w:tabs>
                <w:tab w:val="center" w:leader="dot" w:pos="2268"/>
              </w:tabs>
              <w:rPr>
                <w:sz w:val="16"/>
                <w:szCs w:val="16"/>
              </w:rPr>
            </w:pPr>
          </w:p>
        </w:tc>
        <w:tc>
          <w:tcPr>
            <w:tcW w:w="4537" w:type="dxa"/>
          </w:tcPr>
          <w:p w14:paraId="55719602" w14:textId="77777777" w:rsidR="004573C2" w:rsidRPr="00241558" w:rsidRDefault="004573C2" w:rsidP="007B1E39">
            <w:pPr>
              <w:pStyle w:val="Tabletext"/>
              <w:rPr>
                <w:sz w:val="16"/>
                <w:szCs w:val="16"/>
              </w:rPr>
            </w:pPr>
            <w:r w:rsidRPr="00241558">
              <w:rPr>
                <w:sz w:val="16"/>
                <w:szCs w:val="16"/>
              </w:rPr>
              <w:t>rep No 44, 2020</w:t>
            </w:r>
          </w:p>
        </w:tc>
      </w:tr>
      <w:tr w:rsidR="004573C2" w:rsidRPr="00241558" w14:paraId="04484E16" w14:textId="77777777" w:rsidTr="007B1E39">
        <w:trPr>
          <w:cantSplit/>
        </w:trPr>
        <w:tc>
          <w:tcPr>
            <w:tcW w:w="2551" w:type="dxa"/>
          </w:tcPr>
          <w:p w14:paraId="4279724F" w14:textId="77777777" w:rsidR="004573C2" w:rsidRPr="00241558" w:rsidRDefault="004573C2" w:rsidP="007B1E39">
            <w:pPr>
              <w:pStyle w:val="Tabletext"/>
              <w:tabs>
                <w:tab w:val="center" w:leader="dot" w:pos="2268"/>
              </w:tabs>
              <w:rPr>
                <w:sz w:val="16"/>
                <w:szCs w:val="16"/>
              </w:rPr>
            </w:pPr>
            <w:r w:rsidRPr="00241558">
              <w:rPr>
                <w:sz w:val="16"/>
                <w:szCs w:val="16"/>
              </w:rPr>
              <w:t>s 94N</w:t>
            </w:r>
            <w:r w:rsidRPr="00241558">
              <w:rPr>
                <w:sz w:val="16"/>
                <w:szCs w:val="16"/>
              </w:rPr>
              <w:tab/>
            </w:r>
          </w:p>
        </w:tc>
        <w:tc>
          <w:tcPr>
            <w:tcW w:w="4537" w:type="dxa"/>
          </w:tcPr>
          <w:p w14:paraId="482310CC" w14:textId="77777777" w:rsidR="004573C2" w:rsidRPr="00241558" w:rsidRDefault="004573C2" w:rsidP="007B1E39">
            <w:pPr>
              <w:pStyle w:val="Tabletext"/>
              <w:rPr>
                <w:sz w:val="16"/>
                <w:szCs w:val="16"/>
              </w:rPr>
            </w:pPr>
            <w:r w:rsidRPr="00241558">
              <w:rPr>
                <w:sz w:val="16"/>
                <w:szCs w:val="16"/>
              </w:rPr>
              <w:t>ad No 44, 2020</w:t>
            </w:r>
          </w:p>
        </w:tc>
      </w:tr>
      <w:tr w:rsidR="004573C2" w:rsidRPr="00241558" w14:paraId="45D9106A" w14:textId="77777777" w:rsidTr="007B1E39">
        <w:trPr>
          <w:cantSplit/>
        </w:trPr>
        <w:tc>
          <w:tcPr>
            <w:tcW w:w="2551" w:type="dxa"/>
          </w:tcPr>
          <w:p w14:paraId="64E84BA7" w14:textId="77777777" w:rsidR="004573C2" w:rsidRPr="00241558" w:rsidRDefault="004573C2" w:rsidP="007B1E39">
            <w:pPr>
              <w:pStyle w:val="Tabletext"/>
              <w:tabs>
                <w:tab w:val="center" w:leader="dot" w:pos="2268"/>
              </w:tabs>
              <w:rPr>
                <w:sz w:val="16"/>
                <w:szCs w:val="16"/>
              </w:rPr>
            </w:pPr>
          </w:p>
        </w:tc>
        <w:tc>
          <w:tcPr>
            <w:tcW w:w="4537" w:type="dxa"/>
          </w:tcPr>
          <w:p w14:paraId="3EAB1F35" w14:textId="77777777" w:rsidR="004573C2" w:rsidRPr="00241558" w:rsidRDefault="004573C2" w:rsidP="007B1E39">
            <w:pPr>
              <w:pStyle w:val="Tabletext"/>
              <w:rPr>
                <w:sz w:val="16"/>
                <w:szCs w:val="16"/>
              </w:rPr>
            </w:pPr>
            <w:r w:rsidRPr="00241558">
              <w:rPr>
                <w:sz w:val="16"/>
                <w:szCs w:val="16"/>
              </w:rPr>
              <w:t>rep No 44, 2020</w:t>
            </w:r>
          </w:p>
        </w:tc>
      </w:tr>
      <w:tr w:rsidR="004573C2" w:rsidRPr="00241558" w14:paraId="6A72F85A" w14:textId="77777777" w:rsidTr="007B1E39">
        <w:trPr>
          <w:cantSplit/>
        </w:trPr>
        <w:tc>
          <w:tcPr>
            <w:tcW w:w="2551" w:type="dxa"/>
          </w:tcPr>
          <w:p w14:paraId="33579C62" w14:textId="77777777" w:rsidR="004573C2" w:rsidRPr="00241558" w:rsidRDefault="004573C2" w:rsidP="007B1E39">
            <w:pPr>
              <w:pStyle w:val="Tabletext"/>
              <w:tabs>
                <w:tab w:val="center" w:leader="dot" w:pos="2268"/>
              </w:tabs>
              <w:rPr>
                <w:sz w:val="16"/>
                <w:szCs w:val="16"/>
              </w:rPr>
            </w:pPr>
            <w:r w:rsidRPr="00241558">
              <w:rPr>
                <w:sz w:val="16"/>
                <w:szCs w:val="16"/>
              </w:rPr>
              <w:t>s 94P</w:t>
            </w:r>
            <w:r w:rsidRPr="00241558">
              <w:rPr>
                <w:sz w:val="16"/>
                <w:szCs w:val="16"/>
              </w:rPr>
              <w:tab/>
            </w:r>
          </w:p>
        </w:tc>
        <w:tc>
          <w:tcPr>
            <w:tcW w:w="4537" w:type="dxa"/>
          </w:tcPr>
          <w:p w14:paraId="43172854" w14:textId="77777777" w:rsidR="004573C2" w:rsidRPr="00241558" w:rsidRDefault="004573C2" w:rsidP="007B1E39">
            <w:pPr>
              <w:pStyle w:val="Tabletext"/>
              <w:rPr>
                <w:sz w:val="16"/>
                <w:szCs w:val="16"/>
              </w:rPr>
            </w:pPr>
            <w:r w:rsidRPr="00241558">
              <w:rPr>
                <w:sz w:val="16"/>
                <w:szCs w:val="16"/>
              </w:rPr>
              <w:t>ad No 44, 2020</w:t>
            </w:r>
          </w:p>
        </w:tc>
      </w:tr>
      <w:tr w:rsidR="004573C2" w:rsidRPr="00241558" w14:paraId="33742D61" w14:textId="77777777" w:rsidTr="007B1E39">
        <w:trPr>
          <w:cantSplit/>
        </w:trPr>
        <w:tc>
          <w:tcPr>
            <w:tcW w:w="2551" w:type="dxa"/>
          </w:tcPr>
          <w:p w14:paraId="57AE8CBB" w14:textId="77777777" w:rsidR="004573C2" w:rsidRPr="00241558" w:rsidRDefault="004573C2" w:rsidP="007B1E39">
            <w:pPr>
              <w:pStyle w:val="Tabletext"/>
              <w:tabs>
                <w:tab w:val="center" w:leader="dot" w:pos="2268"/>
              </w:tabs>
              <w:rPr>
                <w:sz w:val="16"/>
                <w:szCs w:val="16"/>
              </w:rPr>
            </w:pPr>
          </w:p>
        </w:tc>
        <w:tc>
          <w:tcPr>
            <w:tcW w:w="4537" w:type="dxa"/>
          </w:tcPr>
          <w:p w14:paraId="5E59BB52" w14:textId="77777777" w:rsidR="004573C2" w:rsidRPr="00241558" w:rsidRDefault="004573C2" w:rsidP="007B1E39">
            <w:pPr>
              <w:pStyle w:val="Tabletext"/>
              <w:rPr>
                <w:sz w:val="16"/>
                <w:szCs w:val="16"/>
              </w:rPr>
            </w:pPr>
            <w:r w:rsidRPr="00241558">
              <w:rPr>
                <w:sz w:val="16"/>
                <w:szCs w:val="16"/>
              </w:rPr>
              <w:t>rep No 44, 2020</w:t>
            </w:r>
          </w:p>
        </w:tc>
      </w:tr>
      <w:tr w:rsidR="004573C2" w:rsidRPr="00241558" w14:paraId="061E3923" w14:textId="77777777" w:rsidTr="007B1E39">
        <w:trPr>
          <w:cantSplit/>
        </w:trPr>
        <w:tc>
          <w:tcPr>
            <w:tcW w:w="2551" w:type="dxa"/>
          </w:tcPr>
          <w:p w14:paraId="0AFDADFF" w14:textId="77777777" w:rsidR="004573C2" w:rsidRPr="00241558" w:rsidRDefault="004573C2" w:rsidP="007B1E39">
            <w:pPr>
              <w:pStyle w:val="Tabletext"/>
              <w:tabs>
                <w:tab w:val="center" w:leader="dot" w:pos="2268"/>
              </w:tabs>
              <w:rPr>
                <w:sz w:val="16"/>
                <w:szCs w:val="16"/>
              </w:rPr>
            </w:pPr>
            <w:r w:rsidRPr="00241558">
              <w:rPr>
                <w:sz w:val="16"/>
                <w:szCs w:val="16"/>
              </w:rPr>
              <w:t>s 94Q</w:t>
            </w:r>
            <w:r w:rsidRPr="00241558">
              <w:rPr>
                <w:sz w:val="16"/>
                <w:szCs w:val="16"/>
              </w:rPr>
              <w:tab/>
            </w:r>
          </w:p>
        </w:tc>
        <w:tc>
          <w:tcPr>
            <w:tcW w:w="4537" w:type="dxa"/>
          </w:tcPr>
          <w:p w14:paraId="4108B540" w14:textId="77777777" w:rsidR="004573C2" w:rsidRPr="00241558" w:rsidRDefault="004573C2" w:rsidP="007B1E39">
            <w:pPr>
              <w:pStyle w:val="Tabletext"/>
              <w:rPr>
                <w:sz w:val="16"/>
                <w:szCs w:val="16"/>
              </w:rPr>
            </w:pPr>
            <w:r w:rsidRPr="00241558">
              <w:rPr>
                <w:sz w:val="16"/>
                <w:szCs w:val="16"/>
              </w:rPr>
              <w:t>ad No 44, 2020</w:t>
            </w:r>
          </w:p>
        </w:tc>
      </w:tr>
      <w:tr w:rsidR="004573C2" w:rsidRPr="00241558" w14:paraId="1EE0A11D" w14:textId="77777777" w:rsidTr="007B1E39">
        <w:trPr>
          <w:cantSplit/>
        </w:trPr>
        <w:tc>
          <w:tcPr>
            <w:tcW w:w="2551" w:type="dxa"/>
          </w:tcPr>
          <w:p w14:paraId="5082A1DF" w14:textId="77777777" w:rsidR="004573C2" w:rsidRPr="00241558" w:rsidRDefault="004573C2" w:rsidP="007B1E39">
            <w:pPr>
              <w:pStyle w:val="Tabletext"/>
              <w:tabs>
                <w:tab w:val="center" w:leader="dot" w:pos="2268"/>
              </w:tabs>
              <w:rPr>
                <w:sz w:val="16"/>
                <w:szCs w:val="16"/>
              </w:rPr>
            </w:pPr>
          </w:p>
        </w:tc>
        <w:tc>
          <w:tcPr>
            <w:tcW w:w="4537" w:type="dxa"/>
          </w:tcPr>
          <w:p w14:paraId="3E88BDA8" w14:textId="77777777" w:rsidR="004573C2" w:rsidRPr="00241558" w:rsidRDefault="004573C2" w:rsidP="007B1E39">
            <w:pPr>
              <w:pStyle w:val="Tabletext"/>
              <w:rPr>
                <w:sz w:val="16"/>
                <w:szCs w:val="16"/>
              </w:rPr>
            </w:pPr>
            <w:r w:rsidRPr="00241558">
              <w:rPr>
                <w:sz w:val="16"/>
                <w:szCs w:val="16"/>
              </w:rPr>
              <w:t>rep No 44, 2020</w:t>
            </w:r>
          </w:p>
        </w:tc>
      </w:tr>
      <w:tr w:rsidR="004573C2" w:rsidRPr="00241558" w14:paraId="590A2B02" w14:textId="77777777" w:rsidTr="007B1E39">
        <w:trPr>
          <w:cantSplit/>
        </w:trPr>
        <w:tc>
          <w:tcPr>
            <w:tcW w:w="2551" w:type="dxa"/>
          </w:tcPr>
          <w:p w14:paraId="2A91892A" w14:textId="77777777" w:rsidR="004573C2" w:rsidRPr="00241558" w:rsidRDefault="004573C2" w:rsidP="007B1E39">
            <w:pPr>
              <w:pStyle w:val="Tabletext"/>
              <w:tabs>
                <w:tab w:val="center" w:leader="dot" w:pos="2268"/>
              </w:tabs>
              <w:rPr>
                <w:sz w:val="16"/>
                <w:szCs w:val="16"/>
              </w:rPr>
            </w:pPr>
            <w:r w:rsidRPr="00241558">
              <w:rPr>
                <w:sz w:val="16"/>
                <w:szCs w:val="16"/>
              </w:rPr>
              <w:t>s 94R</w:t>
            </w:r>
            <w:r w:rsidRPr="00241558">
              <w:rPr>
                <w:sz w:val="16"/>
                <w:szCs w:val="16"/>
              </w:rPr>
              <w:tab/>
            </w:r>
          </w:p>
        </w:tc>
        <w:tc>
          <w:tcPr>
            <w:tcW w:w="4537" w:type="dxa"/>
          </w:tcPr>
          <w:p w14:paraId="2C47C981" w14:textId="77777777" w:rsidR="004573C2" w:rsidRPr="00241558" w:rsidRDefault="004573C2" w:rsidP="007B1E39">
            <w:pPr>
              <w:pStyle w:val="Tabletext"/>
              <w:rPr>
                <w:sz w:val="16"/>
                <w:szCs w:val="16"/>
              </w:rPr>
            </w:pPr>
            <w:r w:rsidRPr="00241558">
              <w:rPr>
                <w:sz w:val="16"/>
                <w:szCs w:val="16"/>
              </w:rPr>
              <w:t>ad No 44, 2020</w:t>
            </w:r>
          </w:p>
        </w:tc>
      </w:tr>
      <w:tr w:rsidR="004573C2" w:rsidRPr="00241558" w14:paraId="1A8C86AC" w14:textId="77777777" w:rsidTr="007B1E39">
        <w:trPr>
          <w:cantSplit/>
        </w:trPr>
        <w:tc>
          <w:tcPr>
            <w:tcW w:w="2551" w:type="dxa"/>
          </w:tcPr>
          <w:p w14:paraId="7620E110" w14:textId="77777777" w:rsidR="004573C2" w:rsidRPr="00241558" w:rsidRDefault="004573C2" w:rsidP="007B1E39">
            <w:pPr>
              <w:pStyle w:val="Tabletext"/>
              <w:tabs>
                <w:tab w:val="center" w:leader="dot" w:pos="2268"/>
              </w:tabs>
              <w:rPr>
                <w:sz w:val="16"/>
                <w:szCs w:val="16"/>
              </w:rPr>
            </w:pPr>
          </w:p>
        </w:tc>
        <w:tc>
          <w:tcPr>
            <w:tcW w:w="4537" w:type="dxa"/>
          </w:tcPr>
          <w:p w14:paraId="66670DE2" w14:textId="77777777" w:rsidR="004573C2" w:rsidRPr="00241558" w:rsidRDefault="004573C2" w:rsidP="007B1E39">
            <w:pPr>
              <w:pStyle w:val="Tabletext"/>
              <w:rPr>
                <w:sz w:val="16"/>
                <w:szCs w:val="16"/>
              </w:rPr>
            </w:pPr>
            <w:r w:rsidRPr="00241558">
              <w:rPr>
                <w:sz w:val="16"/>
                <w:szCs w:val="16"/>
              </w:rPr>
              <w:t>rep No 44, 2020</w:t>
            </w:r>
          </w:p>
        </w:tc>
      </w:tr>
      <w:tr w:rsidR="004573C2" w:rsidRPr="00241558" w14:paraId="323D931C" w14:textId="77777777" w:rsidTr="007B1E39">
        <w:trPr>
          <w:cantSplit/>
        </w:trPr>
        <w:tc>
          <w:tcPr>
            <w:tcW w:w="2551" w:type="dxa"/>
          </w:tcPr>
          <w:p w14:paraId="1C1739B8" w14:textId="77777777" w:rsidR="004573C2" w:rsidRPr="00241558" w:rsidRDefault="004573C2" w:rsidP="007B1E39">
            <w:pPr>
              <w:pStyle w:val="Tabletext"/>
              <w:tabs>
                <w:tab w:val="center" w:leader="dot" w:pos="2268"/>
              </w:tabs>
              <w:rPr>
                <w:sz w:val="16"/>
                <w:szCs w:val="16"/>
              </w:rPr>
            </w:pPr>
            <w:r w:rsidRPr="00241558">
              <w:rPr>
                <w:sz w:val="16"/>
                <w:szCs w:val="16"/>
              </w:rPr>
              <w:t>s 94S</w:t>
            </w:r>
            <w:r w:rsidRPr="00241558">
              <w:rPr>
                <w:sz w:val="16"/>
                <w:szCs w:val="16"/>
              </w:rPr>
              <w:tab/>
            </w:r>
          </w:p>
        </w:tc>
        <w:tc>
          <w:tcPr>
            <w:tcW w:w="4537" w:type="dxa"/>
          </w:tcPr>
          <w:p w14:paraId="420E1B64" w14:textId="77777777" w:rsidR="004573C2" w:rsidRPr="00241558" w:rsidRDefault="004573C2" w:rsidP="007B1E39">
            <w:pPr>
              <w:pStyle w:val="Tabletext"/>
              <w:rPr>
                <w:sz w:val="16"/>
                <w:szCs w:val="16"/>
              </w:rPr>
            </w:pPr>
            <w:r w:rsidRPr="00241558">
              <w:rPr>
                <w:sz w:val="16"/>
                <w:szCs w:val="16"/>
              </w:rPr>
              <w:t>ad No 44, 2020</w:t>
            </w:r>
          </w:p>
        </w:tc>
      </w:tr>
      <w:tr w:rsidR="004573C2" w:rsidRPr="00241558" w14:paraId="06048C94" w14:textId="77777777" w:rsidTr="007B1E39">
        <w:trPr>
          <w:cantSplit/>
        </w:trPr>
        <w:tc>
          <w:tcPr>
            <w:tcW w:w="2551" w:type="dxa"/>
          </w:tcPr>
          <w:p w14:paraId="7F417375" w14:textId="77777777" w:rsidR="004573C2" w:rsidRPr="00241558" w:rsidRDefault="004573C2" w:rsidP="007B1E39">
            <w:pPr>
              <w:pStyle w:val="Tabletext"/>
              <w:tabs>
                <w:tab w:val="center" w:leader="dot" w:pos="2268"/>
              </w:tabs>
              <w:rPr>
                <w:sz w:val="16"/>
                <w:szCs w:val="16"/>
              </w:rPr>
            </w:pPr>
          </w:p>
        </w:tc>
        <w:tc>
          <w:tcPr>
            <w:tcW w:w="4537" w:type="dxa"/>
          </w:tcPr>
          <w:p w14:paraId="0CF74AFD" w14:textId="77777777" w:rsidR="004573C2" w:rsidRPr="00241558" w:rsidRDefault="004573C2" w:rsidP="007B1E39">
            <w:pPr>
              <w:pStyle w:val="Tabletext"/>
              <w:rPr>
                <w:sz w:val="16"/>
                <w:szCs w:val="16"/>
              </w:rPr>
            </w:pPr>
            <w:r w:rsidRPr="00241558">
              <w:rPr>
                <w:sz w:val="16"/>
                <w:szCs w:val="16"/>
              </w:rPr>
              <w:t>rep No 44, 2020</w:t>
            </w:r>
          </w:p>
        </w:tc>
      </w:tr>
      <w:tr w:rsidR="004573C2" w:rsidRPr="00241558" w14:paraId="5ED9344B" w14:textId="77777777" w:rsidTr="007B1E39">
        <w:trPr>
          <w:cantSplit/>
        </w:trPr>
        <w:tc>
          <w:tcPr>
            <w:tcW w:w="2551" w:type="dxa"/>
          </w:tcPr>
          <w:p w14:paraId="7791B3DF" w14:textId="77777777" w:rsidR="004573C2" w:rsidRPr="00241558" w:rsidRDefault="004573C2" w:rsidP="007B1E39">
            <w:pPr>
              <w:pStyle w:val="Tabletext"/>
              <w:tabs>
                <w:tab w:val="center" w:leader="dot" w:pos="2268"/>
              </w:tabs>
              <w:rPr>
                <w:sz w:val="16"/>
                <w:szCs w:val="16"/>
              </w:rPr>
            </w:pPr>
            <w:r w:rsidRPr="00241558">
              <w:rPr>
                <w:sz w:val="16"/>
                <w:szCs w:val="16"/>
              </w:rPr>
              <w:t>s 94T</w:t>
            </w:r>
            <w:r w:rsidRPr="00241558">
              <w:rPr>
                <w:sz w:val="16"/>
                <w:szCs w:val="16"/>
              </w:rPr>
              <w:tab/>
            </w:r>
          </w:p>
        </w:tc>
        <w:tc>
          <w:tcPr>
            <w:tcW w:w="4537" w:type="dxa"/>
          </w:tcPr>
          <w:p w14:paraId="2BAE755D" w14:textId="77777777" w:rsidR="004573C2" w:rsidRPr="00241558" w:rsidRDefault="004573C2" w:rsidP="007B1E39">
            <w:pPr>
              <w:pStyle w:val="Tabletext"/>
              <w:rPr>
                <w:sz w:val="16"/>
                <w:szCs w:val="16"/>
              </w:rPr>
            </w:pPr>
            <w:r w:rsidRPr="00241558">
              <w:rPr>
                <w:sz w:val="16"/>
                <w:szCs w:val="16"/>
              </w:rPr>
              <w:t>ad No 44, 2020</w:t>
            </w:r>
          </w:p>
        </w:tc>
      </w:tr>
      <w:tr w:rsidR="004573C2" w:rsidRPr="00241558" w14:paraId="1DC3544E" w14:textId="77777777" w:rsidTr="007B1E39">
        <w:trPr>
          <w:cantSplit/>
        </w:trPr>
        <w:tc>
          <w:tcPr>
            <w:tcW w:w="2551" w:type="dxa"/>
          </w:tcPr>
          <w:p w14:paraId="4DB81456" w14:textId="77777777" w:rsidR="004573C2" w:rsidRPr="00241558" w:rsidRDefault="004573C2" w:rsidP="007B1E39">
            <w:pPr>
              <w:pStyle w:val="Tabletext"/>
              <w:tabs>
                <w:tab w:val="center" w:leader="dot" w:pos="2268"/>
              </w:tabs>
              <w:rPr>
                <w:sz w:val="16"/>
                <w:szCs w:val="16"/>
              </w:rPr>
            </w:pPr>
          </w:p>
        </w:tc>
        <w:tc>
          <w:tcPr>
            <w:tcW w:w="4537" w:type="dxa"/>
          </w:tcPr>
          <w:p w14:paraId="29F10115" w14:textId="77777777" w:rsidR="004573C2" w:rsidRPr="00241558" w:rsidRDefault="004573C2" w:rsidP="007B1E39">
            <w:pPr>
              <w:pStyle w:val="Tabletext"/>
              <w:rPr>
                <w:sz w:val="16"/>
                <w:szCs w:val="16"/>
              </w:rPr>
            </w:pPr>
            <w:r w:rsidRPr="00241558">
              <w:rPr>
                <w:sz w:val="16"/>
                <w:szCs w:val="16"/>
              </w:rPr>
              <w:t>rep No 44, 2020</w:t>
            </w:r>
          </w:p>
        </w:tc>
      </w:tr>
      <w:tr w:rsidR="004573C2" w:rsidRPr="00241558" w14:paraId="7AA5A3D7" w14:textId="77777777" w:rsidTr="007B1E39">
        <w:trPr>
          <w:cantSplit/>
        </w:trPr>
        <w:tc>
          <w:tcPr>
            <w:tcW w:w="2551" w:type="dxa"/>
          </w:tcPr>
          <w:p w14:paraId="6985E75C" w14:textId="77777777" w:rsidR="004573C2" w:rsidRPr="00241558" w:rsidRDefault="004573C2" w:rsidP="007B1E39">
            <w:pPr>
              <w:pStyle w:val="Tabletext"/>
              <w:tabs>
                <w:tab w:val="center" w:leader="dot" w:pos="2268"/>
              </w:tabs>
              <w:rPr>
                <w:sz w:val="16"/>
                <w:szCs w:val="16"/>
              </w:rPr>
            </w:pPr>
            <w:r w:rsidRPr="00241558">
              <w:rPr>
                <w:sz w:val="16"/>
                <w:szCs w:val="16"/>
              </w:rPr>
              <w:t>s 94U</w:t>
            </w:r>
            <w:r w:rsidRPr="00241558">
              <w:rPr>
                <w:sz w:val="16"/>
                <w:szCs w:val="16"/>
              </w:rPr>
              <w:tab/>
            </w:r>
          </w:p>
        </w:tc>
        <w:tc>
          <w:tcPr>
            <w:tcW w:w="4537" w:type="dxa"/>
          </w:tcPr>
          <w:p w14:paraId="5109A902" w14:textId="77777777" w:rsidR="004573C2" w:rsidRPr="00241558" w:rsidRDefault="004573C2" w:rsidP="007B1E39">
            <w:pPr>
              <w:pStyle w:val="Tabletext"/>
              <w:rPr>
                <w:sz w:val="16"/>
                <w:szCs w:val="16"/>
              </w:rPr>
            </w:pPr>
            <w:r w:rsidRPr="00241558">
              <w:rPr>
                <w:sz w:val="16"/>
                <w:szCs w:val="16"/>
              </w:rPr>
              <w:t>ad No 44, 2020</w:t>
            </w:r>
          </w:p>
        </w:tc>
      </w:tr>
      <w:tr w:rsidR="004573C2" w:rsidRPr="00241558" w14:paraId="11907EDF" w14:textId="77777777" w:rsidTr="007B1E39">
        <w:trPr>
          <w:cantSplit/>
        </w:trPr>
        <w:tc>
          <w:tcPr>
            <w:tcW w:w="2551" w:type="dxa"/>
          </w:tcPr>
          <w:p w14:paraId="3F8B6172" w14:textId="77777777" w:rsidR="004573C2" w:rsidRPr="00241558" w:rsidRDefault="004573C2" w:rsidP="007B1E39">
            <w:pPr>
              <w:pStyle w:val="Tabletext"/>
              <w:tabs>
                <w:tab w:val="center" w:leader="dot" w:pos="2268"/>
              </w:tabs>
              <w:rPr>
                <w:sz w:val="16"/>
                <w:szCs w:val="16"/>
              </w:rPr>
            </w:pPr>
          </w:p>
        </w:tc>
        <w:tc>
          <w:tcPr>
            <w:tcW w:w="4537" w:type="dxa"/>
          </w:tcPr>
          <w:p w14:paraId="61263372" w14:textId="77777777" w:rsidR="004573C2" w:rsidRPr="00241558" w:rsidRDefault="004573C2" w:rsidP="007B1E39">
            <w:pPr>
              <w:pStyle w:val="Tabletext"/>
              <w:rPr>
                <w:sz w:val="16"/>
                <w:szCs w:val="16"/>
              </w:rPr>
            </w:pPr>
            <w:r w:rsidRPr="00241558">
              <w:rPr>
                <w:sz w:val="16"/>
                <w:szCs w:val="16"/>
              </w:rPr>
              <w:t>rep No 44, 2020</w:t>
            </w:r>
          </w:p>
        </w:tc>
      </w:tr>
      <w:tr w:rsidR="004573C2" w:rsidRPr="00241558" w14:paraId="093D5A31" w14:textId="77777777" w:rsidTr="007B1E39">
        <w:trPr>
          <w:cantSplit/>
        </w:trPr>
        <w:tc>
          <w:tcPr>
            <w:tcW w:w="2551" w:type="dxa"/>
          </w:tcPr>
          <w:p w14:paraId="6F5FFE69" w14:textId="77777777" w:rsidR="004573C2" w:rsidRPr="00241558" w:rsidRDefault="004573C2" w:rsidP="007B1E39">
            <w:pPr>
              <w:pStyle w:val="Tabletext"/>
              <w:tabs>
                <w:tab w:val="center" w:leader="dot" w:pos="2268"/>
              </w:tabs>
              <w:rPr>
                <w:sz w:val="16"/>
                <w:szCs w:val="16"/>
              </w:rPr>
            </w:pPr>
            <w:r w:rsidRPr="00241558">
              <w:rPr>
                <w:sz w:val="16"/>
                <w:szCs w:val="16"/>
              </w:rPr>
              <w:t>s 94V</w:t>
            </w:r>
            <w:r w:rsidRPr="00241558">
              <w:rPr>
                <w:sz w:val="16"/>
                <w:szCs w:val="16"/>
              </w:rPr>
              <w:tab/>
            </w:r>
          </w:p>
        </w:tc>
        <w:tc>
          <w:tcPr>
            <w:tcW w:w="4537" w:type="dxa"/>
          </w:tcPr>
          <w:p w14:paraId="50AFF456" w14:textId="77777777" w:rsidR="004573C2" w:rsidRPr="00241558" w:rsidRDefault="004573C2" w:rsidP="007B1E39">
            <w:pPr>
              <w:pStyle w:val="Tabletext"/>
              <w:rPr>
                <w:sz w:val="16"/>
                <w:szCs w:val="16"/>
              </w:rPr>
            </w:pPr>
            <w:r w:rsidRPr="00241558">
              <w:rPr>
                <w:sz w:val="16"/>
                <w:szCs w:val="16"/>
              </w:rPr>
              <w:t>ad No 44, 2020</w:t>
            </w:r>
          </w:p>
        </w:tc>
      </w:tr>
      <w:tr w:rsidR="004573C2" w:rsidRPr="00241558" w14:paraId="491AB65B" w14:textId="77777777" w:rsidTr="007B1E39">
        <w:trPr>
          <w:cantSplit/>
        </w:trPr>
        <w:tc>
          <w:tcPr>
            <w:tcW w:w="2551" w:type="dxa"/>
          </w:tcPr>
          <w:p w14:paraId="11B9C034" w14:textId="77777777" w:rsidR="004573C2" w:rsidRPr="00241558" w:rsidRDefault="004573C2" w:rsidP="007B1E39">
            <w:pPr>
              <w:pStyle w:val="Tabletext"/>
              <w:tabs>
                <w:tab w:val="center" w:leader="dot" w:pos="2268"/>
              </w:tabs>
              <w:rPr>
                <w:sz w:val="16"/>
                <w:szCs w:val="16"/>
              </w:rPr>
            </w:pPr>
          </w:p>
        </w:tc>
        <w:tc>
          <w:tcPr>
            <w:tcW w:w="4537" w:type="dxa"/>
          </w:tcPr>
          <w:p w14:paraId="1E0F396C" w14:textId="77777777" w:rsidR="004573C2" w:rsidRPr="00241558" w:rsidRDefault="004573C2" w:rsidP="007B1E39">
            <w:pPr>
              <w:pStyle w:val="Tabletext"/>
              <w:rPr>
                <w:sz w:val="16"/>
                <w:szCs w:val="16"/>
              </w:rPr>
            </w:pPr>
            <w:r w:rsidRPr="00241558">
              <w:rPr>
                <w:sz w:val="16"/>
                <w:szCs w:val="16"/>
              </w:rPr>
              <w:t>rep No 44, 2020</w:t>
            </w:r>
          </w:p>
        </w:tc>
      </w:tr>
      <w:tr w:rsidR="004573C2" w:rsidRPr="00241558" w14:paraId="62268516" w14:textId="77777777" w:rsidTr="007B1E39">
        <w:trPr>
          <w:cantSplit/>
        </w:trPr>
        <w:tc>
          <w:tcPr>
            <w:tcW w:w="2551" w:type="dxa"/>
          </w:tcPr>
          <w:p w14:paraId="20D29DE6" w14:textId="77777777" w:rsidR="004573C2" w:rsidRPr="00241558" w:rsidRDefault="004573C2" w:rsidP="007B1E39">
            <w:pPr>
              <w:pStyle w:val="Tabletext"/>
              <w:tabs>
                <w:tab w:val="center" w:leader="dot" w:pos="2268"/>
              </w:tabs>
              <w:rPr>
                <w:sz w:val="16"/>
                <w:szCs w:val="16"/>
              </w:rPr>
            </w:pPr>
            <w:r w:rsidRPr="00241558">
              <w:rPr>
                <w:sz w:val="16"/>
                <w:szCs w:val="16"/>
              </w:rPr>
              <w:t>s 94W</w:t>
            </w:r>
            <w:r w:rsidRPr="00241558">
              <w:rPr>
                <w:sz w:val="16"/>
                <w:szCs w:val="16"/>
              </w:rPr>
              <w:tab/>
            </w:r>
          </w:p>
        </w:tc>
        <w:tc>
          <w:tcPr>
            <w:tcW w:w="4537" w:type="dxa"/>
          </w:tcPr>
          <w:p w14:paraId="4B00360E" w14:textId="77777777" w:rsidR="004573C2" w:rsidRPr="00241558" w:rsidRDefault="004573C2" w:rsidP="007B1E39">
            <w:pPr>
              <w:pStyle w:val="Tabletext"/>
              <w:rPr>
                <w:sz w:val="16"/>
                <w:szCs w:val="16"/>
              </w:rPr>
            </w:pPr>
            <w:r w:rsidRPr="00241558">
              <w:rPr>
                <w:sz w:val="16"/>
                <w:szCs w:val="16"/>
              </w:rPr>
              <w:t>ad No 44, 2020</w:t>
            </w:r>
          </w:p>
        </w:tc>
      </w:tr>
      <w:tr w:rsidR="004573C2" w:rsidRPr="00241558" w14:paraId="6864B844" w14:textId="77777777" w:rsidTr="007B1E39">
        <w:trPr>
          <w:cantSplit/>
        </w:trPr>
        <w:tc>
          <w:tcPr>
            <w:tcW w:w="2551" w:type="dxa"/>
          </w:tcPr>
          <w:p w14:paraId="7ACC7A33" w14:textId="77777777" w:rsidR="004573C2" w:rsidRPr="00241558" w:rsidRDefault="004573C2" w:rsidP="007B1E39">
            <w:pPr>
              <w:pStyle w:val="Tabletext"/>
              <w:tabs>
                <w:tab w:val="center" w:leader="dot" w:pos="2268"/>
              </w:tabs>
              <w:rPr>
                <w:sz w:val="16"/>
                <w:szCs w:val="16"/>
              </w:rPr>
            </w:pPr>
          </w:p>
        </w:tc>
        <w:tc>
          <w:tcPr>
            <w:tcW w:w="4537" w:type="dxa"/>
          </w:tcPr>
          <w:p w14:paraId="1178F53C" w14:textId="77777777" w:rsidR="004573C2" w:rsidRPr="00241558" w:rsidRDefault="004573C2" w:rsidP="007B1E39">
            <w:pPr>
              <w:pStyle w:val="Tabletext"/>
              <w:rPr>
                <w:sz w:val="16"/>
                <w:szCs w:val="16"/>
              </w:rPr>
            </w:pPr>
            <w:r w:rsidRPr="00241558">
              <w:rPr>
                <w:sz w:val="16"/>
                <w:szCs w:val="16"/>
              </w:rPr>
              <w:t>rep No 44, 2020</w:t>
            </w:r>
          </w:p>
        </w:tc>
      </w:tr>
      <w:tr w:rsidR="004573C2" w:rsidRPr="00241558" w14:paraId="4AF67743" w14:textId="77777777" w:rsidTr="007B1E39">
        <w:trPr>
          <w:cantSplit/>
        </w:trPr>
        <w:tc>
          <w:tcPr>
            <w:tcW w:w="2551" w:type="dxa"/>
          </w:tcPr>
          <w:p w14:paraId="7AFDEEC1" w14:textId="77777777" w:rsidR="004573C2" w:rsidRPr="00241558" w:rsidRDefault="004573C2" w:rsidP="007B1E39">
            <w:pPr>
              <w:pStyle w:val="Tabletext"/>
              <w:tabs>
                <w:tab w:val="center" w:leader="dot" w:pos="2268"/>
              </w:tabs>
              <w:rPr>
                <w:sz w:val="16"/>
                <w:szCs w:val="16"/>
              </w:rPr>
            </w:pPr>
            <w:r w:rsidRPr="00241558">
              <w:rPr>
                <w:sz w:val="16"/>
                <w:szCs w:val="16"/>
              </w:rPr>
              <w:t>s 94X</w:t>
            </w:r>
            <w:r w:rsidRPr="00241558">
              <w:rPr>
                <w:sz w:val="16"/>
                <w:szCs w:val="16"/>
              </w:rPr>
              <w:tab/>
            </w:r>
          </w:p>
        </w:tc>
        <w:tc>
          <w:tcPr>
            <w:tcW w:w="4537" w:type="dxa"/>
          </w:tcPr>
          <w:p w14:paraId="7ABD4B16" w14:textId="77777777" w:rsidR="004573C2" w:rsidRPr="00241558" w:rsidRDefault="004573C2" w:rsidP="007B1E39">
            <w:pPr>
              <w:pStyle w:val="Tabletext"/>
              <w:rPr>
                <w:sz w:val="16"/>
                <w:szCs w:val="16"/>
              </w:rPr>
            </w:pPr>
            <w:r w:rsidRPr="00241558">
              <w:rPr>
                <w:sz w:val="16"/>
                <w:szCs w:val="16"/>
              </w:rPr>
              <w:t>ad No 44, 2020</w:t>
            </w:r>
          </w:p>
        </w:tc>
      </w:tr>
      <w:tr w:rsidR="004573C2" w:rsidRPr="00241558" w14:paraId="7CEE1787" w14:textId="77777777" w:rsidTr="007B1E39">
        <w:trPr>
          <w:cantSplit/>
        </w:trPr>
        <w:tc>
          <w:tcPr>
            <w:tcW w:w="2551" w:type="dxa"/>
          </w:tcPr>
          <w:p w14:paraId="6C4A314F" w14:textId="77777777" w:rsidR="004573C2" w:rsidRPr="00241558" w:rsidRDefault="004573C2" w:rsidP="007B1E39">
            <w:pPr>
              <w:pStyle w:val="Tabletext"/>
              <w:tabs>
                <w:tab w:val="center" w:leader="dot" w:pos="2268"/>
              </w:tabs>
              <w:rPr>
                <w:sz w:val="16"/>
                <w:szCs w:val="16"/>
              </w:rPr>
            </w:pPr>
          </w:p>
        </w:tc>
        <w:tc>
          <w:tcPr>
            <w:tcW w:w="4537" w:type="dxa"/>
          </w:tcPr>
          <w:p w14:paraId="75529A15" w14:textId="77777777" w:rsidR="004573C2" w:rsidRPr="00241558" w:rsidRDefault="004573C2" w:rsidP="007B1E39">
            <w:pPr>
              <w:pStyle w:val="Tabletext"/>
              <w:rPr>
                <w:sz w:val="16"/>
                <w:szCs w:val="16"/>
              </w:rPr>
            </w:pPr>
            <w:r w:rsidRPr="00241558">
              <w:rPr>
                <w:sz w:val="16"/>
                <w:szCs w:val="16"/>
              </w:rPr>
              <w:t>rep No 44, 2020</w:t>
            </w:r>
          </w:p>
        </w:tc>
      </w:tr>
      <w:tr w:rsidR="004573C2" w:rsidRPr="00241558" w14:paraId="4B1923B6" w14:textId="77777777" w:rsidTr="007B1E39">
        <w:trPr>
          <w:cantSplit/>
        </w:trPr>
        <w:tc>
          <w:tcPr>
            <w:tcW w:w="2551" w:type="dxa"/>
          </w:tcPr>
          <w:p w14:paraId="550998A4" w14:textId="77777777" w:rsidR="004573C2" w:rsidRPr="00241558" w:rsidRDefault="004573C2" w:rsidP="007B1E39">
            <w:pPr>
              <w:pStyle w:val="Tabletext"/>
              <w:tabs>
                <w:tab w:val="center" w:leader="dot" w:pos="2268"/>
              </w:tabs>
              <w:rPr>
                <w:sz w:val="16"/>
                <w:szCs w:val="16"/>
              </w:rPr>
            </w:pPr>
            <w:r w:rsidRPr="00241558">
              <w:rPr>
                <w:sz w:val="16"/>
                <w:szCs w:val="16"/>
              </w:rPr>
              <w:t>s 94Y</w:t>
            </w:r>
            <w:r w:rsidRPr="00241558">
              <w:rPr>
                <w:sz w:val="16"/>
                <w:szCs w:val="16"/>
              </w:rPr>
              <w:tab/>
            </w:r>
          </w:p>
        </w:tc>
        <w:tc>
          <w:tcPr>
            <w:tcW w:w="4537" w:type="dxa"/>
          </w:tcPr>
          <w:p w14:paraId="6C31BC7E" w14:textId="77777777" w:rsidR="004573C2" w:rsidRPr="00241558" w:rsidRDefault="004573C2" w:rsidP="007B1E39">
            <w:pPr>
              <w:pStyle w:val="Tabletext"/>
              <w:rPr>
                <w:sz w:val="16"/>
                <w:szCs w:val="16"/>
              </w:rPr>
            </w:pPr>
            <w:r w:rsidRPr="00241558">
              <w:rPr>
                <w:sz w:val="16"/>
                <w:szCs w:val="16"/>
              </w:rPr>
              <w:t>ad No 44, 2020</w:t>
            </w:r>
          </w:p>
        </w:tc>
      </w:tr>
      <w:tr w:rsidR="004573C2" w:rsidRPr="00241558" w14:paraId="2F5A597D" w14:textId="77777777" w:rsidTr="007B1E39">
        <w:trPr>
          <w:cantSplit/>
        </w:trPr>
        <w:tc>
          <w:tcPr>
            <w:tcW w:w="2551" w:type="dxa"/>
          </w:tcPr>
          <w:p w14:paraId="1E7BD35D" w14:textId="77777777" w:rsidR="004573C2" w:rsidRPr="00241558" w:rsidRDefault="004573C2" w:rsidP="007B1E39">
            <w:pPr>
              <w:pStyle w:val="Tabletext"/>
              <w:tabs>
                <w:tab w:val="center" w:leader="dot" w:pos="2268"/>
              </w:tabs>
              <w:rPr>
                <w:sz w:val="16"/>
                <w:szCs w:val="16"/>
              </w:rPr>
            </w:pPr>
          </w:p>
        </w:tc>
        <w:tc>
          <w:tcPr>
            <w:tcW w:w="4537" w:type="dxa"/>
          </w:tcPr>
          <w:p w14:paraId="0F684CE3" w14:textId="77777777" w:rsidR="004573C2" w:rsidRPr="00241558" w:rsidRDefault="004573C2" w:rsidP="007B1E39">
            <w:pPr>
              <w:pStyle w:val="Tabletext"/>
              <w:rPr>
                <w:sz w:val="16"/>
                <w:szCs w:val="16"/>
              </w:rPr>
            </w:pPr>
            <w:r w:rsidRPr="00241558">
              <w:rPr>
                <w:sz w:val="16"/>
                <w:szCs w:val="16"/>
              </w:rPr>
              <w:t>rep No 44, 2020</w:t>
            </w:r>
          </w:p>
        </w:tc>
      </w:tr>
      <w:tr w:rsidR="004573C2" w:rsidRPr="00241558" w14:paraId="44375650" w14:textId="77777777" w:rsidTr="007B1E39">
        <w:trPr>
          <w:cantSplit/>
        </w:trPr>
        <w:tc>
          <w:tcPr>
            <w:tcW w:w="2551" w:type="dxa"/>
          </w:tcPr>
          <w:p w14:paraId="3827CCA7" w14:textId="77777777" w:rsidR="004573C2" w:rsidRPr="00241558" w:rsidRDefault="004573C2" w:rsidP="007B1E39">
            <w:pPr>
              <w:pStyle w:val="Tabletext"/>
              <w:tabs>
                <w:tab w:val="center" w:leader="dot" w:pos="2268"/>
              </w:tabs>
              <w:rPr>
                <w:sz w:val="16"/>
                <w:szCs w:val="16"/>
              </w:rPr>
            </w:pPr>
            <w:r w:rsidRPr="00241558">
              <w:rPr>
                <w:sz w:val="16"/>
                <w:szCs w:val="16"/>
              </w:rPr>
              <w:t>s 94Z</w:t>
            </w:r>
            <w:r w:rsidRPr="00241558">
              <w:rPr>
                <w:sz w:val="16"/>
                <w:szCs w:val="16"/>
              </w:rPr>
              <w:tab/>
            </w:r>
          </w:p>
        </w:tc>
        <w:tc>
          <w:tcPr>
            <w:tcW w:w="4537" w:type="dxa"/>
          </w:tcPr>
          <w:p w14:paraId="69E2FE01" w14:textId="77777777" w:rsidR="004573C2" w:rsidRPr="00241558" w:rsidRDefault="004573C2" w:rsidP="007B1E39">
            <w:pPr>
              <w:pStyle w:val="Tabletext"/>
              <w:rPr>
                <w:sz w:val="16"/>
                <w:szCs w:val="16"/>
              </w:rPr>
            </w:pPr>
            <w:r w:rsidRPr="00241558">
              <w:rPr>
                <w:sz w:val="16"/>
                <w:szCs w:val="16"/>
              </w:rPr>
              <w:t>ad No 44, 2020</w:t>
            </w:r>
          </w:p>
        </w:tc>
      </w:tr>
      <w:tr w:rsidR="004573C2" w:rsidRPr="00241558" w14:paraId="6C0D9635" w14:textId="77777777" w:rsidTr="007B1E39">
        <w:trPr>
          <w:cantSplit/>
        </w:trPr>
        <w:tc>
          <w:tcPr>
            <w:tcW w:w="2551" w:type="dxa"/>
          </w:tcPr>
          <w:p w14:paraId="19F70EC3" w14:textId="77777777" w:rsidR="004573C2" w:rsidRPr="00241558" w:rsidRDefault="004573C2" w:rsidP="007B1E39">
            <w:pPr>
              <w:pStyle w:val="Tabletext"/>
              <w:tabs>
                <w:tab w:val="center" w:leader="dot" w:pos="2268"/>
              </w:tabs>
              <w:rPr>
                <w:sz w:val="16"/>
                <w:szCs w:val="16"/>
              </w:rPr>
            </w:pPr>
          </w:p>
        </w:tc>
        <w:tc>
          <w:tcPr>
            <w:tcW w:w="4537" w:type="dxa"/>
          </w:tcPr>
          <w:p w14:paraId="35FDFE32" w14:textId="77777777" w:rsidR="004573C2" w:rsidRPr="00241558" w:rsidRDefault="004573C2" w:rsidP="007B1E39">
            <w:pPr>
              <w:pStyle w:val="Tabletext"/>
              <w:rPr>
                <w:sz w:val="16"/>
                <w:szCs w:val="16"/>
              </w:rPr>
            </w:pPr>
            <w:r w:rsidRPr="00241558">
              <w:rPr>
                <w:sz w:val="16"/>
                <w:szCs w:val="16"/>
              </w:rPr>
              <w:t>rep No 44, 2020</w:t>
            </w:r>
          </w:p>
        </w:tc>
      </w:tr>
      <w:tr w:rsidR="004573C2" w:rsidRPr="00241558" w14:paraId="05BA4447" w14:textId="77777777" w:rsidTr="007B1E39">
        <w:trPr>
          <w:cantSplit/>
        </w:trPr>
        <w:tc>
          <w:tcPr>
            <w:tcW w:w="2551" w:type="dxa"/>
          </w:tcPr>
          <w:p w14:paraId="60486B7C" w14:textId="77777777" w:rsidR="004573C2" w:rsidRPr="00241558" w:rsidRDefault="004573C2" w:rsidP="007B1E39">
            <w:pPr>
              <w:pStyle w:val="Tabletext"/>
              <w:tabs>
                <w:tab w:val="center" w:leader="dot" w:pos="2268"/>
              </w:tabs>
              <w:rPr>
                <w:sz w:val="16"/>
                <w:szCs w:val="16"/>
              </w:rPr>
            </w:pPr>
            <w:r w:rsidRPr="00241558">
              <w:rPr>
                <w:sz w:val="16"/>
                <w:szCs w:val="16"/>
              </w:rPr>
              <w:t>s 94ZA</w:t>
            </w:r>
            <w:r w:rsidRPr="00241558">
              <w:rPr>
                <w:sz w:val="16"/>
                <w:szCs w:val="16"/>
              </w:rPr>
              <w:tab/>
            </w:r>
          </w:p>
        </w:tc>
        <w:tc>
          <w:tcPr>
            <w:tcW w:w="4537" w:type="dxa"/>
          </w:tcPr>
          <w:p w14:paraId="5550542E" w14:textId="77777777" w:rsidR="004573C2" w:rsidRPr="00241558" w:rsidRDefault="004573C2" w:rsidP="007B1E39">
            <w:pPr>
              <w:pStyle w:val="Tabletext"/>
              <w:rPr>
                <w:sz w:val="16"/>
                <w:szCs w:val="16"/>
              </w:rPr>
            </w:pPr>
            <w:r w:rsidRPr="00241558">
              <w:rPr>
                <w:sz w:val="16"/>
                <w:szCs w:val="16"/>
              </w:rPr>
              <w:t>ad No 44, 2020</w:t>
            </w:r>
          </w:p>
        </w:tc>
      </w:tr>
      <w:tr w:rsidR="004573C2" w:rsidRPr="00241558" w14:paraId="38E0E505" w14:textId="77777777" w:rsidTr="007B1E39">
        <w:trPr>
          <w:cantSplit/>
        </w:trPr>
        <w:tc>
          <w:tcPr>
            <w:tcW w:w="2551" w:type="dxa"/>
          </w:tcPr>
          <w:p w14:paraId="55DA09EB" w14:textId="77777777" w:rsidR="004573C2" w:rsidRPr="00241558" w:rsidRDefault="004573C2" w:rsidP="007B1E39">
            <w:pPr>
              <w:pStyle w:val="Tabletext"/>
              <w:tabs>
                <w:tab w:val="center" w:leader="dot" w:pos="2268"/>
              </w:tabs>
              <w:rPr>
                <w:sz w:val="16"/>
                <w:szCs w:val="16"/>
              </w:rPr>
            </w:pPr>
          </w:p>
        </w:tc>
        <w:tc>
          <w:tcPr>
            <w:tcW w:w="4537" w:type="dxa"/>
          </w:tcPr>
          <w:p w14:paraId="28BB6A11" w14:textId="77777777" w:rsidR="004573C2" w:rsidRPr="00241558" w:rsidRDefault="004573C2" w:rsidP="007B1E39">
            <w:pPr>
              <w:pStyle w:val="Tabletext"/>
              <w:rPr>
                <w:sz w:val="16"/>
                <w:szCs w:val="16"/>
              </w:rPr>
            </w:pPr>
            <w:r w:rsidRPr="00241558">
              <w:rPr>
                <w:sz w:val="16"/>
                <w:szCs w:val="16"/>
              </w:rPr>
              <w:t>rep No 44, 2020</w:t>
            </w:r>
          </w:p>
        </w:tc>
      </w:tr>
      <w:tr w:rsidR="004573C2" w:rsidRPr="00241558" w14:paraId="0F345B92" w14:textId="77777777" w:rsidTr="007B1E39">
        <w:trPr>
          <w:cantSplit/>
        </w:trPr>
        <w:tc>
          <w:tcPr>
            <w:tcW w:w="2551" w:type="dxa"/>
          </w:tcPr>
          <w:p w14:paraId="26BEB84D" w14:textId="77777777" w:rsidR="004573C2" w:rsidRPr="00241558" w:rsidRDefault="004573C2" w:rsidP="007B1E39">
            <w:pPr>
              <w:pStyle w:val="Tabletext"/>
              <w:tabs>
                <w:tab w:val="center" w:leader="dot" w:pos="2268"/>
              </w:tabs>
              <w:rPr>
                <w:sz w:val="16"/>
                <w:szCs w:val="16"/>
              </w:rPr>
            </w:pPr>
            <w:r w:rsidRPr="00241558">
              <w:rPr>
                <w:sz w:val="16"/>
                <w:szCs w:val="16"/>
              </w:rPr>
              <w:t>s 94ZB</w:t>
            </w:r>
            <w:r w:rsidRPr="00241558">
              <w:rPr>
                <w:sz w:val="16"/>
                <w:szCs w:val="16"/>
              </w:rPr>
              <w:tab/>
            </w:r>
          </w:p>
        </w:tc>
        <w:tc>
          <w:tcPr>
            <w:tcW w:w="4537" w:type="dxa"/>
          </w:tcPr>
          <w:p w14:paraId="7DB12062" w14:textId="77777777" w:rsidR="004573C2" w:rsidRPr="00241558" w:rsidRDefault="004573C2" w:rsidP="007B1E39">
            <w:pPr>
              <w:pStyle w:val="Tabletext"/>
              <w:rPr>
                <w:sz w:val="16"/>
                <w:szCs w:val="16"/>
              </w:rPr>
            </w:pPr>
            <w:r w:rsidRPr="00241558">
              <w:rPr>
                <w:sz w:val="16"/>
                <w:szCs w:val="16"/>
              </w:rPr>
              <w:t>ad No 44, 2020</w:t>
            </w:r>
          </w:p>
        </w:tc>
      </w:tr>
      <w:tr w:rsidR="004573C2" w:rsidRPr="00241558" w14:paraId="7522EA74" w14:textId="77777777" w:rsidTr="007B1E39">
        <w:trPr>
          <w:cantSplit/>
        </w:trPr>
        <w:tc>
          <w:tcPr>
            <w:tcW w:w="2551" w:type="dxa"/>
          </w:tcPr>
          <w:p w14:paraId="66A9AF34" w14:textId="77777777" w:rsidR="004573C2" w:rsidRPr="00241558" w:rsidRDefault="004573C2" w:rsidP="007B1E39">
            <w:pPr>
              <w:pStyle w:val="Tabletext"/>
              <w:tabs>
                <w:tab w:val="center" w:leader="dot" w:pos="2268"/>
              </w:tabs>
              <w:rPr>
                <w:sz w:val="16"/>
                <w:szCs w:val="16"/>
              </w:rPr>
            </w:pPr>
          </w:p>
        </w:tc>
        <w:tc>
          <w:tcPr>
            <w:tcW w:w="4537" w:type="dxa"/>
          </w:tcPr>
          <w:p w14:paraId="16B33C74" w14:textId="77777777" w:rsidR="004573C2" w:rsidRPr="00241558" w:rsidRDefault="004573C2" w:rsidP="007B1E39">
            <w:pPr>
              <w:pStyle w:val="Tabletext"/>
              <w:rPr>
                <w:sz w:val="16"/>
                <w:szCs w:val="16"/>
              </w:rPr>
            </w:pPr>
            <w:r w:rsidRPr="00241558">
              <w:rPr>
                <w:sz w:val="16"/>
                <w:szCs w:val="16"/>
              </w:rPr>
              <w:t>rep No 44, 2020</w:t>
            </w:r>
          </w:p>
        </w:tc>
      </w:tr>
      <w:tr w:rsidR="004573C2" w:rsidRPr="00241558" w14:paraId="42860B9D" w14:textId="77777777" w:rsidTr="007B1E39">
        <w:trPr>
          <w:cantSplit/>
        </w:trPr>
        <w:tc>
          <w:tcPr>
            <w:tcW w:w="2551" w:type="dxa"/>
          </w:tcPr>
          <w:p w14:paraId="57896CCF" w14:textId="77777777" w:rsidR="004573C2" w:rsidRPr="00241558" w:rsidRDefault="004573C2" w:rsidP="007B1E39">
            <w:pPr>
              <w:pStyle w:val="Tabletext"/>
              <w:tabs>
                <w:tab w:val="center" w:leader="dot" w:pos="2268"/>
              </w:tabs>
              <w:rPr>
                <w:sz w:val="16"/>
                <w:szCs w:val="16"/>
              </w:rPr>
            </w:pPr>
            <w:r w:rsidRPr="00241558">
              <w:rPr>
                <w:sz w:val="16"/>
                <w:szCs w:val="16"/>
              </w:rPr>
              <w:t>s 94ZC</w:t>
            </w:r>
            <w:r w:rsidRPr="00241558">
              <w:rPr>
                <w:sz w:val="16"/>
                <w:szCs w:val="16"/>
              </w:rPr>
              <w:tab/>
            </w:r>
          </w:p>
        </w:tc>
        <w:tc>
          <w:tcPr>
            <w:tcW w:w="4537" w:type="dxa"/>
          </w:tcPr>
          <w:p w14:paraId="4E202707" w14:textId="77777777" w:rsidR="004573C2" w:rsidRPr="00241558" w:rsidRDefault="004573C2" w:rsidP="007B1E39">
            <w:pPr>
              <w:pStyle w:val="Tabletext"/>
              <w:rPr>
                <w:sz w:val="16"/>
                <w:szCs w:val="16"/>
              </w:rPr>
            </w:pPr>
            <w:r w:rsidRPr="00241558">
              <w:rPr>
                <w:sz w:val="16"/>
                <w:szCs w:val="16"/>
              </w:rPr>
              <w:t>ad No 44, 2020</w:t>
            </w:r>
          </w:p>
        </w:tc>
      </w:tr>
      <w:tr w:rsidR="004573C2" w:rsidRPr="00241558" w14:paraId="4E3202E7" w14:textId="77777777" w:rsidTr="007B1E39">
        <w:trPr>
          <w:cantSplit/>
        </w:trPr>
        <w:tc>
          <w:tcPr>
            <w:tcW w:w="2551" w:type="dxa"/>
          </w:tcPr>
          <w:p w14:paraId="2B78583C" w14:textId="77777777" w:rsidR="004573C2" w:rsidRPr="00241558" w:rsidRDefault="004573C2" w:rsidP="007B1E39">
            <w:pPr>
              <w:pStyle w:val="Tabletext"/>
              <w:tabs>
                <w:tab w:val="center" w:leader="dot" w:pos="2268"/>
              </w:tabs>
              <w:rPr>
                <w:sz w:val="16"/>
                <w:szCs w:val="16"/>
              </w:rPr>
            </w:pPr>
          </w:p>
        </w:tc>
        <w:tc>
          <w:tcPr>
            <w:tcW w:w="4537" w:type="dxa"/>
          </w:tcPr>
          <w:p w14:paraId="42DDB33D" w14:textId="77777777" w:rsidR="004573C2" w:rsidRPr="00241558" w:rsidRDefault="004573C2" w:rsidP="007B1E39">
            <w:pPr>
              <w:pStyle w:val="Tabletext"/>
              <w:rPr>
                <w:sz w:val="16"/>
                <w:szCs w:val="16"/>
              </w:rPr>
            </w:pPr>
            <w:r w:rsidRPr="00241558">
              <w:rPr>
                <w:sz w:val="16"/>
                <w:szCs w:val="16"/>
              </w:rPr>
              <w:t>rep No 44, 2020</w:t>
            </w:r>
          </w:p>
        </w:tc>
      </w:tr>
      <w:tr w:rsidR="004573C2" w:rsidRPr="00241558" w14:paraId="33B68F00" w14:textId="77777777" w:rsidTr="007B1E39">
        <w:trPr>
          <w:cantSplit/>
        </w:trPr>
        <w:tc>
          <w:tcPr>
            <w:tcW w:w="2551" w:type="dxa"/>
          </w:tcPr>
          <w:p w14:paraId="6FA6264A" w14:textId="77777777" w:rsidR="004573C2" w:rsidRPr="00241558" w:rsidRDefault="004573C2" w:rsidP="007B1E39">
            <w:pPr>
              <w:pStyle w:val="Tabletext"/>
              <w:tabs>
                <w:tab w:val="center" w:leader="dot" w:pos="2268"/>
              </w:tabs>
              <w:rPr>
                <w:sz w:val="16"/>
                <w:szCs w:val="16"/>
              </w:rPr>
            </w:pPr>
            <w:r w:rsidRPr="00241558">
              <w:rPr>
                <w:sz w:val="16"/>
                <w:szCs w:val="16"/>
              </w:rPr>
              <w:t>s 94ZD</w:t>
            </w:r>
            <w:r w:rsidRPr="00241558">
              <w:rPr>
                <w:sz w:val="16"/>
                <w:szCs w:val="16"/>
              </w:rPr>
              <w:tab/>
            </w:r>
          </w:p>
        </w:tc>
        <w:tc>
          <w:tcPr>
            <w:tcW w:w="4537" w:type="dxa"/>
          </w:tcPr>
          <w:p w14:paraId="5417E4EF" w14:textId="77777777" w:rsidR="004573C2" w:rsidRPr="00241558" w:rsidRDefault="004573C2" w:rsidP="007B1E39">
            <w:pPr>
              <w:pStyle w:val="Tabletext"/>
              <w:rPr>
                <w:sz w:val="16"/>
                <w:szCs w:val="16"/>
              </w:rPr>
            </w:pPr>
            <w:r w:rsidRPr="00241558">
              <w:rPr>
                <w:sz w:val="16"/>
                <w:szCs w:val="16"/>
              </w:rPr>
              <w:t>ad No 44, 2020</w:t>
            </w:r>
          </w:p>
        </w:tc>
      </w:tr>
      <w:tr w:rsidR="004573C2" w:rsidRPr="00241558" w14:paraId="18CCD134" w14:textId="77777777" w:rsidTr="007B1E39">
        <w:trPr>
          <w:cantSplit/>
        </w:trPr>
        <w:tc>
          <w:tcPr>
            <w:tcW w:w="2551" w:type="dxa"/>
          </w:tcPr>
          <w:p w14:paraId="7D98B53C" w14:textId="77777777" w:rsidR="004573C2" w:rsidRPr="00241558" w:rsidRDefault="004573C2" w:rsidP="007B1E39">
            <w:pPr>
              <w:pStyle w:val="Tabletext"/>
              <w:tabs>
                <w:tab w:val="center" w:leader="dot" w:pos="2268"/>
              </w:tabs>
              <w:rPr>
                <w:sz w:val="16"/>
                <w:szCs w:val="16"/>
              </w:rPr>
            </w:pPr>
          </w:p>
        </w:tc>
        <w:tc>
          <w:tcPr>
            <w:tcW w:w="4537" w:type="dxa"/>
          </w:tcPr>
          <w:p w14:paraId="666DAE83" w14:textId="77777777" w:rsidR="004573C2" w:rsidRPr="00241558" w:rsidRDefault="004573C2" w:rsidP="007B1E39">
            <w:pPr>
              <w:pStyle w:val="Tabletext"/>
              <w:rPr>
                <w:sz w:val="16"/>
                <w:szCs w:val="16"/>
              </w:rPr>
            </w:pPr>
            <w:r w:rsidRPr="00241558">
              <w:rPr>
                <w:sz w:val="16"/>
                <w:szCs w:val="16"/>
              </w:rPr>
              <w:t>rep No 44, 2020</w:t>
            </w:r>
          </w:p>
        </w:tc>
      </w:tr>
      <w:tr w:rsidR="004573C2" w:rsidRPr="00241558" w14:paraId="18D978B9" w14:textId="77777777" w:rsidTr="007B1E39">
        <w:trPr>
          <w:cantSplit/>
        </w:trPr>
        <w:tc>
          <w:tcPr>
            <w:tcW w:w="2551" w:type="dxa"/>
          </w:tcPr>
          <w:p w14:paraId="048263CD" w14:textId="77777777" w:rsidR="004573C2" w:rsidRPr="00241558" w:rsidRDefault="004573C2" w:rsidP="007B1E39">
            <w:pPr>
              <w:pStyle w:val="Tabletext"/>
              <w:rPr>
                <w:sz w:val="16"/>
                <w:szCs w:val="16"/>
              </w:rPr>
            </w:pPr>
            <w:r w:rsidRPr="00241558">
              <w:rPr>
                <w:b/>
                <w:sz w:val="16"/>
                <w:szCs w:val="16"/>
              </w:rPr>
              <w:t>Part IX</w:t>
            </w:r>
          </w:p>
        </w:tc>
        <w:tc>
          <w:tcPr>
            <w:tcW w:w="4537" w:type="dxa"/>
          </w:tcPr>
          <w:p w14:paraId="193B73E3" w14:textId="77777777" w:rsidR="004573C2" w:rsidRPr="00241558" w:rsidRDefault="004573C2" w:rsidP="007B1E39">
            <w:pPr>
              <w:pStyle w:val="Tabletext"/>
              <w:rPr>
                <w:sz w:val="16"/>
                <w:szCs w:val="16"/>
              </w:rPr>
            </w:pPr>
          </w:p>
        </w:tc>
      </w:tr>
      <w:tr w:rsidR="004573C2" w:rsidRPr="00241558" w14:paraId="187DFD7B" w14:textId="77777777" w:rsidTr="007B1E39">
        <w:trPr>
          <w:cantSplit/>
        </w:trPr>
        <w:tc>
          <w:tcPr>
            <w:tcW w:w="2551" w:type="dxa"/>
          </w:tcPr>
          <w:p w14:paraId="69F91FF4" w14:textId="77777777" w:rsidR="004573C2" w:rsidRPr="00241558" w:rsidRDefault="004573C2" w:rsidP="007B1E39">
            <w:pPr>
              <w:pStyle w:val="Tabletext"/>
              <w:tabs>
                <w:tab w:val="center" w:leader="dot" w:pos="2268"/>
              </w:tabs>
              <w:rPr>
                <w:sz w:val="16"/>
                <w:szCs w:val="16"/>
              </w:rPr>
            </w:pPr>
            <w:r w:rsidRPr="00241558">
              <w:rPr>
                <w:sz w:val="16"/>
                <w:szCs w:val="16"/>
              </w:rPr>
              <w:t>s 94A</w:t>
            </w:r>
            <w:r w:rsidRPr="00241558">
              <w:rPr>
                <w:sz w:val="16"/>
                <w:szCs w:val="16"/>
              </w:rPr>
              <w:tab/>
            </w:r>
          </w:p>
        </w:tc>
        <w:tc>
          <w:tcPr>
            <w:tcW w:w="4537" w:type="dxa"/>
          </w:tcPr>
          <w:p w14:paraId="154BD02D" w14:textId="77777777" w:rsidR="004573C2" w:rsidRPr="00241558" w:rsidRDefault="004573C2" w:rsidP="007B1E39">
            <w:pPr>
              <w:pStyle w:val="Tabletext"/>
              <w:rPr>
                <w:sz w:val="16"/>
                <w:szCs w:val="16"/>
              </w:rPr>
            </w:pPr>
            <w:r w:rsidRPr="00241558">
              <w:rPr>
                <w:sz w:val="16"/>
                <w:szCs w:val="16"/>
              </w:rPr>
              <w:t>ad No 128, 2024</w:t>
            </w:r>
          </w:p>
        </w:tc>
      </w:tr>
      <w:tr w:rsidR="004573C2" w:rsidRPr="00241558" w14:paraId="67AEF0F5" w14:textId="77777777" w:rsidTr="007B1E39">
        <w:trPr>
          <w:cantSplit/>
        </w:trPr>
        <w:tc>
          <w:tcPr>
            <w:tcW w:w="2551" w:type="dxa"/>
          </w:tcPr>
          <w:p w14:paraId="347214D3" w14:textId="77777777" w:rsidR="004573C2" w:rsidRPr="00241558" w:rsidRDefault="004573C2" w:rsidP="007B1E39">
            <w:pPr>
              <w:pStyle w:val="Tabletext"/>
              <w:tabs>
                <w:tab w:val="center" w:leader="dot" w:pos="2268"/>
              </w:tabs>
              <w:rPr>
                <w:sz w:val="16"/>
                <w:szCs w:val="16"/>
              </w:rPr>
            </w:pPr>
            <w:r w:rsidRPr="00241558">
              <w:rPr>
                <w:sz w:val="16"/>
                <w:szCs w:val="16"/>
              </w:rPr>
              <w:t>s 95</w:t>
            </w:r>
            <w:r w:rsidRPr="00241558">
              <w:rPr>
                <w:sz w:val="16"/>
                <w:szCs w:val="16"/>
              </w:rPr>
              <w:tab/>
            </w:r>
          </w:p>
        </w:tc>
        <w:tc>
          <w:tcPr>
            <w:tcW w:w="4537" w:type="dxa"/>
          </w:tcPr>
          <w:p w14:paraId="1795C4E3" w14:textId="77777777" w:rsidR="004573C2" w:rsidRPr="00241558" w:rsidRDefault="004573C2" w:rsidP="007B1E39">
            <w:pPr>
              <w:pStyle w:val="Tabletext"/>
              <w:rPr>
                <w:sz w:val="16"/>
                <w:szCs w:val="16"/>
              </w:rPr>
            </w:pPr>
            <w:r w:rsidRPr="00241558">
              <w:rPr>
                <w:sz w:val="16"/>
                <w:szCs w:val="16"/>
              </w:rPr>
              <w:t>am No 50, 2006; No 197, 2012</w:t>
            </w:r>
          </w:p>
        </w:tc>
      </w:tr>
      <w:tr w:rsidR="004573C2" w:rsidRPr="00241558" w14:paraId="25881CE5" w14:textId="77777777" w:rsidTr="007B1E39">
        <w:trPr>
          <w:cantSplit/>
        </w:trPr>
        <w:tc>
          <w:tcPr>
            <w:tcW w:w="2551" w:type="dxa"/>
          </w:tcPr>
          <w:p w14:paraId="3D5EE58F" w14:textId="77777777" w:rsidR="004573C2" w:rsidRPr="00241558" w:rsidRDefault="004573C2" w:rsidP="007B1E39">
            <w:pPr>
              <w:pStyle w:val="Tabletext"/>
              <w:tabs>
                <w:tab w:val="center" w:leader="dot" w:pos="2268"/>
              </w:tabs>
              <w:rPr>
                <w:sz w:val="16"/>
                <w:szCs w:val="16"/>
              </w:rPr>
            </w:pPr>
            <w:r w:rsidRPr="00241558">
              <w:rPr>
                <w:sz w:val="16"/>
                <w:szCs w:val="16"/>
              </w:rPr>
              <w:t>s 95A</w:t>
            </w:r>
            <w:r w:rsidRPr="00241558">
              <w:rPr>
                <w:sz w:val="16"/>
                <w:szCs w:val="16"/>
              </w:rPr>
              <w:tab/>
            </w:r>
          </w:p>
        </w:tc>
        <w:tc>
          <w:tcPr>
            <w:tcW w:w="4537" w:type="dxa"/>
          </w:tcPr>
          <w:p w14:paraId="7C9970C4" w14:textId="77777777" w:rsidR="004573C2" w:rsidRPr="00241558" w:rsidRDefault="004573C2" w:rsidP="007B1E39">
            <w:pPr>
              <w:pStyle w:val="Tabletext"/>
              <w:rPr>
                <w:sz w:val="16"/>
                <w:szCs w:val="16"/>
              </w:rPr>
            </w:pPr>
            <w:r w:rsidRPr="00241558">
              <w:rPr>
                <w:sz w:val="16"/>
                <w:szCs w:val="16"/>
              </w:rPr>
              <w:t>ad No 155, 2000</w:t>
            </w:r>
          </w:p>
        </w:tc>
      </w:tr>
      <w:tr w:rsidR="004573C2" w:rsidRPr="00241558" w14:paraId="3085972C" w14:textId="77777777" w:rsidTr="007B1E39">
        <w:trPr>
          <w:cantSplit/>
        </w:trPr>
        <w:tc>
          <w:tcPr>
            <w:tcW w:w="2551" w:type="dxa"/>
          </w:tcPr>
          <w:p w14:paraId="71C9433F" w14:textId="77777777" w:rsidR="004573C2" w:rsidRPr="00241558" w:rsidRDefault="004573C2" w:rsidP="007B1E39">
            <w:pPr>
              <w:pStyle w:val="Tabletext"/>
              <w:tabs>
                <w:tab w:val="center" w:leader="dot" w:pos="2268"/>
              </w:tabs>
              <w:rPr>
                <w:sz w:val="16"/>
                <w:szCs w:val="16"/>
              </w:rPr>
            </w:pPr>
          </w:p>
        </w:tc>
        <w:tc>
          <w:tcPr>
            <w:tcW w:w="4537" w:type="dxa"/>
          </w:tcPr>
          <w:p w14:paraId="5125C1B8" w14:textId="77777777" w:rsidR="004573C2" w:rsidRPr="00241558" w:rsidRDefault="004573C2" w:rsidP="007B1E39">
            <w:pPr>
              <w:pStyle w:val="Tabletext"/>
              <w:rPr>
                <w:sz w:val="16"/>
                <w:szCs w:val="16"/>
              </w:rPr>
            </w:pPr>
            <w:r w:rsidRPr="00241558">
              <w:rPr>
                <w:sz w:val="16"/>
                <w:szCs w:val="16"/>
              </w:rPr>
              <w:t>am No 50, 2006; No 197, 2012</w:t>
            </w:r>
          </w:p>
        </w:tc>
      </w:tr>
      <w:tr w:rsidR="004573C2" w:rsidRPr="00241558" w14:paraId="1D3F0885" w14:textId="77777777" w:rsidTr="007B1E39">
        <w:trPr>
          <w:cantSplit/>
        </w:trPr>
        <w:tc>
          <w:tcPr>
            <w:tcW w:w="2551" w:type="dxa"/>
          </w:tcPr>
          <w:p w14:paraId="100538F8" w14:textId="77777777" w:rsidR="004573C2" w:rsidRPr="00241558" w:rsidRDefault="004573C2" w:rsidP="007B1E39">
            <w:pPr>
              <w:pStyle w:val="Tabletext"/>
              <w:tabs>
                <w:tab w:val="center" w:leader="dot" w:pos="2268"/>
              </w:tabs>
              <w:rPr>
                <w:sz w:val="16"/>
                <w:szCs w:val="16"/>
              </w:rPr>
            </w:pPr>
            <w:r w:rsidRPr="00241558">
              <w:rPr>
                <w:sz w:val="16"/>
                <w:szCs w:val="16"/>
              </w:rPr>
              <w:t>s 95AA</w:t>
            </w:r>
            <w:r w:rsidRPr="00241558">
              <w:rPr>
                <w:sz w:val="16"/>
                <w:szCs w:val="16"/>
              </w:rPr>
              <w:tab/>
            </w:r>
          </w:p>
        </w:tc>
        <w:tc>
          <w:tcPr>
            <w:tcW w:w="4537" w:type="dxa"/>
          </w:tcPr>
          <w:p w14:paraId="33674E99" w14:textId="77777777" w:rsidR="004573C2" w:rsidRPr="00241558" w:rsidRDefault="004573C2" w:rsidP="007B1E39">
            <w:pPr>
              <w:pStyle w:val="Tabletext"/>
              <w:rPr>
                <w:sz w:val="16"/>
                <w:szCs w:val="16"/>
              </w:rPr>
            </w:pPr>
            <w:r w:rsidRPr="00241558">
              <w:rPr>
                <w:sz w:val="16"/>
                <w:szCs w:val="16"/>
              </w:rPr>
              <w:t>ad No 99, 2006</w:t>
            </w:r>
          </w:p>
        </w:tc>
      </w:tr>
      <w:tr w:rsidR="004573C2" w:rsidRPr="00241558" w14:paraId="6F3DC623" w14:textId="77777777" w:rsidTr="007B1E39">
        <w:trPr>
          <w:cantSplit/>
        </w:trPr>
        <w:tc>
          <w:tcPr>
            <w:tcW w:w="2551" w:type="dxa"/>
          </w:tcPr>
          <w:p w14:paraId="16368DFE" w14:textId="77777777" w:rsidR="004573C2" w:rsidRPr="00241558" w:rsidRDefault="004573C2" w:rsidP="007B1E39">
            <w:pPr>
              <w:pStyle w:val="Tabletext"/>
              <w:tabs>
                <w:tab w:val="center" w:leader="dot" w:pos="2268"/>
              </w:tabs>
              <w:rPr>
                <w:sz w:val="16"/>
                <w:szCs w:val="16"/>
              </w:rPr>
            </w:pPr>
          </w:p>
        </w:tc>
        <w:tc>
          <w:tcPr>
            <w:tcW w:w="4537" w:type="dxa"/>
          </w:tcPr>
          <w:p w14:paraId="45F1FB2D" w14:textId="77777777" w:rsidR="004573C2" w:rsidRPr="00241558" w:rsidRDefault="004573C2" w:rsidP="007B1E39">
            <w:pPr>
              <w:pStyle w:val="Tabletext"/>
              <w:rPr>
                <w:sz w:val="16"/>
                <w:szCs w:val="16"/>
              </w:rPr>
            </w:pPr>
            <w:r w:rsidRPr="00241558">
              <w:rPr>
                <w:sz w:val="16"/>
                <w:szCs w:val="16"/>
              </w:rPr>
              <w:t>am No 197, 2012</w:t>
            </w:r>
          </w:p>
        </w:tc>
      </w:tr>
      <w:tr w:rsidR="004573C2" w:rsidRPr="00241558" w14:paraId="04633CB4" w14:textId="77777777" w:rsidTr="007B1E39">
        <w:trPr>
          <w:cantSplit/>
        </w:trPr>
        <w:tc>
          <w:tcPr>
            <w:tcW w:w="2551" w:type="dxa"/>
          </w:tcPr>
          <w:p w14:paraId="2FE70FEC" w14:textId="77777777" w:rsidR="004573C2" w:rsidRPr="00241558" w:rsidRDefault="004573C2" w:rsidP="007B1E39">
            <w:pPr>
              <w:pStyle w:val="Tabletext"/>
              <w:tabs>
                <w:tab w:val="center" w:leader="dot" w:pos="2268"/>
              </w:tabs>
              <w:rPr>
                <w:sz w:val="16"/>
                <w:szCs w:val="16"/>
              </w:rPr>
            </w:pPr>
            <w:r w:rsidRPr="00241558">
              <w:rPr>
                <w:sz w:val="16"/>
                <w:szCs w:val="16"/>
              </w:rPr>
              <w:t>s 95B</w:t>
            </w:r>
            <w:r w:rsidRPr="00241558">
              <w:rPr>
                <w:sz w:val="16"/>
                <w:szCs w:val="16"/>
              </w:rPr>
              <w:tab/>
            </w:r>
          </w:p>
        </w:tc>
        <w:tc>
          <w:tcPr>
            <w:tcW w:w="4537" w:type="dxa"/>
          </w:tcPr>
          <w:p w14:paraId="4E5A9717" w14:textId="77777777" w:rsidR="004573C2" w:rsidRPr="00241558" w:rsidRDefault="004573C2" w:rsidP="007B1E39">
            <w:pPr>
              <w:pStyle w:val="Tabletext"/>
              <w:rPr>
                <w:sz w:val="16"/>
                <w:szCs w:val="16"/>
              </w:rPr>
            </w:pPr>
            <w:r w:rsidRPr="00241558">
              <w:rPr>
                <w:sz w:val="16"/>
                <w:szCs w:val="16"/>
              </w:rPr>
              <w:t>ad No 155, 2000</w:t>
            </w:r>
          </w:p>
        </w:tc>
      </w:tr>
      <w:tr w:rsidR="004573C2" w:rsidRPr="00241558" w14:paraId="3B7FF9C5" w14:textId="77777777" w:rsidTr="007B1E39">
        <w:trPr>
          <w:cantSplit/>
        </w:trPr>
        <w:tc>
          <w:tcPr>
            <w:tcW w:w="2551" w:type="dxa"/>
          </w:tcPr>
          <w:p w14:paraId="6E1C75B8" w14:textId="77777777" w:rsidR="004573C2" w:rsidRPr="00241558" w:rsidRDefault="004573C2" w:rsidP="007B1E39">
            <w:pPr>
              <w:pStyle w:val="Tabletext"/>
              <w:tabs>
                <w:tab w:val="center" w:leader="dot" w:pos="2268"/>
              </w:tabs>
              <w:rPr>
                <w:sz w:val="16"/>
                <w:szCs w:val="16"/>
              </w:rPr>
            </w:pPr>
          </w:p>
        </w:tc>
        <w:tc>
          <w:tcPr>
            <w:tcW w:w="4537" w:type="dxa"/>
          </w:tcPr>
          <w:p w14:paraId="54DCF3C0" w14:textId="77777777" w:rsidR="004573C2" w:rsidRPr="00241558" w:rsidRDefault="004573C2" w:rsidP="007B1E39">
            <w:pPr>
              <w:pStyle w:val="Tabletext"/>
              <w:rPr>
                <w:sz w:val="16"/>
                <w:szCs w:val="16"/>
              </w:rPr>
            </w:pPr>
            <w:r w:rsidRPr="00241558">
              <w:rPr>
                <w:sz w:val="16"/>
                <w:szCs w:val="16"/>
              </w:rPr>
              <w:t>am No 197, 2012</w:t>
            </w:r>
          </w:p>
        </w:tc>
      </w:tr>
      <w:tr w:rsidR="004573C2" w:rsidRPr="00241558" w14:paraId="5A97E875" w14:textId="77777777" w:rsidTr="007B1E39">
        <w:trPr>
          <w:cantSplit/>
        </w:trPr>
        <w:tc>
          <w:tcPr>
            <w:tcW w:w="2551" w:type="dxa"/>
          </w:tcPr>
          <w:p w14:paraId="379DDF6C" w14:textId="77777777" w:rsidR="004573C2" w:rsidRPr="00241558" w:rsidRDefault="004573C2" w:rsidP="007B1E39">
            <w:pPr>
              <w:pStyle w:val="Tabletext"/>
              <w:tabs>
                <w:tab w:val="center" w:leader="dot" w:pos="2268"/>
              </w:tabs>
              <w:rPr>
                <w:sz w:val="16"/>
                <w:szCs w:val="16"/>
              </w:rPr>
            </w:pPr>
            <w:r w:rsidRPr="00241558">
              <w:rPr>
                <w:sz w:val="16"/>
                <w:szCs w:val="16"/>
              </w:rPr>
              <w:t>s 95C</w:t>
            </w:r>
            <w:r w:rsidRPr="00241558">
              <w:rPr>
                <w:sz w:val="16"/>
                <w:szCs w:val="16"/>
              </w:rPr>
              <w:tab/>
            </w:r>
          </w:p>
        </w:tc>
        <w:tc>
          <w:tcPr>
            <w:tcW w:w="4537" w:type="dxa"/>
          </w:tcPr>
          <w:p w14:paraId="3E90F871" w14:textId="77777777" w:rsidR="004573C2" w:rsidRPr="00241558" w:rsidRDefault="004573C2" w:rsidP="007B1E39">
            <w:pPr>
              <w:pStyle w:val="Tabletext"/>
              <w:rPr>
                <w:sz w:val="16"/>
                <w:szCs w:val="16"/>
              </w:rPr>
            </w:pPr>
            <w:r w:rsidRPr="00241558">
              <w:rPr>
                <w:sz w:val="16"/>
                <w:szCs w:val="16"/>
              </w:rPr>
              <w:t>ad No 155, 2000</w:t>
            </w:r>
          </w:p>
        </w:tc>
      </w:tr>
      <w:tr w:rsidR="004573C2" w:rsidRPr="00241558" w14:paraId="1BDE6489" w14:textId="77777777" w:rsidTr="007B1E39">
        <w:trPr>
          <w:cantSplit/>
        </w:trPr>
        <w:tc>
          <w:tcPr>
            <w:tcW w:w="2551" w:type="dxa"/>
          </w:tcPr>
          <w:p w14:paraId="10BDAF71" w14:textId="77777777" w:rsidR="004573C2" w:rsidRPr="00241558" w:rsidRDefault="004573C2" w:rsidP="007B1E39">
            <w:pPr>
              <w:pStyle w:val="Tabletext"/>
              <w:tabs>
                <w:tab w:val="center" w:leader="dot" w:pos="2268"/>
              </w:tabs>
              <w:rPr>
                <w:sz w:val="16"/>
                <w:szCs w:val="16"/>
              </w:rPr>
            </w:pPr>
          </w:p>
        </w:tc>
        <w:tc>
          <w:tcPr>
            <w:tcW w:w="4537" w:type="dxa"/>
          </w:tcPr>
          <w:p w14:paraId="58003AD8" w14:textId="77777777" w:rsidR="004573C2" w:rsidRPr="00241558" w:rsidRDefault="004573C2" w:rsidP="007B1E39">
            <w:pPr>
              <w:pStyle w:val="Tabletext"/>
              <w:rPr>
                <w:sz w:val="16"/>
                <w:szCs w:val="16"/>
              </w:rPr>
            </w:pPr>
            <w:r w:rsidRPr="00241558">
              <w:rPr>
                <w:sz w:val="16"/>
                <w:szCs w:val="16"/>
              </w:rPr>
              <w:t>am No 197, 2012</w:t>
            </w:r>
          </w:p>
        </w:tc>
      </w:tr>
      <w:tr w:rsidR="004573C2" w:rsidRPr="00241558" w14:paraId="01050E1E" w14:textId="77777777" w:rsidTr="007B1E39">
        <w:trPr>
          <w:cantSplit/>
        </w:trPr>
        <w:tc>
          <w:tcPr>
            <w:tcW w:w="2551" w:type="dxa"/>
          </w:tcPr>
          <w:p w14:paraId="3DC39D1C" w14:textId="77777777" w:rsidR="004573C2" w:rsidRPr="00241558" w:rsidRDefault="004573C2" w:rsidP="007B1E39">
            <w:pPr>
              <w:pStyle w:val="Tabletext"/>
              <w:tabs>
                <w:tab w:val="center" w:leader="dot" w:pos="2268"/>
              </w:tabs>
              <w:rPr>
                <w:sz w:val="16"/>
                <w:szCs w:val="16"/>
              </w:rPr>
            </w:pPr>
            <w:r w:rsidRPr="00241558">
              <w:rPr>
                <w:sz w:val="16"/>
                <w:szCs w:val="16"/>
              </w:rPr>
              <w:t>s 96</w:t>
            </w:r>
            <w:r w:rsidRPr="00241558">
              <w:rPr>
                <w:sz w:val="16"/>
                <w:szCs w:val="16"/>
              </w:rPr>
              <w:tab/>
            </w:r>
          </w:p>
        </w:tc>
        <w:tc>
          <w:tcPr>
            <w:tcW w:w="4537" w:type="dxa"/>
          </w:tcPr>
          <w:p w14:paraId="146EFDA3" w14:textId="77777777" w:rsidR="004573C2" w:rsidRPr="00241558" w:rsidRDefault="004573C2" w:rsidP="007B1E39">
            <w:pPr>
              <w:pStyle w:val="Tabletext"/>
              <w:rPr>
                <w:sz w:val="16"/>
                <w:szCs w:val="16"/>
              </w:rPr>
            </w:pPr>
            <w:r w:rsidRPr="00241558">
              <w:rPr>
                <w:sz w:val="16"/>
                <w:szCs w:val="16"/>
              </w:rPr>
              <w:t>am No 2, 2000</w:t>
            </w:r>
          </w:p>
        </w:tc>
      </w:tr>
      <w:tr w:rsidR="004573C2" w:rsidRPr="00241558" w14:paraId="56523B7C" w14:textId="77777777" w:rsidTr="007B1E39">
        <w:trPr>
          <w:cantSplit/>
        </w:trPr>
        <w:tc>
          <w:tcPr>
            <w:tcW w:w="2551" w:type="dxa"/>
          </w:tcPr>
          <w:p w14:paraId="39FB3558" w14:textId="77777777" w:rsidR="004573C2" w:rsidRPr="00241558" w:rsidRDefault="004573C2" w:rsidP="007B1E39">
            <w:pPr>
              <w:pStyle w:val="Tabletext"/>
              <w:tabs>
                <w:tab w:val="center" w:leader="dot" w:pos="2268"/>
              </w:tabs>
              <w:rPr>
                <w:sz w:val="16"/>
                <w:szCs w:val="16"/>
              </w:rPr>
            </w:pPr>
          </w:p>
        </w:tc>
        <w:tc>
          <w:tcPr>
            <w:tcW w:w="4537" w:type="dxa"/>
          </w:tcPr>
          <w:p w14:paraId="753A3D65" w14:textId="77777777" w:rsidR="004573C2" w:rsidRPr="00241558" w:rsidRDefault="004573C2" w:rsidP="007B1E39">
            <w:pPr>
              <w:pStyle w:val="Tabletext"/>
              <w:rPr>
                <w:sz w:val="16"/>
                <w:szCs w:val="16"/>
              </w:rPr>
            </w:pPr>
            <w:r w:rsidRPr="00241558">
              <w:rPr>
                <w:sz w:val="16"/>
                <w:szCs w:val="16"/>
              </w:rPr>
              <w:t>rep No 51, 2010</w:t>
            </w:r>
          </w:p>
        </w:tc>
      </w:tr>
      <w:tr w:rsidR="004573C2" w:rsidRPr="00241558" w14:paraId="488A02AB" w14:textId="77777777" w:rsidTr="007B1E39">
        <w:trPr>
          <w:cantSplit/>
        </w:trPr>
        <w:tc>
          <w:tcPr>
            <w:tcW w:w="2551" w:type="dxa"/>
          </w:tcPr>
          <w:p w14:paraId="2BC0DE30" w14:textId="77777777" w:rsidR="004573C2" w:rsidRPr="00241558" w:rsidRDefault="004573C2" w:rsidP="007B1E39">
            <w:pPr>
              <w:pStyle w:val="Tabletext"/>
              <w:tabs>
                <w:tab w:val="center" w:leader="dot" w:pos="2268"/>
              </w:tabs>
              <w:rPr>
                <w:sz w:val="16"/>
                <w:szCs w:val="16"/>
              </w:rPr>
            </w:pPr>
          </w:p>
        </w:tc>
        <w:tc>
          <w:tcPr>
            <w:tcW w:w="4537" w:type="dxa"/>
          </w:tcPr>
          <w:p w14:paraId="21189E9F"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16BF1FDC" w14:textId="77777777" w:rsidTr="007B1E39">
        <w:trPr>
          <w:cantSplit/>
        </w:trPr>
        <w:tc>
          <w:tcPr>
            <w:tcW w:w="2551" w:type="dxa"/>
          </w:tcPr>
          <w:p w14:paraId="719529D8" w14:textId="77777777" w:rsidR="004573C2" w:rsidRPr="00241558" w:rsidRDefault="004573C2" w:rsidP="007B1E39">
            <w:pPr>
              <w:pStyle w:val="Tabletext"/>
              <w:tabs>
                <w:tab w:val="center" w:leader="dot" w:pos="2268"/>
              </w:tabs>
              <w:rPr>
                <w:sz w:val="16"/>
                <w:szCs w:val="16"/>
              </w:rPr>
            </w:pPr>
          </w:p>
        </w:tc>
        <w:tc>
          <w:tcPr>
            <w:tcW w:w="4537" w:type="dxa"/>
          </w:tcPr>
          <w:p w14:paraId="02732781" w14:textId="77777777" w:rsidR="004573C2" w:rsidRPr="00241558" w:rsidRDefault="004573C2" w:rsidP="007B1E39">
            <w:pPr>
              <w:pStyle w:val="Tabletext"/>
              <w:rPr>
                <w:sz w:val="16"/>
                <w:szCs w:val="16"/>
              </w:rPr>
            </w:pPr>
            <w:r w:rsidRPr="00241558">
              <w:rPr>
                <w:sz w:val="16"/>
                <w:szCs w:val="16"/>
              </w:rPr>
              <w:t>am No 12, 2017; No 39, 2024</w:t>
            </w:r>
          </w:p>
        </w:tc>
      </w:tr>
      <w:tr w:rsidR="004573C2" w:rsidRPr="00241558" w14:paraId="36AB37E1" w14:textId="77777777" w:rsidTr="007B1E39">
        <w:trPr>
          <w:cantSplit/>
        </w:trPr>
        <w:tc>
          <w:tcPr>
            <w:tcW w:w="2551" w:type="dxa"/>
          </w:tcPr>
          <w:p w14:paraId="3D3603E8" w14:textId="77777777" w:rsidR="004573C2" w:rsidRPr="00241558" w:rsidRDefault="004573C2" w:rsidP="007B1E39">
            <w:pPr>
              <w:pStyle w:val="Tabletext"/>
              <w:tabs>
                <w:tab w:val="center" w:leader="dot" w:pos="2268"/>
              </w:tabs>
              <w:rPr>
                <w:sz w:val="16"/>
                <w:szCs w:val="16"/>
              </w:rPr>
            </w:pPr>
            <w:r w:rsidRPr="00241558">
              <w:rPr>
                <w:sz w:val="16"/>
                <w:szCs w:val="16"/>
              </w:rPr>
              <w:t>s 97</w:t>
            </w:r>
            <w:r w:rsidRPr="00241558">
              <w:rPr>
                <w:sz w:val="16"/>
                <w:szCs w:val="16"/>
              </w:rPr>
              <w:tab/>
            </w:r>
          </w:p>
        </w:tc>
        <w:tc>
          <w:tcPr>
            <w:tcW w:w="4537" w:type="dxa"/>
          </w:tcPr>
          <w:p w14:paraId="5C40A29D" w14:textId="77777777" w:rsidR="004573C2" w:rsidRPr="00241558" w:rsidRDefault="004573C2" w:rsidP="007B1E39">
            <w:pPr>
              <w:pStyle w:val="Tabletext"/>
              <w:rPr>
                <w:sz w:val="16"/>
                <w:szCs w:val="16"/>
              </w:rPr>
            </w:pPr>
            <w:r w:rsidRPr="00241558">
              <w:rPr>
                <w:sz w:val="16"/>
                <w:szCs w:val="16"/>
              </w:rPr>
              <w:t>am No 155, 2000</w:t>
            </w:r>
          </w:p>
        </w:tc>
      </w:tr>
      <w:tr w:rsidR="004573C2" w:rsidRPr="00241558" w14:paraId="3037D9DE" w14:textId="77777777" w:rsidTr="007B1E39">
        <w:trPr>
          <w:cantSplit/>
        </w:trPr>
        <w:tc>
          <w:tcPr>
            <w:tcW w:w="2551" w:type="dxa"/>
          </w:tcPr>
          <w:p w14:paraId="618B7A38" w14:textId="77777777" w:rsidR="004573C2" w:rsidRPr="00241558" w:rsidRDefault="004573C2" w:rsidP="007B1E39">
            <w:pPr>
              <w:pStyle w:val="Tabletext"/>
              <w:tabs>
                <w:tab w:val="center" w:leader="dot" w:pos="2268"/>
              </w:tabs>
              <w:rPr>
                <w:sz w:val="16"/>
                <w:szCs w:val="16"/>
              </w:rPr>
            </w:pPr>
          </w:p>
        </w:tc>
        <w:tc>
          <w:tcPr>
            <w:tcW w:w="4537" w:type="dxa"/>
          </w:tcPr>
          <w:p w14:paraId="3EDC9B1F" w14:textId="77777777" w:rsidR="004573C2" w:rsidRPr="00241558" w:rsidRDefault="004573C2" w:rsidP="007B1E39">
            <w:pPr>
              <w:pStyle w:val="Tabletext"/>
              <w:rPr>
                <w:sz w:val="16"/>
                <w:szCs w:val="16"/>
              </w:rPr>
            </w:pPr>
            <w:r w:rsidRPr="00241558">
              <w:rPr>
                <w:sz w:val="16"/>
                <w:szCs w:val="16"/>
              </w:rPr>
              <w:t>rep No 51, 2010</w:t>
            </w:r>
          </w:p>
        </w:tc>
      </w:tr>
      <w:tr w:rsidR="004573C2" w:rsidRPr="00241558" w14:paraId="7D83C1F0" w14:textId="77777777" w:rsidTr="007B1E39">
        <w:trPr>
          <w:cantSplit/>
        </w:trPr>
        <w:tc>
          <w:tcPr>
            <w:tcW w:w="2551" w:type="dxa"/>
          </w:tcPr>
          <w:p w14:paraId="69ADD8D0" w14:textId="77777777" w:rsidR="004573C2" w:rsidRPr="00241558" w:rsidRDefault="004573C2" w:rsidP="007B1E39">
            <w:pPr>
              <w:pStyle w:val="Tabletext"/>
              <w:tabs>
                <w:tab w:val="center" w:leader="dot" w:pos="2268"/>
              </w:tabs>
              <w:rPr>
                <w:sz w:val="16"/>
                <w:szCs w:val="16"/>
              </w:rPr>
            </w:pPr>
            <w:r w:rsidRPr="00241558">
              <w:rPr>
                <w:sz w:val="16"/>
                <w:szCs w:val="16"/>
              </w:rPr>
              <w:t>s 98</w:t>
            </w:r>
            <w:r w:rsidRPr="00241558">
              <w:rPr>
                <w:sz w:val="16"/>
                <w:szCs w:val="16"/>
              </w:rPr>
              <w:tab/>
            </w:r>
          </w:p>
        </w:tc>
        <w:tc>
          <w:tcPr>
            <w:tcW w:w="4537" w:type="dxa"/>
          </w:tcPr>
          <w:p w14:paraId="4D63821F" w14:textId="77777777" w:rsidR="004573C2" w:rsidRPr="00241558" w:rsidRDefault="004573C2" w:rsidP="007B1E39">
            <w:pPr>
              <w:pStyle w:val="Tabletext"/>
              <w:rPr>
                <w:sz w:val="16"/>
                <w:szCs w:val="16"/>
              </w:rPr>
            </w:pPr>
            <w:r w:rsidRPr="00241558">
              <w:rPr>
                <w:sz w:val="16"/>
                <w:szCs w:val="16"/>
              </w:rPr>
              <w:t>am No 155, 2000; No 13, 2013</w:t>
            </w:r>
          </w:p>
        </w:tc>
      </w:tr>
      <w:tr w:rsidR="004573C2" w:rsidRPr="00241558" w14:paraId="7FF72108" w14:textId="77777777" w:rsidTr="007B1E39">
        <w:trPr>
          <w:cantSplit/>
        </w:trPr>
        <w:tc>
          <w:tcPr>
            <w:tcW w:w="2551" w:type="dxa"/>
          </w:tcPr>
          <w:p w14:paraId="42B41CDB" w14:textId="77777777" w:rsidR="004573C2" w:rsidRPr="00241558" w:rsidRDefault="004573C2" w:rsidP="007B1E39">
            <w:pPr>
              <w:pStyle w:val="Tabletext"/>
              <w:tabs>
                <w:tab w:val="center" w:leader="dot" w:pos="2268"/>
              </w:tabs>
              <w:rPr>
                <w:sz w:val="16"/>
                <w:szCs w:val="16"/>
              </w:rPr>
            </w:pPr>
          </w:p>
        </w:tc>
        <w:tc>
          <w:tcPr>
            <w:tcW w:w="4537" w:type="dxa"/>
          </w:tcPr>
          <w:p w14:paraId="12C3E364" w14:textId="77777777" w:rsidR="004573C2" w:rsidRPr="00241558" w:rsidRDefault="004573C2" w:rsidP="007B1E39">
            <w:pPr>
              <w:pStyle w:val="Tabletext"/>
              <w:rPr>
                <w:sz w:val="16"/>
                <w:szCs w:val="16"/>
              </w:rPr>
            </w:pPr>
            <w:r w:rsidRPr="00241558">
              <w:rPr>
                <w:sz w:val="16"/>
                <w:szCs w:val="16"/>
              </w:rPr>
              <w:t>rep No 124, 2017</w:t>
            </w:r>
          </w:p>
        </w:tc>
      </w:tr>
      <w:tr w:rsidR="004573C2" w:rsidRPr="00241558" w14:paraId="122AADE2" w14:textId="77777777" w:rsidTr="007B1E39">
        <w:trPr>
          <w:cantSplit/>
        </w:trPr>
        <w:tc>
          <w:tcPr>
            <w:tcW w:w="2551" w:type="dxa"/>
          </w:tcPr>
          <w:p w14:paraId="46BB2877" w14:textId="77777777" w:rsidR="004573C2" w:rsidRPr="00241558" w:rsidRDefault="004573C2" w:rsidP="007B1E39">
            <w:pPr>
              <w:pStyle w:val="Tabletext"/>
              <w:tabs>
                <w:tab w:val="center" w:leader="dot" w:pos="2268"/>
              </w:tabs>
              <w:rPr>
                <w:sz w:val="16"/>
                <w:szCs w:val="16"/>
              </w:rPr>
            </w:pPr>
            <w:r w:rsidRPr="00241558">
              <w:rPr>
                <w:sz w:val="16"/>
                <w:szCs w:val="16"/>
              </w:rPr>
              <w:t>s 98A</w:t>
            </w:r>
            <w:r w:rsidRPr="00241558">
              <w:rPr>
                <w:sz w:val="16"/>
                <w:szCs w:val="16"/>
              </w:rPr>
              <w:tab/>
            </w:r>
          </w:p>
        </w:tc>
        <w:tc>
          <w:tcPr>
            <w:tcW w:w="4537" w:type="dxa"/>
          </w:tcPr>
          <w:p w14:paraId="150C411D"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4CE63DD7" w14:textId="77777777" w:rsidTr="007B1E39">
        <w:trPr>
          <w:cantSplit/>
        </w:trPr>
        <w:tc>
          <w:tcPr>
            <w:tcW w:w="2551" w:type="dxa"/>
          </w:tcPr>
          <w:p w14:paraId="0A5D815C" w14:textId="77777777" w:rsidR="004573C2" w:rsidRPr="00241558" w:rsidRDefault="004573C2" w:rsidP="007B1E39">
            <w:pPr>
              <w:pStyle w:val="Tabletext"/>
              <w:tabs>
                <w:tab w:val="center" w:leader="dot" w:pos="2268"/>
              </w:tabs>
              <w:rPr>
                <w:sz w:val="16"/>
                <w:szCs w:val="16"/>
              </w:rPr>
            </w:pPr>
            <w:r w:rsidRPr="00241558">
              <w:rPr>
                <w:sz w:val="16"/>
                <w:szCs w:val="16"/>
              </w:rPr>
              <w:t>s 98B</w:t>
            </w:r>
            <w:r w:rsidRPr="00241558">
              <w:rPr>
                <w:sz w:val="16"/>
                <w:szCs w:val="16"/>
              </w:rPr>
              <w:tab/>
            </w:r>
          </w:p>
        </w:tc>
        <w:tc>
          <w:tcPr>
            <w:tcW w:w="4537" w:type="dxa"/>
          </w:tcPr>
          <w:p w14:paraId="40385A1F"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0E23C395" w14:textId="77777777" w:rsidTr="007B1E39">
        <w:trPr>
          <w:cantSplit/>
        </w:trPr>
        <w:tc>
          <w:tcPr>
            <w:tcW w:w="2551" w:type="dxa"/>
          </w:tcPr>
          <w:p w14:paraId="37DF2E22" w14:textId="77777777" w:rsidR="004573C2" w:rsidRPr="00241558" w:rsidRDefault="004573C2" w:rsidP="007B1E39">
            <w:pPr>
              <w:pStyle w:val="Tabletext"/>
              <w:tabs>
                <w:tab w:val="center" w:leader="dot" w:pos="2268"/>
              </w:tabs>
              <w:rPr>
                <w:sz w:val="16"/>
                <w:szCs w:val="16"/>
              </w:rPr>
            </w:pPr>
            <w:r w:rsidRPr="00241558">
              <w:rPr>
                <w:sz w:val="16"/>
                <w:szCs w:val="16"/>
              </w:rPr>
              <w:t>s 98C</w:t>
            </w:r>
            <w:r w:rsidRPr="00241558">
              <w:rPr>
                <w:sz w:val="16"/>
                <w:szCs w:val="16"/>
              </w:rPr>
              <w:tab/>
            </w:r>
          </w:p>
        </w:tc>
        <w:tc>
          <w:tcPr>
            <w:tcW w:w="4537" w:type="dxa"/>
          </w:tcPr>
          <w:p w14:paraId="07F99DB4"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2C7C8E0B" w14:textId="77777777" w:rsidTr="007B1E39">
        <w:trPr>
          <w:cantSplit/>
        </w:trPr>
        <w:tc>
          <w:tcPr>
            <w:tcW w:w="2551" w:type="dxa"/>
          </w:tcPr>
          <w:p w14:paraId="0D12DFA8" w14:textId="77777777" w:rsidR="004573C2" w:rsidRPr="00241558" w:rsidRDefault="004573C2" w:rsidP="007B1E39">
            <w:pPr>
              <w:pStyle w:val="Tabletext"/>
              <w:tabs>
                <w:tab w:val="center" w:leader="dot" w:pos="2268"/>
              </w:tabs>
              <w:rPr>
                <w:sz w:val="16"/>
                <w:szCs w:val="16"/>
              </w:rPr>
            </w:pPr>
            <w:r w:rsidRPr="00241558">
              <w:rPr>
                <w:sz w:val="16"/>
                <w:szCs w:val="16"/>
              </w:rPr>
              <w:t>s 99</w:t>
            </w:r>
            <w:r w:rsidRPr="00241558">
              <w:rPr>
                <w:sz w:val="16"/>
                <w:szCs w:val="16"/>
              </w:rPr>
              <w:tab/>
            </w:r>
          </w:p>
        </w:tc>
        <w:tc>
          <w:tcPr>
            <w:tcW w:w="4537" w:type="dxa"/>
          </w:tcPr>
          <w:p w14:paraId="281AF02C" w14:textId="77777777" w:rsidR="004573C2" w:rsidRPr="00241558" w:rsidRDefault="004573C2" w:rsidP="007B1E39">
            <w:pPr>
              <w:pStyle w:val="Tabletext"/>
              <w:rPr>
                <w:sz w:val="16"/>
                <w:szCs w:val="16"/>
              </w:rPr>
            </w:pPr>
            <w:r w:rsidRPr="00241558">
              <w:rPr>
                <w:sz w:val="16"/>
                <w:szCs w:val="16"/>
              </w:rPr>
              <w:t>am No 11, 1990; No 2, 2000</w:t>
            </w:r>
          </w:p>
        </w:tc>
      </w:tr>
      <w:tr w:rsidR="004573C2" w:rsidRPr="00241558" w14:paraId="713F8730" w14:textId="77777777" w:rsidTr="007B1E39">
        <w:trPr>
          <w:cantSplit/>
        </w:trPr>
        <w:tc>
          <w:tcPr>
            <w:tcW w:w="2551" w:type="dxa"/>
          </w:tcPr>
          <w:p w14:paraId="41620F77" w14:textId="77777777" w:rsidR="004573C2" w:rsidRPr="00241558" w:rsidRDefault="004573C2" w:rsidP="007B1E39">
            <w:pPr>
              <w:pStyle w:val="Tabletext"/>
              <w:tabs>
                <w:tab w:val="center" w:leader="dot" w:pos="2268"/>
              </w:tabs>
              <w:rPr>
                <w:sz w:val="16"/>
                <w:szCs w:val="16"/>
              </w:rPr>
            </w:pPr>
          </w:p>
        </w:tc>
        <w:tc>
          <w:tcPr>
            <w:tcW w:w="4537" w:type="dxa"/>
          </w:tcPr>
          <w:p w14:paraId="69F82F68" w14:textId="77777777" w:rsidR="004573C2" w:rsidRPr="00241558" w:rsidRDefault="004573C2" w:rsidP="007B1E39">
            <w:pPr>
              <w:pStyle w:val="Tabletext"/>
              <w:rPr>
                <w:sz w:val="16"/>
                <w:szCs w:val="16"/>
              </w:rPr>
            </w:pPr>
            <w:r w:rsidRPr="00241558">
              <w:rPr>
                <w:sz w:val="16"/>
                <w:szCs w:val="16"/>
              </w:rPr>
              <w:t>rep No 51, 2010</w:t>
            </w:r>
          </w:p>
        </w:tc>
      </w:tr>
      <w:tr w:rsidR="004573C2" w:rsidRPr="00241558" w14:paraId="10B5FCF3" w14:textId="77777777" w:rsidTr="007B1E39">
        <w:trPr>
          <w:cantSplit/>
        </w:trPr>
        <w:tc>
          <w:tcPr>
            <w:tcW w:w="2551" w:type="dxa"/>
          </w:tcPr>
          <w:p w14:paraId="2D32378C" w14:textId="77777777" w:rsidR="004573C2" w:rsidRPr="00241558" w:rsidRDefault="004573C2" w:rsidP="007B1E39">
            <w:pPr>
              <w:pStyle w:val="Tabletext"/>
              <w:tabs>
                <w:tab w:val="center" w:leader="dot" w:pos="2268"/>
              </w:tabs>
              <w:rPr>
                <w:sz w:val="16"/>
                <w:szCs w:val="16"/>
              </w:rPr>
            </w:pPr>
            <w:r w:rsidRPr="00241558">
              <w:rPr>
                <w:sz w:val="16"/>
                <w:szCs w:val="16"/>
              </w:rPr>
              <w:t>s 99A</w:t>
            </w:r>
            <w:r w:rsidRPr="00241558">
              <w:rPr>
                <w:sz w:val="16"/>
                <w:szCs w:val="16"/>
              </w:rPr>
              <w:tab/>
            </w:r>
          </w:p>
        </w:tc>
        <w:tc>
          <w:tcPr>
            <w:tcW w:w="4537" w:type="dxa"/>
          </w:tcPr>
          <w:p w14:paraId="7A89BA1E" w14:textId="77777777" w:rsidR="004573C2" w:rsidRPr="00241558" w:rsidRDefault="004573C2" w:rsidP="007B1E39">
            <w:pPr>
              <w:pStyle w:val="Tabletext"/>
              <w:rPr>
                <w:sz w:val="16"/>
                <w:szCs w:val="16"/>
              </w:rPr>
            </w:pPr>
            <w:r w:rsidRPr="00241558">
              <w:rPr>
                <w:sz w:val="16"/>
                <w:szCs w:val="16"/>
              </w:rPr>
              <w:t>ad No 116, 1990</w:t>
            </w:r>
          </w:p>
        </w:tc>
      </w:tr>
      <w:tr w:rsidR="004573C2" w:rsidRPr="005E075B" w14:paraId="1CE26E59" w14:textId="77777777" w:rsidTr="007B1E39">
        <w:trPr>
          <w:cantSplit/>
        </w:trPr>
        <w:tc>
          <w:tcPr>
            <w:tcW w:w="2551" w:type="dxa"/>
          </w:tcPr>
          <w:p w14:paraId="30B5A70F" w14:textId="77777777" w:rsidR="004573C2" w:rsidRPr="00241558" w:rsidRDefault="004573C2" w:rsidP="007B1E39">
            <w:pPr>
              <w:pStyle w:val="Tabletext"/>
              <w:tabs>
                <w:tab w:val="center" w:leader="dot" w:pos="2268"/>
              </w:tabs>
              <w:rPr>
                <w:sz w:val="16"/>
                <w:szCs w:val="16"/>
              </w:rPr>
            </w:pPr>
          </w:p>
        </w:tc>
        <w:tc>
          <w:tcPr>
            <w:tcW w:w="4537" w:type="dxa"/>
          </w:tcPr>
          <w:p w14:paraId="43D6A771" w14:textId="77777777" w:rsidR="004573C2" w:rsidRPr="006B6126" w:rsidRDefault="004573C2" w:rsidP="007B1E39">
            <w:pPr>
              <w:pStyle w:val="Tabletext"/>
              <w:rPr>
                <w:sz w:val="16"/>
                <w:szCs w:val="16"/>
                <w:lang w:val="pt-BR"/>
              </w:rPr>
            </w:pPr>
            <w:r w:rsidRPr="006B6126">
              <w:rPr>
                <w:sz w:val="16"/>
                <w:szCs w:val="16"/>
                <w:lang w:val="pt-BR"/>
              </w:rPr>
              <w:t>am No 155, 2000; No 24, 2001; No 4, 2010; No 197, 2012; No 124, 2017</w:t>
            </w:r>
          </w:p>
        </w:tc>
      </w:tr>
      <w:tr w:rsidR="004573C2" w:rsidRPr="005E075B" w14:paraId="1200700D" w14:textId="77777777" w:rsidTr="007B1E39">
        <w:trPr>
          <w:cantSplit/>
        </w:trPr>
        <w:tc>
          <w:tcPr>
            <w:tcW w:w="2551" w:type="dxa"/>
          </w:tcPr>
          <w:p w14:paraId="35B00D12" w14:textId="77777777" w:rsidR="004573C2" w:rsidRPr="00241558" w:rsidRDefault="004573C2" w:rsidP="007B1E39">
            <w:pPr>
              <w:pStyle w:val="Tabletext"/>
              <w:tabs>
                <w:tab w:val="center" w:leader="dot" w:pos="2268"/>
              </w:tabs>
              <w:rPr>
                <w:sz w:val="16"/>
                <w:szCs w:val="16"/>
              </w:rPr>
            </w:pPr>
            <w:r w:rsidRPr="00241558">
              <w:rPr>
                <w:sz w:val="16"/>
                <w:szCs w:val="16"/>
              </w:rPr>
              <w:t>s 100</w:t>
            </w:r>
            <w:r w:rsidRPr="00241558">
              <w:rPr>
                <w:sz w:val="16"/>
                <w:szCs w:val="16"/>
              </w:rPr>
              <w:tab/>
            </w:r>
          </w:p>
        </w:tc>
        <w:tc>
          <w:tcPr>
            <w:tcW w:w="4537" w:type="dxa"/>
          </w:tcPr>
          <w:p w14:paraId="3DF242FB" w14:textId="77777777" w:rsidR="004573C2" w:rsidRPr="006B6126" w:rsidRDefault="004573C2" w:rsidP="007B1E39">
            <w:pPr>
              <w:pStyle w:val="Tabletext"/>
              <w:rPr>
                <w:sz w:val="16"/>
                <w:szCs w:val="16"/>
                <w:lang w:val="pt-BR"/>
              </w:rPr>
            </w:pPr>
            <w:r w:rsidRPr="006B6126">
              <w:rPr>
                <w:sz w:val="16"/>
                <w:szCs w:val="16"/>
                <w:lang w:val="pt-BR"/>
              </w:rPr>
              <w:t>am No 155, 2000; No 49, 2004; No 197, 2012; No 128, 2024</w:t>
            </w:r>
          </w:p>
        </w:tc>
      </w:tr>
      <w:tr w:rsidR="004573C2" w:rsidRPr="00241558" w14:paraId="4D8E0E15" w14:textId="77777777" w:rsidTr="007B1E39">
        <w:trPr>
          <w:cantSplit/>
        </w:trPr>
        <w:tc>
          <w:tcPr>
            <w:tcW w:w="2551" w:type="dxa"/>
          </w:tcPr>
          <w:p w14:paraId="35D76689" w14:textId="77777777" w:rsidR="004573C2" w:rsidRPr="00241558" w:rsidRDefault="004573C2" w:rsidP="007B1E39">
            <w:pPr>
              <w:pStyle w:val="Tabletext"/>
              <w:tabs>
                <w:tab w:val="center" w:leader="dot" w:pos="2268"/>
              </w:tabs>
              <w:rPr>
                <w:sz w:val="16"/>
                <w:szCs w:val="16"/>
              </w:rPr>
            </w:pPr>
            <w:r w:rsidRPr="00241558">
              <w:rPr>
                <w:sz w:val="16"/>
                <w:szCs w:val="16"/>
              </w:rPr>
              <w:t>Part X</w:t>
            </w:r>
            <w:r w:rsidRPr="00241558">
              <w:rPr>
                <w:sz w:val="16"/>
                <w:szCs w:val="16"/>
              </w:rPr>
              <w:tab/>
            </w:r>
          </w:p>
        </w:tc>
        <w:tc>
          <w:tcPr>
            <w:tcW w:w="4537" w:type="dxa"/>
          </w:tcPr>
          <w:p w14:paraId="23855802" w14:textId="77777777" w:rsidR="004573C2" w:rsidRPr="00241558" w:rsidRDefault="004573C2" w:rsidP="007B1E39">
            <w:pPr>
              <w:pStyle w:val="Tabletext"/>
              <w:rPr>
                <w:sz w:val="16"/>
                <w:szCs w:val="16"/>
              </w:rPr>
            </w:pPr>
            <w:r w:rsidRPr="00241558">
              <w:rPr>
                <w:sz w:val="16"/>
                <w:szCs w:val="16"/>
              </w:rPr>
              <w:t>rep No 197, 2012</w:t>
            </w:r>
          </w:p>
        </w:tc>
      </w:tr>
      <w:tr w:rsidR="004573C2" w:rsidRPr="00241558" w14:paraId="09C32FD4" w14:textId="77777777" w:rsidTr="007B1E39">
        <w:trPr>
          <w:cantSplit/>
        </w:trPr>
        <w:tc>
          <w:tcPr>
            <w:tcW w:w="2551" w:type="dxa"/>
          </w:tcPr>
          <w:p w14:paraId="5DBF0ECC" w14:textId="77777777" w:rsidR="004573C2" w:rsidRPr="00241558" w:rsidRDefault="004573C2" w:rsidP="007B1E39">
            <w:pPr>
              <w:pStyle w:val="Tabletext"/>
              <w:tabs>
                <w:tab w:val="center" w:leader="dot" w:pos="2268"/>
              </w:tabs>
              <w:rPr>
                <w:sz w:val="16"/>
                <w:szCs w:val="16"/>
              </w:rPr>
            </w:pPr>
            <w:r w:rsidRPr="00241558">
              <w:rPr>
                <w:sz w:val="16"/>
                <w:szCs w:val="16"/>
              </w:rPr>
              <w:t>s 101</w:t>
            </w:r>
            <w:r w:rsidRPr="00241558">
              <w:rPr>
                <w:sz w:val="16"/>
                <w:szCs w:val="16"/>
              </w:rPr>
              <w:tab/>
            </w:r>
          </w:p>
        </w:tc>
        <w:tc>
          <w:tcPr>
            <w:tcW w:w="4537" w:type="dxa"/>
          </w:tcPr>
          <w:p w14:paraId="05A799C8" w14:textId="77777777" w:rsidR="004573C2" w:rsidRPr="00241558" w:rsidRDefault="004573C2" w:rsidP="007B1E39">
            <w:pPr>
              <w:pStyle w:val="Tabletext"/>
              <w:rPr>
                <w:sz w:val="16"/>
                <w:szCs w:val="16"/>
              </w:rPr>
            </w:pPr>
            <w:r w:rsidRPr="00241558">
              <w:rPr>
                <w:sz w:val="16"/>
                <w:szCs w:val="16"/>
              </w:rPr>
              <w:t>rep No 197, 2012</w:t>
            </w:r>
          </w:p>
        </w:tc>
      </w:tr>
      <w:tr w:rsidR="004573C2" w:rsidRPr="00241558" w14:paraId="5F09B26C" w14:textId="77777777" w:rsidTr="007B1E39">
        <w:trPr>
          <w:cantSplit/>
        </w:trPr>
        <w:tc>
          <w:tcPr>
            <w:tcW w:w="2551" w:type="dxa"/>
          </w:tcPr>
          <w:p w14:paraId="200E84E6" w14:textId="77777777" w:rsidR="004573C2" w:rsidRPr="00241558" w:rsidRDefault="004573C2" w:rsidP="007B1E39">
            <w:pPr>
              <w:pStyle w:val="Tabletext"/>
              <w:tabs>
                <w:tab w:val="center" w:leader="dot" w:pos="2268"/>
              </w:tabs>
              <w:rPr>
                <w:b/>
                <w:sz w:val="16"/>
                <w:szCs w:val="16"/>
              </w:rPr>
            </w:pPr>
            <w:r w:rsidRPr="00241558">
              <w:rPr>
                <w:b/>
                <w:sz w:val="16"/>
                <w:szCs w:val="16"/>
              </w:rPr>
              <w:t>Schedule 1</w:t>
            </w:r>
          </w:p>
        </w:tc>
        <w:tc>
          <w:tcPr>
            <w:tcW w:w="4537" w:type="dxa"/>
          </w:tcPr>
          <w:p w14:paraId="680D3DD3" w14:textId="77777777" w:rsidR="004573C2" w:rsidRPr="00241558" w:rsidRDefault="004573C2" w:rsidP="007B1E39">
            <w:pPr>
              <w:pStyle w:val="Tabletext"/>
              <w:rPr>
                <w:sz w:val="16"/>
                <w:szCs w:val="16"/>
              </w:rPr>
            </w:pPr>
          </w:p>
        </w:tc>
      </w:tr>
      <w:tr w:rsidR="004573C2" w:rsidRPr="00241558" w14:paraId="23C0A0E3" w14:textId="77777777" w:rsidTr="007B1E39">
        <w:trPr>
          <w:cantSplit/>
        </w:trPr>
        <w:tc>
          <w:tcPr>
            <w:tcW w:w="2551" w:type="dxa"/>
          </w:tcPr>
          <w:p w14:paraId="120ED339" w14:textId="77777777" w:rsidR="004573C2" w:rsidRPr="00241558" w:rsidRDefault="004573C2" w:rsidP="007B1E39">
            <w:pPr>
              <w:pStyle w:val="Tabletext"/>
              <w:tabs>
                <w:tab w:val="center" w:leader="dot" w:pos="2268"/>
              </w:tabs>
              <w:rPr>
                <w:sz w:val="16"/>
                <w:szCs w:val="16"/>
              </w:rPr>
            </w:pPr>
            <w:r w:rsidRPr="00241558">
              <w:rPr>
                <w:sz w:val="16"/>
                <w:szCs w:val="16"/>
              </w:rPr>
              <w:t>Schedule 1</w:t>
            </w:r>
            <w:r w:rsidRPr="00241558">
              <w:rPr>
                <w:sz w:val="16"/>
                <w:szCs w:val="16"/>
              </w:rPr>
              <w:tab/>
            </w:r>
          </w:p>
        </w:tc>
        <w:tc>
          <w:tcPr>
            <w:tcW w:w="4537" w:type="dxa"/>
          </w:tcPr>
          <w:p w14:paraId="5DC9DA18" w14:textId="77777777" w:rsidR="004573C2" w:rsidRPr="00241558" w:rsidRDefault="004573C2" w:rsidP="007B1E39">
            <w:pPr>
              <w:pStyle w:val="Tabletext"/>
              <w:rPr>
                <w:sz w:val="16"/>
                <w:szCs w:val="16"/>
              </w:rPr>
            </w:pPr>
            <w:r w:rsidRPr="00241558">
              <w:rPr>
                <w:sz w:val="16"/>
                <w:szCs w:val="16"/>
              </w:rPr>
              <w:t>rs No 197, 2012</w:t>
            </w:r>
          </w:p>
        </w:tc>
      </w:tr>
      <w:tr w:rsidR="004573C2" w:rsidRPr="00241558" w14:paraId="3DC1D075" w14:textId="77777777" w:rsidTr="007B1E39">
        <w:trPr>
          <w:cantSplit/>
        </w:trPr>
        <w:tc>
          <w:tcPr>
            <w:tcW w:w="2551" w:type="dxa"/>
          </w:tcPr>
          <w:p w14:paraId="2FE8F9F6" w14:textId="77777777" w:rsidR="004573C2" w:rsidRPr="00241558" w:rsidRDefault="004573C2" w:rsidP="007B1E39">
            <w:pPr>
              <w:pStyle w:val="Tabletext"/>
              <w:tabs>
                <w:tab w:val="center" w:leader="dot" w:pos="2268"/>
              </w:tabs>
              <w:rPr>
                <w:b/>
                <w:sz w:val="16"/>
                <w:szCs w:val="16"/>
              </w:rPr>
            </w:pPr>
            <w:r w:rsidRPr="00241558">
              <w:rPr>
                <w:b/>
                <w:sz w:val="16"/>
                <w:szCs w:val="16"/>
              </w:rPr>
              <w:t>Part 1</w:t>
            </w:r>
          </w:p>
        </w:tc>
        <w:tc>
          <w:tcPr>
            <w:tcW w:w="4537" w:type="dxa"/>
          </w:tcPr>
          <w:p w14:paraId="17CA0F83" w14:textId="77777777" w:rsidR="004573C2" w:rsidRPr="00241558" w:rsidRDefault="004573C2" w:rsidP="007B1E39">
            <w:pPr>
              <w:pStyle w:val="Tabletext"/>
              <w:rPr>
                <w:sz w:val="16"/>
                <w:szCs w:val="16"/>
              </w:rPr>
            </w:pPr>
          </w:p>
        </w:tc>
      </w:tr>
      <w:tr w:rsidR="004573C2" w:rsidRPr="00241558" w14:paraId="12A982A5" w14:textId="77777777" w:rsidTr="007B1E39">
        <w:trPr>
          <w:cantSplit/>
        </w:trPr>
        <w:tc>
          <w:tcPr>
            <w:tcW w:w="2551" w:type="dxa"/>
          </w:tcPr>
          <w:p w14:paraId="4F66F75D" w14:textId="4B2A8BB9" w:rsidR="004573C2" w:rsidRPr="00241558" w:rsidRDefault="004573C2" w:rsidP="007B1E39">
            <w:pPr>
              <w:pStyle w:val="Tabletext"/>
              <w:tabs>
                <w:tab w:val="center" w:leader="dot" w:pos="2268"/>
              </w:tabs>
              <w:rPr>
                <w:sz w:val="16"/>
                <w:szCs w:val="16"/>
              </w:rPr>
            </w:pPr>
            <w:r w:rsidRPr="00241558">
              <w:rPr>
                <w:sz w:val="16"/>
                <w:szCs w:val="16"/>
              </w:rPr>
              <w:t>c</w:t>
            </w:r>
            <w:r w:rsidR="00133A39">
              <w:rPr>
                <w:sz w:val="16"/>
                <w:szCs w:val="16"/>
              </w:rPr>
              <w:t>l</w:t>
            </w:r>
            <w:r w:rsidRPr="00241558">
              <w:rPr>
                <w:sz w:val="16"/>
                <w:szCs w:val="16"/>
              </w:rPr>
              <w:t xml:space="preserve"> 1</w:t>
            </w:r>
            <w:r w:rsidRPr="00241558">
              <w:rPr>
                <w:sz w:val="16"/>
                <w:szCs w:val="16"/>
              </w:rPr>
              <w:tab/>
            </w:r>
          </w:p>
        </w:tc>
        <w:tc>
          <w:tcPr>
            <w:tcW w:w="4537" w:type="dxa"/>
          </w:tcPr>
          <w:p w14:paraId="3C2C82FA"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7C367334" w14:textId="77777777" w:rsidTr="007B1E39">
        <w:trPr>
          <w:cantSplit/>
        </w:trPr>
        <w:tc>
          <w:tcPr>
            <w:tcW w:w="2551" w:type="dxa"/>
          </w:tcPr>
          <w:p w14:paraId="0C05B4E8" w14:textId="77777777" w:rsidR="004573C2" w:rsidRPr="00241558" w:rsidRDefault="004573C2" w:rsidP="007B1E39">
            <w:pPr>
              <w:pStyle w:val="Tabletext"/>
              <w:tabs>
                <w:tab w:val="center" w:leader="dot" w:pos="2268"/>
              </w:tabs>
              <w:rPr>
                <w:sz w:val="16"/>
                <w:szCs w:val="16"/>
              </w:rPr>
            </w:pPr>
          </w:p>
        </w:tc>
        <w:tc>
          <w:tcPr>
            <w:tcW w:w="4537" w:type="dxa"/>
          </w:tcPr>
          <w:p w14:paraId="51F9EE43" w14:textId="77777777" w:rsidR="004573C2" w:rsidRPr="00241558" w:rsidRDefault="004573C2" w:rsidP="007B1E39">
            <w:pPr>
              <w:pStyle w:val="Tabletext"/>
              <w:rPr>
                <w:sz w:val="16"/>
                <w:szCs w:val="16"/>
              </w:rPr>
            </w:pPr>
            <w:r w:rsidRPr="00241558">
              <w:rPr>
                <w:sz w:val="16"/>
                <w:szCs w:val="16"/>
              </w:rPr>
              <w:t xml:space="preserve">am </w:t>
            </w:r>
            <w:r w:rsidRPr="00241558">
              <w:rPr>
                <w:sz w:val="16"/>
                <w:szCs w:val="16"/>
                <w:u w:val="single"/>
              </w:rPr>
              <w:t>No 128, 2024</w:t>
            </w:r>
          </w:p>
        </w:tc>
      </w:tr>
      <w:tr w:rsidR="004573C2" w:rsidRPr="00241558" w14:paraId="032B923A" w14:textId="77777777" w:rsidTr="007B1E39">
        <w:trPr>
          <w:cantSplit/>
        </w:trPr>
        <w:tc>
          <w:tcPr>
            <w:tcW w:w="2551" w:type="dxa"/>
          </w:tcPr>
          <w:p w14:paraId="4FEE7D30" w14:textId="3D4B2614" w:rsidR="004573C2" w:rsidRPr="00241558" w:rsidRDefault="004573C2" w:rsidP="007B1E39">
            <w:pPr>
              <w:pStyle w:val="Tabletext"/>
              <w:tabs>
                <w:tab w:val="center" w:leader="dot" w:pos="2268"/>
              </w:tabs>
              <w:rPr>
                <w:sz w:val="16"/>
                <w:szCs w:val="16"/>
              </w:rPr>
            </w:pPr>
            <w:r w:rsidRPr="00241558">
              <w:rPr>
                <w:sz w:val="16"/>
                <w:szCs w:val="16"/>
              </w:rPr>
              <w:t>c</w:t>
            </w:r>
            <w:r w:rsidR="00133A39">
              <w:rPr>
                <w:sz w:val="16"/>
                <w:szCs w:val="16"/>
              </w:rPr>
              <w:t>l</w:t>
            </w:r>
            <w:r w:rsidRPr="00241558">
              <w:rPr>
                <w:sz w:val="16"/>
                <w:szCs w:val="16"/>
              </w:rPr>
              <w:t xml:space="preserve"> 2</w:t>
            </w:r>
            <w:r w:rsidRPr="00241558">
              <w:rPr>
                <w:sz w:val="16"/>
                <w:szCs w:val="16"/>
              </w:rPr>
              <w:tab/>
            </w:r>
          </w:p>
        </w:tc>
        <w:tc>
          <w:tcPr>
            <w:tcW w:w="4537" w:type="dxa"/>
          </w:tcPr>
          <w:p w14:paraId="0B45787A"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0D600155" w14:textId="77777777" w:rsidTr="007B1E39">
        <w:trPr>
          <w:cantSplit/>
        </w:trPr>
        <w:tc>
          <w:tcPr>
            <w:tcW w:w="2551" w:type="dxa"/>
          </w:tcPr>
          <w:p w14:paraId="39956D7F" w14:textId="77777777" w:rsidR="004573C2" w:rsidRPr="00241558" w:rsidRDefault="004573C2" w:rsidP="007B1E39">
            <w:pPr>
              <w:pStyle w:val="Tabletext"/>
              <w:tabs>
                <w:tab w:val="center" w:leader="dot" w:pos="2268"/>
              </w:tabs>
              <w:rPr>
                <w:sz w:val="16"/>
                <w:szCs w:val="16"/>
              </w:rPr>
            </w:pPr>
            <w:r w:rsidRPr="00241558">
              <w:rPr>
                <w:b/>
                <w:sz w:val="16"/>
                <w:szCs w:val="16"/>
              </w:rPr>
              <w:t>Part 2</w:t>
            </w:r>
          </w:p>
        </w:tc>
        <w:tc>
          <w:tcPr>
            <w:tcW w:w="4537" w:type="dxa"/>
          </w:tcPr>
          <w:p w14:paraId="34968458" w14:textId="77777777" w:rsidR="004573C2" w:rsidRPr="00241558" w:rsidRDefault="004573C2" w:rsidP="007B1E39">
            <w:pPr>
              <w:pStyle w:val="Tabletext"/>
              <w:rPr>
                <w:sz w:val="16"/>
                <w:szCs w:val="16"/>
              </w:rPr>
            </w:pPr>
          </w:p>
        </w:tc>
      </w:tr>
      <w:tr w:rsidR="004573C2" w:rsidRPr="00241558" w14:paraId="17F6A22D" w14:textId="77777777" w:rsidTr="007B1E39">
        <w:trPr>
          <w:cantSplit/>
        </w:trPr>
        <w:tc>
          <w:tcPr>
            <w:tcW w:w="2551" w:type="dxa"/>
          </w:tcPr>
          <w:p w14:paraId="371FD9CB" w14:textId="34EA3C15" w:rsidR="004573C2" w:rsidRPr="00241558" w:rsidRDefault="004573C2" w:rsidP="007B1E39">
            <w:pPr>
              <w:pStyle w:val="Tabletext"/>
              <w:tabs>
                <w:tab w:val="center" w:leader="dot" w:pos="2268"/>
              </w:tabs>
              <w:rPr>
                <w:sz w:val="16"/>
                <w:szCs w:val="16"/>
              </w:rPr>
            </w:pPr>
            <w:r w:rsidRPr="00241558">
              <w:rPr>
                <w:sz w:val="16"/>
                <w:szCs w:val="16"/>
              </w:rPr>
              <w:t>c</w:t>
            </w:r>
            <w:r w:rsidR="00133A39">
              <w:rPr>
                <w:sz w:val="16"/>
                <w:szCs w:val="16"/>
              </w:rPr>
              <w:t>l</w:t>
            </w:r>
            <w:r w:rsidRPr="00241558">
              <w:rPr>
                <w:sz w:val="16"/>
                <w:szCs w:val="16"/>
              </w:rPr>
              <w:t xml:space="preserve"> 3</w:t>
            </w:r>
            <w:r w:rsidRPr="00241558">
              <w:rPr>
                <w:sz w:val="16"/>
                <w:szCs w:val="16"/>
              </w:rPr>
              <w:tab/>
            </w:r>
          </w:p>
        </w:tc>
        <w:tc>
          <w:tcPr>
            <w:tcW w:w="4537" w:type="dxa"/>
          </w:tcPr>
          <w:p w14:paraId="5BF31843"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61C548CB" w14:textId="77777777" w:rsidTr="007B1E39">
        <w:trPr>
          <w:cantSplit/>
        </w:trPr>
        <w:tc>
          <w:tcPr>
            <w:tcW w:w="2551" w:type="dxa"/>
          </w:tcPr>
          <w:p w14:paraId="6BB85809" w14:textId="3C1926D5" w:rsidR="004573C2" w:rsidRPr="00241558" w:rsidRDefault="004573C2" w:rsidP="007B1E39">
            <w:pPr>
              <w:pStyle w:val="Tabletext"/>
              <w:tabs>
                <w:tab w:val="center" w:leader="dot" w:pos="2268"/>
              </w:tabs>
              <w:rPr>
                <w:sz w:val="16"/>
                <w:szCs w:val="16"/>
              </w:rPr>
            </w:pPr>
            <w:r w:rsidRPr="00241558">
              <w:rPr>
                <w:sz w:val="16"/>
                <w:szCs w:val="16"/>
              </w:rPr>
              <w:t>c</w:t>
            </w:r>
            <w:r w:rsidR="00133A39">
              <w:rPr>
                <w:sz w:val="16"/>
                <w:szCs w:val="16"/>
              </w:rPr>
              <w:t>l</w:t>
            </w:r>
            <w:r w:rsidRPr="00241558">
              <w:rPr>
                <w:sz w:val="16"/>
                <w:szCs w:val="16"/>
              </w:rPr>
              <w:t xml:space="preserve"> 4</w:t>
            </w:r>
            <w:r w:rsidRPr="00241558">
              <w:rPr>
                <w:sz w:val="16"/>
                <w:szCs w:val="16"/>
              </w:rPr>
              <w:tab/>
            </w:r>
          </w:p>
        </w:tc>
        <w:tc>
          <w:tcPr>
            <w:tcW w:w="4537" w:type="dxa"/>
          </w:tcPr>
          <w:p w14:paraId="1A163A3F"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277C054D" w14:textId="77777777" w:rsidTr="007B1E39">
        <w:trPr>
          <w:cantSplit/>
        </w:trPr>
        <w:tc>
          <w:tcPr>
            <w:tcW w:w="2551" w:type="dxa"/>
          </w:tcPr>
          <w:p w14:paraId="68867FA4" w14:textId="70836988" w:rsidR="004573C2" w:rsidRPr="00241558" w:rsidRDefault="004573C2" w:rsidP="007B1E39">
            <w:pPr>
              <w:pStyle w:val="Tabletext"/>
              <w:tabs>
                <w:tab w:val="center" w:leader="dot" w:pos="2268"/>
              </w:tabs>
              <w:rPr>
                <w:sz w:val="16"/>
                <w:szCs w:val="16"/>
              </w:rPr>
            </w:pPr>
            <w:r w:rsidRPr="00241558">
              <w:rPr>
                <w:sz w:val="16"/>
                <w:szCs w:val="16"/>
              </w:rPr>
              <w:t>c</w:t>
            </w:r>
            <w:r w:rsidR="00133A39">
              <w:rPr>
                <w:sz w:val="16"/>
                <w:szCs w:val="16"/>
              </w:rPr>
              <w:t>l</w:t>
            </w:r>
            <w:r w:rsidRPr="00241558">
              <w:rPr>
                <w:sz w:val="16"/>
                <w:szCs w:val="16"/>
              </w:rPr>
              <w:t xml:space="preserve"> 5</w:t>
            </w:r>
            <w:r w:rsidRPr="00241558">
              <w:rPr>
                <w:sz w:val="16"/>
                <w:szCs w:val="16"/>
              </w:rPr>
              <w:tab/>
            </w:r>
          </w:p>
        </w:tc>
        <w:tc>
          <w:tcPr>
            <w:tcW w:w="4537" w:type="dxa"/>
          </w:tcPr>
          <w:p w14:paraId="0ADBA600"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14828D54" w14:textId="77777777" w:rsidTr="007B1E39">
        <w:trPr>
          <w:cantSplit/>
        </w:trPr>
        <w:tc>
          <w:tcPr>
            <w:tcW w:w="2551" w:type="dxa"/>
          </w:tcPr>
          <w:p w14:paraId="5BE41065" w14:textId="77777777" w:rsidR="004573C2" w:rsidRPr="00241558" w:rsidRDefault="004573C2" w:rsidP="007B1E39">
            <w:pPr>
              <w:pStyle w:val="Tabletext"/>
              <w:keepNext/>
              <w:tabs>
                <w:tab w:val="center" w:leader="dot" w:pos="2268"/>
              </w:tabs>
              <w:rPr>
                <w:sz w:val="16"/>
                <w:szCs w:val="16"/>
              </w:rPr>
            </w:pPr>
            <w:r w:rsidRPr="00241558">
              <w:rPr>
                <w:b/>
                <w:sz w:val="16"/>
                <w:szCs w:val="16"/>
              </w:rPr>
              <w:t>Part 3</w:t>
            </w:r>
          </w:p>
        </w:tc>
        <w:tc>
          <w:tcPr>
            <w:tcW w:w="4537" w:type="dxa"/>
          </w:tcPr>
          <w:p w14:paraId="5755E016" w14:textId="77777777" w:rsidR="004573C2" w:rsidRPr="00241558" w:rsidRDefault="004573C2" w:rsidP="007B1E39">
            <w:pPr>
              <w:pStyle w:val="Tabletext"/>
              <w:rPr>
                <w:sz w:val="16"/>
                <w:szCs w:val="16"/>
              </w:rPr>
            </w:pPr>
          </w:p>
        </w:tc>
      </w:tr>
      <w:tr w:rsidR="004573C2" w:rsidRPr="00241558" w14:paraId="49A6951D" w14:textId="77777777" w:rsidTr="007B1E39">
        <w:trPr>
          <w:cantSplit/>
        </w:trPr>
        <w:tc>
          <w:tcPr>
            <w:tcW w:w="2551" w:type="dxa"/>
          </w:tcPr>
          <w:p w14:paraId="6F74811E" w14:textId="0762A315" w:rsidR="004573C2" w:rsidRPr="00241558" w:rsidRDefault="004573C2" w:rsidP="007B1E39">
            <w:pPr>
              <w:pStyle w:val="Tabletext"/>
              <w:tabs>
                <w:tab w:val="center" w:leader="dot" w:pos="2268"/>
              </w:tabs>
              <w:rPr>
                <w:sz w:val="16"/>
                <w:szCs w:val="16"/>
              </w:rPr>
            </w:pPr>
            <w:r w:rsidRPr="00241558">
              <w:rPr>
                <w:sz w:val="16"/>
                <w:szCs w:val="16"/>
              </w:rPr>
              <w:t>c</w:t>
            </w:r>
            <w:r w:rsidR="00133A39">
              <w:rPr>
                <w:sz w:val="16"/>
                <w:szCs w:val="16"/>
              </w:rPr>
              <w:t>l</w:t>
            </w:r>
            <w:r w:rsidRPr="00241558">
              <w:rPr>
                <w:sz w:val="16"/>
                <w:szCs w:val="16"/>
              </w:rPr>
              <w:t xml:space="preserve"> 6</w:t>
            </w:r>
            <w:r w:rsidRPr="00241558">
              <w:rPr>
                <w:sz w:val="16"/>
                <w:szCs w:val="16"/>
              </w:rPr>
              <w:tab/>
            </w:r>
          </w:p>
        </w:tc>
        <w:tc>
          <w:tcPr>
            <w:tcW w:w="4537" w:type="dxa"/>
          </w:tcPr>
          <w:p w14:paraId="638A3F2D"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145F89B3" w14:textId="77777777" w:rsidTr="007B1E39">
        <w:trPr>
          <w:cantSplit/>
        </w:trPr>
        <w:tc>
          <w:tcPr>
            <w:tcW w:w="2551" w:type="dxa"/>
          </w:tcPr>
          <w:p w14:paraId="16B3455E" w14:textId="42A2B46C" w:rsidR="004573C2" w:rsidRPr="00241558" w:rsidRDefault="004573C2" w:rsidP="007B1E39">
            <w:pPr>
              <w:pStyle w:val="Tabletext"/>
              <w:tabs>
                <w:tab w:val="center" w:leader="dot" w:pos="2268"/>
              </w:tabs>
              <w:rPr>
                <w:sz w:val="16"/>
                <w:szCs w:val="16"/>
              </w:rPr>
            </w:pPr>
            <w:r w:rsidRPr="00241558">
              <w:rPr>
                <w:sz w:val="16"/>
                <w:szCs w:val="16"/>
              </w:rPr>
              <w:t>c</w:t>
            </w:r>
            <w:r w:rsidR="00133A39">
              <w:rPr>
                <w:sz w:val="16"/>
                <w:szCs w:val="16"/>
              </w:rPr>
              <w:t>l</w:t>
            </w:r>
            <w:r w:rsidRPr="00241558">
              <w:rPr>
                <w:sz w:val="16"/>
                <w:szCs w:val="16"/>
              </w:rPr>
              <w:t xml:space="preserve"> 7</w:t>
            </w:r>
            <w:r w:rsidRPr="00241558">
              <w:rPr>
                <w:sz w:val="16"/>
                <w:szCs w:val="16"/>
              </w:rPr>
              <w:tab/>
            </w:r>
          </w:p>
        </w:tc>
        <w:tc>
          <w:tcPr>
            <w:tcW w:w="4537" w:type="dxa"/>
          </w:tcPr>
          <w:p w14:paraId="7678D3BA" w14:textId="77777777" w:rsidR="004573C2" w:rsidRPr="00241558" w:rsidRDefault="004573C2" w:rsidP="007B1E39">
            <w:pPr>
              <w:pStyle w:val="Tabletext"/>
              <w:keepNext/>
              <w:rPr>
                <w:sz w:val="16"/>
                <w:szCs w:val="16"/>
              </w:rPr>
            </w:pPr>
            <w:r w:rsidRPr="00241558">
              <w:rPr>
                <w:sz w:val="16"/>
                <w:szCs w:val="16"/>
              </w:rPr>
              <w:t>ad No 197, 2012</w:t>
            </w:r>
          </w:p>
        </w:tc>
      </w:tr>
      <w:tr w:rsidR="004573C2" w:rsidRPr="00241558" w14:paraId="17B49929" w14:textId="77777777" w:rsidTr="007B1E39">
        <w:trPr>
          <w:cantSplit/>
        </w:trPr>
        <w:tc>
          <w:tcPr>
            <w:tcW w:w="2551" w:type="dxa"/>
          </w:tcPr>
          <w:p w14:paraId="303246B5" w14:textId="77777777" w:rsidR="004573C2" w:rsidRPr="00241558" w:rsidRDefault="004573C2" w:rsidP="007B1E39">
            <w:pPr>
              <w:pStyle w:val="Tabletext"/>
              <w:tabs>
                <w:tab w:val="center" w:leader="dot" w:pos="2268"/>
              </w:tabs>
              <w:rPr>
                <w:sz w:val="16"/>
                <w:szCs w:val="16"/>
              </w:rPr>
            </w:pPr>
          </w:p>
        </w:tc>
        <w:tc>
          <w:tcPr>
            <w:tcW w:w="4537" w:type="dxa"/>
          </w:tcPr>
          <w:p w14:paraId="13CF6DD1" w14:textId="77777777" w:rsidR="004573C2" w:rsidRPr="00241558" w:rsidRDefault="004573C2" w:rsidP="007B1E39">
            <w:pPr>
              <w:pStyle w:val="Tabletext"/>
              <w:keepNext/>
              <w:rPr>
                <w:sz w:val="16"/>
                <w:szCs w:val="16"/>
              </w:rPr>
            </w:pPr>
            <w:r w:rsidRPr="00241558">
              <w:rPr>
                <w:sz w:val="16"/>
                <w:szCs w:val="16"/>
              </w:rPr>
              <w:t>am No 127, 2019; No 154, 2020</w:t>
            </w:r>
          </w:p>
        </w:tc>
      </w:tr>
      <w:tr w:rsidR="004573C2" w:rsidRPr="00241558" w14:paraId="647BDD6B" w14:textId="77777777" w:rsidTr="007B1E39">
        <w:trPr>
          <w:cantSplit/>
        </w:trPr>
        <w:tc>
          <w:tcPr>
            <w:tcW w:w="2551" w:type="dxa"/>
          </w:tcPr>
          <w:p w14:paraId="06647025" w14:textId="7A1C2D92" w:rsidR="004573C2" w:rsidRPr="00241558" w:rsidRDefault="004573C2" w:rsidP="007B1E39">
            <w:pPr>
              <w:pStyle w:val="Tabletext"/>
              <w:tabs>
                <w:tab w:val="center" w:leader="dot" w:pos="2268"/>
              </w:tabs>
              <w:rPr>
                <w:sz w:val="16"/>
                <w:szCs w:val="16"/>
              </w:rPr>
            </w:pPr>
            <w:r w:rsidRPr="00241558">
              <w:rPr>
                <w:sz w:val="16"/>
                <w:szCs w:val="16"/>
              </w:rPr>
              <w:t>c</w:t>
            </w:r>
            <w:r w:rsidR="00133A39">
              <w:rPr>
                <w:sz w:val="16"/>
                <w:szCs w:val="16"/>
              </w:rPr>
              <w:t>l</w:t>
            </w:r>
            <w:r w:rsidRPr="00241558">
              <w:rPr>
                <w:sz w:val="16"/>
                <w:szCs w:val="16"/>
              </w:rPr>
              <w:t xml:space="preserve"> 8</w:t>
            </w:r>
            <w:r w:rsidRPr="00241558">
              <w:rPr>
                <w:sz w:val="16"/>
                <w:szCs w:val="16"/>
              </w:rPr>
              <w:tab/>
            </w:r>
          </w:p>
        </w:tc>
        <w:tc>
          <w:tcPr>
            <w:tcW w:w="4537" w:type="dxa"/>
          </w:tcPr>
          <w:p w14:paraId="562F0266"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7500A57D" w14:textId="77777777" w:rsidTr="007B1E39">
        <w:trPr>
          <w:cantSplit/>
        </w:trPr>
        <w:tc>
          <w:tcPr>
            <w:tcW w:w="2551" w:type="dxa"/>
          </w:tcPr>
          <w:p w14:paraId="7EEA2DF4" w14:textId="77777777" w:rsidR="004573C2" w:rsidRPr="00241558" w:rsidRDefault="004573C2" w:rsidP="007B1E39">
            <w:pPr>
              <w:pStyle w:val="Tabletext"/>
              <w:tabs>
                <w:tab w:val="center" w:leader="dot" w:pos="2268"/>
              </w:tabs>
              <w:rPr>
                <w:sz w:val="16"/>
                <w:szCs w:val="16"/>
              </w:rPr>
            </w:pPr>
          </w:p>
        </w:tc>
        <w:tc>
          <w:tcPr>
            <w:tcW w:w="4537" w:type="dxa"/>
          </w:tcPr>
          <w:p w14:paraId="78F1F2E8" w14:textId="77777777" w:rsidR="004573C2" w:rsidRPr="00241558" w:rsidRDefault="004573C2" w:rsidP="007B1E39">
            <w:pPr>
              <w:pStyle w:val="Tabletext"/>
              <w:rPr>
                <w:b/>
                <w:bCs/>
                <w:sz w:val="16"/>
                <w:szCs w:val="16"/>
              </w:rPr>
            </w:pPr>
            <w:r w:rsidRPr="00241558">
              <w:rPr>
                <w:sz w:val="16"/>
                <w:szCs w:val="16"/>
              </w:rPr>
              <w:t>am No 128, 2024</w:t>
            </w:r>
          </w:p>
        </w:tc>
      </w:tr>
      <w:tr w:rsidR="004573C2" w:rsidRPr="00241558" w14:paraId="2A393574" w14:textId="77777777" w:rsidTr="007B1E39">
        <w:trPr>
          <w:cantSplit/>
        </w:trPr>
        <w:tc>
          <w:tcPr>
            <w:tcW w:w="2551" w:type="dxa"/>
          </w:tcPr>
          <w:p w14:paraId="34D9AC50" w14:textId="280725AE" w:rsidR="004573C2" w:rsidRPr="00241558" w:rsidRDefault="004573C2" w:rsidP="007B1E39">
            <w:pPr>
              <w:pStyle w:val="Tabletext"/>
              <w:tabs>
                <w:tab w:val="center" w:leader="dot" w:pos="2268"/>
              </w:tabs>
              <w:rPr>
                <w:sz w:val="16"/>
                <w:szCs w:val="16"/>
              </w:rPr>
            </w:pPr>
            <w:r w:rsidRPr="00241558">
              <w:rPr>
                <w:sz w:val="16"/>
                <w:szCs w:val="16"/>
              </w:rPr>
              <w:t>c</w:t>
            </w:r>
            <w:r w:rsidR="00133A39">
              <w:rPr>
                <w:sz w:val="16"/>
                <w:szCs w:val="16"/>
              </w:rPr>
              <w:t>l</w:t>
            </w:r>
            <w:r w:rsidRPr="00241558">
              <w:rPr>
                <w:sz w:val="16"/>
                <w:szCs w:val="16"/>
              </w:rPr>
              <w:t xml:space="preserve"> 9</w:t>
            </w:r>
            <w:r w:rsidRPr="00241558">
              <w:rPr>
                <w:sz w:val="16"/>
                <w:szCs w:val="16"/>
              </w:rPr>
              <w:tab/>
            </w:r>
          </w:p>
        </w:tc>
        <w:tc>
          <w:tcPr>
            <w:tcW w:w="4537" w:type="dxa"/>
          </w:tcPr>
          <w:p w14:paraId="1DB4554D"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3A61DA19" w14:textId="77777777" w:rsidTr="007B1E39">
        <w:trPr>
          <w:cantSplit/>
        </w:trPr>
        <w:tc>
          <w:tcPr>
            <w:tcW w:w="2551" w:type="dxa"/>
          </w:tcPr>
          <w:p w14:paraId="6FC46BBE" w14:textId="77777777" w:rsidR="004573C2" w:rsidRPr="00241558" w:rsidRDefault="004573C2" w:rsidP="007B1E39">
            <w:pPr>
              <w:pStyle w:val="Tabletext"/>
              <w:tabs>
                <w:tab w:val="center" w:leader="dot" w:pos="2268"/>
              </w:tabs>
              <w:rPr>
                <w:sz w:val="16"/>
                <w:szCs w:val="16"/>
              </w:rPr>
            </w:pPr>
            <w:r w:rsidRPr="00241558">
              <w:rPr>
                <w:b/>
                <w:sz w:val="16"/>
                <w:szCs w:val="16"/>
              </w:rPr>
              <w:t>Part 4</w:t>
            </w:r>
          </w:p>
        </w:tc>
        <w:tc>
          <w:tcPr>
            <w:tcW w:w="4537" w:type="dxa"/>
          </w:tcPr>
          <w:p w14:paraId="5D665899" w14:textId="77777777" w:rsidR="004573C2" w:rsidRPr="00241558" w:rsidRDefault="004573C2" w:rsidP="007B1E39">
            <w:pPr>
              <w:pStyle w:val="Tabletext"/>
              <w:rPr>
                <w:sz w:val="16"/>
                <w:szCs w:val="16"/>
              </w:rPr>
            </w:pPr>
          </w:p>
        </w:tc>
      </w:tr>
      <w:tr w:rsidR="004573C2" w:rsidRPr="00241558" w14:paraId="43C5E0E5" w14:textId="77777777" w:rsidTr="007B1E39">
        <w:trPr>
          <w:cantSplit/>
        </w:trPr>
        <w:tc>
          <w:tcPr>
            <w:tcW w:w="2551" w:type="dxa"/>
          </w:tcPr>
          <w:p w14:paraId="56F8B5DD" w14:textId="23024DA3" w:rsidR="004573C2" w:rsidRPr="00241558" w:rsidRDefault="004573C2" w:rsidP="007B1E39">
            <w:pPr>
              <w:pStyle w:val="Tabletext"/>
              <w:tabs>
                <w:tab w:val="center" w:leader="dot" w:pos="2268"/>
              </w:tabs>
              <w:rPr>
                <w:sz w:val="16"/>
                <w:szCs w:val="16"/>
              </w:rPr>
            </w:pPr>
            <w:r w:rsidRPr="00241558">
              <w:rPr>
                <w:sz w:val="16"/>
                <w:szCs w:val="16"/>
              </w:rPr>
              <w:t>c</w:t>
            </w:r>
            <w:r w:rsidR="00133A39">
              <w:rPr>
                <w:sz w:val="16"/>
                <w:szCs w:val="16"/>
              </w:rPr>
              <w:t>l</w:t>
            </w:r>
            <w:r w:rsidRPr="00241558">
              <w:rPr>
                <w:sz w:val="16"/>
                <w:szCs w:val="16"/>
              </w:rPr>
              <w:t xml:space="preserve"> 10</w:t>
            </w:r>
            <w:r w:rsidRPr="00241558">
              <w:rPr>
                <w:sz w:val="16"/>
                <w:szCs w:val="16"/>
              </w:rPr>
              <w:tab/>
            </w:r>
          </w:p>
        </w:tc>
        <w:tc>
          <w:tcPr>
            <w:tcW w:w="4537" w:type="dxa"/>
          </w:tcPr>
          <w:p w14:paraId="1E65D5C0"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76DDB0C7" w14:textId="77777777" w:rsidTr="007B1E39">
        <w:trPr>
          <w:cantSplit/>
        </w:trPr>
        <w:tc>
          <w:tcPr>
            <w:tcW w:w="2551" w:type="dxa"/>
          </w:tcPr>
          <w:p w14:paraId="1951893C" w14:textId="761F2E4C" w:rsidR="004573C2" w:rsidRPr="00241558" w:rsidRDefault="004573C2" w:rsidP="007B1E39">
            <w:pPr>
              <w:pStyle w:val="Tabletext"/>
              <w:tabs>
                <w:tab w:val="center" w:leader="dot" w:pos="2268"/>
              </w:tabs>
              <w:rPr>
                <w:sz w:val="16"/>
                <w:szCs w:val="16"/>
              </w:rPr>
            </w:pPr>
            <w:r w:rsidRPr="00241558">
              <w:rPr>
                <w:sz w:val="16"/>
                <w:szCs w:val="16"/>
              </w:rPr>
              <w:t>c</w:t>
            </w:r>
            <w:r w:rsidR="00133A39">
              <w:rPr>
                <w:sz w:val="16"/>
                <w:szCs w:val="16"/>
              </w:rPr>
              <w:t>l</w:t>
            </w:r>
            <w:r w:rsidRPr="00241558">
              <w:rPr>
                <w:sz w:val="16"/>
                <w:szCs w:val="16"/>
              </w:rPr>
              <w:t xml:space="preserve"> 11</w:t>
            </w:r>
            <w:r w:rsidRPr="00241558">
              <w:rPr>
                <w:sz w:val="16"/>
                <w:szCs w:val="16"/>
              </w:rPr>
              <w:tab/>
            </w:r>
          </w:p>
        </w:tc>
        <w:tc>
          <w:tcPr>
            <w:tcW w:w="4537" w:type="dxa"/>
          </w:tcPr>
          <w:p w14:paraId="680A86AE"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6DCD45A7" w14:textId="77777777" w:rsidTr="007B1E39">
        <w:trPr>
          <w:cantSplit/>
        </w:trPr>
        <w:tc>
          <w:tcPr>
            <w:tcW w:w="2551" w:type="dxa"/>
          </w:tcPr>
          <w:p w14:paraId="31D3ADE4" w14:textId="77777777" w:rsidR="004573C2" w:rsidRPr="00241558" w:rsidRDefault="004573C2" w:rsidP="007B1E39">
            <w:pPr>
              <w:pStyle w:val="Tabletext"/>
              <w:tabs>
                <w:tab w:val="center" w:leader="dot" w:pos="2268"/>
              </w:tabs>
              <w:rPr>
                <w:sz w:val="16"/>
                <w:szCs w:val="16"/>
              </w:rPr>
            </w:pPr>
          </w:p>
        </w:tc>
        <w:tc>
          <w:tcPr>
            <w:tcW w:w="4537" w:type="dxa"/>
          </w:tcPr>
          <w:p w14:paraId="20C2D760" w14:textId="77777777" w:rsidR="004573C2" w:rsidRPr="00241558" w:rsidRDefault="004573C2" w:rsidP="007B1E39">
            <w:pPr>
              <w:pStyle w:val="Tabletext"/>
              <w:rPr>
                <w:sz w:val="16"/>
                <w:szCs w:val="16"/>
              </w:rPr>
            </w:pPr>
            <w:r w:rsidRPr="00241558">
              <w:rPr>
                <w:sz w:val="16"/>
                <w:szCs w:val="16"/>
              </w:rPr>
              <w:t>am No 128, 2024</w:t>
            </w:r>
          </w:p>
        </w:tc>
      </w:tr>
      <w:tr w:rsidR="004573C2" w:rsidRPr="00241558" w14:paraId="2CB74941" w14:textId="77777777" w:rsidTr="007B1E39">
        <w:trPr>
          <w:cantSplit/>
        </w:trPr>
        <w:tc>
          <w:tcPr>
            <w:tcW w:w="2551" w:type="dxa"/>
          </w:tcPr>
          <w:p w14:paraId="76F61851" w14:textId="77777777" w:rsidR="004573C2" w:rsidRPr="00241558" w:rsidRDefault="004573C2" w:rsidP="007B1E39">
            <w:pPr>
              <w:pStyle w:val="Tabletext"/>
              <w:tabs>
                <w:tab w:val="center" w:leader="dot" w:pos="2268"/>
              </w:tabs>
              <w:rPr>
                <w:sz w:val="16"/>
                <w:szCs w:val="16"/>
              </w:rPr>
            </w:pPr>
            <w:r w:rsidRPr="00241558">
              <w:rPr>
                <w:b/>
                <w:sz w:val="16"/>
                <w:szCs w:val="16"/>
              </w:rPr>
              <w:t>Part 5</w:t>
            </w:r>
          </w:p>
        </w:tc>
        <w:tc>
          <w:tcPr>
            <w:tcW w:w="4537" w:type="dxa"/>
          </w:tcPr>
          <w:p w14:paraId="5A0FD6FB" w14:textId="77777777" w:rsidR="004573C2" w:rsidRPr="00241558" w:rsidRDefault="004573C2" w:rsidP="007B1E39">
            <w:pPr>
              <w:pStyle w:val="Tabletext"/>
              <w:rPr>
                <w:sz w:val="16"/>
                <w:szCs w:val="16"/>
              </w:rPr>
            </w:pPr>
          </w:p>
        </w:tc>
      </w:tr>
      <w:tr w:rsidR="004573C2" w:rsidRPr="00241558" w14:paraId="4D9C8B77" w14:textId="77777777" w:rsidTr="007B1E39">
        <w:trPr>
          <w:cantSplit/>
        </w:trPr>
        <w:tc>
          <w:tcPr>
            <w:tcW w:w="2551" w:type="dxa"/>
          </w:tcPr>
          <w:p w14:paraId="0E8215F0" w14:textId="41F7FA4D" w:rsidR="004573C2" w:rsidRPr="00241558" w:rsidRDefault="004573C2" w:rsidP="007B1E39">
            <w:pPr>
              <w:pStyle w:val="Tabletext"/>
              <w:tabs>
                <w:tab w:val="center" w:leader="dot" w:pos="2268"/>
              </w:tabs>
              <w:rPr>
                <w:sz w:val="16"/>
                <w:szCs w:val="16"/>
              </w:rPr>
            </w:pPr>
            <w:r w:rsidRPr="00241558">
              <w:rPr>
                <w:sz w:val="16"/>
                <w:szCs w:val="16"/>
              </w:rPr>
              <w:t>c</w:t>
            </w:r>
            <w:r w:rsidR="00133A39">
              <w:rPr>
                <w:sz w:val="16"/>
                <w:szCs w:val="16"/>
              </w:rPr>
              <w:t>l</w:t>
            </w:r>
            <w:r w:rsidRPr="00241558">
              <w:rPr>
                <w:sz w:val="16"/>
                <w:szCs w:val="16"/>
              </w:rPr>
              <w:t xml:space="preserve"> 12</w:t>
            </w:r>
            <w:r w:rsidRPr="00241558">
              <w:rPr>
                <w:sz w:val="16"/>
                <w:szCs w:val="16"/>
              </w:rPr>
              <w:tab/>
            </w:r>
          </w:p>
        </w:tc>
        <w:tc>
          <w:tcPr>
            <w:tcW w:w="4537" w:type="dxa"/>
          </w:tcPr>
          <w:p w14:paraId="2F904B11"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08CCBF8A" w14:textId="77777777" w:rsidTr="007B1E39">
        <w:trPr>
          <w:cantSplit/>
        </w:trPr>
        <w:tc>
          <w:tcPr>
            <w:tcW w:w="2551" w:type="dxa"/>
          </w:tcPr>
          <w:p w14:paraId="099F283B" w14:textId="77777777" w:rsidR="004573C2" w:rsidRPr="00241558" w:rsidRDefault="004573C2" w:rsidP="007B1E39">
            <w:pPr>
              <w:pStyle w:val="Tabletext"/>
              <w:tabs>
                <w:tab w:val="center" w:leader="dot" w:pos="2268"/>
              </w:tabs>
              <w:rPr>
                <w:sz w:val="16"/>
                <w:szCs w:val="16"/>
              </w:rPr>
            </w:pPr>
          </w:p>
        </w:tc>
        <w:tc>
          <w:tcPr>
            <w:tcW w:w="4537" w:type="dxa"/>
          </w:tcPr>
          <w:p w14:paraId="39D7044D" w14:textId="77777777" w:rsidR="004573C2" w:rsidRPr="00241558" w:rsidRDefault="004573C2" w:rsidP="007B1E39">
            <w:pPr>
              <w:pStyle w:val="Tabletext"/>
              <w:rPr>
                <w:sz w:val="16"/>
                <w:szCs w:val="16"/>
              </w:rPr>
            </w:pPr>
            <w:r w:rsidRPr="00241558">
              <w:rPr>
                <w:sz w:val="16"/>
                <w:szCs w:val="16"/>
              </w:rPr>
              <w:t>am No 154, 2020</w:t>
            </w:r>
          </w:p>
        </w:tc>
      </w:tr>
      <w:tr w:rsidR="004573C2" w:rsidRPr="00241558" w14:paraId="7EA270F6" w14:textId="77777777" w:rsidTr="007B1E39">
        <w:trPr>
          <w:cantSplit/>
        </w:trPr>
        <w:tc>
          <w:tcPr>
            <w:tcW w:w="2551" w:type="dxa"/>
          </w:tcPr>
          <w:p w14:paraId="31DCC223" w14:textId="3B1AFE2C" w:rsidR="004573C2" w:rsidRPr="00241558" w:rsidRDefault="004573C2" w:rsidP="007B1E39">
            <w:pPr>
              <w:pStyle w:val="Tabletext"/>
              <w:tabs>
                <w:tab w:val="center" w:leader="dot" w:pos="2268"/>
              </w:tabs>
              <w:rPr>
                <w:sz w:val="16"/>
                <w:szCs w:val="16"/>
              </w:rPr>
            </w:pPr>
            <w:r w:rsidRPr="00241558">
              <w:rPr>
                <w:sz w:val="16"/>
                <w:szCs w:val="16"/>
              </w:rPr>
              <w:t>c</w:t>
            </w:r>
            <w:r w:rsidR="00133A39">
              <w:rPr>
                <w:sz w:val="16"/>
                <w:szCs w:val="16"/>
              </w:rPr>
              <w:t>l</w:t>
            </w:r>
            <w:r w:rsidRPr="00241558">
              <w:rPr>
                <w:sz w:val="16"/>
                <w:szCs w:val="16"/>
              </w:rPr>
              <w:t xml:space="preserve"> 13</w:t>
            </w:r>
            <w:r w:rsidRPr="00241558">
              <w:rPr>
                <w:sz w:val="16"/>
                <w:szCs w:val="16"/>
              </w:rPr>
              <w:tab/>
            </w:r>
          </w:p>
        </w:tc>
        <w:tc>
          <w:tcPr>
            <w:tcW w:w="4537" w:type="dxa"/>
          </w:tcPr>
          <w:p w14:paraId="7D108A9C" w14:textId="77777777" w:rsidR="004573C2" w:rsidRPr="00241558" w:rsidRDefault="004573C2" w:rsidP="007B1E39">
            <w:pPr>
              <w:pStyle w:val="Tabletext"/>
              <w:rPr>
                <w:sz w:val="16"/>
                <w:szCs w:val="16"/>
              </w:rPr>
            </w:pPr>
            <w:r w:rsidRPr="00241558">
              <w:rPr>
                <w:sz w:val="16"/>
                <w:szCs w:val="16"/>
              </w:rPr>
              <w:t>ad No 197, 2012</w:t>
            </w:r>
          </w:p>
        </w:tc>
      </w:tr>
      <w:tr w:rsidR="004573C2" w:rsidRPr="00241558" w14:paraId="0FFCC963" w14:textId="77777777" w:rsidTr="007B1E39">
        <w:trPr>
          <w:cantSplit/>
        </w:trPr>
        <w:tc>
          <w:tcPr>
            <w:tcW w:w="2551" w:type="dxa"/>
          </w:tcPr>
          <w:p w14:paraId="38D49BF5" w14:textId="1C50C36B" w:rsidR="004573C2" w:rsidRPr="00241558" w:rsidRDefault="00121CAA" w:rsidP="007B1E39">
            <w:pPr>
              <w:pStyle w:val="Tabletext"/>
              <w:tabs>
                <w:tab w:val="center" w:leader="dot" w:pos="2268"/>
              </w:tabs>
              <w:rPr>
                <w:sz w:val="16"/>
                <w:szCs w:val="16"/>
              </w:rPr>
            </w:pPr>
            <w:r>
              <w:rPr>
                <w:b/>
                <w:bCs/>
                <w:sz w:val="16"/>
                <w:szCs w:val="16"/>
              </w:rPr>
              <w:t>Schedule 2</w:t>
            </w:r>
          </w:p>
        </w:tc>
        <w:tc>
          <w:tcPr>
            <w:tcW w:w="4537" w:type="dxa"/>
          </w:tcPr>
          <w:p w14:paraId="4F6FD2F4" w14:textId="77777777" w:rsidR="004573C2" w:rsidRPr="00241558" w:rsidRDefault="004573C2" w:rsidP="007B1E39">
            <w:pPr>
              <w:pStyle w:val="Tabletext"/>
              <w:rPr>
                <w:sz w:val="16"/>
                <w:szCs w:val="16"/>
              </w:rPr>
            </w:pPr>
          </w:p>
        </w:tc>
      </w:tr>
      <w:tr w:rsidR="004573C2" w:rsidRPr="00241558" w14:paraId="30A94293" w14:textId="77777777" w:rsidTr="007B1E39">
        <w:trPr>
          <w:cantSplit/>
        </w:trPr>
        <w:tc>
          <w:tcPr>
            <w:tcW w:w="2551" w:type="dxa"/>
          </w:tcPr>
          <w:p w14:paraId="6FC6A045" w14:textId="12D237FD" w:rsidR="004573C2" w:rsidRPr="00241558" w:rsidRDefault="00121CAA" w:rsidP="007B1E39">
            <w:pPr>
              <w:pStyle w:val="Tabletext"/>
              <w:tabs>
                <w:tab w:val="center" w:leader="dot" w:pos="2268"/>
              </w:tabs>
              <w:rPr>
                <w:sz w:val="16"/>
                <w:szCs w:val="16"/>
              </w:rPr>
            </w:pPr>
            <w:r>
              <w:rPr>
                <w:sz w:val="16"/>
                <w:szCs w:val="16"/>
              </w:rPr>
              <w:t>Schedule 2</w:t>
            </w:r>
            <w:r w:rsidR="004573C2" w:rsidRPr="00241558">
              <w:rPr>
                <w:sz w:val="16"/>
                <w:szCs w:val="16"/>
              </w:rPr>
              <w:tab/>
            </w:r>
          </w:p>
        </w:tc>
        <w:tc>
          <w:tcPr>
            <w:tcW w:w="4537" w:type="dxa"/>
          </w:tcPr>
          <w:p w14:paraId="31FF77F2" w14:textId="77777777" w:rsidR="004573C2" w:rsidRPr="00241558" w:rsidRDefault="004573C2" w:rsidP="007B1E39">
            <w:pPr>
              <w:pStyle w:val="Tabletext"/>
              <w:rPr>
                <w:sz w:val="16"/>
                <w:szCs w:val="16"/>
              </w:rPr>
            </w:pPr>
            <w:r w:rsidRPr="00241558">
              <w:rPr>
                <w:sz w:val="16"/>
                <w:szCs w:val="16"/>
              </w:rPr>
              <w:t>rep No 145, 2010</w:t>
            </w:r>
          </w:p>
        </w:tc>
      </w:tr>
      <w:tr w:rsidR="004573C2" w:rsidRPr="00241558" w14:paraId="79A90359" w14:textId="77777777" w:rsidTr="007B1E39">
        <w:trPr>
          <w:cantSplit/>
        </w:trPr>
        <w:tc>
          <w:tcPr>
            <w:tcW w:w="2551" w:type="dxa"/>
          </w:tcPr>
          <w:p w14:paraId="686BDC10" w14:textId="77777777" w:rsidR="004573C2" w:rsidRPr="00241558" w:rsidRDefault="004573C2" w:rsidP="007B1E39">
            <w:pPr>
              <w:pStyle w:val="Tabletext"/>
              <w:tabs>
                <w:tab w:val="center" w:leader="dot" w:pos="2268"/>
              </w:tabs>
              <w:rPr>
                <w:sz w:val="16"/>
                <w:szCs w:val="16"/>
              </w:rPr>
            </w:pPr>
          </w:p>
        </w:tc>
        <w:tc>
          <w:tcPr>
            <w:tcW w:w="4537" w:type="dxa"/>
          </w:tcPr>
          <w:p w14:paraId="0CE649C7" w14:textId="77777777" w:rsidR="004573C2" w:rsidRPr="00241558" w:rsidRDefault="004573C2" w:rsidP="007B1E39">
            <w:pPr>
              <w:pStyle w:val="Tabletext"/>
              <w:rPr>
                <w:sz w:val="16"/>
                <w:szCs w:val="16"/>
              </w:rPr>
            </w:pPr>
            <w:r w:rsidRPr="00241558">
              <w:rPr>
                <w:sz w:val="16"/>
                <w:szCs w:val="16"/>
              </w:rPr>
              <w:t>ad No 128, 2024</w:t>
            </w:r>
          </w:p>
        </w:tc>
      </w:tr>
      <w:tr w:rsidR="004573C2" w:rsidRPr="00241558" w14:paraId="1CC3353F" w14:textId="77777777" w:rsidTr="007B1E39">
        <w:trPr>
          <w:cantSplit/>
        </w:trPr>
        <w:tc>
          <w:tcPr>
            <w:tcW w:w="2551" w:type="dxa"/>
          </w:tcPr>
          <w:p w14:paraId="63F2660A" w14:textId="77777777" w:rsidR="004573C2" w:rsidRPr="00241558" w:rsidRDefault="004573C2" w:rsidP="007B1E39">
            <w:pPr>
              <w:pStyle w:val="Tabletext"/>
              <w:tabs>
                <w:tab w:val="center" w:leader="dot" w:pos="2268"/>
              </w:tabs>
              <w:rPr>
                <w:sz w:val="16"/>
                <w:szCs w:val="16"/>
              </w:rPr>
            </w:pPr>
            <w:r w:rsidRPr="00241558">
              <w:rPr>
                <w:sz w:val="16"/>
                <w:szCs w:val="16"/>
              </w:rPr>
              <w:t>Introduction</w:t>
            </w:r>
            <w:r w:rsidRPr="00241558">
              <w:rPr>
                <w:sz w:val="16"/>
                <w:szCs w:val="16"/>
              </w:rPr>
              <w:tab/>
            </w:r>
          </w:p>
        </w:tc>
        <w:tc>
          <w:tcPr>
            <w:tcW w:w="4537" w:type="dxa"/>
          </w:tcPr>
          <w:p w14:paraId="65417F72" w14:textId="77777777" w:rsidR="004573C2" w:rsidRPr="00241558" w:rsidRDefault="004573C2" w:rsidP="007B1E39">
            <w:pPr>
              <w:pStyle w:val="Tabletext"/>
              <w:rPr>
                <w:sz w:val="16"/>
                <w:szCs w:val="16"/>
              </w:rPr>
            </w:pPr>
            <w:r w:rsidRPr="00241558">
              <w:rPr>
                <w:sz w:val="16"/>
                <w:szCs w:val="16"/>
              </w:rPr>
              <w:t>am No 51, 2010</w:t>
            </w:r>
          </w:p>
        </w:tc>
      </w:tr>
      <w:tr w:rsidR="004573C2" w:rsidRPr="00241558" w14:paraId="6808AD8F" w14:textId="77777777" w:rsidTr="007B1E39">
        <w:trPr>
          <w:cantSplit/>
        </w:trPr>
        <w:tc>
          <w:tcPr>
            <w:tcW w:w="2551" w:type="dxa"/>
          </w:tcPr>
          <w:p w14:paraId="07DE7CE5" w14:textId="77777777" w:rsidR="004573C2" w:rsidRPr="00241558" w:rsidRDefault="004573C2" w:rsidP="007B1E39">
            <w:pPr>
              <w:pStyle w:val="Tabletext"/>
              <w:tabs>
                <w:tab w:val="center" w:leader="dot" w:pos="2268"/>
              </w:tabs>
              <w:rPr>
                <w:sz w:val="16"/>
                <w:szCs w:val="16"/>
              </w:rPr>
            </w:pPr>
          </w:p>
        </w:tc>
        <w:tc>
          <w:tcPr>
            <w:tcW w:w="4537" w:type="dxa"/>
          </w:tcPr>
          <w:p w14:paraId="7D6A09D8" w14:textId="77777777" w:rsidR="004573C2" w:rsidRPr="00241558" w:rsidRDefault="004573C2" w:rsidP="007B1E39">
            <w:pPr>
              <w:pStyle w:val="Tabletext"/>
              <w:rPr>
                <w:sz w:val="16"/>
                <w:szCs w:val="16"/>
              </w:rPr>
            </w:pPr>
            <w:r w:rsidRPr="00241558">
              <w:rPr>
                <w:sz w:val="16"/>
                <w:szCs w:val="16"/>
              </w:rPr>
              <w:t>rep No 145, 2010</w:t>
            </w:r>
          </w:p>
        </w:tc>
      </w:tr>
      <w:tr w:rsidR="004573C2" w:rsidRPr="00241558" w14:paraId="369A929E" w14:textId="77777777" w:rsidTr="007B1E39">
        <w:trPr>
          <w:cantSplit/>
        </w:trPr>
        <w:tc>
          <w:tcPr>
            <w:tcW w:w="2551" w:type="dxa"/>
          </w:tcPr>
          <w:p w14:paraId="2FF73E29" w14:textId="77777777" w:rsidR="004573C2" w:rsidRPr="00241558" w:rsidRDefault="004573C2" w:rsidP="007B1E39">
            <w:pPr>
              <w:pStyle w:val="Tabletext"/>
              <w:tabs>
                <w:tab w:val="center" w:leader="dot" w:pos="2268"/>
              </w:tabs>
              <w:rPr>
                <w:sz w:val="16"/>
                <w:szCs w:val="16"/>
              </w:rPr>
            </w:pPr>
            <w:r w:rsidRPr="00241558">
              <w:rPr>
                <w:b/>
                <w:bCs/>
                <w:sz w:val="16"/>
                <w:szCs w:val="16"/>
              </w:rPr>
              <w:t>Part 1</w:t>
            </w:r>
          </w:p>
        </w:tc>
        <w:tc>
          <w:tcPr>
            <w:tcW w:w="4537" w:type="dxa"/>
          </w:tcPr>
          <w:p w14:paraId="3B18845C" w14:textId="77777777" w:rsidR="004573C2" w:rsidRPr="00241558" w:rsidRDefault="004573C2" w:rsidP="007B1E39">
            <w:pPr>
              <w:pStyle w:val="Tabletext"/>
              <w:rPr>
                <w:sz w:val="16"/>
                <w:szCs w:val="16"/>
              </w:rPr>
            </w:pPr>
          </w:p>
        </w:tc>
      </w:tr>
      <w:tr w:rsidR="004573C2" w:rsidRPr="00241558" w14:paraId="311C1B57" w14:textId="77777777" w:rsidTr="007B1E39">
        <w:trPr>
          <w:cantSplit/>
        </w:trPr>
        <w:tc>
          <w:tcPr>
            <w:tcW w:w="2551" w:type="dxa"/>
          </w:tcPr>
          <w:p w14:paraId="62F77F07" w14:textId="462ABB94" w:rsidR="004573C2" w:rsidRPr="00241558" w:rsidRDefault="004573C2" w:rsidP="007B1E39">
            <w:pPr>
              <w:pStyle w:val="Tabletext"/>
              <w:tabs>
                <w:tab w:val="center" w:leader="dot" w:pos="2268"/>
              </w:tabs>
              <w:rPr>
                <w:sz w:val="16"/>
                <w:szCs w:val="16"/>
              </w:rPr>
            </w:pPr>
            <w:r w:rsidRPr="00241558">
              <w:rPr>
                <w:sz w:val="16"/>
                <w:szCs w:val="16"/>
              </w:rPr>
              <w:t>c</w:t>
            </w:r>
            <w:r w:rsidR="00133A39">
              <w:rPr>
                <w:sz w:val="16"/>
                <w:szCs w:val="16"/>
              </w:rPr>
              <w:t>l</w:t>
            </w:r>
            <w:r w:rsidRPr="00241558">
              <w:rPr>
                <w:sz w:val="16"/>
                <w:szCs w:val="16"/>
              </w:rPr>
              <w:t xml:space="preserve"> 1</w:t>
            </w:r>
            <w:r w:rsidRPr="00241558">
              <w:rPr>
                <w:sz w:val="16"/>
                <w:szCs w:val="16"/>
              </w:rPr>
              <w:tab/>
            </w:r>
          </w:p>
        </w:tc>
        <w:tc>
          <w:tcPr>
            <w:tcW w:w="4537" w:type="dxa"/>
          </w:tcPr>
          <w:p w14:paraId="4BD12242" w14:textId="77777777" w:rsidR="004573C2" w:rsidRPr="00241558" w:rsidRDefault="004573C2" w:rsidP="007B1E39">
            <w:pPr>
              <w:pStyle w:val="Tabletext"/>
              <w:rPr>
                <w:sz w:val="16"/>
                <w:szCs w:val="16"/>
              </w:rPr>
            </w:pPr>
            <w:r w:rsidRPr="00241558">
              <w:rPr>
                <w:sz w:val="16"/>
                <w:szCs w:val="16"/>
              </w:rPr>
              <w:t>rep No 145, 2010</w:t>
            </w:r>
          </w:p>
        </w:tc>
      </w:tr>
      <w:tr w:rsidR="004573C2" w:rsidRPr="00241558" w14:paraId="469AB436" w14:textId="77777777" w:rsidTr="007B1E39">
        <w:trPr>
          <w:cantSplit/>
        </w:trPr>
        <w:tc>
          <w:tcPr>
            <w:tcW w:w="2551" w:type="dxa"/>
          </w:tcPr>
          <w:p w14:paraId="1E519886" w14:textId="77777777" w:rsidR="004573C2" w:rsidRPr="00241558" w:rsidRDefault="004573C2" w:rsidP="007B1E39">
            <w:pPr>
              <w:pStyle w:val="Tabletext"/>
              <w:tabs>
                <w:tab w:val="center" w:leader="dot" w:pos="2268"/>
              </w:tabs>
              <w:rPr>
                <w:sz w:val="16"/>
                <w:szCs w:val="16"/>
              </w:rPr>
            </w:pPr>
          </w:p>
        </w:tc>
        <w:tc>
          <w:tcPr>
            <w:tcW w:w="4537" w:type="dxa"/>
          </w:tcPr>
          <w:p w14:paraId="3B54FDD5" w14:textId="77777777" w:rsidR="004573C2" w:rsidRPr="00241558" w:rsidRDefault="004573C2" w:rsidP="007B1E39">
            <w:pPr>
              <w:pStyle w:val="Tabletext"/>
              <w:rPr>
                <w:sz w:val="16"/>
                <w:szCs w:val="16"/>
              </w:rPr>
            </w:pPr>
            <w:r w:rsidRPr="00241558">
              <w:rPr>
                <w:sz w:val="16"/>
                <w:szCs w:val="16"/>
              </w:rPr>
              <w:t>ad No 128, 2024</w:t>
            </w:r>
          </w:p>
        </w:tc>
      </w:tr>
      <w:tr w:rsidR="004573C2" w:rsidRPr="00241558" w14:paraId="4F4F72EA" w14:textId="77777777" w:rsidTr="007B1E39">
        <w:trPr>
          <w:cantSplit/>
        </w:trPr>
        <w:tc>
          <w:tcPr>
            <w:tcW w:w="2551" w:type="dxa"/>
          </w:tcPr>
          <w:p w14:paraId="380061AC" w14:textId="33303967" w:rsidR="004573C2" w:rsidRPr="00241558" w:rsidRDefault="004573C2" w:rsidP="007B1E39">
            <w:pPr>
              <w:pStyle w:val="Tabletext"/>
              <w:tabs>
                <w:tab w:val="center" w:leader="dot" w:pos="2268"/>
              </w:tabs>
              <w:rPr>
                <w:sz w:val="16"/>
                <w:szCs w:val="16"/>
              </w:rPr>
            </w:pPr>
            <w:r w:rsidRPr="00241558">
              <w:rPr>
                <w:sz w:val="16"/>
                <w:szCs w:val="16"/>
              </w:rPr>
              <w:t>c</w:t>
            </w:r>
            <w:r w:rsidR="00133A39">
              <w:rPr>
                <w:sz w:val="16"/>
                <w:szCs w:val="16"/>
              </w:rPr>
              <w:t>l</w:t>
            </w:r>
            <w:r w:rsidRPr="00241558">
              <w:rPr>
                <w:sz w:val="16"/>
                <w:szCs w:val="16"/>
              </w:rPr>
              <w:t xml:space="preserve"> 2</w:t>
            </w:r>
            <w:r w:rsidRPr="00241558">
              <w:rPr>
                <w:sz w:val="16"/>
                <w:szCs w:val="16"/>
              </w:rPr>
              <w:tab/>
            </w:r>
          </w:p>
        </w:tc>
        <w:tc>
          <w:tcPr>
            <w:tcW w:w="4537" w:type="dxa"/>
          </w:tcPr>
          <w:p w14:paraId="01AFC61A" w14:textId="77777777" w:rsidR="004573C2" w:rsidRPr="00241558" w:rsidRDefault="004573C2" w:rsidP="007B1E39">
            <w:pPr>
              <w:pStyle w:val="Tabletext"/>
              <w:rPr>
                <w:sz w:val="16"/>
                <w:szCs w:val="16"/>
              </w:rPr>
            </w:pPr>
            <w:r w:rsidRPr="00241558">
              <w:rPr>
                <w:sz w:val="16"/>
                <w:szCs w:val="16"/>
              </w:rPr>
              <w:t>rep No 145, 2010</w:t>
            </w:r>
          </w:p>
        </w:tc>
      </w:tr>
      <w:tr w:rsidR="004573C2" w:rsidRPr="00241558" w14:paraId="5B82105E" w14:textId="77777777" w:rsidTr="007B1E39">
        <w:trPr>
          <w:cantSplit/>
        </w:trPr>
        <w:tc>
          <w:tcPr>
            <w:tcW w:w="2551" w:type="dxa"/>
          </w:tcPr>
          <w:p w14:paraId="35F85FF1" w14:textId="77777777" w:rsidR="004573C2" w:rsidRPr="00241558" w:rsidRDefault="004573C2" w:rsidP="007B1E39">
            <w:pPr>
              <w:pStyle w:val="Tabletext"/>
              <w:tabs>
                <w:tab w:val="center" w:leader="dot" w:pos="2268"/>
              </w:tabs>
              <w:rPr>
                <w:sz w:val="16"/>
                <w:szCs w:val="16"/>
              </w:rPr>
            </w:pPr>
          </w:p>
        </w:tc>
        <w:tc>
          <w:tcPr>
            <w:tcW w:w="4537" w:type="dxa"/>
          </w:tcPr>
          <w:p w14:paraId="14855E5F" w14:textId="77777777" w:rsidR="004573C2" w:rsidRPr="00241558" w:rsidRDefault="004573C2" w:rsidP="007B1E39">
            <w:pPr>
              <w:pStyle w:val="Tabletext"/>
              <w:rPr>
                <w:sz w:val="16"/>
                <w:szCs w:val="16"/>
              </w:rPr>
            </w:pPr>
            <w:r w:rsidRPr="00241558">
              <w:rPr>
                <w:sz w:val="16"/>
                <w:szCs w:val="16"/>
              </w:rPr>
              <w:t>ad No 128, 2024</w:t>
            </w:r>
          </w:p>
        </w:tc>
      </w:tr>
      <w:tr w:rsidR="004573C2" w:rsidRPr="00241558" w14:paraId="4510D256" w14:textId="77777777" w:rsidTr="007B1E39">
        <w:trPr>
          <w:cantSplit/>
        </w:trPr>
        <w:tc>
          <w:tcPr>
            <w:tcW w:w="2551" w:type="dxa"/>
          </w:tcPr>
          <w:p w14:paraId="27BAC649" w14:textId="695E6A94" w:rsidR="004573C2" w:rsidRPr="00241558" w:rsidRDefault="004573C2" w:rsidP="007B1E39">
            <w:pPr>
              <w:pStyle w:val="Tabletext"/>
              <w:tabs>
                <w:tab w:val="center" w:leader="dot" w:pos="2268"/>
              </w:tabs>
              <w:rPr>
                <w:sz w:val="16"/>
                <w:szCs w:val="16"/>
              </w:rPr>
            </w:pPr>
            <w:r w:rsidRPr="00241558">
              <w:rPr>
                <w:sz w:val="16"/>
                <w:szCs w:val="16"/>
              </w:rPr>
              <w:t>c</w:t>
            </w:r>
            <w:r w:rsidR="00133A39">
              <w:rPr>
                <w:sz w:val="16"/>
                <w:szCs w:val="16"/>
              </w:rPr>
              <w:t>l</w:t>
            </w:r>
            <w:r w:rsidRPr="00241558">
              <w:rPr>
                <w:sz w:val="16"/>
                <w:szCs w:val="16"/>
              </w:rPr>
              <w:t xml:space="preserve"> 3</w:t>
            </w:r>
            <w:r w:rsidRPr="00241558">
              <w:rPr>
                <w:sz w:val="16"/>
                <w:szCs w:val="16"/>
              </w:rPr>
              <w:tab/>
            </w:r>
          </w:p>
        </w:tc>
        <w:tc>
          <w:tcPr>
            <w:tcW w:w="4537" w:type="dxa"/>
          </w:tcPr>
          <w:p w14:paraId="435593B8" w14:textId="77777777" w:rsidR="004573C2" w:rsidRPr="00241558" w:rsidRDefault="004573C2" w:rsidP="007B1E39">
            <w:pPr>
              <w:pStyle w:val="Tabletext"/>
              <w:rPr>
                <w:sz w:val="16"/>
                <w:szCs w:val="16"/>
              </w:rPr>
            </w:pPr>
            <w:r w:rsidRPr="00241558">
              <w:rPr>
                <w:sz w:val="16"/>
                <w:szCs w:val="16"/>
              </w:rPr>
              <w:t>rep No 145, 2010</w:t>
            </w:r>
          </w:p>
        </w:tc>
      </w:tr>
      <w:tr w:rsidR="004573C2" w:rsidRPr="00241558" w14:paraId="46C1725E" w14:textId="77777777" w:rsidTr="007B1E39">
        <w:trPr>
          <w:cantSplit/>
        </w:trPr>
        <w:tc>
          <w:tcPr>
            <w:tcW w:w="2551" w:type="dxa"/>
          </w:tcPr>
          <w:p w14:paraId="3161F493" w14:textId="77777777" w:rsidR="004573C2" w:rsidRPr="00241558" w:rsidRDefault="004573C2" w:rsidP="007B1E39">
            <w:pPr>
              <w:pStyle w:val="Tabletext"/>
              <w:tabs>
                <w:tab w:val="center" w:leader="dot" w:pos="2268"/>
              </w:tabs>
              <w:rPr>
                <w:sz w:val="16"/>
                <w:szCs w:val="16"/>
              </w:rPr>
            </w:pPr>
          </w:p>
        </w:tc>
        <w:tc>
          <w:tcPr>
            <w:tcW w:w="4537" w:type="dxa"/>
          </w:tcPr>
          <w:p w14:paraId="15F0823F" w14:textId="77777777" w:rsidR="004573C2" w:rsidRPr="00241558" w:rsidRDefault="004573C2" w:rsidP="007B1E39">
            <w:pPr>
              <w:pStyle w:val="Tabletext"/>
              <w:rPr>
                <w:sz w:val="16"/>
                <w:szCs w:val="16"/>
              </w:rPr>
            </w:pPr>
            <w:r w:rsidRPr="00241558">
              <w:rPr>
                <w:sz w:val="16"/>
                <w:szCs w:val="16"/>
              </w:rPr>
              <w:t>ad No 128, 2024</w:t>
            </w:r>
          </w:p>
        </w:tc>
      </w:tr>
      <w:tr w:rsidR="004573C2" w:rsidRPr="00241558" w14:paraId="5CEB618E" w14:textId="77777777" w:rsidTr="007B1E39">
        <w:trPr>
          <w:cantSplit/>
        </w:trPr>
        <w:tc>
          <w:tcPr>
            <w:tcW w:w="2551" w:type="dxa"/>
          </w:tcPr>
          <w:p w14:paraId="064D64EE" w14:textId="47C7A5CC" w:rsidR="004573C2" w:rsidRPr="00241558" w:rsidRDefault="004573C2" w:rsidP="007B1E39">
            <w:pPr>
              <w:pStyle w:val="Tabletext"/>
              <w:tabs>
                <w:tab w:val="center" w:leader="dot" w:pos="2268"/>
              </w:tabs>
              <w:rPr>
                <w:sz w:val="16"/>
                <w:szCs w:val="16"/>
              </w:rPr>
            </w:pPr>
            <w:r w:rsidRPr="00241558">
              <w:rPr>
                <w:sz w:val="16"/>
                <w:szCs w:val="16"/>
              </w:rPr>
              <w:t>c</w:t>
            </w:r>
            <w:r w:rsidR="00133A39">
              <w:rPr>
                <w:sz w:val="16"/>
                <w:szCs w:val="16"/>
              </w:rPr>
              <w:t>l</w:t>
            </w:r>
            <w:r w:rsidRPr="00241558">
              <w:rPr>
                <w:sz w:val="16"/>
                <w:szCs w:val="16"/>
              </w:rPr>
              <w:t xml:space="preserve"> 4</w:t>
            </w:r>
            <w:r w:rsidRPr="00241558">
              <w:rPr>
                <w:sz w:val="16"/>
                <w:szCs w:val="16"/>
              </w:rPr>
              <w:tab/>
            </w:r>
          </w:p>
        </w:tc>
        <w:tc>
          <w:tcPr>
            <w:tcW w:w="4537" w:type="dxa"/>
          </w:tcPr>
          <w:p w14:paraId="6225BDB3" w14:textId="77777777" w:rsidR="004573C2" w:rsidRPr="00241558" w:rsidRDefault="004573C2" w:rsidP="007B1E39">
            <w:pPr>
              <w:pStyle w:val="Tabletext"/>
              <w:rPr>
                <w:sz w:val="16"/>
                <w:szCs w:val="16"/>
              </w:rPr>
            </w:pPr>
            <w:r w:rsidRPr="00241558">
              <w:rPr>
                <w:sz w:val="16"/>
                <w:szCs w:val="16"/>
              </w:rPr>
              <w:t>rep No 145, 2010</w:t>
            </w:r>
          </w:p>
        </w:tc>
      </w:tr>
      <w:tr w:rsidR="004573C2" w:rsidRPr="00241558" w14:paraId="32563892" w14:textId="77777777" w:rsidTr="007B1E39">
        <w:trPr>
          <w:cantSplit/>
        </w:trPr>
        <w:tc>
          <w:tcPr>
            <w:tcW w:w="2551" w:type="dxa"/>
          </w:tcPr>
          <w:p w14:paraId="4D0A6325" w14:textId="77777777" w:rsidR="004573C2" w:rsidRPr="00241558" w:rsidRDefault="004573C2" w:rsidP="007B1E39">
            <w:pPr>
              <w:pStyle w:val="Tabletext"/>
              <w:tabs>
                <w:tab w:val="center" w:leader="dot" w:pos="2268"/>
              </w:tabs>
              <w:rPr>
                <w:sz w:val="16"/>
                <w:szCs w:val="16"/>
              </w:rPr>
            </w:pPr>
          </w:p>
        </w:tc>
        <w:tc>
          <w:tcPr>
            <w:tcW w:w="4537" w:type="dxa"/>
          </w:tcPr>
          <w:p w14:paraId="228A6520" w14:textId="77777777" w:rsidR="004573C2" w:rsidRPr="00241558" w:rsidRDefault="004573C2" w:rsidP="007B1E39">
            <w:pPr>
              <w:pStyle w:val="Tabletext"/>
              <w:rPr>
                <w:sz w:val="16"/>
                <w:szCs w:val="16"/>
              </w:rPr>
            </w:pPr>
            <w:r w:rsidRPr="00241558">
              <w:rPr>
                <w:sz w:val="16"/>
                <w:szCs w:val="16"/>
              </w:rPr>
              <w:t>ad No 128, 2024</w:t>
            </w:r>
          </w:p>
        </w:tc>
      </w:tr>
      <w:tr w:rsidR="004573C2" w:rsidRPr="00241558" w14:paraId="798DE304" w14:textId="77777777" w:rsidTr="007B1E39">
        <w:trPr>
          <w:cantSplit/>
        </w:trPr>
        <w:tc>
          <w:tcPr>
            <w:tcW w:w="2551" w:type="dxa"/>
          </w:tcPr>
          <w:p w14:paraId="30C4F881" w14:textId="15B279A1" w:rsidR="004573C2" w:rsidRPr="00241558" w:rsidRDefault="004573C2" w:rsidP="007B1E39">
            <w:pPr>
              <w:pStyle w:val="Tabletext"/>
              <w:tabs>
                <w:tab w:val="center" w:leader="dot" w:pos="2268"/>
              </w:tabs>
              <w:rPr>
                <w:sz w:val="16"/>
                <w:szCs w:val="16"/>
              </w:rPr>
            </w:pPr>
            <w:r w:rsidRPr="00241558">
              <w:rPr>
                <w:sz w:val="16"/>
                <w:szCs w:val="16"/>
              </w:rPr>
              <w:t>c</w:t>
            </w:r>
            <w:r w:rsidR="00133A39">
              <w:rPr>
                <w:sz w:val="16"/>
                <w:szCs w:val="16"/>
              </w:rPr>
              <w:t>l</w:t>
            </w:r>
            <w:r w:rsidRPr="00241558">
              <w:rPr>
                <w:sz w:val="16"/>
                <w:szCs w:val="16"/>
              </w:rPr>
              <w:t xml:space="preserve"> 5</w:t>
            </w:r>
            <w:r w:rsidRPr="00241558">
              <w:rPr>
                <w:sz w:val="16"/>
                <w:szCs w:val="16"/>
              </w:rPr>
              <w:tab/>
            </w:r>
          </w:p>
        </w:tc>
        <w:tc>
          <w:tcPr>
            <w:tcW w:w="4537" w:type="dxa"/>
          </w:tcPr>
          <w:p w14:paraId="0F7E40F0" w14:textId="77777777" w:rsidR="004573C2" w:rsidRPr="00241558" w:rsidRDefault="004573C2" w:rsidP="007B1E39">
            <w:pPr>
              <w:pStyle w:val="Tabletext"/>
              <w:rPr>
                <w:sz w:val="16"/>
                <w:szCs w:val="16"/>
              </w:rPr>
            </w:pPr>
            <w:r w:rsidRPr="00241558">
              <w:rPr>
                <w:sz w:val="16"/>
                <w:szCs w:val="16"/>
              </w:rPr>
              <w:t>rep No 145, 2010</w:t>
            </w:r>
          </w:p>
        </w:tc>
      </w:tr>
      <w:tr w:rsidR="004573C2" w:rsidRPr="00241558" w14:paraId="26FDAC3D" w14:textId="77777777" w:rsidTr="007B1E39">
        <w:trPr>
          <w:cantSplit/>
        </w:trPr>
        <w:tc>
          <w:tcPr>
            <w:tcW w:w="2551" w:type="dxa"/>
          </w:tcPr>
          <w:p w14:paraId="534B1A9F" w14:textId="77777777" w:rsidR="004573C2" w:rsidRPr="00241558" w:rsidRDefault="004573C2" w:rsidP="007B1E39">
            <w:pPr>
              <w:pStyle w:val="Tabletext"/>
              <w:tabs>
                <w:tab w:val="center" w:leader="dot" w:pos="2268"/>
              </w:tabs>
              <w:rPr>
                <w:sz w:val="16"/>
                <w:szCs w:val="16"/>
              </w:rPr>
            </w:pPr>
          </w:p>
        </w:tc>
        <w:tc>
          <w:tcPr>
            <w:tcW w:w="4537" w:type="dxa"/>
          </w:tcPr>
          <w:p w14:paraId="03491D82" w14:textId="77777777" w:rsidR="004573C2" w:rsidRPr="00241558" w:rsidRDefault="004573C2" w:rsidP="007B1E39">
            <w:pPr>
              <w:pStyle w:val="Tabletext"/>
              <w:rPr>
                <w:sz w:val="16"/>
                <w:szCs w:val="16"/>
              </w:rPr>
            </w:pPr>
            <w:r w:rsidRPr="00241558">
              <w:rPr>
                <w:sz w:val="16"/>
                <w:szCs w:val="16"/>
              </w:rPr>
              <w:t>ad No 128, 2024</w:t>
            </w:r>
          </w:p>
        </w:tc>
      </w:tr>
      <w:tr w:rsidR="004573C2" w:rsidRPr="00241558" w14:paraId="34D8FB77" w14:textId="77777777" w:rsidTr="007B1E39">
        <w:trPr>
          <w:cantSplit/>
        </w:trPr>
        <w:tc>
          <w:tcPr>
            <w:tcW w:w="2551" w:type="dxa"/>
          </w:tcPr>
          <w:p w14:paraId="6CC579D9" w14:textId="0DA27454" w:rsidR="004573C2" w:rsidRPr="00241558" w:rsidRDefault="004573C2" w:rsidP="007B1E39">
            <w:pPr>
              <w:pStyle w:val="Tabletext"/>
              <w:tabs>
                <w:tab w:val="center" w:leader="dot" w:pos="2268"/>
              </w:tabs>
              <w:rPr>
                <w:sz w:val="16"/>
                <w:szCs w:val="16"/>
              </w:rPr>
            </w:pPr>
            <w:r w:rsidRPr="00241558">
              <w:rPr>
                <w:sz w:val="16"/>
                <w:szCs w:val="16"/>
              </w:rPr>
              <w:t>c</w:t>
            </w:r>
            <w:r w:rsidR="00133A39">
              <w:rPr>
                <w:sz w:val="16"/>
                <w:szCs w:val="16"/>
              </w:rPr>
              <w:t>l</w:t>
            </w:r>
            <w:r w:rsidRPr="00241558">
              <w:rPr>
                <w:sz w:val="16"/>
                <w:szCs w:val="16"/>
              </w:rPr>
              <w:t xml:space="preserve"> 6</w:t>
            </w:r>
            <w:r w:rsidRPr="00241558">
              <w:rPr>
                <w:sz w:val="16"/>
                <w:szCs w:val="16"/>
              </w:rPr>
              <w:tab/>
            </w:r>
          </w:p>
        </w:tc>
        <w:tc>
          <w:tcPr>
            <w:tcW w:w="4537" w:type="dxa"/>
          </w:tcPr>
          <w:p w14:paraId="6EE07AEE" w14:textId="77777777" w:rsidR="004573C2" w:rsidRPr="00241558" w:rsidRDefault="004573C2" w:rsidP="007B1E39">
            <w:pPr>
              <w:pStyle w:val="Tabletext"/>
              <w:rPr>
                <w:sz w:val="16"/>
                <w:szCs w:val="16"/>
              </w:rPr>
            </w:pPr>
            <w:r w:rsidRPr="00241558">
              <w:rPr>
                <w:sz w:val="16"/>
                <w:szCs w:val="16"/>
              </w:rPr>
              <w:t>am No 51, 2010</w:t>
            </w:r>
          </w:p>
        </w:tc>
      </w:tr>
      <w:tr w:rsidR="004573C2" w:rsidRPr="00241558" w14:paraId="556E6191" w14:textId="77777777" w:rsidTr="007B1E39">
        <w:trPr>
          <w:cantSplit/>
        </w:trPr>
        <w:tc>
          <w:tcPr>
            <w:tcW w:w="2551" w:type="dxa"/>
          </w:tcPr>
          <w:p w14:paraId="0333D994" w14:textId="77777777" w:rsidR="004573C2" w:rsidRPr="00241558" w:rsidRDefault="004573C2" w:rsidP="007B1E39">
            <w:pPr>
              <w:pStyle w:val="Tabletext"/>
              <w:tabs>
                <w:tab w:val="center" w:leader="dot" w:pos="2268"/>
              </w:tabs>
              <w:rPr>
                <w:sz w:val="16"/>
                <w:szCs w:val="16"/>
              </w:rPr>
            </w:pPr>
          </w:p>
        </w:tc>
        <w:tc>
          <w:tcPr>
            <w:tcW w:w="4537" w:type="dxa"/>
          </w:tcPr>
          <w:p w14:paraId="772EB1F8" w14:textId="77777777" w:rsidR="004573C2" w:rsidRPr="00241558" w:rsidRDefault="004573C2" w:rsidP="007B1E39">
            <w:pPr>
              <w:pStyle w:val="Tabletext"/>
              <w:rPr>
                <w:sz w:val="16"/>
                <w:szCs w:val="16"/>
              </w:rPr>
            </w:pPr>
            <w:r w:rsidRPr="00241558">
              <w:rPr>
                <w:sz w:val="16"/>
                <w:szCs w:val="16"/>
              </w:rPr>
              <w:t>rep No 145, 2010</w:t>
            </w:r>
          </w:p>
        </w:tc>
      </w:tr>
      <w:tr w:rsidR="004573C2" w:rsidRPr="00241558" w14:paraId="342B11B8" w14:textId="77777777" w:rsidTr="007B1E39">
        <w:trPr>
          <w:cantSplit/>
        </w:trPr>
        <w:tc>
          <w:tcPr>
            <w:tcW w:w="2551" w:type="dxa"/>
          </w:tcPr>
          <w:p w14:paraId="06A1ECCB" w14:textId="77777777" w:rsidR="004573C2" w:rsidRPr="00241558" w:rsidRDefault="004573C2" w:rsidP="007B1E39">
            <w:pPr>
              <w:pStyle w:val="Tabletext"/>
              <w:tabs>
                <w:tab w:val="center" w:leader="dot" w:pos="2268"/>
              </w:tabs>
              <w:rPr>
                <w:sz w:val="16"/>
                <w:szCs w:val="16"/>
              </w:rPr>
            </w:pPr>
          </w:p>
        </w:tc>
        <w:tc>
          <w:tcPr>
            <w:tcW w:w="4537" w:type="dxa"/>
          </w:tcPr>
          <w:p w14:paraId="0D05D78E" w14:textId="77777777" w:rsidR="004573C2" w:rsidRPr="00241558" w:rsidRDefault="004573C2" w:rsidP="007B1E39">
            <w:pPr>
              <w:pStyle w:val="Tabletext"/>
              <w:rPr>
                <w:sz w:val="16"/>
                <w:szCs w:val="16"/>
              </w:rPr>
            </w:pPr>
            <w:r w:rsidRPr="00241558">
              <w:rPr>
                <w:sz w:val="16"/>
                <w:szCs w:val="16"/>
              </w:rPr>
              <w:t>ad No 128, 2024</w:t>
            </w:r>
          </w:p>
        </w:tc>
      </w:tr>
      <w:tr w:rsidR="00133A39" w:rsidRPr="00241558" w14:paraId="76F2E2CD" w14:textId="77777777" w:rsidTr="007B1E39">
        <w:trPr>
          <w:cantSplit/>
        </w:trPr>
        <w:tc>
          <w:tcPr>
            <w:tcW w:w="2551" w:type="dxa"/>
          </w:tcPr>
          <w:p w14:paraId="17486467" w14:textId="77777777" w:rsidR="00133A39" w:rsidRPr="00241558" w:rsidRDefault="00133A39" w:rsidP="007B1E39">
            <w:pPr>
              <w:pStyle w:val="Tabletext"/>
              <w:tabs>
                <w:tab w:val="center" w:leader="dot" w:pos="2268"/>
              </w:tabs>
              <w:rPr>
                <w:sz w:val="16"/>
                <w:szCs w:val="16"/>
              </w:rPr>
            </w:pPr>
          </w:p>
        </w:tc>
        <w:tc>
          <w:tcPr>
            <w:tcW w:w="4537" w:type="dxa"/>
          </w:tcPr>
          <w:p w14:paraId="4F4075C5" w14:textId="243294D6" w:rsidR="00133A39" w:rsidRPr="00241558" w:rsidRDefault="00133A39" w:rsidP="007B1E39">
            <w:pPr>
              <w:pStyle w:val="Tabletext"/>
              <w:rPr>
                <w:sz w:val="16"/>
                <w:szCs w:val="16"/>
              </w:rPr>
            </w:pPr>
            <w:r>
              <w:rPr>
                <w:sz w:val="16"/>
                <w:szCs w:val="16"/>
              </w:rPr>
              <w:t>ed C104</w:t>
            </w:r>
          </w:p>
        </w:tc>
      </w:tr>
      <w:tr w:rsidR="004573C2" w:rsidRPr="00241558" w14:paraId="3426FE3A" w14:textId="77777777" w:rsidTr="007B1E39">
        <w:trPr>
          <w:cantSplit/>
        </w:trPr>
        <w:tc>
          <w:tcPr>
            <w:tcW w:w="2551" w:type="dxa"/>
          </w:tcPr>
          <w:p w14:paraId="73537CFC" w14:textId="77777777" w:rsidR="004573C2" w:rsidRPr="00241558" w:rsidRDefault="004573C2" w:rsidP="007B1E39">
            <w:pPr>
              <w:pStyle w:val="Tabletext"/>
              <w:tabs>
                <w:tab w:val="center" w:leader="dot" w:pos="2268"/>
              </w:tabs>
              <w:rPr>
                <w:sz w:val="16"/>
                <w:szCs w:val="16"/>
              </w:rPr>
            </w:pPr>
            <w:r w:rsidRPr="00241558">
              <w:rPr>
                <w:b/>
                <w:bCs/>
                <w:sz w:val="16"/>
                <w:szCs w:val="16"/>
              </w:rPr>
              <w:t>Part 2</w:t>
            </w:r>
          </w:p>
        </w:tc>
        <w:tc>
          <w:tcPr>
            <w:tcW w:w="4537" w:type="dxa"/>
          </w:tcPr>
          <w:p w14:paraId="64EEB1C7" w14:textId="77777777" w:rsidR="004573C2" w:rsidRPr="00241558" w:rsidRDefault="004573C2" w:rsidP="007B1E39">
            <w:pPr>
              <w:pStyle w:val="Tabletext"/>
              <w:rPr>
                <w:sz w:val="16"/>
                <w:szCs w:val="16"/>
              </w:rPr>
            </w:pPr>
          </w:p>
        </w:tc>
      </w:tr>
      <w:tr w:rsidR="004573C2" w:rsidRPr="00241558" w14:paraId="1CDDF70E" w14:textId="77777777" w:rsidTr="007B1E39">
        <w:trPr>
          <w:cantSplit/>
        </w:trPr>
        <w:tc>
          <w:tcPr>
            <w:tcW w:w="2551" w:type="dxa"/>
          </w:tcPr>
          <w:p w14:paraId="56F3D63A" w14:textId="724CF16C" w:rsidR="004573C2" w:rsidRPr="00241558" w:rsidRDefault="004573C2" w:rsidP="007B1E39">
            <w:pPr>
              <w:pStyle w:val="Tabletext"/>
              <w:tabs>
                <w:tab w:val="center" w:leader="dot" w:pos="2268"/>
              </w:tabs>
              <w:rPr>
                <w:sz w:val="16"/>
                <w:szCs w:val="16"/>
              </w:rPr>
            </w:pPr>
            <w:r w:rsidRPr="00241558">
              <w:rPr>
                <w:sz w:val="16"/>
                <w:szCs w:val="16"/>
              </w:rPr>
              <w:t>c</w:t>
            </w:r>
            <w:r w:rsidR="00133A39">
              <w:rPr>
                <w:sz w:val="16"/>
                <w:szCs w:val="16"/>
              </w:rPr>
              <w:t>l</w:t>
            </w:r>
            <w:r w:rsidRPr="00241558">
              <w:rPr>
                <w:sz w:val="16"/>
                <w:szCs w:val="16"/>
              </w:rPr>
              <w:t xml:space="preserve"> 7</w:t>
            </w:r>
            <w:r w:rsidRPr="00241558">
              <w:rPr>
                <w:sz w:val="16"/>
                <w:szCs w:val="16"/>
              </w:rPr>
              <w:tab/>
            </w:r>
          </w:p>
        </w:tc>
        <w:tc>
          <w:tcPr>
            <w:tcW w:w="4537" w:type="dxa"/>
          </w:tcPr>
          <w:p w14:paraId="636E6322" w14:textId="77777777" w:rsidR="004573C2" w:rsidRPr="00241558" w:rsidRDefault="004573C2" w:rsidP="007B1E39">
            <w:pPr>
              <w:pStyle w:val="Tabletext"/>
              <w:rPr>
                <w:sz w:val="16"/>
                <w:szCs w:val="16"/>
              </w:rPr>
            </w:pPr>
            <w:r w:rsidRPr="00241558">
              <w:rPr>
                <w:sz w:val="16"/>
                <w:szCs w:val="16"/>
              </w:rPr>
              <w:t>rep No 145, 2010</w:t>
            </w:r>
          </w:p>
        </w:tc>
      </w:tr>
      <w:tr w:rsidR="004573C2" w:rsidRPr="00241558" w14:paraId="263A0712" w14:textId="77777777" w:rsidTr="007B1E39">
        <w:trPr>
          <w:cantSplit/>
        </w:trPr>
        <w:tc>
          <w:tcPr>
            <w:tcW w:w="2551" w:type="dxa"/>
          </w:tcPr>
          <w:p w14:paraId="0A5B968D" w14:textId="77777777" w:rsidR="004573C2" w:rsidRPr="00241558" w:rsidRDefault="004573C2" w:rsidP="007B1E39">
            <w:pPr>
              <w:pStyle w:val="Tabletext"/>
              <w:tabs>
                <w:tab w:val="center" w:leader="dot" w:pos="2268"/>
              </w:tabs>
              <w:rPr>
                <w:sz w:val="16"/>
                <w:szCs w:val="16"/>
              </w:rPr>
            </w:pPr>
          </w:p>
        </w:tc>
        <w:tc>
          <w:tcPr>
            <w:tcW w:w="4537" w:type="dxa"/>
          </w:tcPr>
          <w:p w14:paraId="76AB571E" w14:textId="77777777" w:rsidR="004573C2" w:rsidRPr="00241558" w:rsidRDefault="004573C2" w:rsidP="007B1E39">
            <w:pPr>
              <w:pStyle w:val="Tabletext"/>
              <w:rPr>
                <w:sz w:val="16"/>
                <w:szCs w:val="16"/>
              </w:rPr>
            </w:pPr>
            <w:r w:rsidRPr="00241558">
              <w:rPr>
                <w:sz w:val="16"/>
                <w:szCs w:val="16"/>
              </w:rPr>
              <w:t>ad No 128, 2024</w:t>
            </w:r>
          </w:p>
        </w:tc>
      </w:tr>
      <w:tr w:rsidR="004573C2" w:rsidRPr="00241558" w14:paraId="5DB0E47F" w14:textId="77777777" w:rsidTr="007B1E39">
        <w:trPr>
          <w:cantSplit/>
        </w:trPr>
        <w:tc>
          <w:tcPr>
            <w:tcW w:w="2551" w:type="dxa"/>
          </w:tcPr>
          <w:p w14:paraId="1B2E0A0B" w14:textId="596B4188" w:rsidR="004573C2" w:rsidRPr="00241558" w:rsidRDefault="004573C2" w:rsidP="007B1E39">
            <w:pPr>
              <w:pStyle w:val="Tabletext"/>
              <w:tabs>
                <w:tab w:val="center" w:leader="dot" w:pos="2268"/>
              </w:tabs>
              <w:rPr>
                <w:sz w:val="16"/>
                <w:szCs w:val="16"/>
              </w:rPr>
            </w:pPr>
            <w:r w:rsidRPr="00241558">
              <w:rPr>
                <w:sz w:val="16"/>
                <w:szCs w:val="16"/>
              </w:rPr>
              <w:t>c</w:t>
            </w:r>
            <w:r w:rsidR="00133A39">
              <w:rPr>
                <w:sz w:val="16"/>
                <w:szCs w:val="16"/>
              </w:rPr>
              <w:t>l</w:t>
            </w:r>
            <w:r w:rsidRPr="00241558">
              <w:rPr>
                <w:sz w:val="16"/>
                <w:szCs w:val="16"/>
              </w:rPr>
              <w:t xml:space="preserve"> 8</w:t>
            </w:r>
            <w:r w:rsidRPr="00241558">
              <w:rPr>
                <w:sz w:val="16"/>
                <w:szCs w:val="16"/>
              </w:rPr>
              <w:tab/>
            </w:r>
          </w:p>
        </w:tc>
        <w:tc>
          <w:tcPr>
            <w:tcW w:w="4537" w:type="dxa"/>
          </w:tcPr>
          <w:p w14:paraId="50440CEE" w14:textId="77777777" w:rsidR="004573C2" w:rsidRPr="00241558" w:rsidRDefault="004573C2" w:rsidP="007B1E39">
            <w:pPr>
              <w:pStyle w:val="Tabletext"/>
              <w:rPr>
                <w:sz w:val="16"/>
                <w:szCs w:val="16"/>
              </w:rPr>
            </w:pPr>
            <w:r w:rsidRPr="00241558">
              <w:rPr>
                <w:sz w:val="16"/>
                <w:szCs w:val="16"/>
              </w:rPr>
              <w:t>ad No 128, 2024</w:t>
            </w:r>
          </w:p>
        </w:tc>
      </w:tr>
      <w:tr w:rsidR="004573C2" w:rsidRPr="00241558" w14:paraId="0E065076" w14:textId="77777777" w:rsidTr="007B1E39">
        <w:trPr>
          <w:cantSplit/>
        </w:trPr>
        <w:tc>
          <w:tcPr>
            <w:tcW w:w="2551" w:type="dxa"/>
          </w:tcPr>
          <w:p w14:paraId="663AB466" w14:textId="542DF17A" w:rsidR="004573C2" w:rsidRPr="00241558" w:rsidRDefault="004573C2" w:rsidP="007B1E39">
            <w:pPr>
              <w:pStyle w:val="Tabletext"/>
              <w:tabs>
                <w:tab w:val="center" w:leader="dot" w:pos="2268"/>
              </w:tabs>
              <w:rPr>
                <w:sz w:val="16"/>
                <w:szCs w:val="16"/>
              </w:rPr>
            </w:pPr>
            <w:r w:rsidRPr="00241558">
              <w:rPr>
                <w:sz w:val="16"/>
                <w:szCs w:val="16"/>
              </w:rPr>
              <w:t>c</w:t>
            </w:r>
            <w:r w:rsidR="00133A39">
              <w:rPr>
                <w:sz w:val="16"/>
                <w:szCs w:val="16"/>
              </w:rPr>
              <w:t>l</w:t>
            </w:r>
            <w:r w:rsidRPr="00241558">
              <w:rPr>
                <w:sz w:val="16"/>
                <w:szCs w:val="16"/>
              </w:rPr>
              <w:t xml:space="preserve"> 8A</w:t>
            </w:r>
            <w:r w:rsidRPr="00241558">
              <w:rPr>
                <w:sz w:val="16"/>
                <w:szCs w:val="16"/>
              </w:rPr>
              <w:tab/>
            </w:r>
          </w:p>
        </w:tc>
        <w:tc>
          <w:tcPr>
            <w:tcW w:w="4537" w:type="dxa"/>
          </w:tcPr>
          <w:p w14:paraId="7527AC34" w14:textId="77777777" w:rsidR="004573C2" w:rsidRPr="00241558" w:rsidRDefault="004573C2" w:rsidP="007B1E39">
            <w:pPr>
              <w:pStyle w:val="Tabletext"/>
              <w:rPr>
                <w:sz w:val="16"/>
                <w:szCs w:val="16"/>
              </w:rPr>
            </w:pPr>
            <w:r w:rsidRPr="00241558">
              <w:rPr>
                <w:sz w:val="16"/>
                <w:szCs w:val="16"/>
              </w:rPr>
              <w:t>ad No 128, 2024</w:t>
            </w:r>
          </w:p>
        </w:tc>
      </w:tr>
      <w:tr w:rsidR="004573C2" w:rsidRPr="00241558" w14:paraId="58E2886A" w14:textId="77777777" w:rsidTr="007B1E39">
        <w:trPr>
          <w:cantSplit/>
        </w:trPr>
        <w:tc>
          <w:tcPr>
            <w:tcW w:w="2551" w:type="dxa"/>
          </w:tcPr>
          <w:p w14:paraId="2349853A" w14:textId="539BF661" w:rsidR="004573C2" w:rsidRPr="00241558" w:rsidRDefault="004573C2" w:rsidP="007B1E39">
            <w:pPr>
              <w:pStyle w:val="Tabletext"/>
              <w:tabs>
                <w:tab w:val="center" w:leader="dot" w:pos="2268"/>
              </w:tabs>
              <w:rPr>
                <w:sz w:val="16"/>
                <w:szCs w:val="16"/>
              </w:rPr>
            </w:pPr>
            <w:r w:rsidRPr="00241558">
              <w:rPr>
                <w:sz w:val="16"/>
                <w:szCs w:val="16"/>
              </w:rPr>
              <w:t>c</w:t>
            </w:r>
            <w:r w:rsidR="00133A39">
              <w:rPr>
                <w:sz w:val="16"/>
                <w:szCs w:val="16"/>
              </w:rPr>
              <w:t>l</w:t>
            </w:r>
            <w:r w:rsidRPr="00241558">
              <w:rPr>
                <w:sz w:val="16"/>
                <w:szCs w:val="16"/>
              </w:rPr>
              <w:t xml:space="preserve"> 9</w:t>
            </w:r>
            <w:r w:rsidRPr="00241558">
              <w:rPr>
                <w:sz w:val="16"/>
                <w:szCs w:val="16"/>
              </w:rPr>
              <w:tab/>
            </w:r>
          </w:p>
        </w:tc>
        <w:tc>
          <w:tcPr>
            <w:tcW w:w="4537" w:type="dxa"/>
          </w:tcPr>
          <w:p w14:paraId="5688CB0D" w14:textId="77777777" w:rsidR="004573C2" w:rsidRPr="00241558" w:rsidRDefault="004573C2" w:rsidP="007B1E39">
            <w:pPr>
              <w:pStyle w:val="Tabletext"/>
              <w:rPr>
                <w:sz w:val="16"/>
                <w:szCs w:val="16"/>
              </w:rPr>
            </w:pPr>
            <w:r w:rsidRPr="00241558">
              <w:rPr>
                <w:sz w:val="16"/>
                <w:szCs w:val="16"/>
              </w:rPr>
              <w:t>ad No 128, 2024</w:t>
            </w:r>
          </w:p>
        </w:tc>
      </w:tr>
      <w:tr w:rsidR="004573C2" w:rsidRPr="00241558" w14:paraId="4CCD4CE5" w14:textId="77777777" w:rsidTr="007B1E39">
        <w:trPr>
          <w:cantSplit/>
        </w:trPr>
        <w:tc>
          <w:tcPr>
            <w:tcW w:w="2551" w:type="dxa"/>
          </w:tcPr>
          <w:p w14:paraId="05982A6B" w14:textId="11ADA624" w:rsidR="004573C2" w:rsidRPr="00241558" w:rsidRDefault="004573C2" w:rsidP="007B1E39">
            <w:pPr>
              <w:pStyle w:val="Tabletext"/>
              <w:tabs>
                <w:tab w:val="center" w:leader="dot" w:pos="2268"/>
              </w:tabs>
              <w:rPr>
                <w:sz w:val="16"/>
                <w:szCs w:val="16"/>
              </w:rPr>
            </w:pPr>
            <w:r w:rsidRPr="00241558">
              <w:rPr>
                <w:sz w:val="16"/>
                <w:szCs w:val="16"/>
              </w:rPr>
              <w:t>c</w:t>
            </w:r>
            <w:r w:rsidR="00133A39">
              <w:rPr>
                <w:sz w:val="16"/>
                <w:szCs w:val="16"/>
              </w:rPr>
              <w:t>l</w:t>
            </w:r>
            <w:r w:rsidRPr="00241558">
              <w:rPr>
                <w:sz w:val="16"/>
                <w:szCs w:val="16"/>
              </w:rPr>
              <w:t xml:space="preserve"> 10</w:t>
            </w:r>
            <w:r w:rsidRPr="00241558">
              <w:rPr>
                <w:sz w:val="16"/>
                <w:szCs w:val="16"/>
              </w:rPr>
              <w:tab/>
            </w:r>
          </w:p>
        </w:tc>
        <w:tc>
          <w:tcPr>
            <w:tcW w:w="4537" w:type="dxa"/>
          </w:tcPr>
          <w:p w14:paraId="39A01187" w14:textId="77777777" w:rsidR="004573C2" w:rsidRPr="00241558" w:rsidRDefault="004573C2" w:rsidP="007B1E39">
            <w:pPr>
              <w:pStyle w:val="Tabletext"/>
              <w:rPr>
                <w:sz w:val="16"/>
                <w:szCs w:val="16"/>
              </w:rPr>
            </w:pPr>
            <w:r w:rsidRPr="00241558">
              <w:rPr>
                <w:sz w:val="16"/>
                <w:szCs w:val="16"/>
              </w:rPr>
              <w:t>ad No 128, 2024</w:t>
            </w:r>
          </w:p>
        </w:tc>
      </w:tr>
      <w:tr w:rsidR="004573C2" w:rsidRPr="00241558" w14:paraId="7BC022D1" w14:textId="77777777" w:rsidTr="007B1E39">
        <w:trPr>
          <w:cantSplit/>
        </w:trPr>
        <w:tc>
          <w:tcPr>
            <w:tcW w:w="2551" w:type="dxa"/>
          </w:tcPr>
          <w:p w14:paraId="7B0BD9C2" w14:textId="535889FE" w:rsidR="004573C2" w:rsidRPr="00241558" w:rsidRDefault="004573C2" w:rsidP="007B1E39">
            <w:pPr>
              <w:pStyle w:val="Tabletext"/>
              <w:tabs>
                <w:tab w:val="center" w:leader="dot" w:pos="2268"/>
              </w:tabs>
              <w:rPr>
                <w:sz w:val="16"/>
                <w:szCs w:val="16"/>
              </w:rPr>
            </w:pPr>
            <w:r w:rsidRPr="00241558">
              <w:rPr>
                <w:sz w:val="16"/>
                <w:szCs w:val="16"/>
              </w:rPr>
              <w:t>c</w:t>
            </w:r>
            <w:r w:rsidR="00133A39">
              <w:rPr>
                <w:sz w:val="16"/>
                <w:szCs w:val="16"/>
              </w:rPr>
              <w:t>l</w:t>
            </w:r>
            <w:r w:rsidRPr="00241558">
              <w:rPr>
                <w:sz w:val="16"/>
                <w:szCs w:val="16"/>
              </w:rPr>
              <w:t xml:space="preserve"> 11</w:t>
            </w:r>
            <w:r w:rsidRPr="00241558">
              <w:rPr>
                <w:sz w:val="16"/>
                <w:szCs w:val="16"/>
              </w:rPr>
              <w:tab/>
            </w:r>
          </w:p>
        </w:tc>
        <w:tc>
          <w:tcPr>
            <w:tcW w:w="4537" w:type="dxa"/>
          </w:tcPr>
          <w:p w14:paraId="10ADEF40" w14:textId="77777777" w:rsidR="004573C2" w:rsidRPr="00241558" w:rsidRDefault="004573C2" w:rsidP="007B1E39">
            <w:pPr>
              <w:pStyle w:val="Tabletext"/>
              <w:keepNext/>
              <w:rPr>
                <w:sz w:val="16"/>
                <w:szCs w:val="16"/>
              </w:rPr>
            </w:pPr>
            <w:r w:rsidRPr="00241558">
              <w:rPr>
                <w:sz w:val="16"/>
                <w:szCs w:val="16"/>
              </w:rPr>
              <w:t>ad No 128, 2024</w:t>
            </w:r>
          </w:p>
        </w:tc>
      </w:tr>
      <w:tr w:rsidR="004573C2" w:rsidRPr="00241558" w14:paraId="70C02DC3" w14:textId="77777777" w:rsidTr="007B1E39">
        <w:trPr>
          <w:cantSplit/>
        </w:trPr>
        <w:tc>
          <w:tcPr>
            <w:tcW w:w="2551" w:type="dxa"/>
          </w:tcPr>
          <w:p w14:paraId="1504B173" w14:textId="43DBCF22" w:rsidR="004573C2" w:rsidRPr="00241558" w:rsidRDefault="004573C2" w:rsidP="007B1E39">
            <w:pPr>
              <w:pStyle w:val="Tabletext"/>
              <w:tabs>
                <w:tab w:val="center" w:leader="dot" w:pos="2268"/>
              </w:tabs>
              <w:rPr>
                <w:sz w:val="16"/>
                <w:szCs w:val="16"/>
              </w:rPr>
            </w:pPr>
            <w:r w:rsidRPr="00241558">
              <w:rPr>
                <w:sz w:val="16"/>
                <w:szCs w:val="16"/>
              </w:rPr>
              <w:t>c</w:t>
            </w:r>
            <w:r w:rsidR="00133A39">
              <w:rPr>
                <w:sz w:val="16"/>
                <w:szCs w:val="16"/>
              </w:rPr>
              <w:t>l</w:t>
            </w:r>
            <w:r w:rsidRPr="00241558">
              <w:rPr>
                <w:sz w:val="16"/>
                <w:szCs w:val="16"/>
              </w:rPr>
              <w:t xml:space="preserve"> 12</w:t>
            </w:r>
            <w:r w:rsidRPr="00241558">
              <w:rPr>
                <w:sz w:val="16"/>
                <w:szCs w:val="16"/>
              </w:rPr>
              <w:tab/>
            </w:r>
          </w:p>
        </w:tc>
        <w:tc>
          <w:tcPr>
            <w:tcW w:w="4537" w:type="dxa"/>
          </w:tcPr>
          <w:p w14:paraId="701856A0" w14:textId="77777777" w:rsidR="004573C2" w:rsidRPr="00241558" w:rsidRDefault="004573C2" w:rsidP="007B1E39">
            <w:pPr>
              <w:pStyle w:val="Tabletext"/>
              <w:rPr>
                <w:sz w:val="16"/>
                <w:szCs w:val="16"/>
              </w:rPr>
            </w:pPr>
            <w:r w:rsidRPr="00241558">
              <w:rPr>
                <w:sz w:val="16"/>
                <w:szCs w:val="16"/>
              </w:rPr>
              <w:t>ad No 128, 2024</w:t>
            </w:r>
          </w:p>
        </w:tc>
      </w:tr>
      <w:tr w:rsidR="004573C2" w:rsidRPr="00241558" w14:paraId="1EB37C4E" w14:textId="77777777" w:rsidTr="007B1E39">
        <w:trPr>
          <w:cantSplit/>
        </w:trPr>
        <w:tc>
          <w:tcPr>
            <w:tcW w:w="2551" w:type="dxa"/>
          </w:tcPr>
          <w:p w14:paraId="17A87293" w14:textId="4314F488" w:rsidR="004573C2" w:rsidRPr="00241558" w:rsidRDefault="004573C2" w:rsidP="007B1E39">
            <w:pPr>
              <w:pStyle w:val="Tabletext"/>
              <w:tabs>
                <w:tab w:val="center" w:leader="dot" w:pos="2268"/>
              </w:tabs>
              <w:rPr>
                <w:sz w:val="16"/>
                <w:szCs w:val="16"/>
              </w:rPr>
            </w:pPr>
            <w:r w:rsidRPr="00241558">
              <w:rPr>
                <w:sz w:val="16"/>
                <w:szCs w:val="16"/>
              </w:rPr>
              <w:t>c</w:t>
            </w:r>
            <w:r w:rsidR="00133A39">
              <w:rPr>
                <w:sz w:val="16"/>
                <w:szCs w:val="16"/>
              </w:rPr>
              <w:t>l</w:t>
            </w:r>
            <w:r w:rsidRPr="00241558">
              <w:rPr>
                <w:sz w:val="16"/>
                <w:szCs w:val="16"/>
              </w:rPr>
              <w:t xml:space="preserve"> 13</w:t>
            </w:r>
            <w:r w:rsidRPr="00241558">
              <w:rPr>
                <w:sz w:val="16"/>
                <w:szCs w:val="16"/>
              </w:rPr>
              <w:tab/>
            </w:r>
          </w:p>
        </w:tc>
        <w:tc>
          <w:tcPr>
            <w:tcW w:w="4537" w:type="dxa"/>
          </w:tcPr>
          <w:p w14:paraId="34403810" w14:textId="77777777" w:rsidR="004573C2" w:rsidRPr="00241558" w:rsidRDefault="004573C2" w:rsidP="007B1E39">
            <w:pPr>
              <w:pStyle w:val="Tabletext"/>
              <w:rPr>
                <w:sz w:val="16"/>
                <w:szCs w:val="16"/>
              </w:rPr>
            </w:pPr>
            <w:r w:rsidRPr="00241558">
              <w:rPr>
                <w:sz w:val="16"/>
                <w:szCs w:val="16"/>
              </w:rPr>
              <w:t>ad No 128, 2024</w:t>
            </w:r>
          </w:p>
        </w:tc>
      </w:tr>
      <w:tr w:rsidR="004573C2" w:rsidRPr="00241558" w14:paraId="5D004FDA" w14:textId="77777777" w:rsidTr="007B1E39">
        <w:trPr>
          <w:cantSplit/>
        </w:trPr>
        <w:tc>
          <w:tcPr>
            <w:tcW w:w="2551" w:type="dxa"/>
          </w:tcPr>
          <w:p w14:paraId="66B4828B" w14:textId="46C9C1DB" w:rsidR="004573C2" w:rsidRPr="00241558" w:rsidRDefault="004573C2" w:rsidP="007B1E39">
            <w:pPr>
              <w:pStyle w:val="Tabletext"/>
              <w:tabs>
                <w:tab w:val="center" w:leader="dot" w:pos="2268"/>
              </w:tabs>
              <w:rPr>
                <w:sz w:val="16"/>
                <w:szCs w:val="16"/>
              </w:rPr>
            </w:pPr>
            <w:r w:rsidRPr="00241558">
              <w:rPr>
                <w:sz w:val="16"/>
                <w:szCs w:val="16"/>
              </w:rPr>
              <w:t>c</w:t>
            </w:r>
            <w:r w:rsidR="00133A39">
              <w:rPr>
                <w:sz w:val="16"/>
                <w:szCs w:val="16"/>
              </w:rPr>
              <w:t>l</w:t>
            </w:r>
            <w:r w:rsidRPr="00241558">
              <w:rPr>
                <w:sz w:val="16"/>
                <w:szCs w:val="16"/>
              </w:rPr>
              <w:t xml:space="preserve"> 14</w:t>
            </w:r>
            <w:r w:rsidRPr="00241558">
              <w:rPr>
                <w:sz w:val="16"/>
                <w:szCs w:val="16"/>
              </w:rPr>
              <w:tab/>
            </w:r>
          </w:p>
        </w:tc>
        <w:tc>
          <w:tcPr>
            <w:tcW w:w="4537" w:type="dxa"/>
          </w:tcPr>
          <w:p w14:paraId="3600EFE7" w14:textId="77777777" w:rsidR="004573C2" w:rsidRPr="00241558" w:rsidRDefault="004573C2" w:rsidP="007B1E39">
            <w:pPr>
              <w:pStyle w:val="Tabletext"/>
              <w:rPr>
                <w:sz w:val="16"/>
                <w:szCs w:val="16"/>
              </w:rPr>
            </w:pPr>
            <w:r w:rsidRPr="00241558">
              <w:rPr>
                <w:sz w:val="16"/>
                <w:szCs w:val="16"/>
              </w:rPr>
              <w:t>ad No 128, 2024</w:t>
            </w:r>
          </w:p>
        </w:tc>
      </w:tr>
      <w:tr w:rsidR="004573C2" w:rsidRPr="00241558" w14:paraId="77C18F40" w14:textId="77777777" w:rsidTr="007B1E39">
        <w:trPr>
          <w:cantSplit/>
        </w:trPr>
        <w:tc>
          <w:tcPr>
            <w:tcW w:w="2551" w:type="dxa"/>
          </w:tcPr>
          <w:p w14:paraId="70043D5A" w14:textId="77777777" w:rsidR="004573C2" w:rsidRPr="00241558" w:rsidRDefault="004573C2" w:rsidP="007B1E39">
            <w:pPr>
              <w:pStyle w:val="Tabletext"/>
              <w:tabs>
                <w:tab w:val="center" w:leader="dot" w:pos="2268"/>
              </w:tabs>
              <w:rPr>
                <w:sz w:val="16"/>
                <w:szCs w:val="16"/>
              </w:rPr>
            </w:pPr>
            <w:r w:rsidRPr="00241558">
              <w:rPr>
                <w:b/>
                <w:bCs/>
                <w:sz w:val="16"/>
                <w:szCs w:val="16"/>
              </w:rPr>
              <w:t>Part 3</w:t>
            </w:r>
          </w:p>
        </w:tc>
        <w:tc>
          <w:tcPr>
            <w:tcW w:w="4537" w:type="dxa"/>
          </w:tcPr>
          <w:p w14:paraId="6DB299C2" w14:textId="77777777" w:rsidR="004573C2" w:rsidRPr="00241558" w:rsidRDefault="004573C2" w:rsidP="007B1E39">
            <w:pPr>
              <w:pStyle w:val="Tabletext"/>
              <w:rPr>
                <w:sz w:val="16"/>
                <w:szCs w:val="16"/>
              </w:rPr>
            </w:pPr>
          </w:p>
        </w:tc>
      </w:tr>
      <w:tr w:rsidR="004573C2" w:rsidRPr="00241558" w14:paraId="0F7A99A9" w14:textId="77777777" w:rsidTr="007B1E39">
        <w:trPr>
          <w:cantSplit/>
        </w:trPr>
        <w:tc>
          <w:tcPr>
            <w:tcW w:w="2551" w:type="dxa"/>
          </w:tcPr>
          <w:p w14:paraId="57A17A1E" w14:textId="0C4B8C5E" w:rsidR="004573C2" w:rsidRPr="00241558" w:rsidRDefault="004573C2" w:rsidP="007B1E39">
            <w:pPr>
              <w:pStyle w:val="Tabletext"/>
              <w:tabs>
                <w:tab w:val="center" w:leader="dot" w:pos="2268"/>
              </w:tabs>
              <w:rPr>
                <w:sz w:val="16"/>
                <w:szCs w:val="16"/>
              </w:rPr>
            </w:pPr>
            <w:r w:rsidRPr="00241558">
              <w:rPr>
                <w:sz w:val="16"/>
                <w:szCs w:val="16"/>
              </w:rPr>
              <w:t>c</w:t>
            </w:r>
            <w:r w:rsidR="00133A39">
              <w:rPr>
                <w:sz w:val="16"/>
                <w:szCs w:val="16"/>
              </w:rPr>
              <w:t>l</w:t>
            </w:r>
            <w:r w:rsidRPr="00241558">
              <w:rPr>
                <w:sz w:val="16"/>
                <w:szCs w:val="16"/>
              </w:rPr>
              <w:t xml:space="preserve"> 15</w:t>
            </w:r>
            <w:r w:rsidRPr="00241558">
              <w:rPr>
                <w:sz w:val="16"/>
                <w:szCs w:val="16"/>
              </w:rPr>
              <w:tab/>
            </w:r>
          </w:p>
        </w:tc>
        <w:tc>
          <w:tcPr>
            <w:tcW w:w="4537" w:type="dxa"/>
          </w:tcPr>
          <w:p w14:paraId="68D6B214" w14:textId="77777777" w:rsidR="004573C2" w:rsidRPr="00241558" w:rsidRDefault="004573C2" w:rsidP="007B1E39">
            <w:pPr>
              <w:pStyle w:val="Tabletext"/>
              <w:rPr>
                <w:sz w:val="16"/>
                <w:szCs w:val="16"/>
              </w:rPr>
            </w:pPr>
            <w:r w:rsidRPr="00241558">
              <w:rPr>
                <w:sz w:val="16"/>
                <w:szCs w:val="16"/>
              </w:rPr>
              <w:t>ad No 128, 2024</w:t>
            </w:r>
          </w:p>
        </w:tc>
      </w:tr>
      <w:tr w:rsidR="004573C2" w:rsidRPr="00241558" w14:paraId="0DFA3050" w14:textId="77777777" w:rsidTr="007B1E39">
        <w:trPr>
          <w:cantSplit/>
        </w:trPr>
        <w:tc>
          <w:tcPr>
            <w:tcW w:w="2551" w:type="dxa"/>
          </w:tcPr>
          <w:p w14:paraId="6D65AD8D" w14:textId="4F9C612A" w:rsidR="004573C2" w:rsidRPr="00241558" w:rsidRDefault="004573C2" w:rsidP="007B1E39">
            <w:pPr>
              <w:pStyle w:val="Tabletext"/>
              <w:tabs>
                <w:tab w:val="center" w:leader="dot" w:pos="2268"/>
              </w:tabs>
              <w:rPr>
                <w:sz w:val="16"/>
                <w:szCs w:val="16"/>
              </w:rPr>
            </w:pPr>
            <w:r w:rsidRPr="00241558">
              <w:rPr>
                <w:sz w:val="16"/>
                <w:szCs w:val="16"/>
              </w:rPr>
              <w:t>c</w:t>
            </w:r>
            <w:r w:rsidR="00133A39">
              <w:rPr>
                <w:sz w:val="16"/>
                <w:szCs w:val="16"/>
              </w:rPr>
              <w:t>l</w:t>
            </w:r>
            <w:r w:rsidRPr="00241558">
              <w:rPr>
                <w:sz w:val="16"/>
                <w:szCs w:val="16"/>
              </w:rPr>
              <w:t xml:space="preserve"> 16</w:t>
            </w:r>
            <w:r w:rsidRPr="00241558">
              <w:rPr>
                <w:sz w:val="16"/>
                <w:szCs w:val="16"/>
              </w:rPr>
              <w:tab/>
            </w:r>
          </w:p>
        </w:tc>
        <w:tc>
          <w:tcPr>
            <w:tcW w:w="4537" w:type="dxa"/>
          </w:tcPr>
          <w:p w14:paraId="70BFED29" w14:textId="77777777" w:rsidR="004573C2" w:rsidRPr="00241558" w:rsidRDefault="004573C2" w:rsidP="007B1E39">
            <w:pPr>
              <w:pStyle w:val="Tabletext"/>
              <w:rPr>
                <w:sz w:val="16"/>
                <w:szCs w:val="16"/>
              </w:rPr>
            </w:pPr>
            <w:r w:rsidRPr="00241558">
              <w:rPr>
                <w:sz w:val="16"/>
                <w:szCs w:val="16"/>
              </w:rPr>
              <w:t>ad No 128, 2024</w:t>
            </w:r>
          </w:p>
        </w:tc>
      </w:tr>
      <w:tr w:rsidR="004573C2" w:rsidRPr="00241558" w14:paraId="069BBEAD" w14:textId="77777777" w:rsidTr="007B1E39">
        <w:trPr>
          <w:cantSplit/>
        </w:trPr>
        <w:tc>
          <w:tcPr>
            <w:tcW w:w="2551" w:type="dxa"/>
          </w:tcPr>
          <w:p w14:paraId="521C2EA0" w14:textId="123B39AA" w:rsidR="004573C2" w:rsidRPr="00241558" w:rsidRDefault="004573C2" w:rsidP="007B1E39">
            <w:pPr>
              <w:pStyle w:val="Tabletext"/>
              <w:tabs>
                <w:tab w:val="center" w:leader="dot" w:pos="2268"/>
              </w:tabs>
              <w:rPr>
                <w:sz w:val="16"/>
                <w:szCs w:val="16"/>
              </w:rPr>
            </w:pPr>
            <w:r w:rsidRPr="00241558">
              <w:rPr>
                <w:sz w:val="16"/>
                <w:szCs w:val="16"/>
              </w:rPr>
              <w:t>c</w:t>
            </w:r>
            <w:r w:rsidR="00133A39">
              <w:rPr>
                <w:sz w:val="16"/>
                <w:szCs w:val="16"/>
              </w:rPr>
              <w:t>l</w:t>
            </w:r>
            <w:r w:rsidRPr="00241558">
              <w:rPr>
                <w:sz w:val="16"/>
                <w:szCs w:val="16"/>
              </w:rPr>
              <w:t xml:space="preserve"> 16A</w:t>
            </w:r>
            <w:r w:rsidRPr="00241558">
              <w:rPr>
                <w:sz w:val="16"/>
                <w:szCs w:val="16"/>
              </w:rPr>
              <w:tab/>
            </w:r>
          </w:p>
        </w:tc>
        <w:tc>
          <w:tcPr>
            <w:tcW w:w="4537" w:type="dxa"/>
          </w:tcPr>
          <w:p w14:paraId="1E35877E" w14:textId="77777777" w:rsidR="004573C2" w:rsidRPr="00241558" w:rsidRDefault="004573C2" w:rsidP="007B1E39">
            <w:pPr>
              <w:pStyle w:val="Tabletext"/>
              <w:rPr>
                <w:sz w:val="16"/>
                <w:szCs w:val="16"/>
              </w:rPr>
            </w:pPr>
            <w:r w:rsidRPr="00241558">
              <w:rPr>
                <w:sz w:val="16"/>
                <w:szCs w:val="16"/>
              </w:rPr>
              <w:t>ad No 128, 2024</w:t>
            </w:r>
          </w:p>
        </w:tc>
      </w:tr>
      <w:tr w:rsidR="004573C2" w:rsidRPr="00241558" w14:paraId="5C308F2C" w14:textId="77777777" w:rsidTr="007B1E39">
        <w:trPr>
          <w:cantSplit/>
        </w:trPr>
        <w:tc>
          <w:tcPr>
            <w:tcW w:w="2551" w:type="dxa"/>
          </w:tcPr>
          <w:p w14:paraId="1FEE946B" w14:textId="5A4AA23C" w:rsidR="004573C2" w:rsidRPr="00241558" w:rsidRDefault="004573C2" w:rsidP="007B1E39">
            <w:pPr>
              <w:pStyle w:val="Tabletext"/>
              <w:tabs>
                <w:tab w:val="center" w:leader="dot" w:pos="2268"/>
              </w:tabs>
              <w:rPr>
                <w:sz w:val="16"/>
                <w:szCs w:val="16"/>
              </w:rPr>
            </w:pPr>
            <w:r w:rsidRPr="00241558">
              <w:rPr>
                <w:sz w:val="16"/>
                <w:szCs w:val="16"/>
              </w:rPr>
              <w:t>c</w:t>
            </w:r>
            <w:r w:rsidR="00133A39">
              <w:rPr>
                <w:sz w:val="16"/>
                <w:szCs w:val="16"/>
              </w:rPr>
              <w:t>l</w:t>
            </w:r>
            <w:r w:rsidRPr="00241558">
              <w:rPr>
                <w:sz w:val="16"/>
                <w:szCs w:val="16"/>
              </w:rPr>
              <w:t xml:space="preserve"> 16B</w:t>
            </w:r>
            <w:r w:rsidRPr="00241558">
              <w:rPr>
                <w:sz w:val="16"/>
                <w:szCs w:val="16"/>
              </w:rPr>
              <w:tab/>
            </w:r>
          </w:p>
        </w:tc>
        <w:tc>
          <w:tcPr>
            <w:tcW w:w="4537" w:type="dxa"/>
          </w:tcPr>
          <w:p w14:paraId="1EC08EBC" w14:textId="77777777" w:rsidR="004573C2" w:rsidRPr="00241558" w:rsidRDefault="004573C2" w:rsidP="007B1E39">
            <w:pPr>
              <w:pStyle w:val="Tabletext"/>
              <w:rPr>
                <w:sz w:val="16"/>
                <w:szCs w:val="16"/>
              </w:rPr>
            </w:pPr>
            <w:r w:rsidRPr="00241558">
              <w:rPr>
                <w:sz w:val="16"/>
                <w:szCs w:val="16"/>
              </w:rPr>
              <w:t>ad No 128, 2024</w:t>
            </w:r>
          </w:p>
        </w:tc>
      </w:tr>
      <w:tr w:rsidR="004573C2" w:rsidRPr="00241558" w14:paraId="37626D35" w14:textId="77777777" w:rsidTr="007B1E39">
        <w:trPr>
          <w:cantSplit/>
        </w:trPr>
        <w:tc>
          <w:tcPr>
            <w:tcW w:w="2551" w:type="dxa"/>
          </w:tcPr>
          <w:p w14:paraId="4DF172C2" w14:textId="3013C295" w:rsidR="004573C2" w:rsidRPr="00241558" w:rsidRDefault="004573C2" w:rsidP="007B1E39">
            <w:pPr>
              <w:pStyle w:val="Tabletext"/>
              <w:tabs>
                <w:tab w:val="center" w:leader="dot" w:pos="2268"/>
              </w:tabs>
              <w:rPr>
                <w:sz w:val="16"/>
                <w:szCs w:val="16"/>
              </w:rPr>
            </w:pPr>
            <w:r w:rsidRPr="00241558">
              <w:rPr>
                <w:sz w:val="16"/>
                <w:szCs w:val="16"/>
              </w:rPr>
              <w:t>c</w:t>
            </w:r>
            <w:r w:rsidR="00133A39">
              <w:rPr>
                <w:sz w:val="16"/>
                <w:szCs w:val="16"/>
              </w:rPr>
              <w:t>l</w:t>
            </w:r>
            <w:r w:rsidRPr="00241558">
              <w:rPr>
                <w:sz w:val="16"/>
                <w:szCs w:val="16"/>
              </w:rPr>
              <w:t xml:space="preserve"> 17</w:t>
            </w:r>
            <w:r w:rsidRPr="00241558">
              <w:rPr>
                <w:sz w:val="16"/>
                <w:szCs w:val="16"/>
              </w:rPr>
              <w:tab/>
            </w:r>
          </w:p>
        </w:tc>
        <w:tc>
          <w:tcPr>
            <w:tcW w:w="4537" w:type="dxa"/>
          </w:tcPr>
          <w:p w14:paraId="42CC6C45" w14:textId="77777777" w:rsidR="004573C2" w:rsidRPr="00241558" w:rsidRDefault="004573C2" w:rsidP="007B1E39">
            <w:pPr>
              <w:pStyle w:val="Tabletext"/>
              <w:rPr>
                <w:sz w:val="16"/>
                <w:szCs w:val="16"/>
              </w:rPr>
            </w:pPr>
            <w:r w:rsidRPr="00241558">
              <w:rPr>
                <w:sz w:val="16"/>
                <w:szCs w:val="16"/>
              </w:rPr>
              <w:t>ad No 128, 2024</w:t>
            </w:r>
          </w:p>
        </w:tc>
      </w:tr>
      <w:tr w:rsidR="004573C2" w:rsidRPr="00241558" w14:paraId="0097DCF2" w14:textId="77777777" w:rsidTr="007B1E39">
        <w:trPr>
          <w:cantSplit/>
        </w:trPr>
        <w:tc>
          <w:tcPr>
            <w:tcW w:w="2551" w:type="dxa"/>
          </w:tcPr>
          <w:p w14:paraId="5604516F" w14:textId="3BC1F773" w:rsidR="004573C2" w:rsidRPr="00241558" w:rsidRDefault="004573C2" w:rsidP="007B1E39">
            <w:pPr>
              <w:pStyle w:val="Tabletext"/>
              <w:tabs>
                <w:tab w:val="center" w:leader="dot" w:pos="2268"/>
              </w:tabs>
              <w:rPr>
                <w:sz w:val="16"/>
                <w:szCs w:val="16"/>
              </w:rPr>
            </w:pPr>
            <w:r w:rsidRPr="00241558">
              <w:rPr>
                <w:sz w:val="16"/>
                <w:szCs w:val="16"/>
              </w:rPr>
              <w:t>c</w:t>
            </w:r>
            <w:r w:rsidR="00133A39">
              <w:rPr>
                <w:sz w:val="16"/>
                <w:szCs w:val="16"/>
              </w:rPr>
              <w:t>l</w:t>
            </w:r>
            <w:r w:rsidRPr="00241558">
              <w:rPr>
                <w:sz w:val="16"/>
                <w:szCs w:val="16"/>
              </w:rPr>
              <w:t xml:space="preserve"> 18</w:t>
            </w:r>
            <w:r w:rsidRPr="00241558">
              <w:rPr>
                <w:sz w:val="16"/>
                <w:szCs w:val="16"/>
              </w:rPr>
              <w:tab/>
            </w:r>
          </w:p>
        </w:tc>
        <w:tc>
          <w:tcPr>
            <w:tcW w:w="4537" w:type="dxa"/>
          </w:tcPr>
          <w:p w14:paraId="7EB4FE97" w14:textId="77777777" w:rsidR="004573C2" w:rsidRPr="00241558" w:rsidRDefault="004573C2" w:rsidP="007B1E39">
            <w:pPr>
              <w:pStyle w:val="Tabletext"/>
              <w:rPr>
                <w:sz w:val="16"/>
                <w:szCs w:val="16"/>
              </w:rPr>
            </w:pPr>
            <w:r w:rsidRPr="00241558">
              <w:rPr>
                <w:sz w:val="16"/>
                <w:szCs w:val="16"/>
              </w:rPr>
              <w:t>ad No 128, 2024</w:t>
            </w:r>
          </w:p>
        </w:tc>
      </w:tr>
      <w:tr w:rsidR="004573C2" w:rsidRPr="00241558" w14:paraId="6DC736FB" w14:textId="77777777" w:rsidTr="007B1E39">
        <w:trPr>
          <w:cantSplit/>
        </w:trPr>
        <w:tc>
          <w:tcPr>
            <w:tcW w:w="2551" w:type="dxa"/>
          </w:tcPr>
          <w:p w14:paraId="5D03ED94" w14:textId="77777777" w:rsidR="004573C2" w:rsidRPr="00241558" w:rsidRDefault="004573C2" w:rsidP="007B1E39">
            <w:pPr>
              <w:pStyle w:val="Tabletext"/>
              <w:tabs>
                <w:tab w:val="center" w:leader="dot" w:pos="2268"/>
              </w:tabs>
              <w:rPr>
                <w:sz w:val="16"/>
                <w:szCs w:val="16"/>
              </w:rPr>
            </w:pPr>
            <w:r w:rsidRPr="00241558">
              <w:rPr>
                <w:b/>
                <w:bCs/>
                <w:sz w:val="16"/>
                <w:szCs w:val="16"/>
              </w:rPr>
              <w:t>Part 4</w:t>
            </w:r>
          </w:p>
        </w:tc>
        <w:tc>
          <w:tcPr>
            <w:tcW w:w="4537" w:type="dxa"/>
          </w:tcPr>
          <w:p w14:paraId="7ABE3369" w14:textId="77777777" w:rsidR="004573C2" w:rsidRPr="00241558" w:rsidRDefault="004573C2" w:rsidP="007B1E39">
            <w:pPr>
              <w:pStyle w:val="Tabletext"/>
              <w:rPr>
                <w:sz w:val="16"/>
                <w:szCs w:val="16"/>
              </w:rPr>
            </w:pPr>
          </w:p>
        </w:tc>
      </w:tr>
      <w:tr w:rsidR="004573C2" w:rsidRPr="00241558" w14:paraId="126A1689" w14:textId="77777777" w:rsidTr="007B1E39">
        <w:trPr>
          <w:cantSplit/>
        </w:trPr>
        <w:tc>
          <w:tcPr>
            <w:tcW w:w="2551" w:type="dxa"/>
          </w:tcPr>
          <w:p w14:paraId="0E95347F" w14:textId="10573862" w:rsidR="004573C2" w:rsidRPr="00241558" w:rsidRDefault="004573C2" w:rsidP="007B1E39">
            <w:pPr>
              <w:pStyle w:val="Tabletext"/>
              <w:tabs>
                <w:tab w:val="center" w:leader="dot" w:pos="2268"/>
              </w:tabs>
              <w:rPr>
                <w:sz w:val="16"/>
                <w:szCs w:val="16"/>
              </w:rPr>
            </w:pPr>
            <w:r w:rsidRPr="00241558">
              <w:rPr>
                <w:sz w:val="16"/>
                <w:szCs w:val="16"/>
              </w:rPr>
              <w:t>c</w:t>
            </w:r>
            <w:r w:rsidR="00133A39">
              <w:rPr>
                <w:sz w:val="16"/>
                <w:szCs w:val="16"/>
              </w:rPr>
              <w:t>l</w:t>
            </w:r>
            <w:r w:rsidRPr="00241558">
              <w:rPr>
                <w:sz w:val="16"/>
                <w:szCs w:val="16"/>
              </w:rPr>
              <w:t xml:space="preserve"> 19</w:t>
            </w:r>
            <w:r w:rsidRPr="00241558">
              <w:rPr>
                <w:sz w:val="16"/>
                <w:szCs w:val="16"/>
              </w:rPr>
              <w:tab/>
            </w:r>
          </w:p>
        </w:tc>
        <w:tc>
          <w:tcPr>
            <w:tcW w:w="4537" w:type="dxa"/>
          </w:tcPr>
          <w:p w14:paraId="0D0BA29D" w14:textId="77777777" w:rsidR="004573C2" w:rsidRPr="00241558" w:rsidRDefault="004573C2" w:rsidP="007B1E39">
            <w:pPr>
              <w:pStyle w:val="Tabletext"/>
              <w:rPr>
                <w:sz w:val="16"/>
                <w:szCs w:val="16"/>
              </w:rPr>
            </w:pPr>
            <w:r w:rsidRPr="00241558">
              <w:rPr>
                <w:sz w:val="16"/>
                <w:szCs w:val="16"/>
              </w:rPr>
              <w:t>ad No 128, 2024</w:t>
            </w:r>
          </w:p>
        </w:tc>
      </w:tr>
      <w:tr w:rsidR="004573C2" w:rsidRPr="00241558" w14:paraId="774B6FA1" w14:textId="77777777" w:rsidTr="007B1E39">
        <w:trPr>
          <w:cantSplit/>
        </w:trPr>
        <w:tc>
          <w:tcPr>
            <w:tcW w:w="2551" w:type="dxa"/>
          </w:tcPr>
          <w:p w14:paraId="0AEF53C6" w14:textId="497DEAE1" w:rsidR="004573C2" w:rsidRPr="00241558" w:rsidRDefault="004573C2" w:rsidP="007B1E39">
            <w:pPr>
              <w:pStyle w:val="Tabletext"/>
              <w:tabs>
                <w:tab w:val="center" w:leader="dot" w:pos="2268"/>
              </w:tabs>
              <w:rPr>
                <w:sz w:val="16"/>
                <w:szCs w:val="16"/>
              </w:rPr>
            </w:pPr>
            <w:r w:rsidRPr="00241558">
              <w:rPr>
                <w:sz w:val="16"/>
                <w:szCs w:val="16"/>
              </w:rPr>
              <w:t>c</w:t>
            </w:r>
            <w:r w:rsidR="00133A39">
              <w:rPr>
                <w:sz w:val="16"/>
                <w:szCs w:val="16"/>
              </w:rPr>
              <w:t>l</w:t>
            </w:r>
            <w:r w:rsidRPr="00241558">
              <w:rPr>
                <w:sz w:val="16"/>
                <w:szCs w:val="16"/>
              </w:rPr>
              <w:t xml:space="preserve"> 20</w:t>
            </w:r>
            <w:r w:rsidRPr="00241558">
              <w:rPr>
                <w:sz w:val="16"/>
                <w:szCs w:val="16"/>
              </w:rPr>
              <w:tab/>
            </w:r>
          </w:p>
        </w:tc>
        <w:tc>
          <w:tcPr>
            <w:tcW w:w="4537" w:type="dxa"/>
          </w:tcPr>
          <w:p w14:paraId="1A6D89C8" w14:textId="77777777" w:rsidR="004573C2" w:rsidRPr="00241558" w:rsidRDefault="004573C2" w:rsidP="007B1E39">
            <w:pPr>
              <w:pStyle w:val="Tabletext"/>
              <w:rPr>
                <w:sz w:val="16"/>
                <w:szCs w:val="16"/>
              </w:rPr>
            </w:pPr>
            <w:r w:rsidRPr="00241558">
              <w:rPr>
                <w:sz w:val="16"/>
                <w:szCs w:val="16"/>
              </w:rPr>
              <w:t>ad No 128, 2024</w:t>
            </w:r>
          </w:p>
        </w:tc>
      </w:tr>
      <w:tr w:rsidR="004573C2" w:rsidRPr="00241558" w14:paraId="301E7CF4" w14:textId="77777777" w:rsidTr="007B1E39">
        <w:trPr>
          <w:cantSplit/>
        </w:trPr>
        <w:tc>
          <w:tcPr>
            <w:tcW w:w="2551" w:type="dxa"/>
          </w:tcPr>
          <w:p w14:paraId="2406799D" w14:textId="7F0AC4D8" w:rsidR="004573C2" w:rsidRPr="00241558" w:rsidRDefault="004573C2" w:rsidP="007B1E39">
            <w:pPr>
              <w:pStyle w:val="Tabletext"/>
              <w:tabs>
                <w:tab w:val="center" w:leader="dot" w:pos="2268"/>
              </w:tabs>
              <w:rPr>
                <w:sz w:val="16"/>
                <w:szCs w:val="16"/>
              </w:rPr>
            </w:pPr>
            <w:r w:rsidRPr="00241558">
              <w:rPr>
                <w:sz w:val="16"/>
                <w:szCs w:val="16"/>
              </w:rPr>
              <w:t>c</w:t>
            </w:r>
            <w:r w:rsidR="00133A39">
              <w:rPr>
                <w:sz w:val="16"/>
                <w:szCs w:val="16"/>
              </w:rPr>
              <w:t>l</w:t>
            </w:r>
            <w:r w:rsidRPr="00241558">
              <w:rPr>
                <w:sz w:val="16"/>
                <w:szCs w:val="16"/>
              </w:rPr>
              <w:t xml:space="preserve"> 21</w:t>
            </w:r>
            <w:r w:rsidRPr="00241558">
              <w:rPr>
                <w:sz w:val="16"/>
                <w:szCs w:val="16"/>
              </w:rPr>
              <w:tab/>
            </w:r>
          </w:p>
        </w:tc>
        <w:tc>
          <w:tcPr>
            <w:tcW w:w="4537" w:type="dxa"/>
          </w:tcPr>
          <w:p w14:paraId="277434E8" w14:textId="77777777" w:rsidR="004573C2" w:rsidRPr="00241558" w:rsidRDefault="004573C2" w:rsidP="007B1E39">
            <w:pPr>
              <w:pStyle w:val="Tabletext"/>
              <w:rPr>
                <w:sz w:val="16"/>
                <w:szCs w:val="16"/>
              </w:rPr>
            </w:pPr>
            <w:r w:rsidRPr="00241558">
              <w:rPr>
                <w:sz w:val="16"/>
                <w:szCs w:val="16"/>
              </w:rPr>
              <w:t>ad No 128, 2024</w:t>
            </w:r>
          </w:p>
        </w:tc>
      </w:tr>
      <w:tr w:rsidR="004573C2" w:rsidRPr="00241558" w14:paraId="6C696036" w14:textId="77777777" w:rsidTr="007B1E39">
        <w:trPr>
          <w:cantSplit/>
        </w:trPr>
        <w:tc>
          <w:tcPr>
            <w:tcW w:w="2551" w:type="dxa"/>
          </w:tcPr>
          <w:p w14:paraId="1CAC59DC" w14:textId="7283E268" w:rsidR="004573C2" w:rsidRPr="00241558" w:rsidRDefault="004573C2" w:rsidP="007B1E39">
            <w:pPr>
              <w:pStyle w:val="Tabletext"/>
              <w:tabs>
                <w:tab w:val="center" w:leader="dot" w:pos="2268"/>
              </w:tabs>
              <w:rPr>
                <w:sz w:val="16"/>
                <w:szCs w:val="16"/>
              </w:rPr>
            </w:pPr>
            <w:r w:rsidRPr="00241558">
              <w:rPr>
                <w:sz w:val="16"/>
                <w:szCs w:val="16"/>
              </w:rPr>
              <w:t>c</w:t>
            </w:r>
            <w:r w:rsidR="00133A39">
              <w:rPr>
                <w:sz w:val="16"/>
                <w:szCs w:val="16"/>
              </w:rPr>
              <w:t>l</w:t>
            </w:r>
            <w:r w:rsidRPr="00241558">
              <w:rPr>
                <w:sz w:val="16"/>
                <w:szCs w:val="16"/>
              </w:rPr>
              <w:t xml:space="preserve"> 22</w:t>
            </w:r>
            <w:r w:rsidRPr="00241558">
              <w:rPr>
                <w:sz w:val="16"/>
                <w:szCs w:val="16"/>
              </w:rPr>
              <w:tab/>
            </w:r>
          </w:p>
        </w:tc>
        <w:tc>
          <w:tcPr>
            <w:tcW w:w="4537" w:type="dxa"/>
          </w:tcPr>
          <w:p w14:paraId="1B000FC3" w14:textId="77777777" w:rsidR="004573C2" w:rsidRPr="00241558" w:rsidRDefault="004573C2" w:rsidP="007B1E39">
            <w:pPr>
              <w:pStyle w:val="Tabletext"/>
              <w:rPr>
                <w:sz w:val="16"/>
                <w:szCs w:val="16"/>
              </w:rPr>
            </w:pPr>
            <w:r w:rsidRPr="00241558">
              <w:rPr>
                <w:sz w:val="16"/>
                <w:szCs w:val="16"/>
              </w:rPr>
              <w:t>ad No 128, 2024</w:t>
            </w:r>
          </w:p>
        </w:tc>
      </w:tr>
      <w:tr w:rsidR="004573C2" w:rsidRPr="00241558" w14:paraId="4A0FE25B" w14:textId="77777777" w:rsidTr="007B1E39">
        <w:trPr>
          <w:cantSplit/>
        </w:trPr>
        <w:tc>
          <w:tcPr>
            <w:tcW w:w="2551" w:type="dxa"/>
          </w:tcPr>
          <w:p w14:paraId="219CF68C" w14:textId="0C052A8B" w:rsidR="004573C2" w:rsidRPr="00241558" w:rsidRDefault="004573C2" w:rsidP="007B1E39">
            <w:pPr>
              <w:pStyle w:val="Tabletext"/>
              <w:tabs>
                <w:tab w:val="center" w:leader="dot" w:pos="2268"/>
              </w:tabs>
              <w:rPr>
                <w:sz w:val="16"/>
                <w:szCs w:val="16"/>
              </w:rPr>
            </w:pPr>
            <w:r w:rsidRPr="00241558">
              <w:rPr>
                <w:sz w:val="16"/>
                <w:szCs w:val="16"/>
              </w:rPr>
              <w:t>c</w:t>
            </w:r>
            <w:r w:rsidR="00133A39">
              <w:rPr>
                <w:sz w:val="16"/>
                <w:szCs w:val="16"/>
              </w:rPr>
              <w:t>l</w:t>
            </w:r>
            <w:r w:rsidRPr="00241558">
              <w:rPr>
                <w:sz w:val="16"/>
                <w:szCs w:val="16"/>
              </w:rPr>
              <w:t xml:space="preserve"> 23</w:t>
            </w:r>
            <w:r w:rsidRPr="00241558">
              <w:rPr>
                <w:sz w:val="16"/>
                <w:szCs w:val="16"/>
              </w:rPr>
              <w:tab/>
            </w:r>
          </w:p>
        </w:tc>
        <w:tc>
          <w:tcPr>
            <w:tcW w:w="4537" w:type="dxa"/>
          </w:tcPr>
          <w:p w14:paraId="1DAB2750" w14:textId="77777777" w:rsidR="004573C2" w:rsidRPr="00241558" w:rsidRDefault="004573C2" w:rsidP="007B1E39">
            <w:pPr>
              <w:pStyle w:val="Tabletext"/>
              <w:rPr>
                <w:sz w:val="16"/>
                <w:szCs w:val="16"/>
              </w:rPr>
            </w:pPr>
            <w:r w:rsidRPr="00241558">
              <w:rPr>
                <w:sz w:val="16"/>
                <w:szCs w:val="16"/>
              </w:rPr>
              <w:t>ad No 128, 2024</w:t>
            </w:r>
          </w:p>
        </w:tc>
      </w:tr>
      <w:tr w:rsidR="004573C2" w:rsidRPr="00241558" w14:paraId="42DED7BF" w14:textId="77777777" w:rsidTr="007B1E39">
        <w:trPr>
          <w:cantSplit/>
        </w:trPr>
        <w:tc>
          <w:tcPr>
            <w:tcW w:w="2551" w:type="dxa"/>
          </w:tcPr>
          <w:p w14:paraId="5E6BA309" w14:textId="77777777" w:rsidR="004573C2" w:rsidRPr="00241558" w:rsidRDefault="004573C2" w:rsidP="007B1E39">
            <w:pPr>
              <w:pStyle w:val="Tabletext"/>
              <w:tabs>
                <w:tab w:val="center" w:leader="dot" w:pos="2268"/>
              </w:tabs>
              <w:rPr>
                <w:sz w:val="16"/>
                <w:szCs w:val="16"/>
              </w:rPr>
            </w:pPr>
            <w:r w:rsidRPr="00241558">
              <w:rPr>
                <w:sz w:val="16"/>
                <w:szCs w:val="16"/>
              </w:rPr>
              <w:t>Schedule 3</w:t>
            </w:r>
            <w:r w:rsidRPr="00241558">
              <w:rPr>
                <w:sz w:val="16"/>
                <w:szCs w:val="16"/>
              </w:rPr>
              <w:tab/>
            </w:r>
          </w:p>
        </w:tc>
        <w:tc>
          <w:tcPr>
            <w:tcW w:w="4537" w:type="dxa"/>
          </w:tcPr>
          <w:p w14:paraId="625A7246" w14:textId="77777777" w:rsidR="004573C2" w:rsidRPr="00241558" w:rsidRDefault="004573C2" w:rsidP="007B1E39">
            <w:pPr>
              <w:pStyle w:val="Tabletext"/>
              <w:rPr>
                <w:sz w:val="16"/>
                <w:szCs w:val="16"/>
              </w:rPr>
            </w:pPr>
            <w:r w:rsidRPr="00241558">
              <w:rPr>
                <w:sz w:val="16"/>
                <w:szCs w:val="16"/>
              </w:rPr>
              <w:t>ad No 155, 2000</w:t>
            </w:r>
          </w:p>
        </w:tc>
      </w:tr>
      <w:tr w:rsidR="004573C2" w:rsidRPr="00241558" w14:paraId="10D1E6DB" w14:textId="77777777" w:rsidTr="007B1E39">
        <w:trPr>
          <w:cantSplit/>
        </w:trPr>
        <w:tc>
          <w:tcPr>
            <w:tcW w:w="2551" w:type="dxa"/>
          </w:tcPr>
          <w:p w14:paraId="7A079EF0" w14:textId="77777777" w:rsidR="004573C2" w:rsidRPr="00241558" w:rsidRDefault="004573C2" w:rsidP="007B1E39">
            <w:pPr>
              <w:pStyle w:val="Tabletext"/>
              <w:tabs>
                <w:tab w:val="center" w:leader="dot" w:pos="2268"/>
              </w:tabs>
              <w:rPr>
                <w:sz w:val="16"/>
                <w:szCs w:val="16"/>
              </w:rPr>
            </w:pPr>
          </w:p>
        </w:tc>
        <w:tc>
          <w:tcPr>
            <w:tcW w:w="4537" w:type="dxa"/>
          </w:tcPr>
          <w:p w14:paraId="11695440" w14:textId="77777777" w:rsidR="004573C2" w:rsidRPr="00241558" w:rsidRDefault="004573C2" w:rsidP="007B1E39">
            <w:pPr>
              <w:pStyle w:val="Tabletext"/>
              <w:rPr>
                <w:sz w:val="16"/>
                <w:szCs w:val="16"/>
              </w:rPr>
            </w:pPr>
            <w:r w:rsidRPr="00241558">
              <w:rPr>
                <w:sz w:val="16"/>
                <w:szCs w:val="16"/>
              </w:rPr>
              <w:t>rep No 197, 2012</w:t>
            </w:r>
          </w:p>
        </w:tc>
      </w:tr>
      <w:tr w:rsidR="004573C2" w:rsidRPr="00241558" w14:paraId="55127686" w14:textId="77777777" w:rsidTr="007B1E39">
        <w:trPr>
          <w:cantSplit/>
        </w:trPr>
        <w:tc>
          <w:tcPr>
            <w:tcW w:w="2551" w:type="dxa"/>
          </w:tcPr>
          <w:p w14:paraId="5F921D99" w14:textId="00522179" w:rsidR="004573C2" w:rsidRPr="00241558" w:rsidRDefault="004573C2" w:rsidP="007B1E39">
            <w:pPr>
              <w:pStyle w:val="Tabletext"/>
              <w:tabs>
                <w:tab w:val="center" w:leader="dot" w:pos="2268"/>
              </w:tabs>
              <w:rPr>
                <w:sz w:val="16"/>
                <w:szCs w:val="16"/>
              </w:rPr>
            </w:pPr>
            <w:r w:rsidRPr="00241558">
              <w:rPr>
                <w:sz w:val="16"/>
                <w:szCs w:val="16"/>
              </w:rPr>
              <w:t>c</w:t>
            </w:r>
            <w:r w:rsidR="00133A39">
              <w:rPr>
                <w:sz w:val="16"/>
                <w:szCs w:val="16"/>
              </w:rPr>
              <w:t>l</w:t>
            </w:r>
            <w:r w:rsidRPr="00241558">
              <w:rPr>
                <w:sz w:val="16"/>
                <w:szCs w:val="16"/>
              </w:rPr>
              <w:t xml:space="preserve"> 1</w:t>
            </w:r>
            <w:r w:rsidRPr="00241558">
              <w:rPr>
                <w:sz w:val="16"/>
                <w:szCs w:val="16"/>
              </w:rPr>
              <w:tab/>
            </w:r>
          </w:p>
        </w:tc>
        <w:tc>
          <w:tcPr>
            <w:tcW w:w="4537" w:type="dxa"/>
          </w:tcPr>
          <w:p w14:paraId="03865FB6" w14:textId="77777777" w:rsidR="004573C2" w:rsidRPr="00241558" w:rsidRDefault="004573C2" w:rsidP="007B1E39">
            <w:pPr>
              <w:pStyle w:val="Tabletext"/>
              <w:rPr>
                <w:sz w:val="16"/>
                <w:szCs w:val="16"/>
              </w:rPr>
            </w:pPr>
            <w:r w:rsidRPr="00241558">
              <w:rPr>
                <w:sz w:val="16"/>
                <w:szCs w:val="16"/>
              </w:rPr>
              <w:t>ad No 155, 2000</w:t>
            </w:r>
          </w:p>
        </w:tc>
      </w:tr>
      <w:tr w:rsidR="004573C2" w:rsidRPr="00241558" w14:paraId="37030A25" w14:textId="77777777" w:rsidTr="007B1E39">
        <w:trPr>
          <w:cantSplit/>
        </w:trPr>
        <w:tc>
          <w:tcPr>
            <w:tcW w:w="2551" w:type="dxa"/>
          </w:tcPr>
          <w:p w14:paraId="4059CF5E" w14:textId="77777777" w:rsidR="004573C2" w:rsidRPr="00241558" w:rsidRDefault="004573C2" w:rsidP="007B1E39">
            <w:pPr>
              <w:pStyle w:val="Tabletext"/>
              <w:tabs>
                <w:tab w:val="center" w:leader="dot" w:pos="2268"/>
              </w:tabs>
              <w:rPr>
                <w:sz w:val="16"/>
                <w:szCs w:val="16"/>
              </w:rPr>
            </w:pPr>
          </w:p>
        </w:tc>
        <w:tc>
          <w:tcPr>
            <w:tcW w:w="4537" w:type="dxa"/>
          </w:tcPr>
          <w:p w14:paraId="50751713" w14:textId="77777777" w:rsidR="004573C2" w:rsidRPr="00241558" w:rsidRDefault="004573C2" w:rsidP="007B1E39">
            <w:pPr>
              <w:pStyle w:val="Tabletext"/>
              <w:rPr>
                <w:sz w:val="16"/>
                <w:szCs w:val="16"/>
              </w:rPr>
            </w:pPr>
            <w:r w:rsidRPr="00241558">
              <w:rPr>
                <w:sz w:val="16"/>
                <w:szCs w:val="16"/>
              </w:rPr>
              <w:t>rep No 197, 2012</w:t>
            </w:r>
          </w:p>
        </w:tc>
      </w:tr>
      <w:tr w:rsidR="004573C2" w:rsidRPr="00241558" w14:paraId="6943E693" w14:textId="77777777" w:rsidTr="007B1E39">
        <w:trPr>
          <w:cantSplit/>
        </w:trPr>
        <w:tc>
          <w:tcPr>
            <w:tcW w:w="2551" w:type="dxa"/>
          </w:tcPr>
          <w:p w14:paraId="0AA909E8" w14:textId="4D5674A1" w:rsidR="004573C2" w:rsidRPr="00241558" w:rsidRDefault="004573C2" w:rsidP="007B1E39">
            <w:pPr>
              <w:pStyle w:val="Tabletext"/>
              <w:tabs>
                <w:tab w:val="center" w:leader="dot" w:pos="2268"/>
              </w:tabs>
              <w:rPr>
                <w:sz w:val="16"/>
                <w:szCs w:val="16"/>
              </w:rPr>
            </w:pPr>
            <w:r w:rsidRPr="00241558">
              <w:rPr>
                <w:sz w:val="16"/>
                <w:szCs w:val="16"/>
              </w:rPr>
              <w:t>c</w:t>
            </w:r>
            <w:r w:rsidR="00133A39">
              <w:rPr>
                <w:sz w:val="16"/>
                <w:szCs w:val="16"/>
              </w:rPr>
              <w:t>l</w:t>
            </w:r>
            <w:r w:rsidRPr="00241558">
              <w:rPr>
                <w:sz w:val="16"/>
                <w:szCs w:val="16"/>
              </w:rPr>
              <w:t xml:space="preserve"> 2</w:t>
            </w:r>
            <w:r w:rsidRPr="00241558">
              <w:rPr>
                <w:sz w:val="16"/>
                <w:szCs w:val="16"/>
              </w:rPr>
              <w:tab/>
            </w:r>
          </w:p>
        </w:tc>
        <w:tc>
          <w:tcPr>
            <w:tcW w:w="4537" w:type="dxa"/>
          </w:tcPr>
          <w:p w14:paraId="11EDC24E" w14:textId="77777777" w:rsidR="004573C2" w:rsidRPr="00241558" w:rsidRDefault="004573C2" w:rsidP="007B1E39">
            <w:pPr>
              <w:pStyle w:val="Tabletext"/>
              <w:rPr>
                <w:sz w:val="16"/>
                <w:szCs w:val="16"/>
              </w:rPr>
            </w:pPr>
            <w:r w:rsidRPr="00241558">
              <w:rPr>
                <w:sz w:val="16"/>
                <w:szCs w:val="16"/>
              </w:rPr>
              <w:t>ad No 155, 2000</w:t>
            </w:r>
          </w:p>
        </w:tc>
      </w:tr>
      <w:tr w:rsidR="004573C2" w:rsidRPr="00241558" w14:paraId="7E1BB888" w14:textId="77777777" w:rsidTr="007B1E39">
        <w:trPr>
          <w:cantSplit/>
        </w:trPr>
        <w:tc>
          <w:tcPr>
            <w:tcW w:w="2551" w:type="dxa"/>
          </w:tcPr>
          <w:p w14:paraId="6CF1971A" w14:textId="77777777" w:rsidR="004573C2" w:rsidRPr="00241558" w:rsidRDefault="004573C2" w:rsidP="007B1E39">
            <w:pPr>
              <w:pStyle w:val="Tabletext"/>
              <w:tabs>
                <w:tab w:val="center" w:leader="dot" w:pos="2268"/>
              </w:tabs>
              <w:rPr>
                <w:sz w:val="16"/>
                <w:szCs w:val="16"/>
              </w:rPr>
            </w:pPr>
          </w:p>
        </w:tc>
        <w:tc>
          <w:tcPr>
            <w:tcW w:w="4537" w:type="dxa"/>
          </w:tcPr>
          <w:p w14:paraId="0B3EAA66" w14:textId="77777777" w:rsidR="004573C2" w:rsidRPr="00241558" w:rsidRDefault="004573C2" w:rsidP="007B1E39">
            <w:pPr>
              <w:pStyle w:val="Tabletext"/>
              <w:rPr>
                <w:sz w:val="16"/>
                <w:szCs w:val="16"/>
              </w:rPr>
            </w:pPr>
            <w:r w:rsidRPr="00241558">
              <w:rPr>
                <w:sz w:val="16"/>
                <w:szCs w:val="16"/>
              </w:rPr>
              <w:t>am No 99, 2006; No 144, 2008</w:t>
            </w:r>
          </w:p>
        </w:tc>
      </w:tr>
      <w:tr w:rsidR="004573C2" w:rsidRPr="00241558" w14:paraId="5BD6E3C6" w14:textId="77777777" w:rsidTr="007B1E39">
        <w:trPr>
          <w:cantSplit/>
        </w:trPr>
        <w:tc>
          <w:tcPr>
            <w:tcW w:w="2551" w:type="dxa"/>
          </w:tcPr>
          <w:p w14:paraId="0883436E" w14:textId="77777777" w:rsidR="004573C2" w:rsidRPr="00241558" w:rsidRDefault="004573C2" w:rsidP="007B1E39">
            <w:pPr>
              <w:pStyle w:val="Tabletext"/>
              <w:tabs>
                <w:tab w:val="center" w:leader="dot" w:pos="2268"/>
              </w:tabs>
              <w:rPr>
                <w:sz w:val="16"/>
                <w:szCs w:val="16"/>
              </w:rPr>
            </w:pPr>
          </w:p>
        </w:tc>
        <w:tc>
          <w:tcPr>
            <w:tcW w:w="4537" w:type="dxa"/>
          </w:tcPr>
          <w:p w14:paraId="2EBE768E" w14:textId="77777777" w:rsidR="004573C2" w:rsidRPr="00241558" w:rsidRDefault="004573C2" w:rsidP="007B1E39">
            <w:pPr>
              <w:pStyle w:val="Tabletext"/>
              <w:rPr>
                <w:sz w:val="16"/>
                <w:szCs w:val="16"/>
              </w:rPr>
            </w:pPr>
            <w:r w:rsidRPr="00241558">
              <w:rPr>
                <w:sz w:val="16"/>
                <w:szCs w:val="16"/>
              </w:rPr>
              <w:t>rep No 197, 2012</w:t>
            </w:r>
          </w:p>
        </w:tc>
      </w:tr>
      <w:tr w:rsidR="004573C2" w:rsidRPr="00241558" w14:paraId="7AC4C5E8" w14:textId="77777777" w:rsidTr="007B1E39">
        <w:trPr>
          <w:cantSplit/>
        </w:trPr>
        <w:tc>
          <w:tcPr>
            <w:tcW w:w="2551" w:type="dxa"/>
          </w:tcPr>
          <w:p w14:paraId="5DED19FD" w14:textId="65187F74" w:rsidR="004573C2" w:rsidRPr="00241558" w:rsidRDefault="004573C2" w:rsidP="007B1E39">
            <w:pPr>
              <w:pStyle w:val="Tabletext"/>
              <w:tabs>
                <w:tab w:val="center" w:leader="dot" w:pos="2268"/>
              </w:tabs>
              <w:rPr>
                <w:sz w:val="16"/>
                <w:szCs w:val="16"/>
              </w:rPr>
            </w:pPr>
            <w:r w:rsidRPr="00241558">
              <w:rPr>
                <w:sz w:val="16"/>
                <w:szCs w:val="16"/>
              </w:rPr>
              <w:t>c</w:t>
            </w:r>
            <w:r w:rsidR="00133A39">
              <w:rPr>
                <w:sz w:val="16"/>
                <w:szCs w:val="16"/>
              </w:rPr>
              <w:t>l</w:t>
            </w:r>
            <w:r w:rsidRPr="00241558">
              <w:rPr>
                <w:sz w:val="16"/>
                <w:szCs w:val="16"/>
              </w:rPr>
              <w:t xml:space="preserve"> 3–6</w:t>
            </w:r>
            <w:r w:rsidRPr="00241558">
              <w:rPr>
                <w:sz w:val="16"/>
                <w:szCs w:val="16"/>
              </w:rPr>
              <w:tab/>
            </w:r>
          </w:p>
        </w:tc>
        <w:tc>
          <w:tcPr>
            <w:tcW w:w="4537" w:type="dxa"/>
          </w:tcPr>
          <w:p w14:paraId="6C0AF0CC" w14:textId="77777777" w:rsidR="004573C2" w:rsidRPr="00241558" w:rsidRDefault="004573C2" w:rsidP="007B1E39">
            <w:pPr>
              <w:pStyle w:val="Tabletext"/>
              <w:rPr>
                <w:sz w:val="16"/>
                <w:szCs w:val="16"/>
              </w:rPr>
            </w:pPr>
            <w:r w:rsidRPr="00241558">
              <w:rPr>
                <w:sz w:val="16"/>
                <w:szCs w:val="16"/>
              </w:rPr>
              <w:t>ad No 155, 2000</w:t>
            </w:r>
          </w:p>
        </w:tc>
      </w:tr>
      <w:tr w:rsidR="004573C2" w:rsidRPr="00241558" w14:paraId="685BDAA8" w14:textId="77777777" w:rsidTr="007B1E39">
        <w:trPr>
          <w:cantSplit/>
        </w:trPr>
        <w:tc>
          <w:tcPr>
            <w:tcW w:w="2551" w:type="dxa"/>
          </w:tcPr>
          <w:p w14:paraId="69E94299" w14:textId="77777777" w:rsidR="004573C2" w:rsidRPr="00241558" w:rsidRDefault="004573C2" w:rsidP="007B1E39">
            <w:pPr>
              <w:pStyle w:val="Tabletext"/>
              <w:tabs>
                <w:tab w:val="center" w:leader="dot" w:pos="2268"/>
              </w:tabs>
              <w:rPr>
                <w:sz w:val="16"/>
                <w:szCs w:val="16"/>
              </w:rPr>
            </w:pPr>
          </w:p>
        </w:tc>
        <w:tc>
          <w:tcPr>
            <w:tcW w:w="4537" w:type="dxa"/>
          </w:tcPr>
          <w:p w14:paraId="34ACE863" w14:textId="77777777" w:rsidR="004573C2" w:rsidRPr="00241558" w:rsidRDefault="004573C2" w:rsidP="007B1E39">
            <w:pPr>
              <w:pStyle w:val="Tabletext"/>
              <w:rPr>
                <w:sz w:val="16"/>
                <w:szCs w:val="16"/>
              </w:rPr>
            </w:pPr>
            <w:r w:rsidRPr="00241558">
              <w:rPr>
                <w:sz w:val="16"/>
                <w:szCs w:val="16"/>
              </w:rPr>
              <w:t>rep No 197, 2012</w:t>
            </w:r>
          </w:p>
        </w:tc>
      </w:tr>
      <w:tr w:rsidR="004573C2" w:rsidRPr="00241558" w14:paraId="1D6623C0" w14:textId="77777777" w:rsidTr="007B1E39">
        <w:trPr>
          <w:cantSplit/>
        </w:trPr>
        <w:tc>
          <w:tcPr>
            <w:tcW w:w="2551" w:type="dxa"/>
          </w:tcPr>
          <w:p w14:paraId="26E03DD1" w14:textId="43783084" w:rsidR="004573C2" w:rsidRPr="00241558" w:rsidRDefault="004573C2" w:rsidP="007B1E39">
            <w:pPr>
              <w:pStyle w:val="Tabletext"/>
              <w:tabs>
                <w:tab w:val="center" w:leader="dot" w:pos="2268"/>
              </w:tabs>
              <w:rPr>
                <w:sz w:val="16"/>
                <w:szCs w:val="16"/>
              </w:rPr>
            </w:pPr>
            <w:r w:rsidRPr="00241558">
              <w:rPr>
                <w:sz w:val="16"/>
                <w:szCs w:val="16"/>
              </w:rPr>
              <w:t>c</w:t>
            </w:r>
            <w:r w:rsidR="00133A39">
              <w:rPr>
                <w:sz w:val="16"/>
                <w:szCs w:val="16"/>
              </w:rPr>
              <w:t>l</w:t>
            </w:r>
            <w:r w:rsidRPr="00241558">
              <w:rPr>
                <w:sz w:val="16"/>
                <w:szCs w:val="16"/>
              </w:rPr>
              <w:t xml:space="preserve"> 7</w:t>
            </w:r>
            <w:r w:rsidRPr="00241558">
              <w:rPr>
                <w:sz w:val="16"/>
                <w:szCs w:val="16"/>
              </w:rPr>
              <w:tab/>
            </w:r>
          </w:p>
        </w:tc>
        <w:tc>
          <w:tcPr>
            <w:tcW w:w="4537" w:type="dxa"/>
          </w:tcPr>
          <w:p w14:paraId="03B04C27" w14:textId="77777777" w:rsidR="004573C2" w:rsidRPr="00241558" w:rsidRDefault="004573C2" w:rsidP="007B1E39">
            <w:pPr>
              <w:pStyle w:val="Tabletext"/>
              <w:rPr>
                <w:sz w:val="16"/>
                <w:szCs w:val="16"/>
              </w:rPr>
            </w:pPr>
            <w:r w:rsidRPr="00241558">
              <w:rPr>
                <w:sz w:val="16"/>
                <w:szCs w:val="16"/>
              </w:rPr>
              <w:t>ad No 155, 2000</w:t>
            </w:r>
          </w:p>
        </w:tc>
      </w:tr>
      <w:tr w:rsidR="004573C2" w:rsidRPr="00241558" w14:paraId="75A39F5A" w14:textId="77777777" w:rsidTr="007B1E39">
        <w:trPr>
          <w:cantSplit/>
        </w:trPr>
        <w:tc>
          <w:tcPr>
            <w:tcW w:w="2551" w:type="dxa"/>
          </w:tcPr>
          <w:p w14:paraId="72763D56" w14:textId="77777777" w:rsidR="004573C2" w:rsidRPr="00241558" w:rsidRDefault="004573C2" w:rsidP="007B1E39">
            <w:pPr>
              <w:pStyle w:val="Tabletext"/>
              <w:tabs>
                <w:tab w:val="center" w:leader="dot" w:pos="2268"/>
              </w:tabs>
              <w:rPr>
                <w:sz w:val="16"/>
                <w:szCs w:val="16"/>
              </w:rPr>
            </w:pPr>
          </w:p>
        </w:tc>
        <w:tc>
          <w:tcPr>
            <w:tcW w:w="4537" w:type="dxa"/>
          </w:tcPr>
          <w:p w14:paraId="3D1BFC1C" w14:textId="77777777" w:rsidR="004573C2" w:rsidRPr="00241558" w:rsidRDefault="004573C2" w:rsidP="007B1E39">
            <w:pPr>
              <w:pStyle w:val="Tabletext"/>
              <w:rPr>
                <w:sz w:val="16"/>
                <w:szCs w:val="16"/>
              </w:rPr>
            </w:pPr>
            <w:r w:rsidRPr="00241558">
              <w:rPr>
                <w:sz w:val="16"/>
                <w:szCs w:val="16"/>
              </w:rPr>
              <w:t>am No 49, 2004</w:t>
            </w:r>
          </w:p>
        </w:tc>
      </w:tr>
      <w:tr w:rsidR="004573C2" w:rsidRPr="00241558" w14:paraId="22D13F88" w14:textId="77777777" w:rsidTr="007B1E39">
        <w:trPr>
          <w:cantSplit/>
        </w:trPr>
        <w:tc>
          <w:tcPr>
            <w:tcW w:w="2551" w:type="dxa"/>
          </w:tcPr>
          <w:p w14:paraId="21253017" w14:textId="77777777" w:rsidR="004573C2" w:rsidRPr="00241558" w:rsidRDefault="004573C2" w:rsidP="007B1E39">
            <w:pPr>
              <w:pStyle w:val="Tabletext"/>
              <w:tabs>
                <w:tab w:val="center" w:leader="dot" w:pos="2268"/>
              </w:tabs>
              <w:rPr>
                <w:sz w:val="16"/>
                <w:szCs w:val="16"/>
              </w:rPr>
            </w:pPr>
          </w:p>
        </w:tc>
        <w:tc>
          <w:tcPr>
            <w:tcW w:w="4537" w:type="dxa"/>
          </w:tcPr>
          <w:p w14:paraId="2AB2A784" w14:textId="77777777" w:rsidR="004573C2" w:rsidRPr="00241558" w:rsidRDefault="004573C2" w:rsidP="007B1E39">
            <w:pPr>
              <w:pStyle w:val="Tabletext"/>
              <w:rPr>
                <w:sz w:val="16"/>
                <w:szCs w:val="16"/>
              </w:rPr>
            </w:pPr>
            <w:r w:rsidRPr="00241558">
              <w:rPr>
                <w:sz w:val="16"/>
                <w:szCs w:val="16"/>
              </w:rPr>
              <w:t>rep No 197, 2012</w:t>
            </w:r>
          </w:p>
        </w:tc>
      </w:tr>
      <w:tr w:rsidR="004573C2" w:rsidRPr="00241558" w14:paraId="0FCFDFAE" w14:textId="77777777" w:rsidTr="007B1E39">
        <w:trPr>
          <w:cantSplit/>
        </w:trPr>
        <w:tc>
          <w:tcPr>
            <w:tcW w:w="2551" w:type="dxa"/>
          </w:tcPr>
          <w:p w14:paraId="507F104F" w14:textId="40EEA8DC" w:rsidR="004573C2" w:rsidRPr="00241558" w:rsidRDefault="004573C2" w:rsidP="007B1E39">
            <w:pPr>
              <w:pStyle w:val="Tabletext"/>
              <w:tabs>
                <w:tab w:val="center" w:leader="dot" w:pos="2268"/>
              </w:tabs>
              <w:rPr>
                <w:sz w:val="16"/>
                <w:szCs w:val="16"/>
              </w:rPr>
            </w:pPr>
            <w:r w:rsidRPr="00241558">
              <w:rPr>
                <w:sz w:val="16"/>
                <w:szCs w:val="16"/>
              </w:rPr>
              <w:t>c</w:t>
            </w:r>
            <w:r w:rsidR="00133A39">
              <w:rPr>
                <w:sz w:val="16"/>
                <w:szCs w:val="16"/>
              </w:rPr>
              <w:t>l</w:t>
            </w:r>
            <w:r w:rsidRPr="00241558">
              <w:rPr>
                <w:sz w:val="16"/>
                <w:szCs w:val="16"/>
              </w:rPr>
              <w:t xml:space="preserve"> 8, 9</w:t>
            </w:r>
            <w:r w:rsidRPr="00241558">
              <w:rPr>
                <w:sz w:val="16"/>
                <w:szCs w:val="16"/>
              </w:rPr>
              <w:tab/>
            </w:r>
          </w:p>
        </w:tc>
        <w:tc>
          <w:tcPr>
            <w:tcW w:w="4537" w:type="dxa"/>
          </w:tcPr>
          <w:p w14:paraId="35A1809D" w14:textId="77777777" w:rsidR="004573C2" w:rsidRPr="00241558" w:rsidRDefault="004573C2" w:rsidP="007B1E39">
            <w:pPr>
              <w:pStyle w:val="Tabletext"/>
              <w:rPr>
                <w:sz w:val="16"/>
                <w:szCs w:val="16"/>
              </w:rPr>
            </w:pPr>
            <w:r w:rsidRPr="00241558">
              <w:rPr>
                <w:sz w:val="16"/>
                <w:szCs w:val="16"/>
              </w:rPr>
              <w:t>ad No 155, 2000</w:t>
            </w:r>
          </w:p>
        </w:tc>
      </w:tr>
      <w:tr w:rsidR="004573C2" w:rsidRPr="00241558" w14:paraId="30C69CBB" w14:textId="77777777" w:rsidTr="007B1E39">
        <w:trPr>
          <w:cantSplit/>
        </w:trPr>
        <w:tc>
          <w:tcPr>
            <w:tcW w:w="2551" w:type="dxa"/>
          </w:tcPr>
          <w:p w14:paraId="34C4C51E" w14:textId="77777777" w:rsidR="004573C2" w:rsidRPr="00241558" w:rsidRDefault="004573C2" w:rsidP="007B1E39">
            <w:pPr>
              <w:pStyle w:val="Tabletext"/>
              <w:tabs>
                <w:tab w:val="center" w:leader="dot" w:pos="2268"/>
              </w:tabs>
              <w:rPr>
                <w:sz w:val="16"/>
                <w:szCs w:val="16"/>
              </w:rPr>
            </w:pPr>
          </w:p>
        </w:tc>
        <w:tc>
          <w:tcPr>
            <w:tcW w:w="4537" w:type="dxa"/>
          </w:tcPr>
          <w:p w14:paraId="7BCADE7F" w14:textId="77777777" w:rsidR="004573C2" w:rsidRPr="00241558" w:rsidRDefault="004573C2" w:rsidP="007B1E39">
            <w:pPr>
              <w:pStyle w:val="Tabletext"/>
              <w:rPr>
                <w:sz w:val="16"/>
                <w:szCs w:val="16"/>
              </w:rPr>
            </w:pPr>
            <w:r w:rsidRPr="00241558">
              <w:rPr>
                <w:sz w:val="16"/>
                <w:szCs w:val="16"/>
              </w:rPr>
              <w:t>rep No 197, 2012</w:t>
            </w:r>
          </w:p>
        </w:tc>
      </w:tr>
      <w:tr w:rsidR="004573C2" w:rsidRPr="00241558" w14:paraId="40E9FBA6" w14:textId="77777777" w:rsidTr="007B1E39">
        <w:trPr>
          <w:cantSplit/>
        </w:trPr>
        <w:tc>
          <w:tcPr>
            <w:tcW w:w="2551" w:type="dxa"/>
          </w:tcPr>
          <w:p w14:paraId="4E778FAB" w14:textId="1ED0D75E" w:rsidR="004573C2" w:rsidRPr="00241558" w:rsidRDefault="004573C2" w:rsidP="007B1E39">
            <w:pPr>
              <w:pStyle w:val="Tabletext"/>
              <w:tabs>
                <w:tab w:val="center" w:leader="dot" w:pos="2268"/>
              </w:tabs>
              <w:rPr>
                <w:sz w:val="16"/>
                <w:szCs w:val="16"/>
              </w:rPr>
            </w:pPr>
            <w:r w:rsidRPr="00241558">
              <w:rPr>
                <w:sz w:val="16"/>
                <w:szCs w:val="16"/>
              </w:rPr>
              <w:t>c</w:t>
            </w:r>
            <w:r w:rsidR="00133A39">
              <w:rPr>
                <w:sz w:val="16"/>
                <w:szCs w:val="16"/>
              </w:rPr>
              <w:t>l</w:t>
            </w:r>
            <w:r w:rsidRPr="00241558">
              <w:rPr>
                <w:sz w:val="16"/>
                <w:szCs w:val="16"/>
              </w:rPr>
              <w:t xml:space="preserve"> 10</w:t>
            </w:r>
            <w:r w:rsidRPr="00241558">
              <w:rPr>
                <w:sz w:val="16"/>
                <w:szCs w:val="16"/>
              </w:rPr>
              <w:tab/>
            </w:r>
          </w:p>
        </w:tc>
        <w:tc>
          <w:tcPr>
            <w:tcW w:w="4537" w:type="dxa"/>
          </w:tcPr>
          <w:p w14:paraId="5BCF75E0" w14:textId="77777777" w:rsidR="004573C2" w:rsidRPr="00241558" w:rsidRDefault="004573C2" w:rsidP="007B1E39">
            <w:pPr>
              <w:pStyle w:val="Tabletext"/>
              <w:rPr>
                <w:sz w:val="16"/>
                <w:szCs w:val="16"/>
              </w:rPr>
            </w:pPr>
            <w:r w:rsidRPr="00241558">
              <w:rPr>
                <w:sz w:val="16"/>
                <w:szCs w:val="16"/>
              </w:rPr>
              <w:t>ad No 155, 2000</w:t>
            </w:r>
          </w:p>
        </w:tc>
      </w:tr>
      <w:tr w:rsidR="004573C2" w:rsidRPr="00241558" w14:paraId="48075A85" w14:textId="77777777" w:rsidTr="007B1E39">
        <w:trPr>
          <w:cantSplit/>
        </w:trPr>
        <w:tc>
          <w:tcPr>
            <w:tcW w:w="2551" w:type="dxa"/>
          </w:tcPr>
          <w:p w14:paraId="6B67F102" w14:textId="77777777" w:rsidR="004573C2" w:rsidRPr="00241558" w:rsidRDefault="004573C2" w:rsidP="007B1E39">
            <w:pPr>
              <w:pStyle w:val="Tabletext"/>
              <w:tabs>
                <w:tab w:val="center" w:leader="dot" w:pos="2268"/>
              </w:tabs>
              <w:rPr>
                <w:sz w:val="16"/>
                <w:szCs w:val="16"/>
              </w:rPr>
            </w:pPr>
          </w:p>
        </w:tc>
        <w:tc>
          <w:tcPr>
            <w:tcW w:w="4537" w:type="dxa"/>
          </w:tcPr>
          <w:p w14:paraId="0D95D48A" w14:textId="77777777" w:rsidR="004573C2" w:rsidRPr="00241558" w:rsidRDefault="004573C2" w:rsidP="007B1E39">
            <w:pPr>
              <w:pStyle w:val="Tabletext"/>
              <w:rPr>
                <w:sz w:val="16"/>
                <w:szCs w:val="16"/>
              </w:rPr>
            </w:pPr>
            <w:r w:rsidRPr="00241558">
              <w:rPr>
                <w:sz w:val="16"/>
                <w:szCs w:val="16"/>
              </w:rPr>
              <w:t>am No 99, 2006</w:t>
            </w:r>
          </w:p>
        </w:tc>
      </w:tr>
      <w:tr w:rsidR="004573C2" w:rsidRPr="00241558" w14:paraId="2D29B9A4" w14:textId="77777777" w:rsidTr="007B1E39">
        <w:trPr>
          <w:cantSplit/>
        </w:trPr>
        <w:tc>
          <w:tcPr>
            <w:tcW w:w="2551" w:type="dxa"/>
            <w:tcBorders>
              <w:bottom w:val="single" w:sz="12" w:space="0" w:color="auto"/>
            </w:tcBorders>
          </w:tcPr>
          <w:p w14:paraId="5D28767C" w14:textId="77777777" w:rsidR="004573C2" w:rsidRPr="00241558" w:rsidRDefault="004573C2" w:rsidP="007B1E39">
            <w:pPr>
              <w:pStyle w:val="Tabletext"/>
              <w:tabs>
                <w:tab w:val="center" w:leader="dot" w:pos="2268"/>
              </w:tabs>
              <w:rPr>
                <w:sz w:val="16"/>
                <w:szCs w:val="16"/>
              </w:rPr>
            </w:pPr>
          </w:p>
        </w:tc>
        <w:tc>
          <w:tcPr>
            <w:tcW w:w="4537" w:type="dxa"/>
            <w:tcBorders>
              <w:bottom w:val="single" w:sz="12" w:space="0" w:color="auto"/>
            </w:tcBorders>
          </w:tcPr>
          <w:p w14:paraId="7456488A" w14:textId="77777777" w:rsidR="004573C2" w:rsidRPr="00241558" w:rsidRDefault="004573C2" w:rsidP="007B1E39">
            <w:pPr>
              <w:pStyle w:val="Tabletext"/>
              <w:rPr>
                <w:sz w:val="16"/>
                <w:szCs w:val="16"/>
              </w:rPr>
            </w:pPr>
            <w:r w:rsidRPr="00241558">
              <w:rPr>
                <w:sz w:val="16"/>
                <w:szCs w:val="16"/>
              </w:rPr>
              <w:t>rep No 197, 2012</w:t>
            </w:r>
          </w:p>
        </w:tc>
      </w:tr>
    </w:tbl>
    <w:p w14:paraId="5D059372" w14:textId="77777777" w:rsidR="0016415A" w:rsidRPr="00241558" w:rsidRDefault="0016415A" w:rsidP="00241558">
      <w:pPr>
        <w:pStyle w:val="Tabletext"/>
      </w:pPr>
    </w:p>
    <w:p w14:paraId="525E7215" w14:textId="77777777" w:rsidR="00C62143" w:rsidRPr="004C2B02" w:rsidRDefault="00C62143" w:rsidP="002257FE">
      <w:pPr>
        <w:pStyle w:val="ENotesHeading2"/>
        <w:pageBreakBefore/>
      </w:pPr>
      <w:bookmarkStart w:id="488" w:name="_Toc232575292"/>
      <w:r w:rsidRPr="004C2B02">
        <w:t>Endnote 5—Editorial changes</w:t>
      </w:r>
      <w:bookmarkEnd w:id="488"/>
    </w:p>
    <w:p w14:paraId="0C4B6A38" w14:textId="77777777" w:rsidR="00C62143" w:rsidRDefault="00C62143" w:rsidP="00046550">
      <w:pPr>
        <w:spacing w:after="240"/>
      </w:pPr>
      <w:r w:rsidRPr="00F2598C">
        <w:t xml:space="preserve">In preparing this compilation for registration, </w:t>
      </w:r>
      <w:r>
        <w:t xml:space="preserve">the following kinds of </w:t>
      </w:r>
      <w:r w:rsidRPr="00F2598C">
        <w:t>editorial change</w:t>
      </w:r>
      <w:r>
        <w:t>(</w:t>
      </w:r>
      <w:r w:rsidRPr="00F2598C">
        <w:t>s</w:t>
      </w:r>
      <w:r>
        <w:t>)</w:t>
      </w:r>
      <w:r w:rsidRPr="00F2598C">
        <w:t xml:space="preserve"> were made under the </w:t>
      </w:r>
      <w:r w:rsidRPr="00F2598C">
        <w:rPr>
          <w:i/>
        </w:rPr>
        <w:t>Legislation Act 2003</w:t>
      </w:r>
      <w:r w:rsidRPr="00F2598C">
        <w:t>.</w:t>
      </w:r>
    </w:p>
    <w:p w14:paraId="6087EF68" w14:textId="42978E56" w:rsidR="0003581A" w:rsidRDefault="0003581A" w:rsidP="00046550">
      <w:pPr>
        <w:spacing w:after="240"/>
        <w:rPr>
          <w:b/>
          <w:sz w:val="24"/>
          <w:szCs w:val="24"/>
        </w:rPr>
      </w:pPr>
      <w:r w:rsidRPr="0003581A">
        <w:rPr>
          <w:b/>
          <w:sz w:val="24"/>
          <w:szCs w:val="24"/>
        </w:rPr>
        <w:t xml:space="preserve">Subclause 6(1) of </w:t>
      </w:r>
      <w:r w:rsidR="00121CAA">
        <w:rPr>
          <w:b/>
          <w:sz w:val="24"/>
          <w:szCs w:val="24"/>
        </w:rPr>
        <w:t>Schedule 2</w:t>
      </w:r>
      <w:r w:rsidRPr="0003581A">
        <w:rPr>
          <w:b/>
          <w:sz w:val="24"/>
          <w:szCs w:val="24"/>
        </w:rPr>
        <w:t xml:space="preserve"> (</w:t>
      </w:r>
      <w:r w:rsidR="00121CAA">
        <w:rPr>
          <w:b/>
          <w:sz w:val="24"/>
          <w:szCs w:val="24"/>
        </w:rPr>
        <w:t>paragraph (</w:t>
      </w:r>
      <w:r w:rsidRPr="0003581A">
        <w:rPr>
          <w:b/>
          <w:sz w:val="24"/>
          <w:szCs w:val="24"/>
        </w:rPr>
        <w:t xml:space="preserve">k) of the definition of </w:t>
      </w:r>
      <w:r w:rsidRPr="00CC0ECB">
        <w:rPr>
          <w:b/>
          <w:i/>
          <w:iCs/>
          <w:sz w:val="24"/>
          <w:szCs w:val="24"/>
        </w:rPr>
        <w:t>law enforcement body</w:t>
      </w:r>
      <w:r w:rsidRPr="0003581A">
        <w:rPr>
          <w:b/>
          <w:sz w:val="24"/>
          <w:szCs w:val="24"/>
        </w:rPr>
        <w:t>)</w:t>
      </w:r>
    </w:p>
    <w:p w14:paraId="01301701" w14:textId="40B51EDB" w:rsidR="00C62143" w:rsidRPr="004549F1" w:rsidRDefault="00C62143" w:rsidP="00046550">
      <w:pPr>
        <w:spacing w:after="240"/>
        <w:rPr>
          <w:b/>
        </w:rPr>
      </w:pPr>
      <w:r w:rsidRPr="004549F1">
        <w:rPr>
          <w:b/>
        </w:rPr>
        <w:t>Kind of editorial change</w:t>
      </w:r>
    </w:p>
    <w:p w14:paraId="2DC42179" w14:textId="77777777" w:rsidR="0025395A" w:rsidRPr="0018341F" w:rsidRDefault="0025395A" w:rsidP="0025395A">
      <w:pPr>
        <w:spacing w:after="240"/>
      </w:pPr>
      <w:r w:rsidRPr="00121EC8">
        <w:t xml:space="preserve">Update to </w:t>
      </w:r>
      <w:r>
        <w:t xml:space="preserve">a </w:t>
      </w:r>
      <w:r w:rsidRPr="00121EC8">
        <w:t>reference to a person, body or other entity, or an office, position, place, document or thing</w:t>
      </w:r>
    </w:p>
    <w:p w14:paraId="6E9D1B5B" w14:textId="02FAE6CC" w:rsidR="00C62143" w:rsidRPr="004549F1" w:rsidRDefault="00C62143" w:rsidP="00046550">
      <w:pPr>
        <w:spacing w:after="240"/>
        <w:rPr>
          <w:b/>
        </w:rPr>
      </w:pPr>
      <w:r w:rsidRPr="004549F1">
        <w:rPr>
          <w:b/>
        </w:rPr>
        <w:t>Details of editorial change</w:t>
      </w:r>
    </w:p>
    <w:p w14:paraId="52945376" w14:textId="466DCDFB" w:rsidR="0028752B" w:rsidRDefault="00121CAA" w:rsidP="00046550">
      <w:pPr>
        <w:spacing w:after="240"/>
      </w:pPr>
      <w:r>
        <w:t>Paragraph (</w:t>
      </w:r>
      <w:r w:rsidR="007728F1">
        <w:t xml:space="preserve">k) of the definition of </w:t>
      </w:r>
      <w:r w:rsidR="007728F1" w:rsidRPr="00CC0ECB">
        <w:rPr>
          <w:b/>
          <w:bCs/>
          <w:i/>
          <w:iCs/>
        </w:rPr>
        <w:t>law enforcement body</w:t>
      </w:r>
      <w:r w:rsidR="007728F1" w:rsidRPr="00CC0ECB">
        <w:t xml:space="preserve"> in </w:t>
      </w:r>
      <w:r>
        <w:t>subclause 6</w:t>
      </w:r>
      <w:r w:rsidR="007728F1" w:rsidRPr="00CC0ECB">
        <w:t xml:space="preserve">(1) of </w:t>
      </w:r>
      <w:r>
        <w:t>Schedule 2</w:t>
      </w:r>
      <w:r w:rsidR="007728F1" w:rsidRPr="00CC0ECB">
        <w:t xml:space="preserve"> </w:t>
      </w:r>
      <w:r w:rsidR="00670390">
        <w:t>refers to “</w:t>
      </w:r>
      <w:r w:rsidR="00670390" w:rsidRPr="00670390">
        <w:t>Independent Commissioner Against Corruption of South Australia</w:t>
      </w:r>
      <w:r w:rsidR="00670390">
        <w:t>”</w:t>
      </w:r>
      <w:r w:rsidR="0028752B">
        <w:t xml:space="preserve"> instead of “</w:t>
      </w:r>
      <w:r w:rsidR="0028752B" w:rsidRPr="00670390">
        <w:t>Independent Commission Against Corruption of South Australia</w:t>
      </w:r>
      <w:r w:rsidR="0028752B">
        <w:t>”</w:t>
      </w:r>
      <w:r w:rsidR="00670390">
        <w:t>.</w:t>
      </w:r>
    </w:p>
    <w:p w14:paraId="36695E5B" w14:textId="61805E80" w:rsidR="00396E89" w:rsidRPr="00241558" w:rsidRDefault="00094633" w:rsidP="00584C54">
      <w:pPr>
        <w:sectPr w:rsidR="00396E89" w:rsidRPr="00241558" w:rsidSect="00F85E86">
          <w:headerReference w:type="even" r:id="rId40"/>
          <w:headerReference w:type="default" r:id="rId41"/>
          <w:footerReference w:type="even" r:id="rId42"/>
          <w:footerReference w:type="default" r:id="rId43"/>
          <w:footerReference w:type="first" r:id="rId44"/>
          <w:pgSz w:w="11907" w:h="16839"/>
          <w:pgMar w:top="2381" w:right="2410" w:bottom="4252" w:left="2410" w:header="720" w:footer="3402" w:gutter="0"/>
          <w:cols w:space="708"/>
          <w:docGrid w:linePitch="360"/>
        </w:sectPr>
      </w:pPr>
      <w:r>
        <w:t xml:space="preserve">This compilation was editorially changed to </w:t>
      </w:r>
      <w:r w:rsidR="00670390">
        <w:t xml:space="preserve">update the reference </w:t>
      </w:r>
      <w:r w:rsidR="0028752B">
        <w:t>from “</w:t>
      </w:r>
      <w:r w:rsidR="0028752B" w:rsidRPr="00670390">
        <w:t>Independent Commissioner Against Corruption of South Australia</w:t>
      </w:r>
      <w:r w:rsidR="0028752B">
        <w:t xml:space="preserve">” </w:t>
      </w:r>
      <w:r w:rsidR="00670390">
        <w:t>to “</w:t>
      </w:r>
      <w:r w:rsidR="00670390" w:rsidRPr="00670390">
        <w:t>Independent Commission Against Corruption of South Australia</w:t>
      </w:r>
      <w:r w:rsidR="00670390">
        <w:t>”</w:t>
      </w:r>
      <w:r w:rsidR="00771277">
        <w:t xml:space="preserve"> in </w:t>
      </w:r>
      <w:r w:rsidR="00121CAA">
        <w:t>paragraph (</w:t>
      </w:r>
      <w:r w:rsidR="00771277">
        <w:t xml:space="preserve">k) of the definition of </w:t>
      </w:r>
      <w:r w:rsidR="00771277" w:rsidRPr="00CB4BB5">
        <w:rPr>
          <w:b/>
          <w:bCs/>
          <w:i/>
          <w:iCs/>
        </w:rPr>
        <w:t>law enforcement body</w:t>
      </w:r>
      <w:r w:rsidR="00771277" w:rsidRPr="00CC0ECB">
        <w:t xml:space="preserve"> </w:t>
      </w:r>
      <w:r w:rsidR="00771277" w:rsidRPr="00CB4BB5">
        <w:t xml:space="preserve">in </w:t>
      </w:r>
      <w:r w:rsidR="00121CAA">
        <w:t>subclause 6</w:t>
      </w:r>
      <w:r w:rsidR="00771277" w:rsidRPr="00CB4BB5">
        <w:t xml:space="preserve">(1) of </w:t>
      </w:r>
      <w:r w:rsidR="00121CAA">
        <w:t>Schedule 2</w:t>
      </w:r>
      <w:r w:rsidR="00771277">
        <w:t>.</w:t>
      </w:r>
    </w:p>
    <w:p w14:paraId="03559018" w14:textId="77777777" w:rsidR="00546303" w:rsidRPr="00241558" w:rsidRDefault="00546303" w:rsidP="00FC291F"/>
    <w:sectPr w:rsidR="00546303" w:rsidRPr="00241558" w:rsidSect="00F85E86">
      <w:headerReference w:type="even" r:id="rId45"/>
      <w:headerReference w:type="default" r:id="rId46"/>
      <w:footerReference w:type="even" r:id="rId47"/>
      <w:footerReference w:type="default" r:id="rId48"/>
      <w:headerReference w:type="first" r:id="rId49"/>
      <w:footerReference w:type="first" r:id="rId50"/>
      <w:type w:val="continuous"/>
      <w:pgSz w:w="11907" w:h="16839"/>
      <w:pgMar w:top="2381" w:right="2410" w:bottom="4252" w:left="2410" w:header="720" w:footer="34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81A5E2" w14:textId="77777777" w:rsidR="002E5FBE" w:rsidRPr="00636117" w:rsidRDefault="002E5FBE" w:rsidP="008D1093">
      <w:pPr>
        <w:spacing w:line="240" w:lineRule="auto"/>
        <w:rPr>
          <w:rFonts w:eastAsia="Calibri"/>
        </w:rPr>
      </w:pPr>
      <w:r>
        <w:separator/>
      </w:r>
    </w:p>
  </w:endnote>
  <w:endnote w:type="continuationSeparator" w:id="0">
    <w:p w14:paraId="1D37AD8B" w14:textId="77777777" w:rsidR="002E5FBE" w:rsidRPr="00636117" w:rsidRDefault="002E5FBE" w:rsidP="008D1093">
      <w:pPr>
        <w:spacing w:line="240" w:lineRule="auto"/>
        <w:rPr>
          <w:rFonts w:eastAsia="Calibri"/>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ngsana New">
    <w:panose1 w:val="02020603050405020304"/>
    <w:charset w:val="DE"/>
    <w:family w:val="roman"/>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50A98" w14:textId="77777777" w:rsidR="00FC291F" w:rsidRDefault="00FC291F">
    <w:pPr>
      <w:pBdr>
        <w:top w:val="single" w:sz="6" w:space="1" w:color="auto"/>
      </w:pBdr>
      <w:jc w:val="right"/>
      <w:rPr>
        <w:sz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819385" w14:textId="77777777" w:rsidR="00FC291F" w:rsidRDefault="00FC291F" w:rsidP="00B46FE4">
    <w:pPr>
      <w:pBdr>
        <w:top w:val="single" w:sz="6" w:space="1" w:color="auto"/>
      </w:pBdr>
      <w:spacing w:before="120"/>
      <w:jc w:val="right"/>
      <w:rPr>
        <w:sz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CAF6F" w14:textId="77777777" w:rsidR="00FC291F" w:rsidRPr="00ED79B6" w:rsidRDefault="00FC291F" w:rsidP="00B46FE4">
    <w:pPr>
      <w:pStyle w:val="Footer"/>
      <w:tabs>
        <w:tab w:val="clear" w:pos="4153"/>
        <w:tab w:val="clear" w:pos="8306"/>
        <w:tab w:val="center" w:pos="4150"/>
        <w:tab w:val="right" w:pos="8307"/>
      </w:tabs>
      <w:spacing w:before="120"/>
    </w:pPr>
    <w:r w:rsidRPr="00CB7761">
      <w:t>Prepared by the Office of Parliamentary Counsel, Canberra</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36F611" w14:textId="796F488C" w:rsidR="00A011F6" w:rsidRPr="007B3B51" w:rsidRDefault="00A011F6" w:rsidP="00C94853">
    <w:pPr>
      <w:pBdr>
        <w:top w:val="single" w:sz="6" w:space="1" w:color="auto"/>
      </w:pBdr>
      <w:spacing w:before="120"/>
      <w:rPr>
        <w:sz w:val="16"/>
        <w:szCs w:val="16"/>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0"/>
      <w:gridCol w:w="913"/>
      <w:gridCol w:w="2414"/>
      <w:gridCol w:w="1901"/>
      <w:gridCol w:w="649"/>
    </w:tblGrid>
    <w:tr w:rsidR="00A011F6" w:rsidRPr="007B3B51" w14:paraId="2F43FAF1" w14:textId="77777777" w:rsidTr="00A011F6">
      <w:tc>
        <w:tcPr>
          <w:tcW w:w="854" w:type="pct"/>
        </w:tcPr>
        <w:p w14:paraId="1C8AAA9E" w14:textId="77777777" w:rsidR="00A011F6" w:rsidRPr="007B3B51" w:rsidRDefault="00A011F6" w:rsidP="00C94853">
          <w:pPr>
            <w:rPr>
              <w:sz w:val="16"/>
              <w:szCs w:val="16"/>
            </w:rPr>
          </w:pPr>
          <w:r w:rsidRPr="007B3B51">
            <w:rPr>
              <w:i/>
              <w:sz w:val="16"/>
              <w:szCs w:val="16"/>
            </w:rPr>
            <w:fldChar w:fldCharType="begin"/>
          </w:r>
          <w:r w:rsidRPr="007B3B51">
            <w:rPr>
              <w:i/>
              <w:sz w:val="16"/>
              <w:szCs w:val="16"/>
            </w:rPr>
            <w:instrText xml:space="preserve"> PAGE </w:instrText>
          </w:r>
          <w:r w:rsidRPr="007B3B51">
            <w:rPr>
              <w:i/>
              <w:sz w:val="16"/>
              <w:szCs w:val="16"/>
            </w:rPr>
            <w:fldChar w:fldCharType="separate"/>
          </w:r>
          <w:r>
            <w:rPr>
              <w:i/>
              <w:noProof/>
              <w:sz w:val="16"/>
              <w:szCs w:val="16"/>
            </w:rPr>
            <w:t>1</w:t>
          </w:r>
          <w:r w:rsidRPr="007B3B51">
            <w:rPr>
              <w:i/>
              <w:sz w:val="16"/>
              <w:szCs w:val="16"/>
            </w:rPr>
            <w:fldChar w:fldCharType="end"/>
          </w:r>
        </w:p>
      </w:tc>
      <w:tc>
        <w:tcPr>
          <w:tcW w:w="3688" w:type="pct"/>
          <w:gridSpan w:val="3"/>
        </w:tcPr>
        <w:p w14:paraId="0EC02AF8" w14:textId="3F484DC1" w:rsidR="00A011F6" w:rsidRPr="007B3B51" w:rsidRDefault="00A011F6" w:rsidP="00C94853">
          <w:pPr>
            <w:jc w:val="center"/>
            <w:rPr>
              <w:i/>
              <w:sz w:val="16"/>
              <w:szCs w:val="16"/>
            </w:rPr>
          </w:pPr>
          <w:r w:rsidRPr="007B3B51">
            <w:rPr>
              <w:i/>
              <w:sz w:val="16"/>
              <w:szCs w:val="16"/>
            </w:rPr>
            <w:fldChar w:fldCharType="begin"/>
          </w:r>
          <w:r w:rsidRPr="007B3B51">
            <w:rPr>
              <w:i/>
              <w:sz w:val="16"/>
              <w:szCs w:val="16"/>
            </w:rPr>
            <w:instrText xml:space="preserve"> STYLEREF "ShortT" </w:instrText>
          </w:r>
          <w:r w:rsidRPr="007B3B51">
            <w:rPr>
              <w:i/>
              <w:sz w:val="16"/>
              <w:szCs w:val="16"/>
            </w:rPr>
            <w:fldChar w:fldCharType="separate"/>
          </w:r>
          <w:r w:rsidR="00F85E86">
            <w:rPr>
              <w:i/>
              <w:noProof/>
              <w:sz w:val="16"/>
              <w:szCs w:val="16"/>
            </w:rPr>
            <w:t>Privacy Act 1988</w:t>
          </w:r>
          <w:r w:rsidRPr="007B3B51">
            <w:rPr>
              <w:i/>
              <w:sz w:val="16"/>
              <w:szCs w:val="16"/>
            </w:rPr>
            <w:fldChar w:fldCharType="end"/>
          </w:r>
        </w:p>
      </w:tc>
      <w:tc>
        <w:tcPr>
          <w:tcW w:w="458" w:type="pct"/>
        </w:tcPr>
        <w:p w14:paraId="7D3D2F14" w14:textId="77777777" w:rsidR="00A011F6" w:rsidRPr="007B3B51" w:rsidRDefault="00A011F6" w:rsidP="00C94853">
          <w:pPr>
            <w:jc w:val="right"/>
            <w:rPr>
              <w:sz w:val="16"/>
              <w:szCs w:val="16"/>
            </w:rPr>
          </w:pPr>
        </w:p>
      </w:tc>
    </w:tr>
    <w:tr w:rsidR="00A011F6" w:rsidRPr="0055472E" w14:paraId="4759D101" w14:textId="77777777" w:rsidTr="00A011F6">
      <w:tc>
        <w:tcPr>
          <w:tcW w:w="1498" w:type="pct"/>
          <w:gridSpan w:val="2"/>
        </w:tcPr>
        <w:p w14:paraId="5DFEBFF3" w14:textId="453A4D93" w:rsidR="00A011F6" w:rsidRPr="0055472E" w:rsidRDefault="00A011F6" w:rsidP="006D2C4C">
          <w:pPr>
            <w:spacing w:before="120"/>
            <w:rPr>
              <w:sz w:val="16"/>
              <w:szCs w:val="16"/>
            </w:rPr>
          </w:pPr>
          <w:r w:rsidRPr="0055472E">
            <w:rPr>
              <w:sz w:val="16"/>
              <w:szCs w:val="16"/>
            </w:rPr>
            <w:t xml:space="preserve">Compilation No. </w:t>
          </w:r>
          <w:r w:rsidRPr="0055472E">
            <w:rPr>
              <w:sz w:val="16"/>
              <w:szCs w:val="16"/>
            </w:rPr>
            <w:fldChar w:fldCharType="begin"/>
          </w:r>
          <w:r w:rsidRPr="0055472E">
            <w:rPr>
              <w:sz w:val="16"/>
              <w:szCs w:val="16"/>
            </w:rPr>
            <w:instrText xml:space="preserve"> DOCPROPERTY CompilationNumber </w:instrText>
          </w:r>
          <w:r>
            <w:rPr>
              <w:sz w:val="16"/>
              <w:szCs w:val="16"/>
            </w:rPr>
            <w:instrText>* CHARFORMAT</w:instrText>
          </w:r>
          <w:r w:rsidRPr="0055472E">
            <w:rPr>
              <w:sz w:val="16"/>
              <w:szCs w:val="16"/>
            </w:rPr>
            <w:fldChar w:fldCharType="separate"/>
          </w:r>
          <w:r w:rsidR="009A596C">
            <w:rPr>
              <w:sz w:val="16"/>
              <w:szCs w:val="16"/>
            </w:rPr>
            <w:t>104</w:t>
          </w:r>
          <w:r w:rsidRPr="0055472E">
            <w:rPr>
              <w:sz w:val="16"/>
              <w:szCs w:val="16"/>
            </w:rPr>
            <w:fldChar w:fldCharType="end"/>
          </w:r>
        </w:p>
      </w:tc>
      <w:tc>
        <w:tcPr>
          <w:tcW w:w="1703" w:type="pct"/>
        </w:tcPr>
        <w:p w14:paraId="1116A34C" w14:textId="77777777" w:rsidR="00A011F6" w:rsidRPr="0055472E" w:rsidRDefault="00A011F6" w:rsidP="006D2C4C">
          <w:pPr>
            <w:spacing w:before="120"/>
            <w:rPr>
              <w:sz w:val="16"/>
              <w:szCs w:val="16"/>
            </w:rPr>
          </w:pPr>
        </w:p>
      </w:tc>
      <w:tc>
        <w:tcPr>
          <w:tcW w:w="1799" w:type="pct"/>
          <w:gridSpan w:val="2"/>
        </w:tcPr>
        <w:p w14:paraId="2C83622B" w14:textId="174758A4" w:rsidR="00A011F6" w:rsidRPr="0055472E" w:rsidRDefault="00A011F6" w:rsidP="00E23D84">
          <w:pPr>
            <w:spacing w:before="120"/>
            <w:jc w:val="right"/>
            <w:rPr>
              <w:sz w:val="16"/>
              <w:szCs w:val="16"/>
            </w:rPr>
          </w:pPr>
          <w:r w:rsidRPr="0055472E">
            <w:rPr>
              <w:sz w:val="16"/>
              <w:szCs w:val="16"/>
            </w:rPr>
            <w:t xml:space="preserve">Compilation date: </w:t>
          </w:r>
          <w:r w:rsidRPr="0055472E">
            <w:rPr>
              <w:sz w:val="16"/>
              <w:szCs w:val="16"/>
            </w:rPr>
            <w:fldChar w:fldCharType="begin"/>
          </w:r>
          <w:r w:rsidRPr="0055472E">
            <w:rPr>
              <w:sz w:val="16"/>
              <w:szCs w:val="16"/>
            </w:rPr>
            <w:instrText xml:space="preserve"> DOCPROPERTY  StartDate \@ "d</w:instrText>
          </w:r>
          <w:r>
            <w:rPr>
              <w:sz w:val="16"/>
              <w:szCs w:val="16"/>
            </w:rPr>
            <w:instrText>d</w:instrText>
          </w:r>
          <w:r w:rsidRPr="0055472E">
            <w:rPr>
              <w:sz w:val="16"/>
              <w:szCs w:val="16"/>
            </w:rPr>
            <w:instrText>/M</w:instrText>
          </w:r>
          <w:r>
            <w:rPr>
              <w:sz w:val="16"/>
              <w:szCs w:val="16"/>
            </w:rPr>
            <w:instrText>M</w:instrText>
          </w:r>
          <w:r w:rsidRPr="0055472E">
            <w:rPr>
              <w:sz w:val="16"/>
              <w:szCs w:val="16"/>
            </w:rPr>
            <w:instrText>/yy</w:instrText>
          </w:r>
          <w:r>
            <w:rPr>
              <w:sz w:val="16"/>
              <w:szCs w:val="16"/>
            </w:rPr>
            <w:instrText>yy</w:instrText>
          </w:r>
          <w:r w:rsidRPr="0055472E">
            <w:rPr>
              <w:sz w:val="16"/>
              <w:szCs w:val="16"/>
            </w:rPr>
            <w:instrText xml:space="preserve">"  </w:instrText>
          </w:r>
          <w:r w:rsidRPr="0055472E">
            <w:rPr>
              <w:sz w:val="16"/>
              <w:szCs w:val="16"/>
            </w:rPr>
            <w:fldChar w:fldCharType="separate"/>
          </w:r>
          <w:r w:rsidR="009A596C">
            <w:rPr>
              <w:sz w:val="16"/>
              <w:szCs w:val="16"/>
            </w:rPr>
            <w:t>04/06/2026</w:t>
          </w:r>
          <w:r w:rsidRPr="0055472E">
            <w:rPr>
              <w:sz w:val="16"/>
              <w:szCs w:val="16"/>
            </w:rPr>
            <w:fldChar w:fldCharType="end"/>
          </w:r>
        </w:p>
      </w:tc>
    </w:tr>
  </w:tbl>
  <w:p w14:paraId="209BE6E8" w14:textId="4DF69ECD" w:rsidR="00FC291F" w:rsidRPr="001626AD" w:rsidRDefault="00FC291F" w:rsidP="001626A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8A1A7E" w14:textId="5FBAE2EB" w:rsidR="00A011F6" w:rsidRPr="007B3B51" w:rsidRDefault="00A011F6" w:rsidP="00C94853">
    <w:pPr>
      <w:pBdr>
        <w:top w:val="single" w:sz="6" w:space="1" w:color="auto"/>
      </w:pBdr>
      <w:spacing w:before="120"/>
      <w:rPr>
        <w:sz w:val="16"/>
        <w:szCs w:val="16"/>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1"/>
      <w:gridCol w:w="914"/>
      <w:gridCol w:w="2414"/>
      <w:gridCol w:w="1899"/>
      <w:gridCol w:w="649"/>
    </w:tblGrid>
    <w:tr w:rsidR="00A011F6" w:rsidRPr="007B3B51" w14:paraId="2AFF108E" w14:textId="77777777" w:rsidTr="00A011F6">
      <w:tc>
        <w:tcPr>
          <w:tcW w:w="854" w:type="pct"/>
        </w:tcPr>
        <w:p w14:paraId="0C272513" w14:textId="77777777" w:rsidR="00A011F6" w:rsidRPr="007B3B51" w:rsidRDefault="00A011F6" w:rsidP="00C94853">
          <w:pPr>
            <w:rPr>
              <w:i/>
              <w:sz w:val="16"/>
              <w:szCs w:val="16"/>
            </w:rPr>
          </w:pPr>
        </w:p>
      </w:tc>
      <w:tc>
        <w:tcPr>
          <w:tcW w:w="3688" w:type="pct"/>
          <w:gridSpan w:val="3"/>
        </w:tcPr>
        <w:p w14:paraId="54C60073" w14:textId="0B09CA6C" w:rsidR="00A011F6" w:rsidRPr="007B3B51" w:rsidRDefault="00A011F6" w:rsidP="00C94853">
          <w:pPr>
            <w:jc w:val="center"/>
            <w:rPr>
              <w:i/>
              <w:sz w:val="16"/>
              <w:szCs w:val="16"/>
            </w:rPr>
          </w:pPr>
          <w:r w:rsidRPr="007B3B51">
            <w:rPr>
              <w:i/>
              <w:sz w:val="16"/>
              <w:szCs w:val="16"/>
            </w:rPr>
            <w:fldChar w:fldCharType="begin"/>
          </w:r>
          <w:r w:rsidRPr="007B3B51">
            <w:rPr>
              <w:i/>
              <w:sz w:val="16"/>
              <w:szCs w:val="16"/>
            </w:rPr>
            <w:instrText xml:space="preserve"> STYLEREF "ShortT" </w:instrText>
          </w:r>
          <w:r w:rsidRPr="007B3B51">
            <w:rPr>
              <w:i/>
              <w:sz w:val="16"/>
              <w:szCs w:val="16"/>
            </w:rPr>
            <w:fldChar w:fldCharType="separate"/>
          </w:r>
          <w:r w:rsidR="00F85E86">
            <w:rPr>
              <w:i/>
              <w:noProof/>
              <w:sz w:val="16"/>
              <w:szCs w:val="16"/>
            </w:rPr>
            <w:t>Privacy Act 1988</w:t>
          </w:r>
          <w:r w:rsidRPr="007B3B51">
            <w:rPr>
              <w:i/>
              <w:sz w:val="16"/>
              <w:szCs w:val="16"/>
            </w:rPr>
            <w:fldChar w:fldCharType="end"/>
          </w:r>
        </w:p>
      </w:tc>
      <w:tc>
        <w:tcPr>
          <w:tcW w:w="458" w:type="pct"/>
        </w:tcPr>
        <w:p w14:paraId="4B0C1E9B" w14:textId="77777777" w:rsidR="00A011F6" w:rsidRPr="007B3B51" w:rsidRDefault="00A011F6" w:rsidP="00C94853">
          <w:pPr>
            <w:jc w:val="right"/>
            <w:rPr>
              <w:sz w:val="16"/>
              <w:szCs w:val="16"/>
            </w:rPr>
          </w:pPr>
          <w:r w:rsidRPr="007B3B51">
            <w:rPr>
              <w:i/>
              <w:sz w:val="16"/>
              <w:szCs w:val="16"/>
            </w:rPr>
            <w:fldChar w:fldCharType="begin"/>
          </w:r>
          <w:r w:rsidRPr="007B3B51">
            <w:rPr>
              <w:i/>
              <w:sz w:val="16"/>
              <w:szCs w:val="16"/>
            </w:rPr>
            <w:instrText xml:space="preserve"> PAGE </w:instrText>
          </w:r>
          <w:r w:rsidRPr="007B3B51">
            <w:rPr>
              <w:i/>
              <w:sz w:val="16"/>
              <w:szCs w:val="16"/>
            </w:rPr>
            <w:fldChar w:fldCharType="separate"/>
          </w:r>
          <w:r>
            <w:rPr>
              <w:i/>
              <w:noProof/>
              <w:sz w:val="16"/>
              <w:szCs w:val="16"/>
            </w:rPr>
            <w:t>1</w:t>
          </w:r>
          <w:r w:rsidRPr="007B3B51">
            <w:rPr>
              <w:i/>
              <w:sz w:val="16"/>
              <w:szCs w:val="16"/>
            </w:rPr>
            <w:fldChar w:fldCharType="end"/>
          </w:r>
        </w:p>
      </w:tc>
    </w:tr>
    <w:tr w:rsidR="00A011F6" w:rsidRPr="00130F37" w14:paraId="76BF5D0D" w14:textId="77777777" w:rsidTr="00A011F6">
      <w:tc>
        <w:tcPr>
          <w:tcW w:w="1499" w:type="pct"/>
          <w:gridSpan w:val="2"/>
        </w:tcPr>
        <w:p w14:paraId="162ACED0" w14:textId="3A22B3D5" w:rsidR="00A011F6" w:rsidRPr="00130F37" w:rsidRDefault="00A011F6" w:rsidP="006D2C4C">
          <w:pPr>
            <w:spacing w:before="120"/>
            <w:rPr>
              <w:sz w:val="16"/>
              <w:szCs w:val="16"/>
            </w:rPr>
          </w:pPr>
          <w:r w:rsidRPr="00130F37">
            <w:rPr>
              <w:sz w:val="16"/>
              <w:szCs w:val="16"/>
            </w:rPr>
            <w:t>Compilation No.</w:t>
          </w:r>
          <w:r w:rsidRPr="00371A20">
            <w:rPr>
              <w:sz w:val="16"/>
              <w:szCs w:val="16"/>
            </w:rPr>
            <w:t xml:space="preserve"> </w:t>
          </w:r>
          <w:r w:rsidRPr="00A02D20">
            <w:rPr>
              <w:sz w:val="16"/>
              <w:szCs w:val="16"/>
            </w:rPr>
            <w:fldChar w:fldCharType="begin"/>
          </w:r>
          <w:r w:rsidRPr="00A02D20">
            <w:rPr>
              <w:rFonts w:cs="Times New Roman"/>
              <w:sz w:val="16"/>
              <w:szCs w:val="16"/>
            </w:rPr>
            <w:instrText xml:space="preserve"> DOCPROPERTY  CompilationNumber  * CHARFORMAT </w:instrText>
          </w:r>
          <w:r w:rsidRPr="00A02D20">
            <w:rPr>
              <w:sz w:val="16"/>
              <w:szCs w:val="16"/>
            </w:rPr>
            <w:fldChar w:fldCharType="separate"/>
          </w:r>
          <w:r w:rsidR="009A596C">
            <w:rPr>
              <w:rFonts w:cs="Times New Roman"/>
              <w:sz w:val="16"/>
              <w:szCs w:val="16"/>
            </w:rPr>
            <w:t>104</w:t>
          </w:r>
          <w:r w:rsidRPr="00A02D20">
            <w:rPr>
              <w:sz w:val="16"/>
              <w:szCs w:val="16"/>
            </w:rPr>
            <w:fldChar w:fldCharType="end"/>
          </w:r>
        </w:p>
      </w:tc>
      <w:tc>
        <w:tcPr>
          <w:tcW w:w="1703" w:type="pct"/>
        </w:tcPr>
        <w:p w14:paraId="034CB006" w14:textId="77777777" w:rsidR="00A011F6" w:rsidRPr="00130F37" w:rsidRDefault="00A011F6" w:rsidP="006D2C4C">
          <w:pPr>
            <w:spacing w:before="120"/>
            <w:rPr>
              <w:sz w:val="16"/>
              <w:szCs w:val="16"/>
            </w:rPr>
          </w:pPr>
        </w:p>
      </w:tc>
      <w:tc>
        <w:tcPr>
          <w:tcW w:w="1798" w:type="pct"/>
          <w:gridSpan w:val="2"/>
        </w:tcPr>
        <w:p w14:paraId="30097AF9" w14:textId="4F134729" w:rsidR="00A011F6" w:rsidRPr="00130F37" w:rsidRDefault="00A011F6" w:rsidP="006D2C4C">
          <w:pPr>
            <w:spacing w:before="120"/>
            <w:jc w:val="right"/>
            <w:rPr>
              <w:sz w:val="16"/>
              <w:szCs w:val="16"/>
            </w:rPr>
          </w:pPr>
          <w:r w:rsidRPr="00130F37">
            <w:rPr>
              <w:sz w:val="16"/>
              <w:szCs w:val="16"/>
            </w:rPr>
            <w:t xml:space="preserve">Compilation date: </w:t>
          </w:r>
          <w:r w:rsidRPr="00A02D20">
            <w:rPr>
              <w:sz w:val="16"/>
              <w:szCs w:val="16"/>
            </w:rPr>
            <w:fldChar w:fldCharType="begin"/>
          </w:r>
          <w:r w:rsidRPr="00A02D20">
            <w:rPr>
              <w:rFonts w:cs="Times New Roman"/>
              <w:sz w:val="16"/>
              <w:szCs w:val="16"/>
            </w:rPr>
            <w:instrText xml:space="preserve"> DOCPROPERTY  StartDate \@ "dd/MM/yyyy"  </w:instrText>
          </w:r>
          <w:r w:rsidRPr="00A02D20">
            <w:rPr>
              <w:sz w:val="16"/>
              <w:szCs w:val="16"/>
            </w:rPr>
            <w:fldChar w:fldCharType="separate"/>
          </w:r>
          <w:r w:rsidR="009A596C">
            <w:rPr>
              <w:rFonts w:cs="Times New Roman"/>
              <w:sz w:val="16"/>
              <w:szCs w:val="16"/>
            </w:rPr>
            <w:t>04/06/2026</w:t>
          </w:r>
          <w:r w:rsidRPr="00A02D20">
            <w:rPr>
              <w:sz w:val="16"/>
              <w:szCs w:val="16"/>
            </w:rPr>
            <w:fldChar w:fldCharType="end"/>
          </w:r>
        </w:p>
      </w:tc>
    </w:tr>
  </w:tbl>
  <w:p w14:paraId="32188F72" w14:textId="50A45628" w:rsidR="00FC291F" w:rsidRPr="001626AD" w:rsidRDefault="00FC291F" w:rsidP="001626AD">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74B662" w14:textId="23E2CF0D" w:rsidR="00A011F6" w:rsidRPr="007B3B51" w:rsidRDefault="00A011F6" w:rsidP="00C94853">
    <w:pPr>
      <w:pBdr>
        <w:top w:val="single" w:sz="6" w:space="1" w:color="auto"/>
      </w:pBdr>
      <w:spacing w:before="120"/>
      <w:rPr>
        <w:sz w:val="16"/>
        <w:szCs w:val="16"/>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0"/>
      <w:gridCol w:w="913"/>
      <w:gridCol w:w="2414"/>
      <w:gridCol w:w="1901"/>
      <w:gridCol w:w="649"/>
    </w:tblGrid>
    <w:tr w:rsidR="00A011F6" w:rsidRPr="007B3B51" w14:paraId="1E28D678" w14:textId="77777777" w:rsidTr="00A011F6">
      <w:tc>
        <w:tcPr>
          <w:tcW w:w="854" w:type="pct"/>
        </w:tcPr>
        <w:p w14:paraId="5C858319" w14:textId="77777777" w:rsidR="00A011F6" w:rsidRPr="007B3B51" w:rsidRDefault="00A011F6" w:rsidP="00C94853">
          <w:pPr>
            <w:rPr>
              <w:sz w:val="16"/>
              <w:szCs w:val="16"/>
            </w:rPr>
          </w:pPr>
          <w:r w:rsidRPr="007B3B51">
            <w:rPr>
              <w:i/>
              <w:sz w:val="16"/>
              <w:szCs w:val="16"/>
            </w:rPr>
            <w:fldChar w:fldCharType="begin"/>
          </w:r>
          <w:r w:rsidRPr="007B3B51">
            <w:rPr>
              <w:i/>
              <w:sz w:val="16"/>
              <w:szCs w:val="16"/>
            </w:rPr>
            <w:instrText xml:space="preserve"> PAGE </w:instrText>
          </w:r>
          <w:r w:rsidRPr="007B3B51">
            <w:rPr>
              <w:i/>
              <w:sz w:val="16"/>
              <w:szCs w:val="16"/>
            </w:rPr>
            <w:fldChar w:fldCharType="separate"/>
          </w:r>
          <w:r>
            <w:rPr>
              <w:i/>
              <w:noProof/>
              <w:sz w:val="16"/>
              <w:szCs w:val="16"/>
            </w:rPr>
            <w:t>1</w:t>
          </w:r>
          <w:r w:rsidRPr="007B3B51">
            <w:rPr>
              <w:i/>
              <w:sz w:val="16"/>
              <w:szCs w:val="16"/>
            </w:rPr>
            <w:fldChar w:fldCharType="end"/>
          </w:r>
        </w:p>
      </w:tc>
      <w:tc>
        <w:tcPr>
          <w:tcW w:w="3688" w:type="pct"/>
          <w:gridSpan w:val="3"/>
        </w:tcPr>
        <w:p w14:paraId="09034A73" w14:textId="40A4F2EF" w:rsidR="00A011F6" w:rsidRPr="007B3B51" w:rsidRDefault="00A011F6" w:rsidP="00C94853">
          <w:pPr>
            <w:jc w:val="center"/>
            <w:rPr>
              <w:i/>
              <w:sz w:val="16"/>
              <w:szCs w:val="16"/>
            </w:rPr>
          </w:pPr>
          <w:r w:rsidRPr="007B3B51">
            <w:rPr>
              <w:i/>
              <w:sz w:val="16"/>
              <w:szCs w:val="16"/>
            </w:rPr>
            <w:fldChar w:fldCharType="begin"/>
          </w:r>
          <w:r w:rsidRPr="007B3B51">
            <w:rPr>
              <w:i/>
              <w:sz w:val="16"/>
              <w:szCs w:val="16"/>
            </w:rPr>
            <w:instrText xml:space="preserve"> STYLEREF "ShortT" </w:instrText>
          </w:r>
          <w:r w:rsidRPr="007B3B51">
            <w:rPr>
              <w:i/>
              <w:sz w:val="16"/>
              <w:szCs w:val="16"/>
            </w:rPr>
            <w:fldChar w:fldCharType="separate"/>
          </w:r>
          <w:r w:rsidR="00F85E86">
            <w:rPr>
              <w:i/>
              <w:noProof/>
              <w:sz w:val="16"/>
              <w:szCs w:val="16"/>
            </w:rPr>
            <w:t>Privacy Act 1988</w:t>
          </w:r>
          <w:r w:rsidRPr="007B3B51">
            <w:rPr>
              <w:i/>
              <w:sz w:val="16"/>
              <w:szCs w:val="16"/>
            </w:rPr>
            <w:fldChar w:fldCharType="end"/>
          </w:r>
        </w:p>
      </w:tc>
      <w:tc>
        <w:tcPr>
          <w:tcW w:w="458" w:type="pct"/>
        </w:tcPr>
        <w:p w14:paraId="5E4BD4A0" w14:textId="77777777" w:rsidR="00A011F6" w:rsidRPr="007B3B51" w:rsidRDefault="00A011F6" w:rsidP="00C94853">
          <w:pPr>
            <w:jc w:val="right"/>
            <w:rPr>
              <w:sz w:val="16"/>
              <w:szCs w:val="16"/>
            </w:rPr>
          </w:pPr>
        </w:p>
      </w:tc>
    </w:tr>
    <w:tr w:rsidR="00A011F6" w:rsidRPr="0055472E" w14:paraId="4C602CF9" w14:textId="77777777" w:rsidTr="00A011F6">
      <w:tc>
        <w:tcPr>
          <w:tcW w:w="1498" w:type="pct"/>
          <w:gridSpan w:val="2"/>
        </w:tcPr>
        <w:p w14:paraId="1FB872FE" w14:textId="64EAE0E6" w:rsidR="00A011F6" w:rsidRPr="0055472E" w:rsidRDefault="00A011F6" w:rsidP="006D2C4C">
          <w:pPr>
            <w:spacing w:before="120"/>
            <w:rPr>
              <w:sz w:val="16"/>
              <w:szCs w:val="16"/>
            </w:rPr>
          </w:pPr>
          <w:r w:rsidRPr="0055472E">
            <w:rPr>
              <w:sz w:val="16"/>
              <w:szCs w:val="16"/>
            </w:rPr>
            <w:t xml:space="preserve">Compilation No. </w:t>
          </w:r>
          <w:r w:rsidRPr="0055472E">
            <w:rPr>
              <w:sz w:val="16"/>
              <w:szCs w:val="16"/>
            </w:rPr>
            <w:fldChar w:fldCharType="begin"/>
          </w:r>
          <w:r w:rsidRPr="0055472E">
            <w:rPr>
              <w:sz w:val="16"/>
              <w:szCs w:val="16"/>
            </w:rPr>
            <w:instrText xml:space="preserve"> DOCPROPERTY CompilationNumber </w:instrText>
          </w:r>
          <w:r>
            <w:rPr>
              <w:sz w:val="16"/>
              <w:szCs w:val="16"/>
            </w:rPr>
            <w:instrText>* CHARFORMAT</w:instrText>
          </w:r>
          <w:r w:rsidRPr="0055472E">
            <w:rPr>
              <w:sz w:val="16"/>
              <w:szCs w:val="16"/>
            </w:rPr>
            <w:fldChar w:fldCharType="separate"/>
          </w:r>
          <w:r w:rsidR="009A596C">
            <w:rPr>
              <w:sz w:val="16"/>
              <w:szCs w:val="16"/>
            </w:rPr>
            <w:t>104</w:t>
          </w:r>
          <w:r w:rsidRPr="0055472E">
            <w:rPr>
              <w:sz w:val="16"/>
              <w:szCs w:val="16"/>
            </w:rPr>
            <w:fldChar w:fldCharType="end"/>
          </w:r>
        </w:p>
      </w:tc>
      <w:tc>
        <w:tcPr>
          <w:tcW w:w="1703" w:type="pct"/>
        </w:tcPr>
        <w:p w14:paraId="02203300" w14:textId="77777777" w:rsidR="00A011F6" w:rsidRPr="0055472E" w:rsidRDefault="00A011F6" w:rsidP="006D2C4C">
          <w:pPr>
            <w:spacing w:before="120"/>
            <w:rPr>
              <w:sz w:val="16"/>
              <w:szCs w:val="16"/>
            </w:rPr>
          </w:pPr>
        </w:p>
      </w:tc>
      <w:tc>
        <w:tcPr>
          <w:tcW w:w="1799" w:type="pct"/>
          <w:gridSpan w:val="2"/>
        </w:tcPr>
        <w:p w14:paraId="2851275F" w14:textId="67B70FD3" w:rsidR="00A011F6" w:rsidRPr="0055472E" w:rsidRDefault="00A011F6" w:rsidP="00E23D84">
          <w:pPr>
            <w:spacing w:before="120"/>
            <w:jc w:val="right"/>
            <w:rPr>
              <w:sz w:val="16"/>
              <w:szCs w:val="16"/>
            </w:rPr>
          </w:pPr>
          <w:r w:rsidRPr="0055472E">
            <w:rPr>
              <w:sz w:val="16"/>
              <w:szCs w:val="16"/>
            </w:rPr>
            <w:t xml:space="preserve">Compilation date: </w:t>
          </w:r>
          <w:r w:rsidRPr="0055472E">
            <w:rPr>
              <w:sz w:val="16"/>
              <w:szCs w:val="16"/>
            </w:rPr>
            <w:fldChar w:fldCharType="begin"/>
          </w:r>
          <w:r w:rsidRPr="0055472E">
            <w:rPr>
              <w:sz w:val="16"/>
              <w:szCs w:val="16"/>
            </w:rPr>
            <w:instrText xml:space="preserve"> DOCPROPERTY  StartDate \@ "d</w:instrText>
          </w:r>
          <w:r>
            <w:rPr>
              <w:sz w:val="16"/>
              <w:szCs w:val="16"/>
            </w:rPr>
            <w:instrText>d</w:instrText>
          </w:r>
          <w:r w:rsidRPr="0055472E">
            <w:rPr>
              <w:sz w:val="16"/>
              <w:szCs w:val="16"/>
            </w:rPr>
            <w:instrText>/M</w:instrText>
          </w:r>
          <w:r>
            <w:rPr>
              <w:sz w:val="16"/>
              <w:szCs w:val="16"/>
            </w:rPr>
            <w:instrText>M</w:instrText>
          </w:r>
          <w:r w:rsidRPr="0055472E">
            <w:rPr>
              <w:sz w:val="16"/>
              <w:szCs w:val="16"/>
            </w:rPr>
            <w:instrText>/yy</w:instrText>
          </w:r>
          <w:r>
            <w:rPr>
              <w:sz w:val="16"/>
              <w:szCs w:val="16"/>
            </w:rPr>
            <w:instrText>yy</w:instrText>
          </w:r>
          <w:r w:rsidRPr="0055472E">
            <w:rPr>
              <w:sz w:val="16"/>
              <w:szCs w:val="16"/>
            </w:rPr>
            <w:instrText xml:space="preserve">"  </w:instrText>
          </w:r>
          <w:r w:rsidRPr="0055472E">
            <w:rPr>
              <w:sz w:val="16"/>
              <w:szCs w:val="16"/>
            </w:rPr>
            <w:fldChar w:fldCharType="separate"/>
          </w:r>
          <w:r w:rsidR="009A596C">
            <w:rPr>
              <w:sz w:val="16"/>
              <w:szCs w:val="16"/>
            </w:rPr>
            <w:t>04/06/2026</w:t>
          </w:r>
          <w:r w:rsidRPr="0055472E">
            <w:rPr>
              <w:sz w:val="16"/>
              <w:szCs w:val="16"/>
            </w:rPr>
            <w:fldChar w:fldCharType="end"/>
          </w:r>
        </w:p>
      </w:tc>
    </w:tr>
  </w:tbl>
  <w:p w14:paraId="2A6F900A" w14:textId="1B5B3108" w:rsidR="00FC291F" w:rsidRPr="001626AD" w:rsidRDefault="00FC291F" w:rsidP="001626AD">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04BB63" w14:textId="5FA25E0D" w:rsidR="00A011F6" w:rsidRPr="007B3B51" w:rsidRDefault="00A011F6" w:rsidP="00C94853">
    <w:pPr>
      <w:pBdr>
        <w:top w:val="single" w:sz="6" w:space="1" w:color="auto"/>
      </w:pBdr>
      <w:spacing w:before="120"/>
      <w:rPr>
        <w:sz w:val="16"/>
        <w:szCs w:val="16"/>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1"/>
      <w:gridCol w:w="914"/>
      <w:gridCol w:w="2414"/>
      <w:gridCol w:w="1899"/>
      <w:gridCol w:w="649"/>
    </w:tblGrid>
    <w:tr w:rsidR="00A011F6" w:rsidRPr="007B3B51" w14:paraId="6BA4F88B" w14:textId="77777777" w:rsidTr="00A011F6">
      <w:tc>
        <w:tcPr>
          <w:tcW w:w="854" w:type="pct"/>
        </w:tcPr>
        <w:p w14:paraId="6895C59D" w14:textId="77777777" w:rsidR="00A011F6" w:rsidRPr="007B3B51" w:rsidRDefault="00A011F6" w:rsidP="00C94853">
          <w:pPr>
            <w:rPr>
              <w:i/>
              <w:sz w:val="16"/>
              <w:szCs w:val="16"/>
            </w:rPr>
          </w:pPr>
        </w:p>
      </w:tc>
      <w:tc>
        <w:tcPr>
          <w:tcW w:w="3688" w:type="pct"/>
          <w:gridSpan w:val="3"/>
        </w:tcPr>
        <w:p w14:paraId="54CB1397" w14:textId="67D5A139" w:rsidR="00A011F6" w:rsidRPr="007B3B51" w:rsidRDefault="00A011F6" w:rsidP="00C94853">
          <w:pPr>
            <w:jc w:val="center"/>
            <w:rPr>
              <w:i/>
              <w:sz w:val="16"/>
              <w:szCs w:val="16"/>
            </w:rPr>
          </w:pPr>
          <w:r w:rsidRPr="007B3B51">
            <w:rPr>
              <w:i/>
              <w:sz w:val="16"/>
              <w:szCs w:val="16"/>
            </w:rPr>
            <w:fldChar w:fldCharType="begin"/>
          </w:r>
          <w:r w:rsidRPr="007B3B51">
            <w:rPr>
              <w:i/>
              <w:sz w:val="16"/>
              <w:szCs w:val="16"/>
            </w:rPr>
            <w:instrText xml:space="preserve"> STYLEREF "ShortT" </w:instrText>
          </w:r>
          <w:r w:rsidRPr="007B3B51">
            <w:rPr>
              <w:i/>
              <w:sz w:val="16"/>
              <w:szCs w:val="16"/>
            </w:rPr>
            <w:fldChar w:fldCharType="separate"/>
          </w:r>
          <w:r w:rsidR="00F85E86">
            <w:rPr>
              <w:i/>
              <w:noProof/>
              <w:sz w:val="16"/>
              <w:szCs w:val="16"/>
            </w:rPr>
            <w:t>Privacy Act 1988</w:t>
          </w:r>
          <w:r w:rsidRPr="007B3B51">
            <w:rPr>
              <w:i/>
              <w:sz w:val="16"/>
              <w:szCs w:val="16"/>
            </w:rPr>
            <w:fldChar w:fldCharType="end"/>
          </w:r>
        </w:p>
      </w:tc>
      <w:tc>
        <w:tcPr>
          <w:tcW w:w="458" w:type="pct"/>
        </w:tcPr>
        <w:p w14:paraId="0DBB75DB" w14:textId="77777777" w:rsidR="00A011F6" w:rsidRPr="007B3B51" w:rsidRDefault="00A011F6" w:rsidP="00C94853">
          <w:pPr>
            <w:jc w:val="right"/>
            <w:rPr>
              <w:sz w:val="16"/>
              <w:szCs w:val="16"/>
            </w:rPr>
          </w:pPr>
          <w:r w:rsidRPr="007B3B51">
            <w:rPr>
              <w:i/>
              <w:sz w:val="16"/>
              <w:szCs w:val="16"/>
            </w:rPr>
            <w:fldChar w:fldCharType="begin"/>
          </w:r>
          <w:r w:rsidRPr="007B3B51">
            <w:rPr>
              <w:i/>
              <w:sz w:val="16"/>
              <w:szCs w:val="16"/>
            </w:rPr>
            <w:instrText xml:space="preserve"> PAGE </w:instrText>
          </w:r>
          <w:r w:rsidRPr="007B3B51">
            <w:rPr>
              <w:i/>
              <w:sz w:val="16"/>
              <w:szCs w:val="16"/>
            </w:rPr>
            <w:fldChar w:fldCharType="separate"/>
          </w:r>
          <w:r>
            <w:rPr>
              <w:i/>
              <w:noProof/>
              <w:sz w:val="16"/>
              <w:szCs w:val="16"/>
            </w:rPr>
            <w:t>1</w:t>
          </w:r>
          <w:r w:rsidRPr="007B3B51">
            <w:rPr>
              <w:i/>
              <w:sz w:val="16"/>
              <w:szCs w:val="16"/>
            </w:rPr>
            <w:fldChar w:fldCharType="end"/>
          </w:r>
        </w:p>
      </w:tc>
    </w:tr>
    <w:tr w:rsidR="00A011F6" w:rsidRPr="00130F37" w14:paraId="38914069" w14:textId="77777777" w:rsidTr="00A011F6">
      <w:tc>
        <w:tcPr>
          <w:tcW w:w="1499" w:type="pct"/>
          <w:gridSpan w:val="2"/>
        </w:tcPr>
        <w:p w14:paraId="32DFF039" w14:textId="71140B4A" w:rsidR="00A011F6" w:rsidRPr="00130F37" w:rsidRDefault="00A011F6" w:rsidP="006D2C4C">
          <w:pPr>
            <w:spacing w:before="120"/>
            <w:rPr>
              <w:sz w:val="16"/>
              <w:szCs w:val="16"/>
            </w:rPr>
          </w:pPr>
          <w:r w:rsidRPr="00130F37">
            <w:rPr>
              <w:sz w:val="16"/>
              <w:szCs w:val="16"/>
            </w:rPr>
            <w:t>Compilation No.</w:t>
          </w:r>
          <w:r w:rsidRPr="00371A20">
            <w:rPr>
              <w:sz w:val="16"/>
              <w:szCs w:val="16"/>
            </w:rPr>
            <w:t xml:space="preserve"> </w:t>
          </w:r>
          <w:r w:rsidRPr="00A02D20">
            <w:rPr>
              <w:sz w:val="16"/>
              <w:szCs w:val="16"/>
            </w:rPr>
            <w:fldChar w:fldCharType="begin"/>
          </w:r>
          <w:r w:rsidRPr="00A02D20">
            <w:rPr>
              <w:rFonts w:cs="Times New Roman"/>
              <w:sz w:val="16"/>
              <w:szCs w:val="16"/>
            </w:rPr>
            <w:instrText xml:space="preserve"> DOCPROPERTY  CompilationNumber  * CHARFORMAT </w:instrText>
          </w:r>
          <w:r w:rsidRPr="00A02D20">
            <w:rPr>
              <w:sz w:val="16"/>
              <w:szCs w:val="16"/>
            </w:rPr>
            <w:fldChar w:fldCharType="separate"/>
          </w:r>
          <w:r w:rsidR="009A596C">
            <w:rPr>
              <w:rFonts w:cs="Times New Roman"/>
              <w:sz w:val="16"/>
              <w:szCs w:val="16"/>
            </w:rPr>
            <w:t>104</w:t>
          </w:r>
          <w:r w:rsidRPr="00A02D20">
            <w:rPr>
              <w:sz w:val="16"/>
              <w:szCs w:val="16"/>
            </w:rPr>
            <w:fldChar w:fldCharType="end"/>
          </w:r>
        </w:p>
      </w:tc>
      <w:tc>
        <w:tcPr>
          <w:tcW w:w="1703" w:type="pct"/>
        </w:tcPr>
        <w:p w14:paraId="540F7AC5" w14:textId="77777777" w:rsidR="00A011F6" w:rsidRPr="00130F37" w:rsidRDefault="00A011F6" w:rsidP="006D2C4C">
          <w:pPr>
            <w:spacing w:before="120"/>
            <w:rPr>
              <w:sz w:val="16"/>
              <w:szCs w:val="16"/>
            </w:rPr>
          </w:pPr>
        </w:p>
      </w:tc>
      <w:tc>
        <w:tcPr>
          <w:tcW w:w="1798" w:type="pct"/>
          <w:gridSpan w:val="2"/>
        </w:tcPr>
        <w:p w14:paraId="70E5BD04" w14:textId="41D5E1A1" w:rsidR="00A011F6" w:rsidRPr="00130F37" w:rsidRDefault="00A011F6" w:rsidP="006D2C4C">
          <w:pPr>
            <w:spacing w:before="120"/>
            <w:jc w:val="right"/>
            <w:rPr>
              <w:sz w:val="16"/>
              <w:szCs w:val="16"/>
            </w:rPr>
          </w:pPr>
          <w:r w:rsidRPr="00130F37">
            <w:rPr>
              <w:sz w:val="16"/>
              <w:szCs w:val="16"/>
            </w:rPr>
            <w:t xml:space="preserve">Compilation date: </w:t>
          </w:r>
          <w:r w:rsidRPr="00A02D20">
            <w:rPr>
              <w:sz w:val="16"/>
              <w:szCs w:val="16"/>
            </w:rPr>
            <w:fldChar w:fldCharType="begin"/>
          </w:r>
          <w:r w:rsidRPr="00A02D20">
            <w:rPr>
              <w:rFonts w:cs="Times New Roman"/>
              <w:sz w:val="16"/>
              <w:szCs w:val="16"/>
            </w:rPr>
            <w:instrText xml:space="preserve"> DOCPROPERTY  StartDate \@ "dd/MM/yyyy"  </w:instrText>
          </w:r>
          <w:r w:rsidRPr="00A02D20">
            <w:rPr>
              <w:sz w:val="16"/>
              <w:szCs w:val="16"/>
            </w:rPr>
            <w:fldChar w:fldCharType="separate"/>
          </w:r>
          <w:r w:rsidR="009A596C">
            <w:rPr>
              <w:rFonts w:cs="Times New Roman"/>
              <w:sz w:val="16"/>
              <w:szCs w:val="16"/>
            </w:rPr>
            <w:t>04/06/2026</w:t>
          </w:r>
          <w:r w:rsidRPr="00A02D20">
            <w:rPr>
              <w:sz w:val="16"/>
              <w:szCs w:val="16"/>
            </w:rPr>
            <w:fldChar w:fldCharType="end"/>
          </w:r>
        </w:p>
      </w:tc>
    </w:tr>
  </w:tbl>
  <w:p w14:paraId="23E95E21" w14:textId="36B5D04C" w:rsidR="00FC291F" w:rsidRPr="001626AD" w:rsidRDefault="00FC291F" w:rsidP="001626AD">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638FC3" w14:textId="0D6F2E02" w:rsidR="00FC291F" w:rsidRPr="007A1328" w:rsidRDefault="00FC291F" w:rsidP="00584C54">
    <w:pPr>
      <w:pBdr>
        <w:top w:val="single" w:sz="6" w:space="1" w:color="auto"/>
      </w:pBdr>
      <w:spacing w:before="120"/>
      <w:rPr>
        <w:sz w:val="18"/>
      </w:rPr>
    </w:pPr>
  </w:p>
  <w:p w14:paraId="468F132A" w14:textId="6C6BD2C4" w:rsidR="00FC291F" w:rsidRPr="007A1328" w:rsidRDefault="00FC291F" w:rsidP="00584C54">
    <w:pPr>
      <w:jc w:val="right"/>
      <w:rPr>
        <w:i/>
        <w:sz w:val="18"/>
      </w:rPr>
    </w:pPr>
    <w:r w:rsidRPr="007A1328">
      <w:rPr>
        <w:i/>
        <w:sz w:val="18"/>
      </w:rPr>
      <w:fldChar w:fldCharType="begin"/>
    </w:r>
    <w:r w:rsidRPr="007A1328">
      <w:rPr>
        <w:i/>
        <w:sz w:val="18"/>
      </w:rPr>
      <w:instrText xml:space="preserve"> STYLEREF ShortT </w:instrText>
    </w:r>
    <w:r w:rsidRPr="007A1328">
      <w:rPr>
        <w:i/>
        <w:sz w:val="18"/>
      </w:rPr>
      <w:fldChar w:fldCharType="separate"/>
    </w:r>
    <w:r w:rsidR="009A596C">
      <w:rPr>
        <w:i/>
        <w:noProof/>
        <w:sz w:val="18"/>
      </w:rPr>
      <w:t>Privacy Act 1988</w:t>
    </w:r>
    <w:r w:rsidRPr="007A1328">
      <w:rPr>
        <w:i/>
        <w:sz w:val="18"/>
      </w:rPr>
      <w:fldChar w:fldCharType="end"/>
    </w:r>
    <w:r w:rsidRPr="007A1328">
      <w:rPr>
        <w:i/>
        <w:sz w:val="18"/>
      </w:rPr>
      <w:t xml:space="preserve">       </w:t>
    </w:r>
    <w:r w:rsidRPr="007A1328">
      <w:rPr>
        <w:i/>
        <w:sz w:val="18"/>
      </w:rPr>
      <w:fldChar w:fldCharType="begin"/>
    </w:r>
    <w:r w:rsidRPr="007A1328">
      <w:rPr>
        <w:i/>
        <w:sz w:val="18"/>
      </w:rPr>
      <w:instrText xml:space="preserve"> STYLEREF Actno </w:instrText>
    </w:r>
    <w:r w:rsidRPr="007A1328">
      <w:rPr>
        <w:i/>
        <w:sz w:val="18"/>
      </w:rPr>
      <w:fldChar w:fldCharType="separate"/>
    </w:r>
    <w:r w:rsidR="009A596C">
      <w:rPr>
        <w:b/>
        <w:bCs/>
        <w:i/>
        <w:noProof/>
        <w:sz w:val="18"/>
        <w:lang w:val="en-GB"/>
      </w:rPr>
      <w:t>Error! No text of specified style in document.</w:t>
    </w:r>
    <w:r w:rsidRPr="007A1328">
      <w:rPr>
        <w:i/>
        <w:sz w:val="18"/>
      </w:rPr>
      <w:fldChar w:fldCharType="end"/>
    </w:r>
    <w:r w:rsidRPr="007A1328">
      <w:rPr>
        <w:i/>
        <w:sz w:val="18"/>
      </w:rPr>
      <w:t xml:space="preserve">       </w:t>
    </w:r>
    <w:r w:rsidRPr="007A1328">
      <w:rPr>
        <w:i/>
        <w:sz w:val="18"/>
      </w:rPr>
      <w:fldChar w:fldCharType="begin"/>
    </w:r>
    <w:r w:rsidRPr="007A1328">
      <w:rPr>
        <w:i/>
        <w:sz w:val="18"/>
      </w:rPr>
      <w:instrText xml:space="preserve"> PAGE </w:instrText>
    </w:r>
    <w:r w:rsidRPr="007A1328">
      <w:rPr>
        <w:i/>
        <w:sz w:val="18"/>
      </w:rPr>
      <w:fldChar w:fldCharType="separate"/>
    </w:r>
    <w:r>
      <w:rPr>
        <w:i/>
        <w:noProof/>
        <w:sz w:val="18"/>
      </w:rPr>
      <w:t>373</w:t>
    </w:r>
    <w:r w:rsidRPr="007A1328">
      <w:rPr>
        <w:i/>
        <w:sz w:val="18"/>
      </w:rPr>
      <w:fldChar w:fldCharType="end"/>
    </w:r>
  </w:p>
  <w:p w14:paraId="79DF1E9A" w14:textId="77777777" w:rsidR="00FC291F" w:rsidRPr="007A1328" w:rsidRDefault="00FC291F" w:rsidP="00584C54">
    <w:pPr>
      <w:rPr>
        <w:i/>
        <w:sz w:val="18"/>
      </w:rPr>
    </w:pPr>
    <w:r w:rsidRPr="007A1328">
      <w:rPr>
        <w:i/>
        <w:sz w:val="18"/>
      </w:rP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E94AE" w14:textId="69822BA1" w:rsidR="00A011F6" w:rsidRPr="007B3B51" w:rsidRDefault="00A011F6" w:rsidP="00C94853">
    <w:pPr>
      <w:pBdr>
        <w:top w:val="single" w:sz="6" w:space="1" w:color="auto"/>
      </w:pBdr>
      <w:spacing w:before="120"/>
      <w:rPr>
        <w:sz w:val="16"/>
        <w:szCs w:val="16"/>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0"/>
      <w:gridCol w:w="913"/>
      <w:gridCol w:w="2414"/>
      <w:gridCol w:w="1901"/>
      <w:gridCol w:w="649"/>
    </w:tblGrid>
    <w:tr w:rsidR="00A011F6" w:rsidRPr="007B3B51" w14:paraId="77522E4B" w14:textId="77777777" w:rsidTr="00A011F6">
      <w:tc>
        <w:tcPr>
          <w:tcW w:w="854" w:type="pct"/>
        </w:tcPr>
        <w:p w14:paraId="32EA9268" w14:textId="77777777" w:rsidR="00A011F6" w:rsidRPr="007B3B51" w:rsidRDefault="00A011F6" w:rsidP="00C94853">
          <w:pPr>
            <w:rPr>
              <w:sz w:val="16"/>
              <w:szCs w:val="16"/>
            </w:rPr>
          </w:pPr>
          <w:r w:rsidRPr="007B3B51">
            <w:rPr>
              <w:i/>
              <w:sz w:val="16"/>
              <w:szCs w:val="16"/>
            </w:rPr>
            <w:fldChar w:fldCharType="begin"/>
          </w:r>
          <w:r w:rsidRPr="007B3B51">
            <w:rPr>
              <w:i/>
              <w:sz w:val="16"/>
              <w:szCs w:val="16"/>
            </w:rPr>
            <w:instrText xml:space="preserve"> PAGE </w:instrText>
          </w:r>
          <w:r w:rsidRPr="007B3B51">
            <w:rPr>
              <w:i/>
              <w:sz w:val="16"/>
              <w:szCs w:val="16"/>
            </w:rPr>
            <w:fldChar w:fldCharType="separate"/>
          </w:r>
          <w:r>
            <w:rPr>
              <w:i/>
              <w:noProof/>
              <w:sz w:val="16"/>
              <w:szCs w:val="16"/>
            </w:rPr>
            <w:t>1</w:t>
          </w:r>
          <w:r w:rsidRPr="007B3B51">
            <w:rPr>
              <w:i/>
              <w:sz w:val="16"/>
              <w:szCs w:val="16"/>
            </w:rPr>
            <w:fldChar w:fldCharType="end"/>
          </w:r>
        </w:p>
      </w:tc>
      <w:tc>
        <w:tcPr>
          <w:tcW w:w="3688" w:type="pct"/>
          <w:gridSpan w:val="3"/>
        </w:tcPr>
        <w:p w14:paraId="6BFF664A" w14:textId="1577722A" w:rsidR="00A011F6" w:rsidRPr="007B3B51" w:rsidRDefault="00A011F6" w:rsidP="00C94853">
          <w:pPr>
            <w:jc w:val="center"/>
            <w:rPr>
              <w:i/>
              <w:sz w:val="16"/>
              <w:szCs w:val="16"/>
            </w:rPr>
          </w:pPr>
          <w:r w:rsidRPr="007B3B51">
            <w:rPr>
              <w:i/>
              <w:sz w:val="16"/>
              <w:szCs w:val="16"/>
            </w:rPr>
            <w:fldChar w:fldCharType="begin"/>
          </w:r>
          <w:r w:rsidRPr="007B3B51">
            <w:rPr>
              <w:i/>
              <w:sz w:val="16"/>
              <w:szCs w:val="16"/>
            </w:rPr>
            <w:instrText xml:space="preserve"> STYLEREF "ShortT" </w:instrText>
          </w:r>
          <w:r w:rsidRPr="007B3B51">
            <w:rPr>
              <w:i/>
              <w:sz w:val="16"/>
              <w:szCs w:val="16"/>
            </w:rPr>
            <w:fldChar w:fldCharType="separate"/>
          </w:r>
          <w:r w:rsidR="00F85E86">
            <w:rPr>
              <w:i/>
              <w:noProof/>
              <w:sz w:val="16"/>
              <w:szCs w:val="16"/>
            </w:rPr>
            <w:t>Privacy Act 1988</w:t>
          </w:r>
          <w:r w:rsidRPr="007B3B51">
            <w:rPr>
              <w:i/>
              <w:sz w:val="16"/>
              <w:szCs w:val="16"/>
            </w:rPr>
            <w:fldChar w:fldCharType="end"/>
          </w:r>
        </w:p>
      </w:tc>
      <w:tc>
        <w:tcPr>
          <w:tcW w:w="458" w:type="pct"/>
        </w:tcPr>
        <w:p w14:paraId="400412CE" w14:textId="77777777" w:rsidR="00A011F6" w:rsidRPr="007B3B51" w:rsidRDefault="00A011F6" w:rsidP="00C94853">
          <w:pPr>
            <w:jc w:val="right"/>
            <w:rPr>
              <w:sz w:val="16"/>
              <w:szCs w:val="16"/>
            </w:rPr>
          </w:pPr>
        </w:p>
      </w:tc>
    </w:tr>
    <w:tr w:rsidR="00A011F6" w:rsidRPr="0055472E" w14:paraId="59185859" w14:textId="77777777" w:rsidTr="00A011F6">
      <w:tc>
        <w:tcPr>
          <w:tcW w:w="1498" w:type="pct"/>
          <w:gridSpan w:val="2"/>
        </w:tcPr>
        <w:p w14:paraId="26C6DBB3" w14:textId="6BB9796A" w:rsidR="00A011F6" w:rsidRPr="0055472E" w:rsidRDefault="00A011F6" w:rsidP="006D2C4C">
          <w:pPr>
            <w:spacing w:before="120"/>
            <w:rPr>
              <w:sz w:val="16"/>
              <w:szCs w:val="16"/>
            </w:rPr>
          </w:pPr>
          <w:r w:rsidRPr="0055472E">
            <w:rPr>
              <w:sz w:val="16"/>
              <w:szCs w:val="16"/>
            </w:rPr>
            <w:t xml:space="preserve">Compilation No. </w:t>
          </w:r>
          <w:r w:rsidRPr="0055472E">
            <w:rPr>
              <w:sz w:val="16"/>
              <w:szCs w:val="16"/>
            </w:rPr>
            <w:fldChar w:fldCharType="begin"/>
          </w:r>
          <w:r w:rsidRPr="0055472E">
            <w:rPr>
              <w:sz w:val="16"/>
              <w:szCs w:val="16"/>
            </w:rPr>
            <w:instrText xml:space="preserve"> DOCPROPERTY CompilationNumber </w:instrText>
          </w:r>
          <w:r>
            <w:rPr>
              <w:sz w:val="16"/>
              <w:szCs w:val="16"/>
            </w:rPr>
            <w:instrText>* CHARFORMAT</w:instrText>
          </w:r>
          <w:r w:rsidRPr="0055472E">
            <w:rPr>
              <w:sz w:val="16"/>
              <w:szCs w:val="16"/>
            </w:rPr>
            <w:fldChar w:fldCharType="separate"/>
          </w:r>
          <w:r w:rsidR="009A596C">
            <w:rPr>
              <w:sz w:val="16"/>
              <w:szCs w:val="16"/>
            </w:rPr>
            <w:t>104</w:t>
          </w:r>
          <w:r w:rsidRPr="0055472E">
            <w:rPr>
              <w:sz w:val="16"/>
              <w:szCs w:val="16"/>
            </w:rPr>
            <w:fldChar w:fldCharType="end"/>
          </w:r>
        </w:p>
      </w:tc>
      <w:tc>
        <w:tcPr>
          <w:tcW w:w="1703" w:type="pct"/>
        </w:tcPr>
        <w:p w14:paraId="35E71D99" w14:textId="77777777" w:rsidR="00A011F6" w:rsidRPr="0055472E" w:rsidRDefault="00A011F6" w:rsidP="006D2C4C">
          <w:pPr>
            <w:spacing w:before="120"/>
            <w:rPr>
              <w:sz w:val="16"/>
              <w:szCs w:val="16"/>
            </w:rPr>
          </w:pPr>
        </w:p>
      </w:tc>
      <w:tc>
        <w:tcPr>
          <w:tcW w:w="1799" w:type="pct"/>
          <w:gridSpan w:val="2"/>
        </w:tcPr>
        <w:p w14:paraId="7E673990" w14:textId="50429FBA" w:rsidR="00A011F6" w:rsidRPr="0055472E" w:rsidRDefault="00A011F6" w:rsidP="00E23D84">
          <w:pPr>
            <w:spacing w:before="120"/>
            <w:jc w:val="right"/>
            <w:rPr>
              <w:sz w:val="16"/>
              <w:szCs w:val="16"/>
            </w:rPr>
          </w:pPr>
          <w:r w:rsidRPr="0055472E">
            <w:rPr>
              <w:sz w:val="16"/>
              <w:szCs w:val="16"/>
            </w:rPr>
            <w:t xml:space="preserve">Compilation date: </w:t>
          </w:r>
          <w:r w:rsidRPr="0055472E">
            <w:rPr>
              <w:sz w:val="16"/>
              <w:szCs w:val="16"/>
            </w:rPr>
            <w:fldChar w:fldCharType="begin"/>
          </w:r>
          <w:r w:rsidRPr="0055472E">
            <w:rPr>
              <w:sz w:val="16"/>
              <w:szCs w:val="16"/>
            </w:rPr>
            <w:instrText xml:space="preserve"> DOCPROPERTY  StartDate \@ "d</w:instrText>
          </w:r>
          <w:r>
            <w:rPr>
              <w:sz w:val="16"/>
              <w:szCs w:val="16"/>
            </w:rPr>
            <w:instrText>d</w:instrText>
          </w:r>
          <w:r w:rsidRPr="0055472E">
            <w:rPr>
              <w:sz w:val="16"/>
              <w:szCs w:val="16"/>
            </w:rPr>
            <w:instrText>/M</w:instrText>
          </w:r>
          <w:r>
            <w:rPr>
              <w:sz w:val="16"/>
              <w:szCs w:val="16"/>
            </w:rPr>
            <w:instrText>M</w:instrText>
          </w:r>
          <w:r w:rsidRPr="0055472E">
            <w:rPr>
              <w:sz w:val="16"/>
              <w:szCs w:val="16"/>
            </w:rPr>
            <w:instrText>/yy</w:instrText>
          </w:r>
          <w:r>
            <w:rPr>
              <w:sz w:val="16"/>
              <w:szCs w:val="16"/>
            </w:rPr>
            <w:instrText>yy</w:instrText>
          </w:r>
          <w:r w:rsidRPr="0055472E">
            <w:rPr>
              <w:sz w:val="16"/>
              <w:szCs w:val="16"/>
            </w:rPr>
            <w:instrText xml:space="preserve">"  </w:instrText>
          </w:r>
          <w:r w:rsidRPr="0055472E">
            <w:rPr>
              <w:sz w:val="16"/>
              <w:szCs w:val="16"/>
            </w:rPr>
            <w:fldChar w:fldCharType="separate"/>
          </w:r>
          <w:r w:rsidR="009A596C">
            <w:rPr>
              <w:sz w:val="16"/>
              <w:szCs w:val="16"/>
            </w:rPr>
            <w:t>04/06/2026</w:t>
          </w:r>
          <w:r w:rsidRPr="0055472E">
            <w:rPr>
              <w:sz w:val="16"/>
              <w:szCs w:val="16"/>
            </w:rPr>
            <w:fldChar w:fldCharType="end"/>
          </w:r>
        </w:p>
      </w:tc>
    </w:tr>
  </w:tbl>
  <w:p w14:paraId="4DEEDDB7" w14:textId="444412B5" w:rsidR="00FC291F" w:rsidRPr="001626AD" w:rsidRDefault="00FC291F" w:rsidP="001626AD">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54829F" w14:textId="46B2A7EF" w:rsidR="00A011F6" w:rsidRPr="007B3B51" w:rsidRDefault="00A011F6" w:rsidP="00C94853">
    <w:pPr>
      <w:pBdr>
        <w:top w:val="single" w:sz="6" w:space="1" w:color="auto"/>
      </w:pBdr>
      <w:spacing w:before="120"/>
      <w:rPr>
        <w:sz w:val="16"/>
        <w:szCs w:val="16"/>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1"/>
      <w:gridCol w:w="914"/>
      <w:gridCol w:w="2414"/>
      <w:gridCol w:w="1899"/>
      <w:gridCol w:w="649"/>
    </w:tblGrid>
    <w:tr w:rsidR="00A011F6" w:rsidRPr="007B3B51" w14:paraId="7A38BEEA" w14:textId="77777777" w:rsidTr="00A011F6">
      <w:tc>
        <w:tcPr>
          <w:tcW w:w="854" w:type="pct"/>
        </w:tcPr>
        <w:p w14:paraId="5723D4DE" w14:textId="77777777" w:rsidR="00A011F6" w:rsidRPr="007B3B51" w:rsidRDefault="00A011F6" w:rsidP="00C94853">
          <w:pPr>
            <w:rPr>
              <w:i/>
              <w:sz w:val="16"/>
              <w:szCs w:val="16"/>
            </w:rPr>
          </w:pPr>
        </w:p>
      </w:tc>
      <w:tc>
        <w:tcPr>
          <w:tcW w:w="3688" w:type="pct"/>
          <w:gridSpan w:val="3"/>
        </w:tcPr>
        <w:p w14:paraId="14AA30F4" w14:textId="5EDA763F" w:rsidR="00A011F6" w:rsidRPr="007B3B51" w:rsidRDefault="00A011F6" w:rsidP="00C94853">
          <w:pPr>
            <w:jc w:val="center"/>
            <w:rPr>
              <w:i/>
              <w:sz w:val="16"/>
              <w:szCs w:val="16"/>
            </w:rPr>
          </w:pPr>
          <w:r w:rsidRPr="007B3B51">
            <w:rPr>
              <w:i/>
              <w:sz w:val="16"/>
              <w:szCs w:val="16"/>
            </w:rPr>
            <w:fldChar w:fldCharType="begin"/>
          </w:r>
          <w:r w:rsidRPr="007B3B51">
            <w:rPr>
              <w:i/>
              <w:sz w:val="16"/>
              <w:szCs w:val="16"/>
            </w:rPr>
            <w:instrText xml:space="preserve"> STYLEREF "ShortT" </w:instrText>
          </w:r>
          <w:r w:rsidRPr="007B3B51">
            <w:rPr>
              <w:i/>
              <w:sz w:val="16"/>
              <w:szCs w:val="16"/>
            </w:rPr>
            <w:fldChar w:fldCharType="separate"/>
          </w:r>
          <w:r w:rsidR="00F85E86">
            <w:rPr>
              <w:i/>
              <w:noProof/>
              <w:sz w:val="16"/>
              <w:szCs w:val="16"/>
            </w:rPr>
            <w:t>Privacy Act 1988</w:t>
          </w:r>
          <w:r w:rsidRPr="007B3B51">
            <w:rPr>
              <w:i/>
              <w:sz w:val="16"/>
              <w:szCs w:val="16"/>
            </w:rPr>
            <w:fldChar w:fldCharType="end"/>
          </w:r>
        </w:p>
      </w:tc>
      <w:tc>
        <w:tcPr>
          <w:tcW w:w="458" w:type="pct"/>
        </w:tcPr>
        <w:p w14:paraId="6024AE1F" w14:textId="77777777" w:rsidR="00A011F6" w:rsidRPr="007B3B51" w:rsidRDefault="00A011F6" w:rsidP="00C94853">
          <w:pPr>
            <w:jc w:val="right"/>
            <w:rPr>
              <w:sz w:val="16"/>
              <w:szCs w:val="16"/>
            </w:rPr>
          </w:pPr>
          <w:r w:rsidRPr="007B3B51">
            <w:rPr>
              <w:i/>
              <w:sz w:val="16"/>
              <w:szCs w:val="16"/>
            </w:rPr>
            <w:fldChar w:fldCharType="begin"/>
          </w:r>
          <w:r w:rsidRPr="007B3B51">
            <w:rPr>
              <w:i/>
              <w:sz w:val="16"/>
              <w:szCs w:val="16"/>
            </w:rPr>
            <w:instrText xml:space="preserve"> PAGE </w:instrText>
          </w:r>
          <w:r w:rsidRPr="007B3B51">
            <w:rPr>
              <w:i/>
              <w:sz w:val="16"/>
              <w:szCs w:val="16"/>
            </w:rPr>
            <w:fldChar w:fldCharType="separate"/>
          </w:r>
          <w:r>
            <w:rPr>
              <w:i/>
              <w:noProof/>
              <w:sz w:val="16"/>
              <w:szCs w:val="16"/>
            </w:rPr>
            <w:t>1</w:t>
          </w:r>
          <w:r w:rsidRPr="007B3B51">
            <w:rPr>
              <w:i/>
              <w:sz w:val="16"/>
              <w:szCs w:val="16"/>
            </w:rPr>
            <w:fldChar w:fldCharType="end"/>
          </w:r>
        </w:p>
      </w:tc>
    </w:tr>
    <w:tr w:rsidR="00A011F6" w:rsidRPr="00130F37" w14:paraId="2C551E07" w14:textId="77777777" w:rsidTr="00A011F6">
      <w:tc>
        <w:tcPr>
          <w:tcW w:w="1499" w:type="pct"/>
          <w:gridSpan w:val="2"/>
        </w:tcPr>
        <w:p w14:paraId="6E01072C" w14:textId="2BB4D96A" w:rsidR="00A011F6" w:rsidRPr="00130F37" w:rsidRDefault="00A011F6" w:rsidP="006D2C4C">
          <w:pPr>
            <w:spacing w:before="120"/>
            <w:rPr>
              <w:sz w:val="16"/>
              <w:szCs w:val="16"/>
            </w:rPr>
          </w:pPr>
          <w:r w:rsidRPr="00130F37">
            <w:rPr>
              <w:sz w:val="16"/>
              <w:szCs w:val="16"/>
            </w:rPr>
            <w:t>Compilation No.</w:t>
          </w:r>
          <w:r w:rsidRPr="00371A20">
            <w:rPr>
              <w:sz w:val="16"/>
              <w:szCs w:val="16"/>
            </w:rPr>
            <w:t xml:space="preserve"> </w:t>
          </w:r>
          <w:r w:rsidRPr="00A02D20">
            <w:rPr>
              <w:sz w:val="16"/>
              <w:szCs w:val="16"/>
            </w:rPr>
            <w:fldChar w:fldCharType="begin"/>
          </w:r>
          <w:r w:rsidRPr="00A02D20">
            <w:rPr>
              <w:rFonts w:cs="Times New Roman"/>
              <w:sz w:val="16"/>
              <w:szCs w:val="16"/>
            </w:rPr>
            <w:instrText xml:space="preserve"> DOCPROPERTY  CompilationNumber  * CHARFORMAT </w:instrText>
          </w:r>
          <w:r w:rsidRPr="00A02D20">
            <w:rPr>
              <w:sz w:val="16"/>
              <w:szCs w:val="16"/>
            </w:rPr>
            <w:fldChar w:fldCharType="separate"/>
          </w:r>
          <w:r w:rsidR="009A596C">
            <w:rPr>
              <w:rFonts w:cs="Times New Roman"/>
              <w:sz w:val="16"/>
              <w:szCs w:val="16"/>
            </w:rPr>
            <w:t>104</w:t>
          </w:r>
          <w:r w:rsidRPr="00A02D20">
            <w:rPr>
              <w:sz w:val="16"/>
              <w:szCs w:val="16"/>
            </w:rPr>
            <w:fldChar w:fldCharType="end"/>
          </w:r>
        </w:p>
      </w:tc>
      <w:tc>
        <w:tcPr>
          <w:tcW w:w="1703" w:type="pct"/>
        </w:tcPr>
        <w:p w14:paraId="387D200A" w14:textId="77777777" w:rsidR="00A011F6" w:rsidRPr="00130F37" w:rsidRDefault="00A011F6" w:rsidP="006D2C4C">
          <w:pPr>
            <w:spacing w:before="120"/>
            <w:rPr>
              <w:sz w:val="16"/>
              <w:szCs w:val="16"/>
            </w:rPr>
          </w:pPr>
        </w:p>
      </w:tc>
      <w:tc>
        <w:tcPr>
          <w:tcW w:w="1798" w:type="pct"/>
          <w:gridSpan w:val="2"/>
        </w:tcPr>
        <w:p w14:paraId="3342FF9E" w14:textId="1BB712B0" w:rsidR="00A011F6" w:rsidRPr="00130F37" w:rsidRDefault="00A011F6" w:rsidP="006D2C4C">
          <w:pPr>
            <w:spacing w:before="120"/>
            <w:jc w:val="right"/>
            <w:rPr>
              <w:sz w:val="16"/>
              <w:szCs w:val="16"/>
            </w:rPr>
          </w:pPr>
          <w:r w:rsidRPr="00130F37">
            <w:rPr>
              <w:sz w:val="16"/>
              <w:szCs w:val="16"/>
            </w:rPr>
            <w:t xml:space="preserve">Compilation date: </w:t>
          </w:r>
          <w:r w:rsidRPr="00A02D20">
            <w:rPr>
              <w:sz w:val="16"/>
              <w:szCs w:val="16"/>
            </w:rPr>
            <w:fldChar w:fldCharType="begin"/>
          </w:r>
          <w:r w:rsidRPr="00A02D20">
            <w:rPr>
              <w:rFonts w:cs="Times New Roman"/>
              <w:sz w:val="16"/>
              <w:szCs w:val="16"/>
            </w:rPr>
            <w:instrText xml:space="preserve"> DOCPROPERTY  StartDate \@ "dd/MM/yyyy"  </w:instrText>
          </w:r>
          <w:r w:rsidRPr="00A02D20">
            <w:rPr>
              <w:sz w:val="16"/>
              <w:szCs w:val="16"/>
            </w:rPr>
            <w:fldChar w:fldCharType="separate"/>
          </w:r>
          <w:r w:rsidR="009A596C">
            <w:rPr>
              <w:rFonts w:cs="Times New Roman"/>
              <w:sz w:val="16"/>
              <w:szCs w:val="16"/>
            </w:rPr>
            <w:t>04/06/2026</w:t>
          </w:r>
          <w:r w:rsidRPr="00A02D20">
            <w:rPr>
              <w:sz w:val="16"/>
              <w:szCs w:val="16"/>
            </w:rPr>
            <w:fldChar w:fldCharType="end"/>
          </w:r>
        </w:p>
      </w:tc>
    </w:tr>
  </w:tbl>
  <w:p w14:paraId="18720ED2" w14:textId="1DF77BC9" w:rsidR="00FC291F" w:rsidRPr="001626AD" w:rsidRDefault="00FC291F" w:rsidP="001626AD">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A59786" w14:textId="75D23B54" w:rsidR="00FC291F" w:rsidRPr="007A1328" w:rsidRDefault="00FC291F" w:rsidP="00584C54">
    <w:pPr>
      <w:pBdr>
        <w:top w:val="single" w:sz="6" w:space="1" w:color="auto"/>
      </w:pBdr>
      <w:spacing w:before="120"/>
      <w:rPr>
        <w:sz w:val="18"/>
      </w:rPr>
    </w:pPr>
  </w:p>
  <w:p w14:paraId="3DB2DCB3" w14:textId="19F3907F" w:rsidR="00FC291F" w:rsidRPr="007A1328" w:rsidRDefault="00FC291F" w:rsidP="00584C54">
    <w:pPr>
      <w:jc w:val="right"/>
      <w:rPr>
        <w:i/>
        <w:sz w:val="18"/>
      </w:rPr>
    </w:pPr>
    <w:r w:rsidRPr="007A1328">
      <w:rPr>
        <w:i/>
        <w:sz w:val="18"/>
      </w:rPr>
      <w:fldChar w:fldCharType="begin"/>
    </w:r>
    <w:r w:rsidRPr="007A1328">
      <w:rPr>
        <w:i/>
        <w:sz w:val="18"/>
      </w:rPr>
      <w:instrText xml:space="preserve"> STYLEREF ShortT </w:instrText>
    </w:r>
    <w:r w:rsidRPr="007A1328">
      <w:rPr>
        <w:i/>
        <w:sz w:val="18"/>
      </w:rPr>
      <w:fldChar w:fldCharType="separate"/>
    </w:r>
    <w:r w:rsidR="009A596C">
      <w:rPr>
        <w:i/>
        <w:noProof/>
        <w:sz w:val="18"/>
      </w:rPr>
      <w:t>Privacy Act 1988</w:t>
    </w:r>
    <w:r w:rsidRPr="007A1328">
      <w:rPr>
        <w:i/>
        <w:sz w:val="18"/>
      </w:rPr>
      <w:fldChar w:fldCharType="end"/>
    </w:r>
    <w:r w:rsidRPr="007A1328">
      <w:rPr>
        <w:i/>
        <w:sz w:val="18"/>
      </w:rPr>
      <w:t xml:space="preserve">       </w:t>
    </w:r>
    <w:r w:rsidRPr="007A1328">
      <w:rPr>
        <w:i/>
        <w:sz w:val="18"/>
      </w:rPr>
      <w:fldChar w:fldCharType="begin"/>
    </w:r>
    <w:r w:rsidRPr="007A1328">
      <w:rPr>
        <w:i/>
        <w:sz w:val="18"/>
      </w:rPr>
      <w:instrText xml:space="preserve"> STYLEREF Actno </w:instrText>
    </w:r>
    <w:r w:rsidRPr="007A1328">
      <w:rPr>
        <w:i/>
        <w:sz w:val="18"/>
      </w:rPr>
      <w:fldChar w:fldCharType="separate"/>
    </w:r>
    <w:r w:rsidR="009A596C">
      <w:rPr>
        <w:b/>
        <w:bCs/>
        <w:i/>
        <w:noProof/>
        <w:sz w:val="18"/>
        <w:lang w:val="en-GB"/>
      </w:rPr>
      <w:t>Error! No text of specified style in document.</w:t>
    </w:r>
    <w:r w:rsidRPr="007A1328">
      <w:rPr>
        <w:i/>
        <w:sz w:val="18"/>
      </w:rPr>
      <w:fldChar w:fldCharType="end"/>
    </w:r>
    <w:r w:rsidRPr="007A1328">
      <w:rPr>
        <w:i/>
        <w:sz w:val="18"/>
      </w:rPr>
      <w:t xml:space="preserve">       </w:t>
    </w:r>
    <w:r w:rsidRPr="007A1328">
      <w:rPr>
        <w:i/>
        <w:sz w:val="18"/>
      </w:rPr>
      <w:fldChar w:fldCharType="begin"/>
    </w:r>
    <w:r w:rsidRPr="007A1328">
      <w:rPr>
        <w:i/>
        <w:sz w:val="18"/>
      </w:rPr>
      <w:instrText xml:space="preserve"> PAGE </w:instrText>
    </w:r>
    <w:r w:rsidRPr="007A1328">
      <w:rPr>
        <w:i/>
        <w:sz w:val="18"/>
      </w:rPr>
      <w:fldChar w:fldCharType="separate"/>
    </w:r>
    <w:r>
      <w:rPr>
        <w:i/>
        <w:noProof/>
        <w:sz w:val="18"/>
      </w:rPr>
      <w:t>373</w:t>
    </w:r>
    <w:r w:rsidRPr="007A1328">
      <w:rPr>
        <w:i/>
        <w:sz w:val="18"/>
      </w:rPr>
      <w:fldChar w:fldCharType="end"/>
    </w:r>
  </w:p>
  <w:p w14:paraId="11C9A3F5" w14:textId="77777777" w:rsidR="00FC291F" w:rsidRPr="007A1328" w:rsidRDefault="00FC291F" w:rsidP="00584C54">
    <w:pPr>
      <w:rPr>
        <w:i/>
        <w:sz w:val="18"/>
      </w:rPr>
    </w:pPr>
    <w:r w:rsidRPr="007A1328">
      <w:rPr>
        <w:i/>
        <w:sz w:val="18"/>
      </w:rP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56FF4" w14:textId="7F4D26D7" w:rsidR="00A011F6" w:rsidRPr="007B3B51" w:rsidRDefault="00A011F6" w:rsidP="00C94853">
    <w:pPr>
      <w:pBdr>
        <w:top w:val="single" w:sz="6" w:space="1" w:color="auto"/>
      </w:pBdr>
      <w:spacing w:before="120"/>
      <w:rPr>
        <w:sz w:val="16"/>
        <w:szCs w:val="16"/>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0"/>
      <w:gridCol w:w="913"/>
      <w:gridCol w:w="2414"/>
      <w:gridCol w:w="1901"/>
      <w:gridCol w:w="649"/>
    </w:tblGrid>
    <w:tr w:rsidR="00A011F6" w:rsidRPr="007B3B51" w14:paraId="700ECBFF" w14:textId="77777777" w:rsidTr="00A011F6">
      <w:tc>
        <w:tcPr>
          <w:tcW w:w="854" w:type="pct"/>
        </w:tcPr>
        <w:p w14:paraId="1AE4E8B7" w14:textId="77777777" w:rsidR="00A011F6" w:rsidRPr="007B3B51" w:rsidRDefault="00A011F6" w:rsidP="00C94853">
          <w:pPr>
            <w:rPr>
              <w:sz w:val="16"/>
              <w:szCs w:val="16"/>
            </w:rPr>
          </w:pPr>
          <w:r w:rsidRPr="007B3B51">
            <w:rPr>
              <w:i/>
              <w:sz w:val="16"/>
              <w:szCs w:val="16"/>
            </w:rPr>
            <w:fldChar w:fldCharType="begin"/>
          </w:r>
          <w:r w:rsidRPr="007B3B51">
            <w:rPr>
              <w:i/>
              <w:sz w:val="16"/>
              <w:szCs w:val="16"/>
            </w:rPr>
            <w:instrText xml:space="preserve"> PAGE </w:instrText>
          </w:r>
          <w:r w:rsidRPr="007B3B51">
            <w:rPr>
              <w:i/>
              <w:sz w:val="16"/>
              <w:szCs w:val="16"/>
            </w:rPr>
            <w:fldChar w:fldCharType="separate"/>
          </w:r>
          <w:r>
            <w:rPr>
              <w:i/>
              <w:noProof/>
              <w:sz w:val="16"/>
              <w:szCs w:val="16"/>
            </w:rPr>
            <w:t>1</w:t>
          </w:r>
          <w:r w:rsidRPr="007B3B51">
            <w:rPr>
              <w:i/>
              <w:sz w:val="16"/>
              <w:szCs w:val="16"/>
            </w:rPr>
            <w:fldChar w:fldCharType="end"/>
          </w:r>
        </w:p>
      </w:tc>
      <w:tc>
        <w:tcPr>
          <w:tcW w:w="3688" w:type="pct"/>
          <w:gridSpan w:val="3"/>
        </w:tcPr>
        <w:p w14:paraId="5AC07EBC" w14:textId="0446E828" w:rsidR="00A011F6" w:rsidRPr="007B3B51" w:rsidRDefault="00A011F6" w:rsidP="00C94853">
          <w:pPr>
            <w:jc w:val="center"/>
            <w:rPr>
              <w:i/>
              <w:sz w:val="16"/>
              <w:szCs w:val="16"/>
            </w:rPr>
          </w:pPr>
          <w:r w:rsidRPr="007B3B51">
            <w:rPr>
              <w:i/>
              <w:sz w:val="16"/>
              <w:szCs w:val="16"/>
            </w:rPr>
            <w:fldChar w:fldCharType="begin"/>
          </w:r>
          <w:r w:rsidRPr="007B3B51">
            <w:rPr>
              <w:i/>
              <w:sz w:val="16"/>
              <w:szCs w:val="16"/>
            </w:rPr>
            <w:instrText xml:space="preserve"> STYLEREF "ShortT" </w:instrText>
          </w:r>
          <w:r w:rsidRPr="007B3B51">
            <w:rPr>
              <w:i/>
              <w:sz w:val="16"/>
              <w:szCs w:val="16"/>
            </w:rPr>
            <w:fldChar w:fldCharType="separate"/>
          </w:r>
          <w:r w:rsidR="00F85E86">
            <w:rPr>
              <w:i/>
              <w:noProof/>
              <w:sz w:val="16"/>
              <w:szCs w:val="16"/>
            </w:rPr>
            <w:t>Privacy Act 1988</w:t>
          </w:r>
          <w:r w:rsidRPr="007B3B51">
            <w:rPr>
              <w:i/>
              <w:sz w:val="16"/>
              <w:szCs w:val="16"/>
            </w:rPr>
            <w:fldChar w:fldCharType="end"/>
          </w:r>
        </w:p>
      </w:tc>
      <w:tc>
        <w:tcPr>
          <w:tcW w:w="458" w:type="pct"/>
        </w:tcPr>
        <w:p w14:paraId="25CACC5D" w14:textId="77777777" w:rsidR="00A011F6" w:rsidRPr="007B3B51" w:rsidRDefault="00A011F6" w:rsidP="00C94853">
          <w:pPr>
            <w:jc w:val="right"/>
            <w:rPr>
              <w:sz w:val="16"/>
              <w:szCs w:val="16"/>
            </w:rPr>
          </w:pPr>
        </w:p>
      </w:tc>
    </w:tr>
    <w:tr w:rsidR="00A011F6" w:rsidRPr="0055472E" w14:paraId="44018534" w14:textId="77777777" w:rsidTr="00A011F6">
      <w:tc>
        <w:tcPr>
          <w:tcW w:w="1498" w:type="pct"/>
          <w:gridSpan w:val="2"/>
        </w:tcPr>
        <w:p w14:paraId="02B4E908" w14:textId="25FE9905" w:rsidR="00A011F6" w:rsidRPr="0055472E" w:rsidRDefault="00A011F6" w:rsidP="006D2C4C">
          <w:pPr>
            <w:spacing w:before="120"/>
            <w:rPr>
              <w:sz w:val="16"/>
              <w:szCs w:val="16"/>
            </w:rPr>
          </w:pPr>
          <w:r w:rsidRPr="0055472E">
            <w:rPr>
              <w:sz w:val="16"/>
              <w:szCs w:val="16"/>
            </w:rPr>
            <w:t xml:space="preserve">Compilation No. </w:t>
          </w:r>
          <w:r w:rsidRPr="0055472E">
            <w:rPr>
              <w:sz w:val="16"/>
              <w:szCs w:val="16"/>
            </w:rPr>
            <w:fldChar w:fldCharType="begin"/>
          </w:r>
          <w:r w:rsidRPr="0055472E">
            <w:rPr>
              <w:sz w:val="16"/>
              <w:szCs w:val="16"/>
            </w:rPr>
            <w:instrText xml:space="preserve"> DOCPROPERTY CompilationNumber </w:instrText>
          </w:r>
          <w:r>
            <w:rPr>
              <w:sz w:val="16"/>
              <w:szCs w:val="16"/>
            </w:rPr>
            <w:instrText>* CHARFORMAT</w:instrText>
          </w:r>
          <w:r w:rsidRPr="0055472E">
            <w:rPr>
              <w:sz w:val="16"/>
              <w:szCs w:val="16"/>
            </w:rPr>
            <w:fldChar w:fldCharType="separate"/>
          </w:r>
          <w:r w:rsidR="009A596C">
            <w:rPr>
              <w:sz w:val="16"/>
              <w:szCs w:val="16"/>
            </w:rPr>
            <w:t>104</w:t>
          </w:r>
          <w:r w:rsidRPr="0055472E">
            <w:rPr>
              <w:sz w:val="16"/>
              <w:szCs w:val="16"/>
            </w:rPr>
            <w:fldChar w:fldCharType="end"/>
          </w:r>
        </w:p>
      </w:tc>
      <w:tc>
        <w:tcPr>
          <w:tcW w:w="1703" w:type="pct"/>
        </w:tcPr>
        <w:p w14:paraId="715C80E4" w14:textId="77777777" w:rsidR="00A011F6" w:rsidRPr="0055472E" w:rsidRDefault="00A011F6" w:rsidP="006D2C4C">
          <w:pPr>
            <w:spacing w:before="120"/>
            <w:rPr>
              <w:sz w:val="16"/>
              <w:szCs w:val="16"/>
            </w:rPr>
          </w:pPr>
        </w:p>
      </w:tc>
      <w:tc>
        <w:tcPr>
          <w:tcW w:w="1799" w:type="pct"/>
          <w:gridSpan w:val="2"/>
        </w:tcPr>
        <w:p w14:paraId="04C99263" w14:textId="200C4FB9" w:rsidR="00A011F6" w:rsidRPr="0055472E" w:rsidRDefault="00A011F6" w:rsidP="00E23D84">
          <w:pPr>
            <w:spacing w:before="120"/>
            <w:jc w:val="right"/>
            <w:rPr>
              <w:sz w:val="16"/>
              <w:szCs w:val="16"/>
            </w:rPr>
          </w:pPr>
          <w:r w:rsidRPr="0055472E">
            <w:rPr>
              <w:sz w:val="16"/>
              <w:szCs w:val="16"/>
            </w:rPr>
            <w:t xml:space="preserve">Compilation date: </w:t>
          </w:r>
          <w:r w:rsidRPr="0055472E">
            <w:rPr>
              <w:sz w:val="16"/>
              <w:szCs w:val="16"/>
            </w:rPr>
            <w:fldChar w:fldCharType="begin"/>
          </w:r>
          <w:r w:rsidRPr="0055472E">
            <w:rPr>
              <w:sz w:val="16"/>
              <w:szCs w:val="16"/>
            </w:rPr>
            <w:instrText xml:space="preserve"> DOCPROPERTY  StartDate \@ "d</w:instrText>
          </w:r>
          <w:r>
            <w:rPr>
              <w:sz w:val="16"/>
              <w:szCs w:val="16"/>
            </w:rPr>
            <w:instrText>d</w:instrText>
          </w:r>
          <w:r w:rsidRPr="0055472E">
            <w:rPr>
              <w:sz w:val="16"/>
              <w:szCs w:val="16"/>
            </w:rPr>
            <w:instrText>/M</w:instrText>
          </w:r>
          <w:r>
            <w:rPr>
              <w:sz w:val="16"/>
              <w:szCs w:val="16"/>
            </w:rPr>
            <w:instrText>M</w:instrText>
          </w:r>
          <w:r w:rsidRPr="0055472E">
            <w:rPr>
              <w:sz w:val="16"/>
              <w:szCs w:val="16"/>
            </w:rPr>
            <w:instrText>/yy</w:instrText>
          </w:r>
          <w:r>
            <w:rPr>
              <w:sz w:val="16"/>
              <w:szCs w:val="16"/>
            </w:rPr>
            <w:instrText>yy</w:instrText>
          </w:r>
          <w:r w:rsidRPr="0055472E">
            <w:rPr>
              <w:sz w:val="16"/>
              <w:szCs w:val="16"/>
            </w:rPr>
            <w:instrText xml:space="preserve">"  </w:instrText>
          </w:r>
          <w:r w:rsidRPr="0055472E">
            <w:rPr>
              <w:sz w:val="16"/>
              <w:szCs w:val="16"/>
            </w:rPr>
            <w:fldChar w:fldCharType="separate"/>
          </w:r>
          <w:r w:rsidR="009A596C">
            <w:rPr>
              <w:sz w:val="16"/>
              <w:szCs w:val="16"/>
            </w:rPr>
            <w:t>04/06/2026</w:t>
          </w:r>
          <w:r w:rsidRPr="0055472E">
            <w:rPr>
              <w:sz w:val="16"/>
              <w:szCs w:val="16"/>
            </w:rPr>
            <w:fldChar w:fldCharType="end"/>
          </w:r>
        </w:p>
      </w:tc>
    </w:tr>
  </w:tbl>
  <w:p w14:paraId="5B7F3233" w14:textId="219F5325" w:rsidR="00FC291F" w:rsidRPr="001626AD" w:rsidRDefault="00FC291F" w:rsidP="001626AD">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58DBF" w14:textId="4D506337" w:rsidR="00A011F6" w:rsidRPr="007B3B51" w:rsidRDefault="00A011F6" w:rsidP="00C94853">
    <w:pPr>
      <w:pBdr>
        <w:top w:val="single" w:sz="6" w:space="1" w:color="auto"/>
      </w:pBdr>
      <w:spacing w:before="120"/>
      <w:rPr>
        <w:sz w:val="16"/>
        <w:szCs w:val="16"/>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1"/>
      <w:gridCol w:w="914"/>
      <w:gridCol w:w="2414"/>
      <w:gridCol w:w="1899"/>
      <w:gridCol w:w="649"/>
    </w:tblGrid>
    <w:tr w:rsidR="00A011F6" w:rsidRPr="007B3B51" w14:paraId="3522DA07" w14:textId="77777777" w:rsidTr="00A011F6">
      <w:tc>
        <w:tcPr>
          <w:tcW w:w="854" w:type="pct"/>
        </w:tcPr>
        <w:p w14:paraId="678BCD59" w14:textId="77777777" w:rsidR="00A011F6" w:rsidRPr="007B3B51" w:rsidRDefault="00A011F6" w:rsidP="00C94853">
          <w:pPr>
            <w:rPr>
              <w:i/>
              <w:sz w:val="16"/>
              <w:szCs w:val="16"/>
            </w:rPr>
          </w:pPr>
        </w:p>
      </w:tc>
      <w:tc>
        <w:tcPr>
          <w:tcW w:w="3688" w:type="pct"/>
          <w:gridSpan w:val="3"/>
        </w:tcPr>
        <w:p w14:paraId="7951BDFF" w14:textId="0577020C" w:rsidR="00A011F6" w:rsidRPr="007B3B51" w:rsidRDefault="00A011F6" w:rsidP="00C94853">
          <w:pPr>
            <w:jc w:val="center"/>
            <w:rPr>
              <w:i/>
              <w:sz w:val="16"/>
              <w:szCs w:val="16"/>
            </w:rPr>
          </w:pPr>
          <w:r w:rsidRPr="007B3B51">
            <w:rPr>
              <w:i/>
              <w:sz w:val="16"/>
              <w:szCs w:val="16"/>
            </w:rPr>
            <w:fldChar w:fldCharType="begin"/>
          </w:r>
          <w:r w:rsidRPr="007B3B51">
            <w:rPr>
              <w:i/>
              <w:sz w:val="16"/>
              <w:szCs w:val="16"/>
            </w:rPr>
            <w:instrText xml:space="preserve"> STYLEREF "ShortT" </w:instrText>
          </w:r>
          <w:r w:rsidRPr="007B3B51">
            <w:rPr>
              <w:i/>
              <w:sz w:val="16"/>
              <w:szCs w:val="16"/>
            </w:rPr>
            <w:fldChar w:fldCharType="separate"/>
          </w:r>
          <w:r w:rsidR="00F85E86">
            <w:rPr>
              <w:i/>
              <w:noProof/>
              <w:sz w:val="16"/>
              <w:szCs w:val="16"/>
            </w:rPr>
            <w:t>Privacy Act 1988</w:t>
          </w:r>
          <w:r w:rsidRPr="007B3B51">
            <w:rPr>
              <w:i/>
              <w:sz w:val="16"/>
              <w:szCs w:val="16"/>
            </w:rPr>
            <w:fldChar w:fldCharType="end"/>
          </w:r>
        </w:p>
      </w:tc>
      <w:tc>
        <w:tcPr>
          <w:tcW w:w="458" w:type="pct"/>
        </w:tcPr>
        <w:p w14:paraId="4FF2EAB4" w14:textId="77777777" w:rsidR="00A011F6" w:rsidRPr="007B3B51" w:rsidRDefault="00A011F6" w:rsidP="00C94853">
          <w:pPr>
            <w:jc w:val="right"/>
            <w:rPr>
              <w:sz w:val="16"/>
              <w:szCs w:val="16"/>
            </w:rPr>
          </w:pPr>
          <w:r w:rsidRPr="007B3B51">
            <w:rPr>
              <w:i/>
              <w:sz w:val="16"/>
              <w:szCs w:val="16"/>
            </w:rPr>
            <w:fldChar w:fldCharType="begin"/>
          </w:r>
          <w:r w:rsidRPr="007B3B51">
            <w:rPr>
              <w:i/>
              <w:sz w:val="16"/>
              <w:szCs w:val="16"/>
            </w:rPr>
            <w:instrText xml:space="preserve"> PAGE </w:instrText>
          </w:r>
          <w:r w:rsidRPr="007B3B51">
            <w:rPr>
              <w:i/>
              <w:sz w:val="16"/>
              <w:szCs w:val="16"/>
            </w:rPr>
            <w:fldChar w:fldCharType="separate"/>
          </w:r>
          <w:r>
            <w:rPr>
              <w:i/>
              <w:noProof/>
              <w:sz w:val="16"/>
              <w:szCs w:val="16"/>
            </w:rPr>
            <w:t>1</w:t>
          </w:r>
          <w:r w:rsidRPr="007B3B51">
            <w:rPr>
              <w:i/>
              <w:sz w:val="16"/>
              <w:szCs w:val="16"/>
            </w:rPr>
            <w:fldChar w:fldCharType="end"/>
          </w:r>
        </w:p>
      </w:tc>
    </w:tr>
    <w:tr w:rsidR="00A011F6" w:rsidRPr="00130F37" w14:paraId="7AA4F87A" w14:textId="77777777" w:rsidTr="00A011F6">
      <w:tc>
        <w:tcPr>
          <w:tcW w:w="1499" w:type="pct"/>
          <w:gridSpan w:val="2"/>
        </w:tcPr>
        <w:p w14:paraId="151301D5" w14:textId="1454AE77" w:rsidR="00A011F6" w:rsidRPr="00130F37" w:rsidRDefault="00A011F6" w:rsidP="006D2C4C">
          <w:pPr>
            <w:spacing w:before="120"/>
            <w:rPr>
              <w:sz w:val="16"/>
              <w:szCs w:val="16"/>
            </w:rPr>
          </w:pPr>
          <w:r w:rsidRPr="00130F37">
            <w:rPr>
              <w:sz w:val="16"/>
              <w:szCs w:val="16"/>
            </w:rPr>
            <w:t>Compilation No.</w:t>
          </w:r>
          <w:r w:rsidRPr="00371A20">
            <w:rPr>
              <w:sz w:val="16"/>
              <w:szCs w:val="16"/>
            </w:rPr>
            <w:t xml:space="preserve"> </w:t>
          </w:r>
          <w:r w:rsidRPr="00A02D20">
            <w:rPr>
              <w:sz w:val="16"/>
              <w:szCs w:val="16"/>
            </w:rPr>
            <w:fldChar w:fldCharType="begin"/>
          </w:r>
          <w:r w:rsidRPr="00A02D20">
            <w:rPr>
              <w:rFonts w:cs="Times New Roman"/>
              <w:sz w:val="16"/>
              <w:szCs w:val="16"/>
            </w:rPr>
            <w:instrText xml:space="preserve"> DOCPROPERTY  CompilationNumber  * CHARFORMAT </w:instrText>
          </w:r>
          <w:r w:rsidRPr="00A02D20">
            <w:rPr>
              <w:sz w:val="16"/>
              <w:szCs w:val="16"/>
            </w:rPr>
            <w:fldChar w:fldCharType="separate"/>
          </w:r>
          <w:r w:rsidR="009A596C">
            <w:rPr>
              <w:rFonts w:cs="Times New Roman"/>
              <w:sz w:val="16"/>
              <w:szCs w:val="16"/>
            </w:rPr>
            <w:t>104</w:t>
          </w:r>
          <w:r w:rsidRPr="00A02D20">
            <w:rPr>
              <w:sz w:val="16"/>
              <w:szCs w:val="16"/>
            </w:rPr>
            <w:fldChar w:fldCharType="end"/>
          </w:r>
        </w:p>
      </w:tc>
      <w:tc>
        <w:tcPr>
          <w:tcW w:w="1703" w:type="pct"/>
        </w:tcPr>
        <w:p w14:paraId="153A0034" w14:textId="77777777" w:rsidR="00A011F6" w:rsidRPr="00130F37" w:rsidRDefault="00A011F6" w:rsidP="006D2C4C">
          <w:pPr>
            <w:spacing w:before="120"/>
            <w:rPr>
              <w:sz w:val="16"/>
              <w:szCs w:val="16"/>
            </w:rPr>
          </w:pPr>
        </w:p>
      </w:tc>
      <w:tc>
        <w:tcPr>
          <w:tcW w:w="1798" w:type="pct"/>
          <w:gridSpan w:val="2"/>
        </w:tcPr>
        <w:p w14:paraId="6D268ABA" w14:textId="21E1D45B" w:rsidR="00A011F6" w:rsidRPr="00130F37" w:rsidRDefault="00A011F6" w:rsidP="006D2C4C">
          <w:pPr>
            <w:spacing w:before="120"/>
            <w:jc w:val="right"/>
            <w:rPr>
              <w:sz w:val="16"/>
              <w:szCs w:val="16"/>
            </w:rPr>
          </w:pPr>
          <w:r w:rsidRPr="00130F37">
            <w:rPr>
              <w:sz w:val="16"/>
              <w:szCs w:val="16"/>
            </w:rPr>
            <w:t xml:space="preserve">Compilation date: </w:t>
          </w:r>
          <w:r w:rsidRPr="00A02D20">
            <w:rPr>
              <w:sz w:val="16"/>
              <w:szCs w:val="16"/>
            </w:rPr>
            <w:fldChar w:fldCharType="begin"/>
          </w:r>
          <w:r w:rsidRPr="00A02D20">
            <w:rPr>
              <w:rFonts w:cs="Times New Roman"/>
              <w:sz w:val="16"/>
              <w:szCs w:val="16"/>
            </w:rPr>
            <w:instrText xml:space="preserve"> DOCPROPERTY  StartDate \@ "dd/MM/yyyy"  </w:instrText>
          </w:r>
          <w:r w:rsidRPr="00A02D20">
            <w:rPr>
              <w:sz w:val="16"/>
              <w:szCs w:val="16"/>
            </w:rPr>
            <w:fldChar w:fldCharType="separate"/>
          </w:r>
          <w:r w:rsidR="009A596C">
            <w:rPr>
              <w:rFonts w:cs="Times New Roman"/>
              <w:sz w:val="16"/>
              <w:szCs w:val="16"/>
            </w:rPr>
            <w:t>04/06/2026</w:t>
          </w:r>
          <w:r w:rsidRPr="00A02D20">
            <w:rPr>
              <w:sz w:val="16"/>
              <w:szCs w:val="16"/>
            </w:rPr>
            <w:fldChar w:fldCharType="end"/>
          </w:r>
        </w:p>
      </w:tc>
    </w:tr>
  </w:tbl>
  <w:p w14:paraId="534B8BA9" w14:textId="1255BCB8" w:rsidR="00FC291F" w:rsidRPr="001626AD" w:rsidRDefault="00FC291F" w:rsidP="001626AD">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52380A" w14:textId="69CC029E" w:rsidR="00FC291F" w:rsidRPr="007A1328" w:rsidRDefault="00FC291F" w:rsidP="00E15FEE">
    <w:pPr>
      <w:pBdr>
        <w:top w:val="single" w:sz="6" w:space="1" w:color="auto"/>
      </w:pBdr>
      <w:spacing w:before="120"/>
      <w:rPr>
        <w:sz w:val="18"/>
      </w:rPr>
    </w:pPr>
  </w:p>
  <w:p w14:paraId="313C8ACF" w14:textId="60FE7541" w:rsidR="00FC291F" w:rsidRPr="007A1328" w:rsidRDefault="00FC291F" w:rsidP="00E15FEE">
    <w:pPr>
      <w:jc w:val="right"/>
      <w:rPr>
        <w:i/>
        <w:sz w:val="18"/>
      </w:rPr>
    </w:pPr>
    <w:r w:rsidRPr="007A1328">
      <w:rPr>
        <w:i/>
        <w:sz w:val="18"/>
      </w:rPr>
      <w:fldChar w:fldCharType="begin"/>
    </w:r>
    <w:r w:rsidRPr="007A1328">
      <w:rPr>
        <w:i/>
        <w:sz w:val="18"/>
      </w:rPr>
      <w:instrText xml:space="preserve"> STYLEREF ShortT </w:instrText>
    </w:r>
    <w:r w:rsidRPr="007A1328">
      <w:rPr>
        <w:i/>
        <w:sz w:val="18"/>
      </w:rPr>
      <w:fldChar w:fldCharType="separate"/>
    </w:r>
    <w:r w:rsidR="009A596C">
      <w:rPr>
        <w:i/>
        <w:noProof/>
        <w:sz w:val="18"/>
      </w:rPr>
      <w:t>Privacy Act 1988</w:t>
    </w:r>
    <w:r w:rsidRPr="007A1328">
      <w:rPr>
        <w:i/>
        <w:sz w:val="18"/>
      </w:rPr>
      <w:fldChar w:fldCharType="end"/>
    </w:r>
    <w:r w:rsidRPr="007A1328">
      <w:rPr>
        <w:i/>
        <w:sz w:val="18"/>
      </w:rPr>
      <w:t xml:space="preserve">                   </w:t>
    </w:r>
    <w:r w:rsidRPr="007A1328">
      <w:rPr>
        <w:i/>
        <w:sz w:val="18"/>
      </w:rPr>
      <w:fldChar w:fldCharType="begin"/>
    </w:r>
    <w:r w:rsidRPr="007A1328">
      <w:rPr>
        <w:i/>
        <w:sz w:val="18"/>
      </w:rPr>
      <w:instrText xml:space="preserve"> PAGE </w:instrText>
    </w:r>
    <w:r w:rsidRPr="007A1328">
      <w:rPr>
        <w:i/>
        <w:sz w:val="18"/>
      </w:rPr>
      <w:fldChar w:fldCharType="separate"/>
    </w:r>
    <w:r>
      <w:rPr>
        <w:i/>
        <w:noProof/>
        <w:sz w:val="18"/>
      </w:rPr>
      <w:t>373</w:t>
    </w:r>
    <w:r w:rsidRPr="007A1328">
      <w:rPr>
        <w:i/>
        <w:sz w:val="18"/>
      </w:rPr>
      <w:fldChar w:fldCharType="end"/>
    </w:r>
  </w:p>
  <w:p w14:paraId="7AA6035C" w14:textId="77777777" w:rsidR="00FC291F" w:rsidRDefault="00FC291F" w:rsidP="00E15FEE"/>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3BDF2A" w14:textId="30007FCD" w:rsidR="00A011F6" w:rsidRPr="007B3B51" w:rsidRDefault="00A011F6" w:rsidP="00C94853">
    <w:pPr>
      <w:pBdr>
        <w:top w:val="single" w:sz="6" w:space="1" w:color="auto"/>
      </w:pBdr>
      <w:spacing w:before="120"/>
      <w:rPr>
        <w:sz w:val="16"/>
        <w:szCs w:val="16"/>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0"/>
      <w:gridCol w:w="913"/>
      <w:gridCol w:w="2414"/>
      <w:gridCol w:w="1901"/>
      <w:gridCol w:w="649"/>
    </w:tblGrid>
    <w:tr w:rsidR="00A011F6" w:rsidRPr="007B3B51" w14:paraId="58E07FAA" w14:textId="77777777" w:rsidTr="00A011F6">
      <w:tc>
        <w:tcPr>
          <w:tcW w:w="854" w:type="pct"/>
        </w:tcPr>
        <w:p w14:paraId="74ED2399" w14:textId="77777777" w:rsidR="00A011F6" w:rsidRPr="007B3B51" w:rsidRDefault="00A011F6" w:rsidP="00C94853">
          <w:pPr>
            <w:rPr>
              <w:sz w:val="16"/>
              <w:szCs w:val="16"/>
            </w:rPr>
          </w:pPr>
          <w:r w:rsidRPr="007B3B51">
            <w:rPr>
              <w:i/>
              <w:sz w:val="16"/>
              <w:szCs w:val="16"/>
            </w:rPr>
            <w:fldChar w:fldCharType="begin"/>
          </w:r>
          <w:r w:rsidRPr="007B3B51">
            <w:rPr>
              <w:i/>
              <w:sz w:val="16"/>
              <w:szCs w:val="16"/>
            </w:rPr>
            <w:instrText xml:space="preserve"> PAGE </w:instrText>
          </w:r>
          <w:r w:rsidRPr="007B3B51">
            <w:rPr>
              <w:i/>
              <w:sz w:val="16"/>
              <w:szCs w:val="16"/>
            </w:rPr>
            <w:fldChar w:fldCharType="separate"/>
          </w:r>
          <w:r>
            <w:rPr>
              <w:i/>
              <w:noProof/>
              <w:sz w:val="16"/>
              <w:szCs w:val="16"/>
            </w:rPr>
            <w:t>1</w:t>
          </w:r>
          <w:r w:rsidRPr="007B3B51">
            <w:rPr>
              <w:i/>
              <w:sz w:val="16"/>
              <w:szCs w:val="16"/>
            </w:rPr>
            <w:fldChar w:fldCharType="end"/>
          </w:r>
        </w:p>
      </w:tc>
      <w:tc>
        <w:tcPr>
          <w:tcW w:w="3688" w:type="pct"/>
          <w:gridSpan w:val="3"/>
        </w:tcPr>
        <w:p w14:paraId="487BA083" w14:textId="628B4808" w:rsidR="00A011F6" w:rsidRPr="007B3B51" w:rsidRDefault="00A011F6" w:rsidP="00C94853">
          <w:pPr>
            <w:jc w:val="center"/>
            <w:rPr>
              <w:i/>
              <w:sz w:val="16"/>
              <w:szCs w:val="16"/>
            </w:rPr>
          </w:pPr>
          <w:r w:rsidRPr="007B3B51">
            <w:rPr>
              <w:i/>
              <w:sz w:val="16"/>
              <w:szCs w:val="16"/>
            </w:rPr>
            <w:fldChar w:fldCharType="begin"/>
          </w:r>
          <w:r w:rsidRPr="007B3B51">
            <w:rPr>
              <w:i/>
              <w:sz w:val="16"/>
              <w:szCs w:val="16"/>
            </w:rPr>
            <w:instrText xml:space="preserve"> STYLEREF "ShortT" </w:instrText>
          </w:r>
          <w:r w:rsidRPr="007B3B51">
            <w:rPr>
              <w:i/>
              <w:sz w:val="16"/>
              <w:szCs w:val="16"/>
            </w:rPr>
            <w:fldChar w:fldCharType="separate"/>
          </w:r>
          <w:r w:rsidR="00F85E86">
            <w:rPr>
              <w:i/>
              <w:noProof/>
              <w:sz w:val="16"/>
              <w:szCs w:val="16"/>
            </w:rPr>
            <w:t>Privacy Act 1988</w:t>
          </w:r>
          <w:r w:rsidRPr="007B3B51">
            <w:rPr>
              <w:i/>
              <w:sz w:val="16"/>
              <w:szCs w:val="16"/>
            </w:rPr>
            <w:fldChar w:fldCharType="end"/>
          </w:r>
        </w:p>
      </w:tc>
      <w:tc>
        <w:tcPr>
          <w:tcW w:w="458" w:type="pct"/>
        </w:tcPr>
        <w:p w14:paraId="49C9AC36" w14:textId="77777777" w:rsidR="00A011F6" w:rsidRPr="007B3B51" w:rsidRDefault="00A011F6" w:rsidP="00C94853">
          <w:pPr>
            <w:jc w:val="right"/>
            <w:rPr>
              <w:sz w:val="16"/>
              <w:szCs w:val="16"/>
            </w:rPr>
          </w:pPr>
        </w:p>
      </w:tc>
    </w:tr>
    <w:tr w:rsidR="00A011F6" w:rsidRPr="0055472E" w14:paraId="27642CF6" w14:textId="77777777" w:rsidTr="00A011F6">
      <w:tc>
        <w:tcPr>
          <w:tcW w:w="1498" w:type="pct"/>
          <w:gridSpan w:val="2"/>
        </w:tcPr>
        <w:p w14:paraId="378E73C0" w14:textId="4AAA39B1" w:rsidR="00A011F6" w:rsidRPr="0055472E" w:rsidRDefault="00A011F6" w:rsidP="006D2C4C">
          <w:pPr>
            <w:spacing w:before="120"/>
            <w:rPr>
              <w:sz w:val="16"/>
              <w:szCs w:val="16"/>
            </w:rPr>
          </w:pPr>
          <w:r w:rsidRPr="0055472E">
            <w:rPr>
              <w:sz w:val="16"/>
              <w:szCs w:val="16"/>
            </w:rPr>
            <w:t xml:space="preserve">Compilation No. </w:t>
          </w:r>
          <w:r w:rsidRPr="0055472E">
            <w:rPr>
              <w:sz w:val="16"/>
              <w:szCs w:val="16"/>
            </w:rPr>
            <w:fldChar w:fldCharType="begin"/>
          </w:r>
          <w:r w:rsidRPr="0055472E">
            <w:rPr>
              <w:sz w:val="16"/>
              <w:szCs w:val="16"/>
            </w:rPr>
            <w:instrText xml:space="preserve"> DOCPROPERTY CompilationNumber </w:instrText>
          </w:r>
          <w:r>
            <w:rPr>
              <w:sz w:val="16"/>
              <w:szCs w:val="16"/>
            </w:rPr>
            <w:instrText>* CHARFORMAT</w:instrText>
          </w:r>
          <w:r w:rsidRPr="0055472E">
            <w:rPr>
              <w:sz w:val="16"/>
              <w:szCs w:val="16"/>
            </w:rPr>
            <w:fldChar w:fldCharType="separate"/>
          </w:r>
          <w:r w:rsidR="009A596C">
            <w:rPr>
              <w:sz w:val="16"/>
              <w:szCs w:val="16"/>
            </w:rPr>
            <w:t>104</w:t>
          </w:r>
          <w:r w:rsidRPr="0055472E">
            <w:rPr>
              <w:sz w:val="16"/>
              <w:szCs w:val="16"/>
            </w:rPr>
            <w:fldChar w:fldCharType="end"/>
          </w:r>
        </w:p>
      </w:tc>
      <w:tc>
        <w:tcPr>
          <w:tcW w:w="1703" w:type="pct"/>
        </w:tcPr>
        <w:p w14:paraId="6EFB622A" w14:textId="77777777" w:rsidR="00A011F6" w:rsidRPr="0055472E" w:rsidRDefault="00A011F6" w:rsidP="006D2C4C">
          <w:pPr>
            <w:spacing w:before="120"/>
            <w:rPr>
              <w:sz w:val="16"/>
              <w:szCs w:val="16"/>
            </w:rPr>
          </w:pPr>
        </w:p>
      </w:tc>
      <w:tc>
        <w:tcPr>
          <w:tcW w:w="1799" w:type="pct"/>
          <w:gridSpan w:val="2"/>
        </w:tcPr>
        <w:p w14:paraId="3CF1E828" w14:textId="714EE387" w:rsidR="00A011F6" w:rsidRPr="0055472E" w:rsidRDefault="00A011F6" w:rsidP="00E23D84">
          <w:pPr>
            <w:spacing w:before="120"/>
            <w:jc w:val="right"/>
            <w:rPr>
              <w:sz w:val="16"/>
              <w:szCs w:val="16"/>
            </w:rPr>
          </w:pPr>
          <w:r w:rsidRPr="0055472E">
            <w:rPr>
              <w:sz w:val="16"/>
              <w:szCs w:val="16"/>
            </w:rPr>
            <w:t xml:space="preserve">Compilation date: </w:t>
          </w:r>
          <w:r w:rsidRPr="0055472E">
            <w:rPr>
              <w:sz w:val="16"/>
              <w:szCs w:val="16"/>
            </w:rPr>
            <w:fldChar w:fldCharType="begin"/>
          </w:r>
          <w:r w:rsidRPr="0055472E">
            <w:rPr>
              <w:sz w:val="16"/>
              <w:szCs w:val="16"/>
            </w:rPr>
            <w:instrText xml:space="preserve"> DOCPROPERTY  StartDate \@ "d</w:instrText>
          </w:r>
          <w:r>
            <w:rPr>
              <w:sz w:val="16"/>
              <w:szCs w:val="16"/>
            </w:rPr>
            <w:instrText>d</w:instrText>
          </w:r>
          <w:r w:rsidRPr="0055472E">
            <w:rPr>
              <w:sz w:val="16"/>
              <w:szCs w:val="16"/>
            </w:rPr>
            <w:instrText>/M</w:instrText>
          </w:r>
          <w:r>
            <w:rPr>
              <w:sz w:val="16"/>
              <w:szCs w:val="16"/>
            </w:rPr>
            <w:instrText>M</w:instrText>
          </w:r>
          <w:r w:rsidRPr="0055472E">
            <w:rPr>
              <w:sz w:val="16"/>
              <w:szCs w:val="16"/>
            </w:rPr>
            <w:instrText>/yy</w:instrText>
          </w:r>
          <w:r>
            <w:rPr>
              <w:sz w:val="16"/>
              <w:szCs w:val="16"/>
            </w:rPr>
            <w:instrText>yy</w:instrText>
          </w:r>
          <w:r w:rsidRPr="0055472E">
            <w:rPr>
              <w:sz w:val="16"/>
              <w:szCs w:val="16"/>
            </w:rPr>
            <w:instrText xml:space="preserve">"  </w:instrText>
          </w:r>
          <w:r w:rsidRPr="0055472E">
            <w:rPr>
              <w:sz w:val="16"/>
              <w:szCs w:val="16"/>
            </w:rPr>
            <w:fldChar w:fldCharType="separate"/>
          </w:r>
          <w:r w:rsidR="009A596C">
            <w:rPr>
              <w:sz w:val="16"/>
              <w:szCs w:val="16"/>
            </w:rPr>
            <w:t>04/06/2026</w:t>
          </w:r>
          <w:r w:rsidRPr="0055472E">
            <w:rPr>
              <w:sz w:val="16"/>
              <w:szCs w:val="16"/>
            </w:rPr>
            <w:fldChar w:fldCharType="end"/>
          </w:r>
        </w:p>
      </w:tc>
    </w:tr>
  </w:tbl>
  <w:p w14:paraId="4F4DAACB" w14:textId="7568EC3D" w:rsidR="00FC291F" w:rsidRPr="001626AD" w:rsidRDefault="00FC291F" w:rsidP="003343C0">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C643BA" w14:textId="659E9893" w:rsidR="00A011F6" w:rsidRPr="007B3B51" w:rsidRDefault="00A011F6" w:rsidP="00C94853">
    <w:pPr>
      <w:pBdr>
        <w:top w:val="single" w:sz="6" w:space="1" w:color="auto"/>
      </w:pBdr>
      <w:spacing w:before="120"/>
      <w:rPr>
        <w:sz w:val="16"/>
        <w:szCs w:val="16"/>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1"/>
      <w:gridCol w:w="914"/>
      <w:gridCol w:w="2414"/>
      <w:gridCol w:w="1899"/>
      <w:gridCol w:w="649"/>
    </w:tblGrid>
    <w:tr w:rsidR="00A011F6" w:rsidRPr="007B3B51" w14:paraId="4A1EA762" w14:textId="77777777" w:rsidTr="00A011F6">
      <w:tc>
        <w:tcPr>
          <w:tcW w:w="854" w:type="pct"/>
        </w:tcPr>
        <w:p w14:paraId="2120F37D" w14:textId="77777777" w:rsidR="00A011F6" w:rsidRPr="007B3B51" w:rsidRDefault="00A011F6" w:rsidP="00C94853">
          <w:pPr>
            <w:rPr>
              <w:i/>
              <w:sz w:val="16"/>
              <w:szCs w:val="16"/>
            </w:rPr>
          </w:pPr>
        </w:p>
      </w:tc>
      <w:tc>
        <w:tcPr>
          <w:tcW w:w="3688" w:type="pct"/>
          <w:gridSpan w:val="3"/>
        </w:tcPr>
        <w:p w14:paraId="0829CFBD" w14:textId="7521406C" w:rsidR="00A011F6" w:rsidRPr="007B3B51" w:rsidRDefault="00A011F6" w:rsidP="00C94853">
          <w:pPr>
            <w:jc w:val="center"/>
            <w:rPr>
              <w:i/>
              <w:sz w:val="16"/>
              <w:szCs w:val="16"/>
            </w:rPr>
          </w:pPr>
          <w:r w:rsidRPr="007B3B51">
            <w:rPr>
              <w:i/>
              <w:sz w:val="16"/>
              <w:szCs w:val="16"/>
            </w:rPr>
            <w:fldChar w:fldCharType="begin"/>
          </w:r>
          <w:r w:rsidRPr="007B3B51">
            <w:rPr>
              <w:i/>
              <w:sz w:val="16"/>
              <w:szCs w:val="16"/>
            </w:rPr>
            <w:instrText xml:space="preserve"> STYLEREF "ShortT" </w:instrText>
          </w:r>
          <w:r w:rsidRPr="007B3B51">
            <w:rPr>
              <w:i/>
              <w:sz w:val="16"/>
              <w:szCs w:val="16"/>
            </w:rPr>
            <w:fldChar w:fldCharType="separate"/>
          </w:r>
          <w:r w:rsidR="00F85E86">
            <w:rPr>
              <w:i/>
              <w:noProof/>
              <w:sz w:val="16"/>
              <w:szCs w:val="16"/>
            </w:rPr>
            <w:t>Privacy Act 1988</w:t>
          </w:r>
          <w:r w:rsidRPr="007B3B51">
            <w:rPr>
              <w:i/>
              <w:sz w:val="16"/>
              <w:szCs w:val="16"/>
            </w:rPr>
            <w:fldChar w:fldCharType="end"/>
          </w:r>
        </w:p>
      </w:tc>
      <w:tc>
        <w:tcPr>
          <w:tcW w:w="458" w:type="pct"/>
        </w:tcPr>
        <w:p w14:paraId="47134A85" w14:textId="77777777" w:rsidR="00A011F6" w:rsidRPr="007B3B51" w:rsidRDefault="00A011F6" w:rsidP="00C94853">
          <w:pPr>
            <w:jc w:val="right"/>
            <w:rPr>
              <w:sz w:val="16"/>
              <w:szCs w:val="16"/>
            </w:rPr>
          </w:pPr>
          <w:r w:rsidRPr="007B3B51">
            <w:rPr>
              <w:i/>
              <w:sz w:val="16"/>
              <w:szCs w:val="16"/>
            </w:rPr>
            <w:fldChar w:fldCharType="begin"/>
          </w:r>
          <w:r w:rsidRPr="007B3B51">
            <w:rPr>
              <w:i/>
              <w:sz w:val="16"/>
              <w:szCs w:val="16"/>
            </w:rPr>
            <w:instrText xml:space="preserve"> PAGE </w:instrText>
          </w:r>
          <w:r w:rsidRPr="007B3B51">
            <w:rPr>
              <w:i/>
              <w:sz w:val="16"/>
              <w:szCs w:val="16"/>
            </w:rPr>
            <w:fldChar w:fldCharType="separate"/>
          </w:r>
          <w:r>
            <w:rPr>
              <w:i/>
              <w:noProof/>
              <w:sz w:val="16"/>
              <w:szCs w:val="16"/>
            </w:rPr>
            <w:t>1</w:t>
          </w:r>
          <w:r w:rsidRPr="007B3B51">
            <w:rPr>
              <w:i/>
              <w:sz w:val="16"/>
              <w:szCs w:val="16"/>
            </w:rPr>
            <w:fldChar w:fldCharType="end"/>
          </w:r>
        </w:p>
      </w:tc>
    </w:tr>
    <w:tr w:rsidR="00A011F6" w:rsidRPr="00130F37" w14:paraId="1D9430C7" w14:textId="77777777" w:rsidTr="00A011F6">
      <w:tc>
        <w:tcPr>
          <w:tcW w:w="1499" w:type="pct"/>
          <w:gridSpan w:val="2"/>
        </w:tcPr>
        <w:p w14:paraId="150836FE" w14:textId="3A1C3528" w:rsidR="00A011F6" w:rsidRPr="00130F37" w:rsidRDefault="00A011F6" w:rsidP="006D2C4C">
          <w:pPr>
            <w:spacing w:before="120"/>
            <w:rPr>
              <w:sz w:val="16"/>
              <w:szCs w:val="16"/>
            </w:rPr>
          </w:pPr>
          <w:r w:rsidRPr="00130F37">
            <w:rPr>
              <w:sz w:val="16"/>
              <w:szCs w:val="16"/>
            </w:rPr>
            <w:t>Compilation No.</w:t>
          </w:r>
          <w:r w:rsidRPr="00371A20">
            <w:rPr>
              <w:sz w:val="16"/>
              <w:szCs w:val="16"/>
            </w:rPr>
            <w:t xml:space="preserve"> </w:t>
          </w:r>
          <w:r w:rsidRPr="00A02D20">
            <w:rPr>
              <w:sz w:val="16"/>
              <w:szCs w:val="16"/>
            </w:rPr>
            <w:fldChar w:fldCharType="begin"/>
          </w:r>
          <w:r w:rsidRPr="00A02D20">
            <w:rPr>
              <w:rFonts w:cs="Times New Roman"/>
              <w:sz w:val="16"/>
              <w:szCs w:val="16"/>
            </w:rPr>
            <w:instrText xml:space="preserve"> DOCPROPERTY  CompilationNumber  * CHARFORMAT </w:instrText>
          </w:r>
          <w:r w:rsidRPr="00A02D20">
            <w:rPr>
              <w:sz w:val="16"/>
              <w:szCs w:val="16"/>
            </w:rPr>
            <w:fldChar w:fldCharType="separate"/>
          </w:r>
          <w:r w:rsidR="009A596C">
            <w:rPr>
              <w:rFonts w:cs="Times New Roman"/>
              <w:sz w:val="16"/>
              <w:szCs w:val="16"/>
            </w:rPr>
            <w:t>104</w:t>
          </w:r>
          <w:r w:rsidRPr="00A02D20">
            <w:rPr>
              <w:sz w:val="16"/>
              <w:szCs w:val="16"/>
            </w:rPr>
            <w:fldChar w:fldCharType="end"/>
          </w:r>
        </w:p>
      </w:tc>
      <w:tc>
        <w:tcPr>
          <w:tcW w:w="1703" w:type="pct"/>
        </w:tcPr>
        <w:p w14:paraId="77326053" w14:textId="77777777" w:rsidR="00A011F6" w:rsidRPr="00130F37" w:rsidRDefault="00A011F6" w:rsidP="006D2C4C">
          <w:pPr>
            <w:spacing w:before="120"/>
            <w:rPr>
              <w:sz w:val="16"/>
              <w:szCs w:val="16"/>
            </w:rPr>
          </w:pPr>
        </w:p>
      </w:tc>
      <w:tc>
        <w:tcPr>
          <w:tcW w:w="1798" w:type="pct"/>
          <w:gridSpan w:val="2"/>
        </w:tcPr>
        <w:p w14:paraId="62A636E1" w14:textId="74AE2D2C" w:rsidR="00A011F6" w:rsidRPr="00130F37" w:rsidRDefault="00A011F6" w:rsidP="006D2C4C">
          <w:pPr>
            <w:spacing w:before="120"/>
            <w:jc w:val="right"/>
            <w:rPr>
              <w:sz w:val="16"/>
              <w:szCs w:val="16"/>
            </w:rPr>
          </w:pPr>
          <w:r w:rsidRPr="00130F37">
            <w:rPr>
              <w:sz w:val="16"/>
              <w:szCs w:val="16"/>
            </w:rPr>
            <w:t xml:space="preserve">Compilation date: </w:t>
          </w:r>
          <w:r w:rsidRPr="00A02D20">
            <w:rPr>
              <w:sz w:val="16"/>
              <w:szCs w:val="16"/>
            </w:rPr>
            <w:fldChar w:fldCharType="begin"/>
          </w:r>
          <w:r w:rsidRPr="00A02D20">
            <w:rPr>
              <w:rFonts w:cs="Times New Roman"/>
              <w:sz w:val="16"/>
              <w:szCs w:val="16"/>
            </w:rPr>
            <w:instrText xml:space="preserve"> DOCPROPERTY  StartDate \@ "dd/MM/yyyy"  </w:instrText>
          </w:r>
          <w:r w:rsidRPr="00A02D20">
            <w:rPr>
              <w:sz w:val="16"/>
              <w:szCs w:val="16"/>
            </w:rPr>
            <w:fldChar w:fldCharType="separate"/>
          </w:r>
          <w:r w:rsidR="009A596C">
            <w:rPr>
              <w:rFonts w:cs="Times New Roman"/>
              <w:sz w:val="16"/>
              <w:szCs w:val="16"/>
            </w:rPr>
            <w:t>04/06/2026</w:t>
          </w:r>
          <w:r w:rsidRPr="00A02D20">
            <w:rPr>
              <w:sz w:val="16"/>
              <w:szCs w:val="16"/>
            </w:rPr>
            <w:fldChar w:fldCharType="end"/>
          </w:r>
        </w:p>
      </w:tc>
    </w:tr>
  </w:tbl>
  <w:p w14:paraId="15C2AEE8" w14:textId="57FC9AAA" w:rsidR="00FC291F" w:rsidRPr="001626AD" w:rsidRDefault="00FC291F" w:rsidP="001626AD">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C95D6" w14:textId="390B90D9" w:rsidR="00FC291F" w:rsidRPr="007A1328" w:rsidRDefault="00FC291F" w:rsidP="00E15FEE">
    <w:pPr>
      <w:pBdr>
        <w:top w:val="single" w:sz="6" w:space="1" w:color="auto"/>
      </w:pBdr>
      <w:spacing w:before="120"/>
      <w:rPr>
        <w:sz w:val="18"/>
      </w:rPr>
    </w:pPr>
  </w:p>
  <w:p w14:paraId="3F9CF2F5" w14:textId="216348B0" w:rsidR="00FC291F" w:rsidRPr="007A1328" w:rsidRDefault="00FC291F" w:rsidP="00E15FEE">
    <w:pPr>
      <w:jc w:val="right"/>
      <w:rPr>
        <w:i/>
        <w:sz w:val="18"/>
      </w:rPr>
    </w:pPr>
    <w:r w:rsidRPr="007A1328">
      <w:rPr>
        <w:i/>
        <w:sz w:val="18"/>
      </w:rPr>
      <w:fldChar w:fldCharType="begin"/>
    </w:r>
    <w:r w:rsidRPr="007A1328">
      <w:rPr>
        <w:i/>
        <w:sz w:val="18"/>
      </w:rPr>
      <w:instrText xml:space="preserve"> STYLEREF ShortT </w:instrText>
    </w:r>
    <w:r w:rsidRPr="007A1328">
      <w:rPr>
        <w:i/>
        <w:sz w:val="18"/>
      </w:rPr>
      <w:fldChar w:fldCharType="separate"/>
    </w:r>
    <w:r w:rsidR="009A596C">
      <w:rPr>
        <w:i/>
        <w:noProof/>
        <w:sz w:val="18"/>
      </w:rPr>
      <w:t>Privacy Act 1988</w:t>
    </w:r>
    <w:r w:rsidRPr="007A1328">
      <w:rPr>
        <w:i/>
        <w:sz w:val="18"/>
      </w:rPr>
      <w:fldChar w:fldCharType="end"/>
    </w:r>
    <w:r w:rsidRPr="007A1328">
      <w:rPr>
        <w:i/>
        <w:sz w:val="18"/>
      </w:rPr>
      <w:t xml:space="preserve">                   </w:t>
    </w:r>
    <w:r w:rsidRPr="007A1328">
      <w:rPr>
        <w:i/>
        <w:sz w:val="18"/>
      </w:rPr>
      <w:fldChar w:fldCharType="begin"/>
    </w:r>
    <w:r w:rsidRPr="007A1328">
      <w:rPr>
        <w:i/>
        <w:sz w:val="18"/>
      </w:rPr>
      <w:instrText xml:space="preserve"> PAGE </w:instrText>
    </w:r>
    <w:r w:rsidRPr="007A1328">
      <w:rPr>
        <w:i/>
        <w:sz w:val="18"/>
      </w:rPr>
      <w:fldChar w:fldCharType="separate"/>
    </w:r>
    <w:r>
      <w:rPr>
        <w:i/>
        <w:noProof/>
        <w:sz w:val="18"/>
      </w:rPr>
      <w:t>373</w:t>
    </w:r>
    <w:r w:rsidRPr="007A1328">
      <w:rPr>
        <w:i/>
        <w:sz w:val="18"/>
      </w:rPr>
      <w:fldChar w:fldCharType="end"/>
    </w:r>
  </w:p>
  <w:p w14:paraId="03216E09" w14:textId="77777777" w:rsidR="00FC291F" w:rsidRDefault="00FC291F" w:rsidP="00E15FEE"/>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C50B15" w14:textId="3E68F718" w:rsidR="00A011F6" w:rsidRPr="007B3B51" w:rsidRDefault="00A011F6" w:rsidP="00C94853">
    <w:pPr>
      <w:pBdr>
        <w:top w:val="single" w:sz="6" w:space="1" w:color="auto"/>
      </w:pBdr>
      <w:spacing w:before="120"/>
      <w:rPr>
        <w:sz w:val="16"/>
        <w:szCs w:val="16"/>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0"/>
      <w:gridCol w:w="913"/>
      <w:gridCol w:w="2414"/>
      <w:gridCol w:w="1901"/>
      <w:gridCol w:w="649"/>
    </w:tblGrid>
    <w:tr w:rsidR="00A011F6" w:rsidRPr="007B3B51" w14:paraId="326DF748" w14:textId="77777777" w:rsidTr="00A011F6">
      <w:tc>
        <w:tcPr>
          <w:tcW w:w="854" w:type="pct"/>
        </w:tcPr>
        <w:p w14:paraId="2246DDA7" w14:textId="77777777" w:rsidR="00A011F6" w:rsidRPr="007B3B51" w:rsidRDefault="00A011F6" w:rsidP="00C94853">
          <w:pPr>
            <w:rPr>
              <w:sz w:val="16"/>
              <w:szCs w:val="16"/>
            </w:rPr>
          </w:pPr>
          <w:r w:rsidRPr="007B3B51">
            <w:rPr>
              <w:i/>
              <w:sz w:val="16"/>
              <w:szCs w:val="16"/>
            </w:rPr>
            <w:fldChar w:fldCharType="begin"/>
          </w:r>
          <w:r w:rsidRPr="007B3B51">
            <w:rPr>
              <w:i/>
              <w:sz w:val="16"/>
              <w:szCs w:val="16"/>
            </w:rPr>
            <w:instrText xml:space="preserve"> PAGE </w:instrText>
          </w:r>
          <w:r w:rsidRPr="007B3B51">
            <w:rPr>
              <w:i/>
              <w:sz w:val="16"/>
              <w:szCs w:val="16"/>
            </w:rPr>
            <w:fldChar w:fldCharType="separate"/>
          </w:r>
          <w:r>
            <w:rPr>
              <w:i/>
              <w:noProof/>
              <w:sz w:val="16"/>
              <w:szCs w:val="16"/>
            </w:rPr>
            <w:t>1</w:t>
          </w:r>
          <w:r w:rsidRPr="007B3B51">
            <w:rPr>
              <w:i/>
              <w:sz w:val="16"/>
              <w:szCs w:val="16"/>
            </w:rPr>
            <w:fldChar w:fldCharType="end"/>
          </w:r>
        </w:p>
      </w:tc>
      <w:tc>
        <w:tcPr>
          <w:tcW w:w="3688" w:type="pct"/>
          <w:gridSpan w:val="3"/>
        </w:tcPr>
        <w:p w14:paraId="13B20BEA" w14:textId="51396E21" w:rsidR="00A011F6" w:rsidRPr="007B3B51" w:rsidRDefault="00A011F6" w:rsidP="00C94853">
          <w:pPr>
            <w:jc w:val="center"/>
            <w:rPr>
              <w:i/>
              <w:sz w:val="16"/>
              <w:szCs w:val="16"/>
            </w:rPr>
          </w:pPr>
          <w:r w:rsidRPr="007B3B51">
            <w:rPr>
              <w:i/>
              <w:sz w:val="16"/>
              <w:szCs w:val="16"/>
            </w:rPr>
            <w:fldChar w:fldCharType="begin"/>
          </w:r>
          <w:r w:rsidRPr="007B3B51">
            <w:rPr>
              <w:i/>
              <w:sz w:val="16"/>
              <w:szCs w:val="16"/>
            </w:rPr>
            <w:instrText xml:space="preserve"> STYLEREF "ShortT" </w:instrText>
          </w:r>
          <w:r w:rsidRPr="007B3B51">
            <w:rPr>
              <w:i/>
              <w:sz w:val="16"/>
              <w:szCs w:val="16"/>
            </w:rPr>
            <w:fldChar w:fldCharType="separate"/>
          </w:r>
          <w:r w:rsidR="009A596C">
            <w:rPr>
              <w:i/>
              <w:noProof/>
              <w:sz w:val="16"/>
              <w:szCs w:val="16"/>
            </w:rPr>
            <w:t>Privacy Act 1988</w:t>
          </w:r>
          <w:r w:rsidRPr="007B3B51">
            <w:rPr>
              <w:i/>
              <w:sz w:val="16"/>
              <w:szCs w:val="16"/>
            </w:rPr>
            <w:fldChar w:fldCharType="end"/>
          </w:r>
        </w:p>
      </w:tc>
      <w:tc>
        <w:tcPr>
          <w:tcW w:w="458" w:type="pct"/>
        </w:tcPr>
        <w:p w14:paraId="307FD07C" w14:textId="77777777" w:rsidR="00A011F6" w:rsidRPr="007B3B51" w:rsidRDefault="00A011F6" w:rsidP="00C94853">
          <w:pPr>
            <w:jc w:val="right"/>
            <w:rPr>
              <w:sz w:val="16"/>
              <w:szCs w:val="16"/>
            </w:rPr>
          </w:pPr>
        </w:p>
      </w:tc>
    </w:tr>
    <w:tr w:rsidR="00A011F6" w:rsidRPr="0055472E" w14:paraId="02C7E723" w14:textId="77777777" w:rsidTr="00A011F6">
      <w:tc>
        <w:tcPr>
          <w:tcW w:w="1498" w:type="pct"/>
          <w:gridSpan w:val="2"/>
        </w:tcPr>
        <w:p w14:paraId="3FB45943" w14:textId="5676CCA1" w:rsidR="00A011F6" w:rsidRPr="0055472E" w:rsidRDefault="00A011F6" w:rsidP="006D2C4C">
          <w:pPr>
            <w:spacing w:before="120"/>
            <w:rPr>
              <w:sz w:val="16"/>
              <w:szCs w:val="16"/>
            </w:rPr>
          </w:pPr>
          <w:r w:rsidRPr="0055472E">
            <w:rPr>
              <w:sz w:val="16"/>
              <w:szCs w:val="16"/>
            </w:rPr>
            <w:t xml:space="preserve">Compilation No. </w:t>
          </w:r>
          <w:r w:rsidRPr="0055472E">
            <w:rPr>
              <w:sz w:val="16"/>
              <w:szCs w:val="16"/>
            </w:rPr>
            <w:fldChar w:fldCharType="begin"/>
          </w:r>
          <w:r w:rsidRPr="0055472E">
            <w:rPr>
              <w:sz w:val="16"/>
              <w:szCs w:val="16"/>
            </w:rPr>
            <w:instrText xml:space="preserve"> DOCPROPERTY CompilationNumber </w:instrText>
          </w:r>
          <w:r>
            <w:rPr>
              <w:sz w:val="16"/>
              <w:szCs w:val="16"/>
            </w:rPr>
            <w:instrText>* CHARFORMAT</w:instrText>
          </w:r>
          <w:r w:rsidRPr="0055472E">
            <w:rPr>
              <w:sz w:val="16"/>
              <w:szCs w:val="16"/>
            </w:rPr>
            <w:fldChar w:fldCharType="separate"/>
          </w:r>
          <w:r w:rsidR="009A596C">
            <w:rPr>
              <w:sz w:val="16"/>
              <w:szCs w:val="16"/>
            </w:rPr>
            <w:t>104</w:t>
          </w:r>
          <w:r w:rsidRPr="0055472E">
            <w:rPr>
              <w:sz w:val="16"/>
              <w:szCs w:val="16"/>
            </w:rPr>
            <w:fldChar w:fldCharType="end"/>
          </w:r>
        </w:p>
      </w:tc>
      <w:tc>
        <w:tcPr>
          <w:tcW w:w="1703" w:type="pct"/>
        </w:tcPr>
        <w:p w14:paraId="04D14835" w14:textId="77777777" w:rsidR="00A011F6" w:rsidRPr="0055472E" w:rsidRDefault="00A011F6" w:rsidP="006D2C4C">
          <w:pPr>
            <w:spacing w:before="120"/>
            <w:rPr>
              <w:sz w:val="16"/>
              <w:szCs w:val="16"/>
            </w:rPr>
          </w:pPr>
        </w:p>
      </w:tc>
      <w:tc>
        <w:tcPr>
          <w:tcW w:w="1799" w:type="pct"/>
          <w:gridSpan w:val="2"/>
        </w:tcPr>
        <w:p w14:paraId="6BCBC16A" w14:textId="42B87E93" w:rsidR="00A011F6" w:rsidRPr="0055472E" w:rsidRDefault="00A011F6" w:rsidP="00E23D84">
          <w:pPr>
            <w:spacing w:before="120"/>
            <w:jc w:val="right"/>
            <w:rPr>
              <w:sz w:val="16"/>
              <w:szCs w:val="16"/>
            </w:rPr>
          </w:pPr>
          <w:r w:rsidRPr="0055472E">
            <w:rPr>
              <w:sz w:val="16"/>
              <w:szCs w:val="16"/>
            </w:rPr>
            <w:t xml:space="preserve">Compilation date: </w:t>
          </w:r>
          <w:r w:rsidRPr="0055472E">
            <w:rPr>
              <w:sz w:val="16"/>
              <w:szCs w:val="16"/>
            </w:rPr>
            <w:fldChar w:fldCharType="begin"/>
          </w:r>
          <w:r w:rsidRPr="0055472E">
            <w:rPr>
              <w:sz w:val="16"/>
              <w:szCs w:val="16"/>
            </w:rPr>
            <w:instrText xml:space="preserve"> DOCPROPERTY  StartDate \@ "d</w:instrText>
          </w:r>
          <w:r>
            <w:rPr>
              <w:sz w:val="16"/>
              <w:szCs w:val="16"/>
            </w:rPr>
            <w:instrText>d</w:instrText>
          </w:r>
          <w:r w:rsidRPr="0055472E">
            <w:rPr>
              <w:sz w:val="16"/>
              <w:szCs w:val="16"/>
            </w:rPr>
            <w:instrText>/M</w:instrText>
          </w:r>
          <w:r>
            <w:rPr>
              <w:sz w:val="16"/>
              <w:szCs w:val="16"/>
            </w:rPr>
            <w:instrText>M</w:instrText>
          </w:r>
          <w:r w:rsidRPr="0055472E">
            <w:rPr>
              <w:sz w:val="16"/>
              <w:szCs w:val="16"/>
            </w:rPr>
            <w:instrText>/yy</w:instrText>
          </w:r>
          <w:r>
            <w:rPr>
              <w:sz w:val="16"/>
              <w:szCs w:val="16"/>
            </w:rPr>
            <w:instrText>yy</w:instrText>
          </w:r>
          <w:r w:rsidRPr="0055472E">
            <w:rPr>
              <w:sz w:val="16"/>
              <w:szCs w:val="16"/>
            </w:rPr>
            <w:instrText xml:space="preserve">"  </w:instrText>
          </w:r>
          <w:r w:rsidRPr="0055472E">
            <w:rPr>
              <w:sz w:val="16"/>
              <w:szCs w:val="16"/>
            </w:rPr>
            <w:fldChar w:fldCharType="separate"/>
          </w:r>
          <w:r w:rsidR="009A596C">
            <w:rPr>
              <w:sz w:val="16"/>
              <w:szCs w:val="16"/>
            </w:rPr>
            <w:t>04/06/2026</w:t>
          </w:r>
          <w:r w:rsidRPr="0055472E">
            <w:rPr>
              <w:sz w:val="16"/>
              <w:szCs w:val="16"/>
            </w:rPr>
            <w:fldChar w:fldCharType="end"/>
          </w:r>
        </w:p>
      </w:tc>
    </w:tr>
  </w:tbl>
  <w:p w14:paraId="77405434" w14:textId="0C610337" w:rsidR="00FC291F" w:rsidRPr="001626AD" w:rsidRDefault="00FC291F" w:rsidP="001626AD">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397AB6" w14:textId="167F7786" w:rsidR="00A011F6" w:rsidRPr="007B3B51" w:rsidRDefault="00A011F6" w:rsidP="00C94853">
    <w:pPr>
      <w:pBdr>
        <w:top w:val="single" w:sz="6" w:space="1" w:color="auto"/>
      </w:pBdr>
      <w:spacing w:before="120"/>
      <w:rPr>
        <w:sz w:val="16"/>
        <w:szCs w:val="16"/>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1"/>
      <w:gridCol w:w="914"/>
      <w:gridCol w:w="2414"/>
      <w:gridCol w:w="1899"/>
      <w:gridCol w:w="649"/>
    </w:tblGrid>
    <w:tr w:rsidR="00A011F6" w:rsidRPr="007B3B51" w14:paraId="2DB97CF6" w14:textId="77777777" w:rsidTr="00A011F6">
      <w:tc>
        <w:tcPr>
          <w:tcW w:w="854" w:type="pct"/>
        </w:tcPr>
        <w:p w14:paraId="58256BE3" w14:textId="77777777" w:rsidR="00A011F6" w:rsidRPr="007B3B51" w:rsidRDefault="00A011F6" w:rsidP="00C94853">
          <w:pPr>
            <w:rPr>
              <w:i/>
              <w:sz w:val="16"/>
              <w:szCs w:val="16"/>
            </w:rPr>
          </w:pPr>
        </w:p>
      </w:tc>
      <w:tc>
        <w:tcPr>
          <w:tcW w:w="3688" w:type="pct"/>
          <w:gridSpan w:val="3"/>
        </w:tcPr>
        <w:p w14:paraId="2EA8C027" w14:textId="40A68910" w:rsidR="00A011F6" w:rsidRPr="007B3B51" w:rsidRDefault="00A011F6" w:rsidP="00C94853">
          <w:pPr>
            <w:jc w:val="center"/>
            <w:rPr>
              <w:i/>
              <w:sz w:val="16"/>
              <w:szCs w:val="16"/>
            </w:rPr>
          </w:pPr>
          <w:r w:rsidRPr="007B3B51">
            <w:rPr>
              <w:i/>
              <w:sz w:val="16"/>
              <w:szCs w:val="16"/>
            </w:rPr>
            <w:fldChar w:fldCharType="begin"/>
          </w:r>
          <w:r w:rsidRPr="007B3B51">
            <w:rPr>
              <w:i/>
              <w:sz w:val="16"/>
              <w:szCs w:val="16"/>
            </w:rPr>
            <w:instrText xml:space="preserve"> STYLEREF "ShortT" </w:instrText>
          </w:r>
          <w:r w:rsidRPr="007B3B51">
            <w:rPr>
              <w:i/>
              <w:sz w:val="16"/>
              <w:szCs w:val="16"/>
            </w:rPr>
            <w:fldChar w:fldCharType="separate"/>
          </w:r>
          <w:r w:rsidR="009A596C">
            <w:rPr>
              <w:i/>
              <w:noProof/>
              <w:sz w:val="16"/>
              <w:szCs w:val="16"/>
            </w:rPr>
            <w:t>Privacy Act 1988</w:t>
          </w:r>
          <w:r w:rsidRPr="007B3B51">
            <w:rPr>
              <w:i/>
              <w:sz w:val="16"/>
              <w:szCs w:val="16"/>
            </w:rPr>
            <w:fldChar w:fldCharType="end"/>
          </w:r>
        </w:p>
      </w:tc>
      <w:tc>
        <w:tcPr>
          <w:tcW w:w="458" w:type="pct"/>
        </w:tcPr>
        <w:p w14:paraId="1AE06619" w14:textId="77777777" w:rsidR="00A011F6" w:rsidRPr="007B3B51" w:rsidRDefault="00A011F6" w:rsidP="00C94853">
          <w:pPr>
            <w:jc w:val="right"/>
            <w:rPr>
              <w:sz w:val="16"/>
              <w:szCs w:val="16"/>
            </w:rPr>
          </w:pPr>
          <w:r w:rsidRPr="007B3B51">
            <w:rPr>
              <w:i/>
              <w:sz w:val="16"/>
              <w:szCs w:val="16"/>
            </w:rPr>
            <w:fldChar w:fldCharType="begin"/>
          </w:r>
          <w:r w:rsidRPr="007B3B51">
            <w:rPr>
              <w:i/>
              <w:sz w:val="16"/>
              <w:szCs w:val="16"/>
            </w:rPr>
            <w:instrText xml:space="preserve"> PAGE </w:instrText>
          </w:r>
          <w:r w:rsidRPr="007B3B51">
            <w:rPr>
              <w:i/>
              <w:sz w:val="16"/>
              <w:szCs w:val="16"/>
            </w:rPr>
            <w:fldChar w:fldCharType="separate"/>
          </w:r>
          <w:r>
            <w:rPr>
              <w:i/>
              <w:noProof/>
              <w:sz w:val="16"/>
              <w:szCs w:val="16"/>
            </w:rPr>
            <w:t>1</w:t>
          </w:r>
          <w:r w:rsidRPr="007B3B51">
            <w:rPr>
              <w:i/>
              <w:sz w:val="16"/>
              <w:szCs w:val="16"/>
            </w:rPr>
            <w:fldChar w:fldCharType="end"/>
          </w:r>
        </w:p>
      </w:tc>
    </w:tr>
    <w:tr w:rsidR="00A011F6" w:rsidRPr="00130F37" w14:paraId="1AB76ABC" w14:textId="77777777" w:rsidTr="00A011F6">
      <w:tc>
        <w:tcPr>
          <w:tcW w:w="1499" w:type="pct"/>
          <w:gridSpan w:val="2"/>
        </w:tcPr>
        <w:p w14:paraId="3FFBC5D4" w14:textId="1FB3EF0F" w:rsidR="00A011F6" w:rsidRPr="00130F37" w:rsidRDefault="00A011F6" w:rsidP="006D2C4C">
          <w:pPr>
            <w:spacing w:before="120"/>
            <w:rPr>
              <w:sz w:val="16"/>
              <w:szCs w:val="16"/>
            </w:rPr>
          </w:pPr>
          <w:r w:rsidRPr="00130F37">
            <w:rPr>
              <w:sz w:val="16"/>
              <w:szCs w:val="16"/>
            </w:rPr>
            <w:t>Compilation No.</w:t>
          </w:r>
          <w:r w:rsidRPr="00371A20">
            <w:rPr>
              <w:sz w:val="16"/>
              <w:szCs w:val="16"/>
            </w:rPr>
            <w:t xml:space="preserve"> </w:t>
          </w:r>
          <w:r w:rsidRPr="00A02D20">
            <w:rPr>
              <w:sz w:val="16"/>
              <w:szCs w:val="16"/>
            </w:rPr>
            <w:fldChar w:fldCharType="begin"/>
          </w:r>
          <w:r w:rsidRPr="00A02D20">
            <w:rPr>
              <w:rFonts w:cs="Times New Roman"/>
              <w:sz w:val="16"/>
              <w:szCs w:val="16"/>
            </w:rPr>
            <w:instrText xml:space="preserve"> DOCPROPERTY  CompilationNumber  * CHARFORMAT </w:instrText>
          </w:r>
          <w:r w:rsidRPr="00A02D20">
            <w:rPr>
              <w:sz w:val="16"/>
              <w:szCs w:val="16"/>
            </w:rPr>
            <w:fldChar w:fldCharType="separate"/>
          </w:r>
          <w:r w:rsidR="009A596C">
            <w:rPr>
              <w:rFonts w:cs="Times New Roman"/>
              <w:sz w:val="16"/>
              <w:szCs w:val="16"/>
            </w:rPr>
            <w:t>104</w:t>
          </w:r>
          <w:r w:rsidRPr="00A02D20">
            <w:rPr>
              <w:sz w:val="16"/>
              <w:szCs w:val="16"/>
            </w:rPr>
            <w:fldChar w:fldCharType="end"/>
          </w:r>
        </w:p>
      </w:tc>
      <w:tc>
        <w:tcPr>
          <w:tcW w:w="1703" w:type="pct"/>
        </w:tcPr>
        <w:p w14:paraId="38E13566" w14:textId="77777777" w:rsidR="00A011F6" w:rsidRPr="00130F37" w:rsidRDefault="00A011F6" w:rsidP="006D2C4C">
          <w:pPr>
            <w:spacing w:before="120"/>
            <w:rPr>
              <w:sz w:val="16"/>
              <w:szCs w:val="16"/>
            </w:rPr>
          </w:pPr>
        </w:p>
      </w:tc>
      <w:tc>
        <w:tcPr>
          <w:tcW w:w="1798" w:type="pct"/>
          <w:gridSpan w:val="2"/>
        </w:tcPr>
        <w:p w14:paraId="32CA6CA9" w14:textId="7E5FE8B7" w:rsidR="00A011F6" w:rsidRPr="00130F37" w:rsidRDefault="00A011F6" w:rsidP="006D2C4C">
          <w:pPr>
            <w:spacing w:before="120"/>
            <w:jc w:val="right"/>
            <w:rPr>
              <w:sz w:val="16"/>
              <w:szCs w:val="16"/>
            </w:rPr>
          </w:pPr>
          <w:r w:rsidRPr="00130F37">
            <w:rPr>
              <w:sz w:val="16"/>
              <w:szCs w:val="16"/>
            </w:rPr>
            <w:t xml:space="preserve">Compilation date: </w:t>
          </w:r>
          <w:r w:rsidRPr="00A02D20">
            <w:rPr>
              <w:sz w:val="16"/>
              <w:szCs w:val="16"/>
            </w:rPr>
            <w:fldChar w:fldCharType="begin"/>
          </w:r>
          <w:r w:rsidRPr="00A02D20">
            <w:rPr>
              <w:rFonts w:cs="Times New Roman"/>
              <w:sz w:val="16"/>
              <w:szCs w:val="16"/>
            </w:rPr>
            <w:instrText xml:space="preserve"> DOCPROPERTY  StartDate \@ "dd/MM/yyyy"  </w:instrText>
          </w:r>
          <w:r w:rsidRPr="00A02D20">
            <w:rPr>
              <w:sz w:val="16"/>
              <w:szCs w:val="16"/>
            </w:rPr>
            <w:fldChar w:fldCharType="separate"/>
          </w:r>
          <w:r w:rsidR="009A596C">
            <w:rPr>
              <w:rFonts w:cs="Times New Roman"/>
              <w:sz w:val="16"/>
              <w:szCs w:val="16"/>
            </w:rPr>
            <w:t>04/06/2026</w:t>
          </w:r>
          <w:r w:rsidRPr="00A02D20">
            <w:rPr>
              <w:sz w:val="16"/>
              <w:szCs w:val="16"/>
            </w:rPr>
            <w:fldChar w:fldCharType="end"/>
          </w:r>
        </w:p>
      </w:tc>
    </w:tr>
  </w:tbl>
  <w:p w14:paraId="3DB5BF52" w14:textId="042BD28F" w:rsidR="00FC291F" w:rsidRPr="001626AD" w:rsidRDefault="00FC291F" w:rsidP="001626AD">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DA377" w14:textId="2B2B3227" w:rsidR="00FC291F" w:rsidRDefault="00FC291F">
    <w:pPr>
      <w:pBdr>
        <w:top w:val="single" w:sz="6" w:space="1" w:color="auto"/>
      </w:pBdr>
      <w:rPr>
        <w:sz w:val="18"/>
      </w:rPr>
    </w:pPr>
  </w:p>
  <w:p w14:paraId="1324C58E" w14:textId="5AE20D62" w:rsidR="00FC291F" w:rsidRDefault="00FC291F">
    <w:pPr>
      <w:jc w:val="right"/>
      <w:rPr>
        <w:i/>
        <w:sz w:val="18"/>
      </w:rPr>
    </w:pPr>
    <w:r>
      <w:rPr>
        <w:i/>
        <w:sz w:val="18"/>
      </w:rPr>
      <w:fldChar w:fldCharType="begin"/>
    </w:r>
    <w:r>
      <w:rPr>
        <w:i/>
        <w:sz w:val="18"/>
      </w:rPr>
      <w:instrText xml:space="preserve"> STYLEREF ShortT </w:instrText>
    </w:r>
    <w:r>
      <w:rPr>
        <w:i/>
        <w:sz w:val="18"/>
      </w:rPr>
      <w:fldChar w:fldCharType="separate"/>
    </w:r>
    <w:r w:rsidR="009A596C">
      <w:rPr>
        <w:i/>
        <w:noProof/>
        <w:sz w:val="18"/>
      </w:rPr>
      <w:t>Privacy Act 1988</w:t>
    </w:r>
    <w:r>
      <w:rPr>
        <w:i/>
        <w:sz w:val="18"/>
      </w:rPr>
      <w:fldChar w:fldCharType="end"/>
    </w:r>
    <w:r>
      <w:rPr>
        <w:i/>
        <w:sz w:val="18"/>
      </w:rPr>
      <w:t xml:space="preserve">       </w:t>
    </w:r>
    <w:r>
      <w:rPr>
        <w:i/>
        <w:sz w:val="18"/>
      </w:rPr>
      <w:fldChar w:fldCharType="begin"/>
    </w:r>
    <w:r>
      <w:rPr>
        <w:i/>
        <w:sz w:val="18"/>
      </w:rPr>
      <w:instrText xml:space="preserve"> STYLEREF Actno </w:instrText>
    </w:r>
    <w:r>
      <w:rPr>
        <w:i/>
        <w:sz w:val="18"/>
      </w:rPr>
      <w:fldChar w:fldCharType="separate"/>
    </w:r>
    <w:r w:rsidR="009A596C">
      <w:rPr>
        <w:b/>
        <w:bCs/>
        <w:i/>
        <w:noProof/>
        <w:sz w:val="18"/>
        <w:lang w:val="en-GB"/>
      </w:rPr>
      <w:t>Error! No text of specified style in document.</w:t>
    </w:r>
    <w:r>
      <w:rPr>
        <w:i/>
        <w:sz w:val="18"/>
      </w:rPr>
      <w:fldChar w:fldCharType="end"/>
    </w:r>
    <w:r>
      <w:rPr>
        <w:i/>
        <w:sz w:val="18"/>
      </w:rPr>
      <w:t xml:space="preserve">       </w:t>
    </w:r>
    <w:r>
      <w:rPr>
        <w:i/>
        <w:sz w:val="18"/>
      </w:rPr>
      <w:fldChar w:fldCharType="begin"/>
    </w:r>
    <w:r>
      <w:rPr>
        <w:i/>
        <w:sz w:val="18"/>
      </w:rPr>
      <w:instrText xml:space="preserve"> PAGE </w:instrText>
    </w:r>
    <w:r>
      <w:rPr>
        <w:i/>
        <w:sz w:val="18"/>
      </w:rPr>
      <w:fldChar w:fldCharType="separate"/>
    </w:r>
    <w:r>
      <w:rPr>
        <w:i/>
        <w:noProof/>
        <w:sz w:val="18"/>
      </w:rPr>
      <w:t>373</w:t>
    </w:r>
    <w:r>
      <w:rPr>
        <w:i/>
        <w:sz w:val="18"/>
      </w:rPr>
      <w:fldChar w:fldCharType="end"/>
    </w:r>
  </w:p>
  <w:p w14:paraId="04BB8A58" w14:textId="77777777" w:rsidR="00FC291F" w:rsidRDefault="00FC291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707E1C" w14:textId="77777777" w:rsidR="002E5FBE" w:rsidRDefault="002E5FBE">
      <w:pPr>
        <w:pStyle w:val="Footer"/>
      </w:pPr>
    </w:p>
    <w:p w14:paraId="6EA2EEDB" w14:textId="77777777" w:rsidR="002E5FBE" w:rsidRDefault="002E5FBE"/>
    <w:p w14:paraId="7BB23CF8" w14:textId="77777777" w:rsidR="002E5FBE" w:rsidRDefault="002E5FBE">
      <w:pPr>
        <w:pStyle w:val="Footer"/>
      </w:pPr>
    </w:p>
    <w:p w14:paraId="7FD9E835" w14:textId="77777777" w:rsidR="002E5FBE" w:rsidRDefault="002E5FBE"/>
    <w:p w14:paraId="65AE2BAB" w14:textId="77777777" w:rsidR="002E5FBE" w:rsidRDefault="002E5FBE">
      <w:pPr>
        <w:pStyle w:val="Footer"/>
      </w:pPr>
    </w:p>
    <w:p w14:paraId="65CE270B" w14:textId="77777777" w:rsidR="002E5FBE" w:rsidRDefault="002E5FBE"/>
    <w:p w14:paraId="30BCCEBA" w14:textId="77777777" w:rsidR="002E5FBE" w:rsidRDefault="002E5FBE">
      <w:pPr>
        <w:pStyle w:val="Header"/>
      </w:pPr>
    </w:p>
    <w:p w14:paraId="56538777" w14:textId="77777777" w:rsidR="002E5FBE" w:rsidRDefault="002E5FBE"/>
    <w:p w14:paraId="5D80CE86" w14:textId="77777777" w:rsidR="002E5FBE" w:rsidRPr="007E528B" w:rsidRDefault="002E5FBE" w:rsidP="005A1583">
      <w:pPr>
        <w:rPr>
          <w:sz w:val="26"/>
          <w:szCs w:val="26"/>
        </w:rPr>
      </w:pPr>
      <w:r>
        <w:rPr>
          <w:sz w:val="26"/>
          <w:szCs w:val="26"/>
        </w:rPr>
        <w:t>Endnotes</w:t>
      </w:r>
    </w:p>
    <w:p w14:paraId="317FD2E8" w14:textId="77777777" w:rsidR="002E5FBE" w:rsidRDefault="002E5FBE" w:rsidP="005A1583">
      <w:pPr>
        <w:rPr>
          <w:sz w:val="20"/>
        </w:rPr>
      </w:pPr>
    </w:p>
    <w:p w14:paraId="0FCADB29" w14:textId="77777777" w:rsidR="002E5FBE" w:rsidRPr="007A1328" w:rsidRDefault="002E5FBE" w:rsidP="005A1583">
      <w:pPr>
        <w:rPr>
          <w:sz w:val="20"/>
        </w:rPr>
      </w:pPr>
    </w:p>
    <w:p w14:paraId="7446754E" w14:textId="77777777" w:rsidR="002E5FBE" w:rsidRPr="007A1328" w:rsidRDefault="002E5FBE" w:rsidP="005A1583">
      <w:pPr>
        <w:rPr>
          <w:b/>
          <w:sz w:val="24"/>
        </w:rPr>
      </w:pPr>
    </w:p>
    <w:p w14:paraId="4E0F2121" w14:textId="77777777" w:rsidR="002E5FBE" w:rsidRPr="007E528B" w:rsidRDefault="002E5FBE" w:rsidP="005A1583">
      <w:pPr>
        <w:pBdr>
          <w:bottom w:val="single" w:sz="6" w:space="1" w:color="auto"/>
        </w:pBdr>
        <w:rPr>
          <w:szCs w:val="22"/>
        </w:rPr>
      </w:pPr>
      <w:r>
        <w:rPr>
          <w:szCs w:val="22"/>
        </w:rPr>
        <w:fldChar w:fldCharType="begin"/>
      </w:r>
      <w:r>
        <w:rPr>
          <w:szCs w:val="22"/>
        </w:rPr>
        <w:instrText xml:space="preserve"> STYLEREF  "ENotesHeading 2,Enh2" </w:instrText>
      </w:r>
      <w:r>
        <w:rPr>
          <w:szCs w:val="22"/>
        </w:rPr>
        <w:fldChar w:fldCharType="separate"/>
      </w:r>
      <w:r>
        <w:rPr>
          <w:noProof/>
          <w:szCs w:val="22"/>
        </w:rPr>
        <w:t>Endnote 1—About the endnotes</w:t>
      </w:r>
      <w:r>
        <w:rPr>
          <w:szCs w:val="22"/>
        </w:rPr>
        <w:fldChar w:fldCharType="end"/>
      </w:r>
    </w:p>
    <w:p w14:paraId="3576C921" w14:textId="77777777" w:rsidR="002E5FBE" w:rsidRDefault="002E5FBE"/>
    <w:p w14:paraId="290EBE2C" w14:textId="77777777" w:rsidR="002E5FBE" w:rsidRPr="007E528B" w:rsidRDefault="002E5FBE" w:rsidP="005A1583">
      <w:pPr>
        <w:jc w:val="right"/>
        <w:rPr>
          <w:sz w:val="26"/>
          <w:szCs w:val="26"/>
        </w:rPr>
      </w:pPr>
      <w:r>
        <w:rPr>
          <w:sz w:val="26"/>
          <w:szCs w:val="26"/>
        </w:rPr>
        <w:t>Endnotes</w:t>
      </w:r>
    </w:p>
    <w:p w14:paraId="35A266E4" w14:textId="77777777" w:rsidR="002E5FBE" w:rsidRPr="007A1328" w:rsidRDefault="002E5FBE" w:rsidP="005A1583">
      <w:pPr>
        <w:jc w:val="right"/>
        <w:rPr>
          <w:sz w:val="20"/>
        </w:rPr>
      </w:pPr>
    </w:p>
    <w:p w14:paraId="3252088E" w14:textId="77777777" w:rsidR="002E5FBE" w:rsidRPr="007A1328" w:rsidRDefault="002E5FBE" w:rsidP="005A1583">
      <w:pPr>
        <w:jc w:val="right"/>
        <w:rPr>
          <w:sz w:val="20"/>
        </w:rPr>
      </w:pPr>
    </w:p>
    <w:p w14:paraId="101EED41" w14:textId="77777777" w:rsidR="002E5FBE" w:rsidRPr="007A1328" w:rsidRDefault="002E5FBE" w:rsidP="005A1583">
      <w:pPr>
        <w:jc w:val="right"/>
        <w:rPr>
          <w:b/>
          <w:sz w:val="24"/>
        </w:rPr>
      </w:pPr>
    </w:p>
    <w:p w14:paraId="0D809CE6" w14:textId="77777777" w:rsidR="002E5FBE" w:rsidRPr="007E528B" w:rsidRDefault="002E5FBE" w:rsidP="005A1583">
      <w:pPr>
        <w:pBdr>
          <w:bottom w:val="single" w:sz="6" w:space="1" w:color="auto"/>
        </w:pBdr>
        <w:jc w:val="right"/>
        <w:rPr>
          <w:szCs w:val="22"/>
        </w:rPr>
      </w:pPr>
      <w:r>
        <w:rPr>
          <w:szCs w:val="22"/>
        </w:rPr>
        <w:fldChar w:fldCharType="begin"/>
      </w:r>
      <w:r>
        <w:rPr>
          <w:szCs w:val="22"/>
        </w:rPr>
        <w:instrText xml:space="preserve"> STYLEREF  "ENotesHeading 2,Enh2" </w:instrText>
      </w:r>
      <w:r>
        <w:rPr>
          <w:szCs w:val="22"/>
        </w:rPr>
        <w:fldChar w:fldCharType="separate"/>
      </w:r>
      <w:r>
        <w:rPr>
          <w:noProof/>
          <w:szCs w:val="22"/>
        </w:rPr>
        <w:t>Endnote 1—About the endnotes</w:t>
      </w:r>
      <w:r>
        <w:rPr>
          <w:szCs w:val="22"/>
        </w:rPr>
        <w:fldChar w:fldCharType="end"/>
      </w:r>
    </w:p>
    <w:p w14:paraId="1A0FE592" w14:textId="77777777" w:rsidR="002E5FBE" w:rsidRDefault="002E5FBE"/>
    <w:p w14:paraId="6EE6C67D" w14:textId="77777777" w:rsidR="002E5FBE" w:rsidRDefault="002E5FBE">
      <w:pPr>
        <w:pStyle w:val="Header"/>
      </w:pPr>
    </w:p>
    <w:p w14:paraId="265988F2" w14:textId="77777777" w:rsidR="002E5FBE" w:rsidRDefault="002E5FBE"/>
    <w:p w14:paraId="53E7762B" w14:textId="77777777" w:rsidR="002E5FBE" w:rsidRPr="007B3B51" w:rsidRDefault="002E5FBE" w:rsidP="00C94853">
      <w:pPr>
        <w:pBdr>
          <w:top w:val="single" w:sz="6" w:space="1" w:color="auto"/>
        </w:pBdr>
        <w:spacing w:before="120"/>
        <w:rPr>
          <w:sz w:val="16"/>
          <w:szCs w:val="16"/>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0"/>
        <w:gridCol w:w="913"/>
        <w:gridCol w:w="2414"/>
        <w:gridCol w:w="1901"/>
        <w:gridCol w:w="649"/>
      </w:tblGrid>
      <w:tr w:rsidR="002E5FBE" w:rsidRPr="007B3B51" w14:paraId="151D0B63" w14:textId="77777777" w:rsidTr="00A011F6">
        <w:tc>
          <w:tcPr>
            <w:tcW w:w="854" w:type="pct"/>
          </w:tcPr>
          <w:p w14:paraId="71AD29AF" w14:textId="77777777" w:rsidR="002E5FBE" w:rsidRPr="007B3B51" w:rsidRDefault="002E5FBE" w:rsidP="00C94853">
            <w:pPr>
              <w:rPr>
                <w:sz w:val="16"/>
                <w:szCs w:val="16"/>
              </w:rPr>
            </w:pPr>
            <w:r w:rsidRPr="007B3B51">
              <w:rPr>
                <w:i/>
                <w:sz w:val="16"/>
                <w:szCs w:val="16"/>
              </w:rPr>
              <w:fldChar w:fldCharType="begin"/>
            </w:r>
            <w:r w:rsidRPr="007B3B51">
              <w:rPr>
                <w:i/>
                <w:sz w:val="16"/>
                <w:szCs w:val="16"/>
              </w:rPr>
              <w:instrText xml:space="preserve"> PAGE </w:instrText>
            </w:r>
            <w:r w:rsidRPr="007B3B51">
              <w:rPr>
                <w:i/>
                <w:sz w:val="16"/>
                <w:szCs w:val="16"/>
              </w:rPr>
              <w:fldChar w:fldCharType="separate"/>
            </w:r>
            <w:r>
              <w:rPr>
                <w:i/>
                <w:noProof/>
                <w:sz w:val="16"/>
                <w:szCs w:val="16"/>
              </w:rPr>
              <w:t>1</w:t>
            </w:r>
            <w:r w:rsidRPr="007B3B51">
              <w:rPr>
                <w:i/>
                <w:sz w:val="16"/>
                <w:szCs w:val="16"/>
              </w:rPr>
              <w:fldChar w:fldCharType="end"/>
            </w:r>
          </w:p>
        </w:tc>
        <w:tc>
          <w:tcPr>
            <w:tcW w:w="3688" w:type="pct"/>
            <w:gridSpan w:val="3"/>
          </w:tcPr>
          <w:p w14:paraId="1B250527" w14:textId="77777777" w:rsidR="002E5FBE" w:rsidRPr="007B3B51" w:rsidRDefault="002E5FBE" w:rsidP="00C94853">
            <w:pPr>
              <w:jc w:val="center"/>
              <w:rPr>
                <w:i/>
                <w:sz w:val="16"/>
                <w:szCs w:val="16"/>
              </w:rPr>
            </w:pPr>
            <w:r w:rsidRPr="007B3B51">
              <w:rPr>
                <w:i/>
                <w:sz w:val="16"/>
                <w:szCs w:val="16"/>
              </w:rPr>
              <w:fldChar w:fldCharType="begin"/>
            </w:r>
            <w:r w:rsidRPr="007B3B51">
              <w:rPr>
                <w:i/>
                <w:sz w:val="16"/>
                <w:szCs w:val="16"/>
              </w:rPr>
              <w:instrText xml:space="preserve"> STYLEREF "ShortT" </w:instrText>
            </w:r>
            <w:r w:rsidRPr="007B3B51">
              <w:rPr>
                <w:i/>
                <w:sz w:val="16"/>
                <w:szCs w:val="16"/>
              </w:rPr>
              <w:fldChar w:fldCharType="separate"/>
            </w:r>
            <w:r>
              <w:rPr>
                <w:i/>
                <w:noProof/>
                <w:sz w:val="16"/>
                <w:szCs w:val="16"/>
              </w:rPr>
              <w:t>Privacy Act 1988</w:t>
            </w:r>
            <w:r w:rsidRPr="007B3B51">
              <w:rPr>
                <w:i/>
                <w:sz w:val="16"/>
                <w:szCs w:val="16"/>
              </w:rPr>
              <w:fldChar w:fldCharType="end"/>
            </w:r>
          </w:p>
        </w:tc>
        <w:tc>
          <w:tcPr>
            <w:tcW w:w="458" w:type="pct"/>
          </w:tcPr>
          <w:p w14:paraId="76437644" w14:textId="77777777" w:rsidR="002E5FBE" w:rsidRPr="007B3B51" w:rsidRDefault="002E5FBE" w:rsidP="00C94853">
            <w:pPr>
              <w:jc w:val="right"/>
              <w:rPr>
                <w:sz w:val="16"/>
                <w:szCs w:val="16"/>
              </w:rPr>
            </w:pPr>
          </w:p>
        </w:tc>
      </w:tr>
      <w:tr w:rsidR="002E5FBE" w:rsidRPr="0055472E" w14:paraId="678547C2" w14:textId="77777777" w:rsidTr="00A011F6">
        <w:tc>
          <w:tcPr>
            <w:tcW w:w="1498" w:type="pct"/>
            <w:gridSpan w:val="2"/>
          </w:tcPr>
          <w:p w14:paraId="164A9209" w14:textId="77777777" w:rsidR="002E5FBE" w:rsidRPr="0055472E" w:rsidRDefault="002E5FBE" w:rsidP="006D2C4C">
            <w:pPr>
              <w:spacing w:before="120"/>
              <w:rPr>
                <w:sz w:val="16"/>
                <w:szCs w:val="16"/>
              </w:rPr>
            </w:pPr>
            <w:r w:rsidRPr="0055472E">
              <w:rPr>
                <w:sz w:val="16"/>
                <w:szCs w:val="16"/>
              </w:rPr>
              <w:t xml:space="preserve">Compilation No. </w:t>
            </w:r>
            <w:r w:rsidRPr="0055472E">
              <w:rPr>
                <w:sz w:val="16"/>
                <w:szCs w:val="16"/>
              </w:rPr>
              <w:fldChar w:fldCharType="begin"/>
            </w:r>
            <w:r w:rsidRPr="0055472E">
              <w:rPr>
                <w:sz w:val="16"/>
                <w:szCs w:val="16"/>
              </w:rPr>
              <w:instrText xml:space="preserve"> DOCPROPERTY CompilationNumber </w:instrText>
            </w:r>
            <w:r>
              <w:rPr>
                <w:sz w:val="16"/>
                <w:szCs w:val="16"/>
              </w:rPr>
              <w:instrText>* CHARFORMAT</w:instrText>
            </w:r>
            <w:r w:rsidRPr="0055472E">
              <w:rPr>
                <w:sz w:val="16"/>
                <w:szCs w:val="16"/>
              </w:rPr>
              <w:fldChar w:fldCharType="separate"/>
            </w:r>
            <w:r>
              <w:rPr>
                <w:sz w:val="16"/>
                <w:szCs w:val="16"/>
              </w:rPr>
              <w:t>104</w:t>
            </w:r>
            <w:r w:rsidRPr="0055472E">
              <w:rPr>
                <w:sz w:val="16"/>
                <w:szCs w:val="16"/>
              </w:rPr>
              <w:fldChar w:fldCharType="end"/>
            </w:r>
          </w:p>
        </w:tc>
        <w:tc>
          <w:tcPr>
            <w:tcW w:w="1703" w:type="pct"/>
          </w:tcPr>
          <w:p w14:paraId="45D1182B" w14:textId="77777777" w:rsidR="002E5FBE" w:rsidRPr="0055472E" w:rsidRDefault="002E5FBE" w:rsidP="006D2C4C">
            <w:pPr>
              <w:spacing w:before="120"/>
              <w:rPr>
                <w:sz w:val="16"/>
                <w:szCs w:val="16"/>
              </w:rPr>
            </w:pPr>
          </w:p>
        </w:tc>
        <w:tc>
          <w:tcPr>
            <w:tcW w:w="1799" w:type="pct"/>
            <w:gridSpan w:val="2"/>
          </w:tcPr>
          <w:p w14:paraId="01990C9B" w14:textId="77777777" w:rsidR="002E5FBE" w:rsidRPr="0055472E" w:rsidRDefault="002E5FBE" w:rsidP="00E23D84">
            <w:pPr>
              <w:spacing w:before="120"/>
              <w:jc w:val="right"/>
              <w:rPr>
                <w:sz w:val="16"/>
                <w:szCs w:val="16"/>
              </w:rPr>
            </w:pPr>
            <w:r w:rsidRPr="0055472E">
              <w:rPr>
                <w:sz w:val="16"/>
                <w:szCs w:val="16"/>
              </w:rPr>
              <w:t xml:space="preserve">Compilation date: </w:t>
            </w:r>
            <w:r w:rsidRPr="0055472E">
              <w:rPr>
                <w:sz w:val="16"/>
                <w:szCs w:val="16"/>
              </w:rPr>
              <w:fldChar w:fldCharType="begin"/>
            </w:r>
            <w:r w:rsidRPr="0055472E">
              <w:rPr>
                <w:sz w:val="16"/>
                <w:szCs w:val="16"/>
              </w:rPr>
              <w:instrText xml:space="preserve"> DOCPROPERTY  StartDate \@ "d</w:instrText>
            </w:r>
            <w:r>
              <w:rPr>
                <w:sz w:val="16"/>
                <w:szCs w:val="16"/>
              </w:rPr>
              <w:instrText>d</w:instrText>
            </w:r>
            <w:r w:rsidRPr="0055472E">
              <w:rPr>
                <w:sz w:val="16"/>
                <w:szCs w:val="16"/>
              </w:rPr>
              <w:instrText>/M</w:instrText>
            </w:r>
            <w:r>
              <w:rPr>
                <w:sz w:val="16"/>
                <w:szCs w:val="16"/>
              </w:rPr>
              <w:instrText>M</w:instrText>
            </w:r>
            <w:r w:rsidRPr="0055472E">
              <w:rPr>
                <w:sz w:val="16"/>
                <w:szCs w:val="16"/>
              </w:rPr>
              <w:instrText>/yy</w:instrText>
            </w:r>
            <w:r>
              <w:rPr>
                <w:sz w:val="16"/>
                <w:szCs w:val="16"/>
              </w:rPr>
              <w:instrText>yy</w:instrText>
            </w:r>
            <w:r w:rsidRPr="0055472E">
              <w:rPr>
                <w:sz w:val="16"/>
                <w:szCs w:val="16"/>
              </w:rPr>
              <w:instrText xml:space="preserve">"  </w:instrText>
            </w:r>
            <w:r w:rsidRPr="0055472E">
              <w:rPr>
                <w:sz w:val="16"/>
                <w:szCs w:val="16"/>
              </w:rPr>
              <w:fldChar w:fldCharType="separate"/>
            </w:r>
            <w:r>
              <w:rPr>
                <w:sz w:val="16"/>
                <w:szCs w:val="16"/>
              </w:rPr>
              <w:t>04/06/2026</w:t>
            </w:r>
            <w:r w:rsidRPr="0055472E">
              <w:rPr>
                <w:sz w:val="16"/>
                <w:szCs w:val="16"/>
              </w:rPr>
              <w:fldChar w:fldCharType="end"/>
            </w:r>
          </w:p>
        </w:tc>
      </w:tr>
    </w:tbl>
    <w:p w14:paraId="7F1ED92E" w14:textId="77777777" w:rsidR="002E5FBE" w:rsidRPr="001626AD" w:rsidRDefault="002E5FBE" w:rsidP="001626AD">
      <w:pPr>
        <w:pStyle w:val="Footer"/>
      </w:pPr>
    </w:p>
    <w:p w14:paraId="5D7EC11B" w14:textId="77777777" w:rsidR="002E5FBE" w:rsidRDefault="002E5FBE">
      <w:pPr>
        <w:pStyle w:val="Footer"/>
      </w:pPr>
    </w:p>
    <w:p w14:paraId="62C30B56" w14:textId="77777777" w:rsidR="002E5FBE" w:rsidRDefault="002E5FBE"/>
    <w:p w14:paraId="6F96DCF9" w14:textId="77777777" w:rsidR="002E5FBE" w:rsidRPr="007B3B51" w:rsidRDefault="002E5FBE" w:rsidP="00C94853">
      <w:pPr>
        <w:pBdr>
          <w:top w:val="single" w:sz="6" w:space="1" w:color="auto"/>
        </w:pBdr>
        <w:spacing w:before="120"/>
        <w:rPr>
          <w:sz w:val="16"/>
          <w:szCs w:val="16"/>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1"/>
        <w:gridCol w:w="914"/>
        <w:gridCol w:w="2414"/>
        <w:gridCol w:w="1899"/>
        <w:gridCol w:w="649"/>
      </w:tblGrid>
      <w:tr w:rsidR="002E5FBE" w:rsidRPr="007B3B51" w14:paraId="31480BB9" w14:textId="77777777" w:rsidTr="00A011F6">
        <w:tc>
          <w:tcPr>
            <w:tcW w:w="854" w:type="pct"/>
          </w:tcPr>
          <w:p w14:paraId="09A82A88" w14:textId="77777777" w:rsidR="002E5FBE" w:rsidRPr="007B3B51" w:rsidRDefault="002E5FBE" w:rsidP="00C94853">
            <w:pPr>
              <w:rPr>
                <w:i/>
                <w:sz w:val="16"/>
                <w:szCs w:val="16"/>
              </w:rPr>
            </w:pPr>
          </w:p>
        </w:tc>
        <w:tc>
          <w:tcPr>
            <w:tcW w:w="3688" w:type="pct"/>
            <w:gridSpan w:val="3"/>
          </w:tcPr>
          <w:p w14:paraId="13745071" w14:textId="77777777" w:rsidR="002E5FBE" w:rsidRPr="007B3B51" w:rsidRDefault="002E5FBE" w:rsidP="00C94853">
            <w:pPr>
              <w:jc w:val="center"/>
              <w:rPr>
                <w:i/>
                <w:sz w:val="16"/>
                <w:szCs w:val="16"/>
              </w:rPr>
            </w:pPr>
            <w:r w:rsidRPr="007B3B51">
              <w:rPr>
                <w:i/>
                <w:sz w:val="16"/>
                <w:szCs w:val="16"/>
              </w:rPr>
              <w:fldChar w:fldCharType="begin"/>
            </w:r>
            <w:r w:rsidRPr="007B3B51">
              <w:rPr>
                <w:i/>
                <w:sz w:val="16"/>
                <w:szCs w:val="16"/>
              </w:rPr>
              <w:instrText xml:space="preserve"> STYLEREF "ShortT" </w:instrText>
            </w:r>
            <w:r w:rsidRPr="007B3B51">
              <w:rPr>
                <w:i/>
                <w:sz w:val="16"/>
                <w:szCs w:val="16"/>
              </w:rPr>
              <w:fldChar w:fldCharType="separate"/>
            </w:r>
            <w:r>
              <w:rPr>
                <w:i/>
                <w:noProof/>
                <w:sz w:val="16"/>
                <w:szCs w:val="16"/>
              </w:rPr>
              <w:t>Privacy Act 1988</w:t>
            </w:r>
            <w:r w:rsidRPr="007B3B51">
              <w:rPr>
                <w:i/>
                <w:sz w:val="16"/>
                <w:szCs w:val="16"/>
              </w:rPr>
              <w:fldChar w:fldCharType="end"/>
            </w:r>
          </w:p>
        </w:tc>
        <w:tc>
          <w:tcPr>
            <w:tcW w:w="458" w:type="pct"/>
          </w:tcPr>
          <w:p w14:paraId="703EB8E5" w14:textId="77777777" w:rsidR="002E5FBE" w:rsidRPr="007B3B51" w:rsidRDefault="002E5FBE" w:rsidP="00C94853">
            <w:pPr>
              <w:jc w:val="right"/>
              <w:rPr>
                <w:sz w:val="16"/>
                <w:szCs w:val="16"/>
              </w:rPr>
            </w:pPr>
            <w:r w:rsidRPr="007B3B51">
              <w:rPr>
                <w:i/>
                <w:sz w:val="16"/>
                <w:szCs w:val="16"/>
              </w:rPr>
              <w:fldChar w:fldCharType="begin"/>
            </w:r>
            <w:r w:rsidRPr="007B3B51">
              <w:rPr>
                <w:i/>
                <w:sz w:val="16"/>
                <w:szCs w:val="16"/>
              </w:rPr>
              <w:instrText xml:space="preserve"> PAGE </w:instrText>
            </w:r>
            <w:r w:rsidRPr="007B3B51">
              <w:rPr>
                <w:i/>
                <w:sz w:val="16"/>
                <w:szCs w:val="16"/>
              </w:rPr>
              <w:fldChar w:fldCharType="separate"/>
            </w:r>
            <w:r>
              <w:rPr>
                <w:i/>
                <w:noProof/>
                <w:sz w:val="16"/>
                <w:szCs w:val="16"/>
              </w:rPr>
              <w:t>1</w:t>
            </w:r>
            <w:r w:rsidRPr="007B3B51">
              <w:rPr>
                <w:i/>
                <w:sz w:val="16"/>
                <w:szCs w:val="16"/>
              </w:rPr>
              <w:fldChar w:fldCharType="end"/>
            </w:r>
          </w:p>
        </w:tc>
      </w:tr>
      <w:tr w:rsidR="002E5FBE" w:rsidRPr="00130F37" w14:paraId="7E84E73B" w14:textId="77777777" w:rsidTr="00A011F6">
        <w:tc>
          <w:tcPr>
            <w:tcW w:w="1499" w:type="pct"/>
            <w:gridSpan w:val="2"/>
          </w:tcPr>
          <w:p w14:paraId="33F68CA7" w14:textId="77777777" w:rsidR="002E5FBE" w:rsidRPr="00130F37" w:rsidRDefault="002E5FBE" w:rsidP="006D2C4C">
            <w:pPr>
              <w:spacing w:before="120"/>
              <w:rPr>
                <w:sz w:val="16"/>
                <w:szCs w:val="16"/>
              </w:rPr>
            </w:pPr>
            <w:r w:rsidRPr="00130F37">
              <w:rPr>
                <w:sz w:val="16"/>
                <w:szCs w:val="16"/>
              </w:rPr>
              <w:t>Compilation No.</w:t>
            </w:r>
            <w:r w:rsidRPr="00371A20">
              <w:rPr>
                <w:sz w:val="16"/>
                <w:szCs w:val="16"/>
              </w:rPr>
              <w:t xml:space="preserve"> </w:t>
            </w:r>
            <w:r w:rsidRPr="00A02D20">
              <w:rPr>
                <w:sz w:val="16"/>
                <w:szCs w:val="16"/>
              </w:rPr>
              <w:fldChar w:fldCharType="begin"/>
            </w:r>
            <w:r w:rsidRPr="00A02D20">
              <w:rPr>
                <w:rFonts w:cs="Times New Roman"/>
                <w:sz w:val="16"/>
                <w:szCs w:val="16"/>
              </w:rPr>
              <w:instrText xml:space="preserve"> DOCPROPERTY  CompilationNumber  * CHARFORMAT </w:instrText>
            </w:r>
            <w:r w:rsidRPr="00A02D20">
              <w:rPr>
                <w:sz w:val="16"/>
                <w:szCs w:val="16"/>
              </w:rPr>
              <w:fldChar w:fldCharType="separate"/>
            </w:r>
            <w:r>
              <w:rPr>
                <w:rFonts w:cs="Times New Roman"/>
                <w:sz w:val="16"/>
                <w:szCs w:val="16"/>
              </w:rPr>
              <w:t>104</w:t>
            </w:r>
            <w:r w:rsidRPr="00A02D20">
              <w:rPr>
                <w:sz w:val="16"/>
                <w:szCs w:val="16"/>
              </w:rPr>
              <w:fldChar w:fldCharType="end"/>
            </w:r>
          </w:p>
        </w:tc>
        <w:tc>
          <w:tcPr>
            <w:tcW w:w="1703" w:type="pct"/>
          </w:tcPr>
          <w:p w14:paraId="147EB158" w14:textId="77777777" w:rsidR="002E5FBE" w:rsidRPr="00130F37" w:rsidRDefault="002E5FBE" w:rsidP="006D2C4C">
            <w:pPr>
              <w:spacing w:before="120"/>
              <w:rPr>
                <w:sz w:val="16"/>
                <w:szCs w:val="16"/>
              </w:rPr>
            </w:pPr>
          </w:p>
        </w:tc>
        <w:tc>
          <w:tcPr>
            <w:tcW w:w="1798" w:type="pct"/>
            <w:gridSpan w:val="2"/>
          </w:tcPr>
          <w:p w14:paraId="5B664C2B" w14:textId="77777777" w:rsidR="002E5FBE" w:rsidRPr="00130F37" w:rsidRDefault="002E5FBE" w:rsidP="006D2C4C">
            <w:pPr>
              <w:spacing w:before="120"/>
              <w:jc w:val="right"/>
              <w:rPr>
                <w:sz w:val="16"/>
                <w:szCs w:val="16"/>
              </w:rPr>
            </w:pPr>
            <w:r w:rsidRPr="00130F37">
              <w:rPr>
                <w:sz w:val="16"/>
                <w:szCs w:val="16"/>
              </w:rPr>
              <w:t xml:space="preserve">Compilation date: </w:t>
            </w:r>
            <w:r w:rsidRPr="00A02D20">
              <w:rPr>
                <w:sz w:val="16"/>
                <w:szCs w:val="16"/>
              </w:rPr>
              <w:fldChar w:fldCharType="begin"/>
            </w:r>
            <w:r w:rsidRPr="00A02D20">
              <w:rPr>
                <w:rFonts w:cs="Times New Roman"/>
                <w:sz w:val="16"/>
                <w:szCs w:val="16"/>
              </w:rPr>
              <w:instrText xml:space="preserve"> DOCPROPERTY  StartDate \@ "dd/MM/yyyy"  </w:instrText>
            </w:r>
            <w:r w:rsidRPr="00A02D20">
              <w:rPr>
                <w:sz w:val="16"/>
                <w:szCs w:val="16"/>
              </w:rPr>
              <w:fldChar w:fldCharType="separate"/>
            </w:r>
            <w:r>
              <w:rPr>
                <w:rFonts w:cs="Times New Roman"/>
                <w:sz w:val="16"/>
                <w:szCs w:val="16"/>
              </w:rPr>
              <w:t>04/06/2026</w:t>
            </w:r>
            <w:r w:rsidRPr="00A02D20">
              <w:rPr>
                <w:sz w:val="16"/>
                <w:szCs w:val="16"/>
              </w:rPr>
              <w:fldChar w:fldCharType="end"/>
            </w:r>
          </w:p>
        </w:tc>
      </w:tr>
    </w:tbl>
    <w:p w14:paraId="4BA7CBED" w14:textId="77777777" w:rsidR="002E5FBE" w:rsidRPr="001626AD" w:rsidRDefault="002E5FBE" w:rsidP="001626AD">
      <w:pPr>
        <w:pStyle w:val="Footer"/>
      </w:pPr>
    </w:p>
    <w:p w14:paraId="7F4728EC" w14:textId="77777777" w:rsidR="002E5FBE" w:rsidRDefault="002E5FBE">
      <w:pPr>
        <w:pStyle w:val="Footer"/>
      </w:pPr>
    </w:p>
    <w:p w14:paraId="67F9E02A" w14:textId="77777777" w:rsidR="002E5FBE" w:rsidRDefault="002E5FBE"/>
    <w:p w14:paraId="7819A3F7" w14:textId="77777777" w:rsidR="002E5FBE" w:rsidRDefault="002E5FBE">
      <w:pPr>
        <w:pBdr>
          <w:top w:val="single" w:sz="6" w:space="1" w:color="auto"/>
        </w:pBdr>
        <w:rPr>
          <w:sz w:val="18"/>
        </w:rPr>
      </w:pPr>
    </w:p>
    <w:p w14:paraId="0AB42C7A" w14:textId="77777777" w:rsidR="002E5FBE" w:rsidRDefault="002E5FBE">
      <w:pPr>
        <w:jc w:val="right"/>
        <w:rPr>
          <w:i/>
          <w:sz w:val="18"/>
        </w:rPr>
      </w:pPr>
      <w:r>
        <w:rPr>
          <w:i/>
          <w:sz w:val="18"/>
        </w:rPr>
        <w:fldChar w:fldCharType="begin"/>
      </w:r>
      <w:r>
        <w:rPr>
          <w:i/>
          <w:sz w:val="18"/>
        </w:rPr>
        <w:instrText xml:space="preserve"> STYLEREF ShortT </w:instrText>
      </w:r>
      <w:r>
        <w:rPr>
          <w:i/>
          <w:sz w:val="18"/>
        </w:rPr>
        <w:fldChar w:fldCharType="separate"/>
      </w:r>
      <w:r>
        <w:rPr>
          <w:i/>
          <w:noProof/>
          <w:sz w:val="18"/>
        </w:rPr>
        <w:t>Privacy Act 1988</w:t>
      </w:r>
      <w:r>
        <w:rPr>
          <w:i/>
          <w:sz w:val="18"/>
        </w:rPr>
        <w:fldChar w:fldCharType="end"/>
      </w:r>
      <w:r>
        <w:rPr>
          <w:i/>
          <w:sz w:val="18"/>
        </w:rPr>
        <w:t xml:space="preserve">       </w:t>
      </w:r>
      <w:r>
        <w:rPr>
          <w:i/>
          <w:sz w:val="18"/>
        </w:rPr>
        <w:fldChar w:fldCharType="begin"/>
      </w:r>
      <w:r>
        <w:rPr>
          <w:i/>
          <w:sz w:val="18"/>
        </w:rPr>
        <w:instrText xml:space="preserve"> STYLEREF Actno </w:instrText>
      </w:r>
      <w:r>
        <w:rPr>
          <w:i/>
          <w:sz w:val="18"/>
        </w:rPr>
        <w:fldChar w:fldCharType="separate"/>
      </w:r>
      <w:r>
        <w:rPr>
          <w:b/>
          <w:bCs/>
          <w:i/>
          <w:noProof/>
          <w:sz w:val="18"/>
          <w:lang w:val="en-GB"/>
        </w:rPr>
        <w:t>Error! No text of specified style in document.</w:t>
      </w:r>
      <w:r>
        <w:rPr>
          <w:i/>
          <w:sz w:val="18"/>
        </w:rPr>
        <w:fldChar w:fldCharType="end"/>
      </w:r>
      <w:r>
        <w:rPr>
          <w:i/>
          <w:sz w:val="18"/>
        </w:rPr>
        <w:t xml:space="preserve">       </w:t>
      </w:r>
      <w:r>
        <w:rPr>
          <w:i/>
          <w:sz w:val="18"/>
        </w:rPr>
        <w:fldChar w:fldCharType="begin"/>
      </w:r>
      <w:r>
        <w:rPr>
          <w:i/>
          <w:sz w:val="18"/>
        </w:rPr>
        <w:instrText xml:space="preserve"> PAGE </w:instrText>
      </w:r>
      <w:r>
        <w:rPr>
          <w:i/>
          <w:sz w:val="18"/>
        </w:rPr>
        <w:fldChar w:fldCharType="separate"/>
      </w:r>
      <w:r>
        <w:rPr>
          <w:i/>
          <w:noProof/>
          <w:sz w:val="18"/>
        </w:rPr>
        <w:t>373</w:t>
      </w:r>
      <w:r>
        <w:rPr>
          <w:i/>
          <w:sz w:val="18"/>
        </w:rPr>
        <w:fldChar w:fldCharType="end"/>
      </w:r>
    </w:p>
    <w:p w14:paraId="3D1AED9B" w14:textId="77777777" w:rsidR="002E5FBE" w:rsidRDefault="002E5FBE"/>
    <w:p w14:paraId="4D1A305E" w14:textId="77777777" w:rsidR="002E5FBE" w:rsidRDefault="002E5FBE">
      <w:pPr>
        <w:pStyle w:val="Footer"/>
      </w:pPr>
    </w:p>
    <w:p w14:paraId="00BE76EB" w14:textId="77777777" w:rsidR="002E5FBE" w:rsidRDefault="002E5FBE"/>
    <w:p w14:paraId="25E4D703" w14:textId="77777777" w:rsidR="002E5FBE" w:rsidRPr="00636117" w:rsidRDefault="002E5FBE" w:rsidP="008D1093">
      <w:pPr>
        <w:spacing w:line="240" w:lineRule="auto"/>
        <w:rPr>
          <w:rFonts w:eastAsia="Calibri"/>
        </w:rPr>
      </w:pPr>
      <w:r>
        <w:separator/>
      </w:r>
    </w:p>
  </w:footnote>
  <w:footnote w:type="continuationSeparator" w:id="0">
    <w:p w14:paraId="7FA1AD16" w14:textId="77777777" w:rsidR="002E5FBE" w:rsidRPr="00636117" w:rsidRDefault="002E5FBE" w:rsidP="008D1093">
      <w:pPr>
        <w:spacing w:line="240" w:lineRule="auto"/>
        <w:rPr>
          <w:rFonts w:eastAsia="Calibri"/>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0D636" w14:textId="77777777" w:rsidR="00FC291F" w:rsidRDefault="00FC291F" w:rsidP="00B46FE4">
    <w:pPr>
      <w:pStyle w:val="Header"/>
      <w:pBdr>
        <w:bottom w:val="single" w:sz="6" w:space="1" w:color="auto"/>
      </w:pBdr>
    </w:pPr>
  </w:p>
  <w:p w14:paraId="1416B78D" w14:textId="77777777" w:rsidR="00FC291F" w:rsidRDefault="00FC291F" w:rsidP="00B46FE4">
    <w:pPr>
      <w:pStyle w:val="Header"/>
      <w:pBdr>
        <w:bottom w:val="single" w:sz="6" w:space="1" w:color="auto"/>
      </w:pBdr>
    </w:pPr>
  </w:p>
  <w:p w14:paraId="468C5F35" w14:textId="77777777" w:rsidR="00FC291F" w:rsidRPr="001E77D2" w:rsidRDefault="00FC291F" w:rsidP="00B46FE4">
    <w:pPr>
      <w:pStyle w:val="Header"/>
      <w:pBdr>
        <w:bottom w:val="single" w:sz="6" w:space="1"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2E6C8" w14:textId="77777777" w:rsidR="00FC291F" w:rsidRDefault="00FC291F" w:rsidP="00B46FE4">
    <w:pPr>
      <w:pStyle w:val="Header"/>
      <w:pBdr>
        <w:bottom w:val="single" w:sz="4" w:space="1" w:color="auto"/>
      </w:pBdr>
    </w:pPr>
  </w:p>
  <w:p w14:paraId="146C7C12" w14:textId="77777777" w:rsidR="00FC291F" w:rsidRDefault="00FC291F" w:rsidP="00B46FE4">
    <w:pPr>
      <w:pStyle w:val="Header"/>
      <w:pBdr>
        <w:bottom w:val="single" w:sz="4" w:space="1" w:color="auto"/>
      </w:pBdr>
    </w:pPr>
  </w:p>
  <w:p w14:paraId="20E08A4B" w14:textId="77777777" w:rsidR="00FC291F" w:rsidRPr="001E77D2" w:rsidRDefault="00FC291F" w:rsidP="00B46FE4">
    <w:pPr>
      <w:pStyle w:val="Header"/>
      <w:pBdr>
        <w:bottom w:val="single" w:sz="4" w:space="1"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B89CAD" w14:textId="77777777" w:rsidR="00FC291F" w:rsidRPr="005F1388" w:rsidRDefault="00FC291F" w:rsidP="00B46FE4">
    <w:pPr>
      <w:pStyle w:val="Header"/>
      <w:tabs>
        <w:tab w:val="clear" w:pos="4150"/>
        <w:tab w:val="clear" w:pos="8307"/>
      </w:tab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4B606A" w14:textId="77777777" w:rsidR="00FC291F" w:rsidRPr="00ED79B6" w:rsidRDefault="00FC291F" w:rsidP="00584C54">
    <w:pPr>
      <w:pBdr>
        <w:bottom w:val="single" w:sz="6" w:space="1" w:color="auto"/>
      </w:pBdr>
      <w:spacing w:before="1000" w:after="120" w:line="240" w:lineRule="aut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D0BEE" w14:textId="77777777" w:rsidR="00FC291F" w:rsidRPr="00ED79B6" w:rsidRDefault="00FC291F" w:rsidP="00584C54">
    <w:pPr>
      <w:pBdr>
        <w:bottom w:val="single" w:sz="6" w:space="1" w:color="auto"/>
      </w:pBdr>
      <w:spacing w:before="1000" w:after="120" w:line="240" w:lineRule="aut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827257" w14:textId="77777777" w:rsidR="00FC291F" w:rsidRPr="00ED79B6" w:rsidRDefault="00FC291F" w:rsidP="00584C54">
    <w:pPr>
      <w:pStyle w:val="Header"/>
      <w:tabs>
        <w:tab w:val="clear" w:pos="4150"/>
        <w:tab w:val="clear" w:pos="8307"/>
      </w:tabs>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F880AD" w14:textId="0A8A0961" w:rsidR="00FC291F" w:rsidRDefault="00FC291F" w:rsidP="00584C54">
    <w:pPr>
      <w:rPr>
        <w:sz w:val="20"/>
      </w:rPr>
    </w:pPr>
    <w:r w:rsidRPr="007A1328">
      <w:rPr>
        <w:b/>
        <w:sz w:val="20"/>
      </w:rPr>
      <w:fldChar w:fldCharType="begin"/>
    </w:r>
    <w:r w:rsidRPr="007A1328">
      <w:rPr>
        <w:b/>
        <w:sz w:val="20"/>
      </w:rPr>
      <w:instrText xml:space="preserve"> STYLEREF CharChapNo </w:instrText>
    </w:r>
    <w:r w:rsidRPr="007A1328">
      <w:rPr>
        <w:b/>
        <w:sz w:val="20"/>
      </w:rPr>
      <w:fldChar w:fldCharType="end"/>
    </w:r>
    <w:r w:rsidRPr="007A1328">
      <w:rPr>
        <w:b/>
        <w:sz w:val="20"/>
      </w:rPr>
      <w:t xml:space="preserve"> </w:t>
    </w:r>
    <w:r>
      <w:rPr>
        <w:sz w:val="20"/>
      </w:rPr>
      <w:t xml:space="preserve"> </w:t>
    </w:r>
    <w:r>
      <w:rPr>
        <w:sz w:val="20"/>
      </w:rPr>
      <w:fldChar w:fldCharType="begin"/>
    </w:r>
    <w:r>
      <w:rPr>
        <w:sz w:val="20"/>
      </w:rPr>
      <w:instrText xml:space="preserve"> STYLEREF CharChapText </w:instrText>
    </w:r>
    <w:r>
      <w:rPr>
        <w:sz w:val="20"/>
      </w:rPr>
      <w:fldChar w:fldCharType="end"/>
    </w:r>
  </w:p>
  <w:p w14:paraId="3B6D48EF" w14:textId="7E3C72C5" w:rsidR="00FC291F" w:rsidRDefault="00FC291F" w:rsidP="00584C54">
    <w:pPr>
      <w:rPr>
        <w:sz w:val="20"/>
      </w:rPr>
    </w:pPr>
    <w:r w:rsidRPr="007A1328">
      <w:rPr>
        <w:b/>
        <w:sz w:val="20"/>
      </w:rPr>
      <w:fldChar w:fldCharType="begin"/>
    </w:r>
    <w:r w:rsidRPr="007A1328">
      <w:rPr>
        <w:b/>
        <w:sz w:val="20"/>
      </w:rPr>
      <w:instrText xml:space="preserve"> STYLEREF CharPartNo </w:instrText>
    </w:r>
    <w:r w:rsidRPr="007A1328">
      <w:rPr>
        <w:b/>
        <w:sz w:val="20"/>
      </w:rPr>
      <w:fldChar w:fldCharType="separate"/>
    </w:r>
    <w:r w:rsidR="00F85E86">
      <w:rPr>
        <w:b/>
        <w:noProof/>
        <w:sz w:val="20"/>
      </w:rPr>
      <w:t>Part VIB</w:t>
    </w:r>
    <w:r w:rsidRPr="007A1328">
      <w:rPr>
        <w:b/>
        <w:sz w:val="20"/>
      </w:rPr>
      <w:fldChar w:fldCharType="end"/>
    </w:r>
    <w:r w:rsidRPr="007A1328">
      <w:rPr>
        <w:b/>
        <w:sz w:val="20"/>
      </w:rPr>
      <w:t xml:space="preserve"> </w:t>
    </w:r>
    <w:r w:rsidRPr="007A1328">
      <w:rPr>
        <w:sz w:val="20"/>
      </w:rPr>
      <w:t xml:space="preserve"> </w:t>
    </w:r>
    <w:r>
      <w:rPr>
        <w:sz w:val="20"/>
      </w:rPr>
      <w:fldChar w:fldCharType="begin"/>
    </w:r>
    <w:r>
      <w:rPr>
        <w:sz w:val="20"/>
      </w:rPr>
      <w:instrText xml:space="preserve"> STYLEREF CharPartText </w:instrText>
    </w:r>
    <w:r>
      <w:rPr>
        <w:sz w:val="20"/>
      </w:rPr>
      <w:fldChar w:fldCharType="separate"/>
    </w:r>
    <w:r w:rsidR="00F85E86">
      <w:rPr>
        <w:noProof/>
        <w:sz w:val="20"/>
      </w:rPr>
      <w:t>Compliance and enforcement</w:t>
    </w:r>
    <w:r>
      <w:rPr>
        <w:sz w:val="20"/>
      </w:rPr>
      <w:fldChar w:fldCharType="end"/>
    </w:r>
  </w:p>
  <w:p w14:paraId="6A93DBBA" w14:textId="1631DB67" w:rsidR="00FC291F" w:rsidRPr="007A1328" w:rsidRDefault="00FC291F" w:rsidP="00584C54">
    <w:pPr>
      <w:rPr>
        <w:sz w:val="20"/>
      </w:rPr>
    </w:pPr>
    <w:r>
      <w:rPr>
        <w:b/>
        <w:sz w:val="20"/>
      </w:rPr>
      <w:fldChar w:fldCharType="begin"/>
    </w:r>
    <w:r>
      <w:rPr>
        <w:b/>
        <w:sz w:val="20"/>
      </w:rPr>
      <w:instrText xml:space="preserve"> STYLEREF CharDivNo </w:instrText>
    </w:r>
    <w:r>
      <w:rPr>
        <w:b/>
        <w:sz w:val="20"/>
      </w:rPr>
      <w:fldChar w:fldCharType="separate"/>
    </w:r>
    <w:r w:rsidR="00F85E86">
      <w:rPr>
        <w:b/>
        <w:noProof/>
        <w:sz w:val="20"/>
      </w:rPr>
      <w:t>Division 1B</w:t>
    </w:r>
    <w:r>
      <w:rPr>
        <w:b/>
        <w:sz w:val="20"/>
      </w:rPr>
      <w:fldChar w:fldCharType="end"/>
    </w:r>
    <w:r>
      <w:rPr>
        <w:b/>
        <w:sz w:val="20"/>
      </w:rPr>
      <w:t xml:space="preserve"> </w:t>
    </w:r>
    <w:r>
      <w:rPr>
        <w:sz w:val="20"/>
      </w:rPr>
      <w:t xml:space="preserve"> </w:t>
    </w:r>
    <w:r>
      <w:rPr>
        <w:sz w:val="20"/>
      </w:rPr>
      <w:fldChar w:fldCharType="begin"/>
    </w:r>
    <w:r>
      <w:rPr>
        <w:sz w:val="20"/>
      </w:rPr>
      <w:instrText xml:space="preserve"> STYLEREF CharDivText </w:instrText>
    </w:r>
    <w:r>
      <w:rPr>
        <w:sz w:val="20"/>
      </w:rPr>
      <w:fldChar w:fldCharType="separate"/>
    </w:r>
    <w:r w:rsidR="00F85E86">
      <w:rPr>
        <w:noProof/>
        <w:sz w:val="20"/>
      </w:rPr>
      <w:t>Compliance notices</w:t>
    </w:r>
    <w:r>
      <w:rPr>
        <w:sz w:val="20"/>
      </w:rPr>
      <w:fldChar w:fldCharType="end"/>
    </w:r>
  </w:p>
  <w:p w14:paraId="456165C8" w14:textId="77777777" w:rsidR="00FC291F" w:rsidRPr="007A1328" w:rsidRDefault="00FC291F" w:rsidP="00584C54">
    <w:pPr>
      <w:rPr>
        <w:b/>
        <w:sz w:val="24"/>
      </w:rPr>
    </w:pPr>
  </w:p>
  <w:p w14:paraId="448A831F" w14:textId="41B7B654" w:rsidR="00FC291F" w:rsidRPr="007A1328" w:rsidRDefault="00FC291F" w:rsidP="00E15FEE">
    <w:pPr>
      <w:pBdr>
        <w:bottom w:val="single" w:sz="6" w:space="1" w:color="auto"/>
      </w:pBdr>
      <w:spacing w:after="120"/>
      <w:rPr>
        <w:sz w:val="24"/>
      </w:rPr>
    </w:pPr>
    <w:r w:rsidRPr="007A1328">
      <w:rPr>
        <w:sz w:val="24"/>
      </w:rPr>
      <w:t xml:space="preserve">Section </w:t>
    </w:r>
    <w:r w:rsidRPr="007A1328">
      <w:rPr>
        <w:sz w:val="24"/>
      </w:rPr>
      <w:fldChar w:fldCharType="begin"/>
    </w:r>
    <w:r w:rsidRPr="007A1328">
      <w:rPr>
        <w:sz w:val="24"/>
      </w:rPr>
      <w:instrText xml:space="preserve"> STYLEREF CharSectno </w:instrText>
    </w:r>
    <w:r w:rsidRPr="007A1328">
      <w:rPr>
        <w:sz w:val="24"/>
      </w:rPr>
      <w:fldChar w:fldCharType="separate"/>
    </w:r>
    <w:r w:rsidR="00F85E86">
      <w:rPr>
        <w:noProof/>
        <w:sz w:val="24"/>
      </w:rPr>
      <w:t>80UC</w:t>
    </w:r>
    <w:r w:rsidRPr="007A1328">
      <w:rPr>
        <w:sz w:val="24"/>
      </w:rPr>
      <w:fldChar w:fldCharType="end"/>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0B7D22" w14:textId="45E0B833" w:rsidR="00FC291F" w:rsidRPr="007A1328" w:rsidRDefault="00FC291F" w:rsidP="00584C54">
    <w:pPr>
      <w:jc w:val="right"/>
      <w:rPr>
        <w:sz w:val="20"/>
      </w:rPr>
    </w:pPr>
    <w:r w:rsidRPr="007A1328">
      <w:rPr>
        <w:sz w:val="20"/>
      </w:rPr>
      <w:fldChar w:fldCharType="begin"/>
    </w:r>
    <w:r w:rsidRPr="007A1328">
      <w:rPr>
        <w:sz w:val="20"/>
      </w:rPr>
      <w:instrText xml:space="preserve"> STYLEREF CharChapText </w:instrText>
    </w:r>
    <w:r w:rsidRPr="007A1328">
      <w:rPr>
        <w:sz w:val="20"/>
      </w:rPr>
      <w:fldChar w:fldCharType="end"/>
    </w:r>
    <w:r w:rsidRPr="007A1328">
      <w:rPr>
        <w:sz w:val="20"/>
      </w:rPr>
      <w:t xml:space="preserve"> </w:t>
    </w:r>
    <w:r w:rsidRPr="007A1328">
      <w:rPr>
        <w:b/>
        <w:sz w:val="20"/>
      </w:rPr>
      <w:t xml:space="preserve"> </w:t>
    </w:r>
    <w:r>
      <w:rPr>
        <w:b/>
        <w:sz w:val="20"/>
      </w:rPr>
      <w:fldChar w:fldCharType="begin"/>
    </w:r>
    <w:r>
      <w:rPr>
        <w:b/>
        <w:sz w:val="20"/>
      </w:rPr>
      <w:instrText xml:space="preserve"> STYLEREF CharChapNo </w:instrText>
    </w:r>
    <w:r>
      <w:rPr>
        <w:b/>
        <w:sz w:val="20"/>
      </w:rPr>
      <w:fldChar w:fldCharType="end"/>
    </w:r>
  </w:p>
  <w:p w14:paraId="28CC7412" w14:textId="52A6B2E2" w:rsidR="00FC291F" w:rsidRPr="007A1328" w:rsidRDefault="00FC291F" w:rsidP="00584C54">
    <w:pPr>
      <w:jc w:val="right"/>
      <w:rPr>
        <w:sz w:val="20"/>
      </w:rPr>
    </w:pPr>
    <w:r w:rsidRPr="007A1328">
      <w:rPr>
        <w:sz w:val="20"/>
      </w:rPr>
      <w:fldChar w:fldCharType="begin"/>
    </w:r>
    <w:r w:rsidRPr="007A1328">
      <w:rPr>
        <w:sz w:val="20"/>
      </w:rPr>
      <w:instrText xml:space="preserve"> STYLEREF CharPartText </w:instrText>
    </w:r>
    <w:r w:rsidRPr="007A1328">
      <w:rPr>
        <w:sz w:val="20"/>
      </w:rPr>
      <w:fldChar w:fldCharType="separate"/>
    </w:r>
    <w:r w:rsidR="00F85E86">
      <w:rPr>
        <w:noProof/>
        <w:sz w:val="20"/>
      </w:rPr>
      <w:t>Compliance and enforcement</w:t>
    </w:r>
    <w:r w:rsidRPr="007A1328">
      <w:rPr>
        <w:sz w:val="20"/>
      </w:rPr>
      <w:fldChar w:fldCharType="end"/>
    </w:r>
    <w:r w:rsidRPr="007A1328">
      <w:rPr>
        <w:sz w:val="20"/>
      </w:rPr>
      <w:t xml:space="preserve"> </w:t>
    </w:r>
    <w:r>
      <w:rPr>
        <w:sz w:val="20"/>
      </w:rPr>
      <w:t xml:space="preserve"> </w:t>
    </w:r>
    <w:r>
      <w:rPr>
        <w:b/>
        <w:sz w:val="20"/>
      </w:rPr>
      <w:fldChar w:fldCharType="begin"/>
    </w:r>
    <w:r>
      <w:rPr>
        <w:b/>
        <w:sz w:val="20"/>
      </w:rPr>
      <w:instrText xml:space="preserve"> STYLEREF CharPartNo </w:instrText>
    </w:r>
    <w:r>
      <w:rPr>
        <w:b/>
        <w:sz w:val="20"/>
      </w:rPr>
      <w:fldChar w:fldCharType="separate"/>
    </w:r>
    <w:r w:rsidR="00F85E86">
      <w:rPr>
        <w:b/>
        <w:noProof/>
        <w:sz w:val="20"/>
      </w:rPr>
      <w:t>Part VIB</w:t>
    </w:r>
    <w:r>
      <w:rPr>
        <w:b/>
        <w:sz w:val="20"/>
      </w:rPr>
      <w:fldChar w:fldCharType="end"/>
    </w:r>
  </w:p>
  <w:p w14:paraId="468D8D89" w14:textId="03F22C80" w:rsidR="00FC291F" w:rsidRPr="007A1328" w:rsidRDefault="00FC291F" w:rsidP="00584C54">
    <w:pPr>
      <w:jc w:val="right"/>
      <w:rPr>
        <w:sz w:val="20"/>
      </w:rPr>
    </w:pPr>
    <w:r w:rsidRPr="007A1328">
      <w:rPr>
        <w:sz w:val="20"/>
      </w:rPr>
      <w:fldChar w:fldCharType="begin"/>
    </w:r>
    <w:r w:rsidRPr="007A1328">
      <w:rPr>
        <w:sz w:val="20"/>
      </w:rPr>
      <w:instrText xml:space="preserve"> STYLEREF CharDivText </w:instrText>
    </w:r>
    <w:r w:rsidRPr="007A1328">
      <w:rPr>
        <w:sz w:val="20"/>
      </w:rPr>
      <w:fldChar w:fldCharType="separate"/>
    </w:r>
    <w:r w:rsidR="00F85E86">
      <w:rPr>
        <w:noProof/>
        <w:sz w:val="20"/>
      </w:rPr>
      <w:t>Compliance notices</w:t>
    </w:r>
    <w:r w:rsidRPr="007A1328">
      <w:rPr>
        <w:sz w:val="20"/>
      </w:rPr>
      <w:fldChar w:fldCharType="end"/>
    </w:r>
    <w:r w:rsidRPr="007A1328">
      <w:rPr>
        <w:sz w:val="20"/>
      </w:rPr>
      <w:t xml:space="preserve"> </w:t>
    </w:r>
    <w:r>
      <w:rPr>
        <w:b/>
        <w:sz w:val="20"/>
      </w:rPr>
      <w:t xml:space="preserve"> </w:t>
    </w:r>
    <w:r>
      <w:rPr>
        <w:b/>
        <w:sz w:val="20"/>
      </w:rPr>
      <w:fldChar w:fldCharType="begin"/>
    </w:r>
    <w:r>
      <w:rPr>
        <w:b/>
        <w:sz w:val="20"/>
      </w:rPr>
      <w:instrText xml:space="preserve"> STYLEREF CharDivNo </w:instrText>
    </w:r>
    <w:r>
      <w:rPr>
        <w:b/>
        <w:sz w:val="20"/>
      </w:rPr>
      <w:fldChar w:fldCharType="separate"/>
    </w:r>
    <w:r w:rsidR="00F85E86">
      <w:rPr>
        <w:b/>
        <w:noProof/>
        <w:sz w:val="20"/>
      </w:rPr>
      <w:t>Division 1B</w:t>
    </w:r>
    <w:r>
      <w:rPr>
        <w:b/>
        <w:sz w:val="20"/>
      </w:rPr>
      <w:fldChar w:fldCharType="end"/>
    </w:r>
  </w:p>
  <w:p w14:paraId="3F7BA70C" w14:textId="77777777" w:rsidR="00FC291F" w:rsidRPr="007A1328" w:rsidRDefault="00FC291F" w:rsidP="00584C54">
    <w:pPr>
      <w:jc w:val="right"/>
      <w:rPr>
        <w:b/>
        <w:sz w:val="24"/>
      </w:rPr>
    </w:pPr>
  </w:p>
  <w:p w14:paraId="05C44EE1" w14:textId="68CD917D" w:rsidR="00FC291F" w:rsidRPr="007A1328" w:rsidRDefault="00FC291F" w:rsidP="00E15FEE">
    <w:pPr>
      <w:pBdr>
        <w:bottom w:val="single" w:sz="6" w:space="1" w:color="auto"/>
      </w:pBdr>
      <w:spacing w:after="120"/>
      <w:jc w:val="right"/>
      <w:rPr>
        <w:sz w:val="24"/>
      </w:rPr>
    </w:pPr>
    <w:r w:rsidRPr="007A1328">
      <w:rPr>
        <w:sz w:val="24"/>
      </w:rPr>
      <w:t xml:space="preserve">Section </w:t>
    </w:r>
    <w:r w:rsidRPr="007A1328">
      <w:rPr>
        <w:sz w:val="24"/>
      </w:rPr>
      <w:fldChar w:fldCharType="begin"/>
    </w:r>
    <w:r w:rsidRPr="007A1328">
      <w:rPr>
        <w:sz w:val="24"/>
      </w:rPr>
      <w:instrText xml:space="preserve"> STYLEREF CharSectno </w:instrText>
    </w:r>
    <w:r w:rsidRPr="007A1328">
      <w:rPr>
        <w:sz w:val="24"/>
      </w:rPr>
      <w:fldChar w:fldCharType="separate"/>
    </w:r>
    <w:r w:rsidR="00F85E86">
      <w:rPr>
        <w:noProof/>
        <w:sz w:val="24"/>
      </w:rPr>
      <w:t>80UC</w:t>
    </w:r>
    <w:r w:rsidRPr="007A1328">
      <w:rPr>
        <w:sz w:val="24"/>
      </w:rPr>
      <w:fldChar w:fldCharType="end"/>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CEA418" w14:textId="77777777" w:rsidR="00FC291F" w:rsidRPr="007A1328" w:rsidRDefault="00FC291F" w:rsidP="00584C54"/>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7AAC93" w14:textId="1739D5C6" w:rsidR="00FC291F" w:rsidRDefault="00FC291F" w:rsidP="00584C54">
    <w:pPr>
      <w:rPr>
        <w:sz w:val="20"/>
      </w:rPr>
    </w:pPr>
    <w:r w:rsidRPr="007A1328">
      <w:rPr>
        <w:b/>
        <w:sz w:val="20"/>
      </w:rPr>
      <w:fldChar w:fldCharType="begin"/>
    </w:r>
    <w:r w:rsidRPr="007A1328">
      <w:rPr>
        <w:b/>
        <w:sz w:val="20"/>
      </w:rPr>
      <w:instrText xml:space="preserve"> STYLEREF CharChapNo </w:instrText>
    </w:r>
    <w:r w:rsidRPr="007A1328">
      <w:rPr>
        <w:b/>
        <w:sz w:val="20"/>
      </w:rPr>
      <w:fldChar w:fldCharType="separate"/>
    </w:r>
    <w:r w:rsidR="00F85E86">
      <w:rPr>
        <w:b/>
        <w:noProof/>
        <w:sz w:val="20"/>
      </w:rPr>
      <w:t>Schedule 1</w:t>
    </w:r>
    <w:r w:rsidRPr="007A1328">
      <w:rPr>
        <w:b/>
        <w:sz w:val="20"/>
      </w:rPr>
      <w:fldChar w:fldCharType="end"/>
    </w:r>
    <w:r w:rsidRPr="007A1328">
      <w:rPr>
        <w:b/>
        <w:sz w:val="20"/>
      </w:rPr>
      <w:t xml:space="preserve"> </w:t>
    </w:r>
    <w:r>
      <w:rPr>
        <w:sz w:val="20"/>
      </w:rPr>
      <w:t xml:space="preserve"> </w:t>
    </w:r>
    <w:r>
      <w:rPr>
        <w:sz w:val="20"/>
      </w:rPr>
      <w:fldChar w:fldCharType="begin"/>
    </w:r>
    <w:r>
      <w:rPr>
        <w:sz w:val="20"/>
      </w:rPr>
      <w:instrText xml:space="preserve"> STYLEREF CharChapText </w:instrText>
    </w:r>
    <w:r>
      <w:rPr>
        <w:sz w:val="20"/>
      </w:rPr>
      <w:fldChar w:fldCharType="separate"/>
    </w:r>
    <w:r w:rsidR="00F85E86">
      <w:rPr>
        <w:noProof/>
        <w:sz w:val="20"/>
      </w:rPr>
      <w:t>Australian Privacy Principles</w:t>
    </w:r>
    <w:r>
      <w:rPr>
        <w:sz w:val="20"/>
      </w:rPr>
      <w:fldChar w:fldCharType="end"/>
    </w:r>
  </w:p>
  <w:p w14:paraId="4C3B421E" w14:textId="02ECF7FF" w:rsidR="00FC291F" w:rsidRDefault="00FC291F" w:rsidP="00584C54">
    <w:pPr>
      <w:rPr>
        <w:sz w:val="20"/>
      </w:rPr>
    </w:pPr>
    <w:r w:rsidRPr="007A1328">
      <w:rPr>
        <w:b/>
        <w:sz w:val="20"/>
      </w:rPr>
      <w:fldChar w:fldCharType="begin"/>
    </w:r>
    <w:r w:rsidRPr="007A1328">
      <w:rPr>
        <w:b/>
        <w:sz w:val="20"/>
      </w:rPr>
      <w:instrText xml:space="preserve"> STYLEREF CharPartNo </w:instrText>
    </w:r>
    <w:r w:rsidRPr="007A1328">
      <w:rPr>
        <w:b/>
        <w:sz w:val="20"/>
      </w:rPr>
      <w:fldChar w:fldCharType="end"/>
    </w:r>
    <w:r w:rsidRPr="007A1328">
      <w:rPr>
        <w:b/>
        <w:sz w:val="20"/>
      </w:rPr>
      <w:t xml:space="preserve"> </w:t>
    </w:r>
    <w:r w:rsidRPr="007A1328">
      <w:rPr>
        <w:sz w:val="20"/>
      </w:rPr>
      <w:t xml:space="preserve"> </w:t>
    </w:r>
    <w:r>
      <w:rPr>
        <w:sz w:val="20"/>
      </w:rPr>
      <w:fldChar w:fldCharType="begin"/>
    </w:r>
    <w:r>
      <w:rPr>
        <w:sz w:val="20"/>
      </w:rPr>
      <w:instrText xml:space="preserve"> STYLEREF CharPartText </w:instrText>
    </w:r>
    <w:r>
      <w:rPr>
        <w:sz w:val="20"/>
      </w:rPr>
      <w:fldChar w:fldCharType="end"/>
    </w:r>
  </w:p>
  <w:p w14:paraId="18645404" w14:textId="195A563D" w:rsidR="00FC291F" w:rsidRPr="007A1328" w:rsidRDefault="00FC291F" w:rsidP="00584C54">
    <w:pPr>
      <w:rPr>
        <w:sz w:val="20"/>
      </w:rPr>
    </w:pPr>
    <w:r>
      <w:rPr>
        <w:b/>
        <w:sz w:val="20"/>
      </w:rPr>
      <w:fldChar w:fldCharType="begin"/>
    </w:r>
    <w:r>
      <w:rPr>
        <w:b/>
        <w:sz w:val="20"/>
      </w:rPr>
      <w:instrText xml:space="preserve"> STYLEREF CharDivNo </w:instrText>
    </w:r>
    <w:r>
      <w:rPr>
        <w:b/>
        <w:sz w:val="20"/>
      </w:rPr>
      <w:fldChar w:fldCharType="end"/>
    </w:r>
    <w:r>
      <w:rPr>
        <w:b/>
        <w:sz w:val="20"/>
      </w:rPr>
      <w:t xml:space="preserve"> </w:t>
    </w:r>
    <w:r>
      <w:rPr>
        <w:sz w:val="20"/>
      </w:rPr>
      <w:t xml:space="preserve"> </w:t>
    </w:r>
    <w:r>
      <w:rPr>
        <w:sz w:val="20"/>
      </w:rPr>
      <w:fldChar w:fldCharType="begin"/>
    </w:r>
    <w:r>
      <w:rPr>
        <w:sz w:val="20"/>
      </w:rPr>
      <w:instrText xml:space="preserve"> STYLEREF CharDivText </w:instrText>
    </w:r>
    <w:r>
      <w:rPr>
        <w:sz w:val="20"/>
      </w:rPr>
      <w:fldChar w:fldCharType="end"/>
    </w:r>
  </w:p>
  <w:p w14:paraId="5BF7CC22" w14:textId="77777777" w:rsidR="00FC291F" w:rsidRPr="007A1328" w:rsidRDefault="00FC291F" w:rsidP="00584C54">
    <w:pPr>
      <w:rPr>
        <w:b/>
        <w:sz w:val="24"/>
      </w:rPr>
    </w:pPr>
  </w:p>
  <w:p w14:paraId="4C5F1469" w14:textId="77777777" w:rsidR="00FC291F" w:rsidRPr="007A1328" w:rsidRDefault="00FC291F" w:rsidP="00E15FEE">
    <w:pPr>
      <w:pBdr>
        <w:bottom w:val="single" w:sz="6" w:space="1" w:color="auto"/>
      </w:pBdr>
      <w:spacing w:after="120"/>
      <w:rPr>
        <w:sz w:val="24"/>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43345" w14:textId="53CC322E" w:rsidR="00FC291F" w:rsidRPr="007A1328" w:rsidRDefault="00FC291F" w:rsidP="00584C54">
    <w:pPr>
      <w:jc w:val="right"/>
      <w:rPr>
        <w:sz w:val="20"/>
      </w:rPr>
    </w:pPr>
    <w:r w:rsidRPr="007A1328">
      <w:rPr>
        <w:sz w:val="20"/>
      </w:rPr>
      <w:fldChar w:fldCharType="begin"/>
    </w:r>
    <w:r w:rsidRPr="007A1328">
      <w:rPr>
        <w:sz w:val="20"/>
      </w:rPr>
      <w:instrText xml:space="preserve"> STYLEREF CharChapText </w:instrText>
    </w:r>
    <w:r w:rsidRPr="007A1328">
      <w:rPr>
        <w:sz w:val="20"/>
      </w:rPr>
      <w:fldChar w:fldCharType="separate"/>
    </w:r>
    <w:r w:rsidR="00F85E86">
      <w:rPr>
        <w:noProof/>
        <w:sz w:val="20"/>
      </w:rPr>
      <w:t>Australian Privacy Principles</w:t>
    </w:r>
    <w:r w:rsidRPr="007A1328">
      <w:rPr>
        <w:sz w:val="20"/>
      </w:rPr>
      <w:fldChar w:fldCharType="end"/>
    </w:r>
    <w:r w:rsidRPr="007A1328">
      <w:rPr>
        <w:sz w:val="20"/>
      </w:rPr>
      <w:t xml:space="preserve"> </w:t>
    </w:r>
    <w:r w:rsidRPr="007A1328">
      <w:rPr>
        <w:b/>
        <w:sz w:val="20"/>
      </w:rPr>
      <w:t xml:space="preserve"> </w:t>
    </w:r>
    <w:r>
      <w:rPr>
        <w:b/>
        <w:sz w:val="20"/>
      </w:rPr>
      <w:fldChar w:fldCharType="begin"/>
    </w:r>
    <w:r>
      <w:rPr>
        <w:b/>
        <w:sz w:val="20"/>
      </w:rPr>
      <w:instrText xml:space="preserve"> STYLEREF CharChapNo </w:instrText>
    </w:r>
    <w:r>
      <w:rPr>
        <w:b/>
        <w:sz w:val="20"/>
      </w:rPr>
      <w:fldChar w:fldCharType="separate"/>
    </w:r>
    <w:r w:rsidR="00F85E86">
      <w:rPr>
        <w:b/>
        <w:noProof/>
        <w:sz w:val="20"/>
      </w:rPr>
      <w:t>Schedule 1</w:t>
    </w:r>
    <w:r>
      <w:rPr>
        <w:b/>
        <w:sz w:val="20"/>
      </w:rPr>
      <w:fldChar w:fldCharType="end"/>
    </w:r>
  </w:p>
  <w:p w14:paraId="273FCB63" w14:textId="5EA356ED" w:rsidR="00FC291F" w:rsidRPr="007A1328" w:rsidRDefault="00FC291F" w:rsidP="00584C54">
    <w:pPr>
      <w:jc w:val="right"/>
      <w:rPr>
        <w:sz w:val="20"/>
      </w:rPr>
    </w:pPr>
    <w:r w:rsidRPr="007A1328">
      <w:rPr>
        <w:sz w:val="20"/>
      </w:rPr>
      <w:fldChar w:fldCharType="begin"/>
    </w:r>
    <w:r w:rsidRPr="007A1328">
      <w:rPr>
        <w:sz w:val="20"/>
      </w:rPr>
      <w:instrText xml:space="preserve"> STYLEREF CharPartText </w:instrText>
    </w:r>
    <w:r w:rsidRPr="007A1328">
      <w:rPr>
        <w:sz w:val="20"/>
      </w:rPr>
      <w:fldChar w:fldCharType="end"/>
    </w:r>
    <w:r w:rsidRPr="007A1328">
      <w:rPr>
        <w:sz w:val="20"/>
      </w:rPr>
      <w:t xml:space="preserve"> </w:t>
    </w:r>
    <w:r>
      <w:rPr>
        <w:sz w:val="20"/>
      </w:rPr>
      <w:t xml:space="preserve"> </w:t>
    </w:r>
    <w:r>
      <w:rPr>
        <w:b/>
        <w:sz w:val="20"/>
      </w:rPr>
      <w:fldChar w:fldCharType="begin"/>
    </w:r>
    <w:r>
      <w:rPr>
        <w:b/>
        <w:sz w:val="20"/>
      </w:rPr>
      <w:instrText xml:space="preserve"> STYLEREF CharPartNo </w:instrText>
    </w:r>
    <w:r>
      <w:rPr>
        <w:b/>
        <w:sz w:val="20"/>
      </w:rPr>
      <w:fldChar w:fldCharType="end"/>
    </w:r>
  </w:p>
  <w:p w14:paraId="556A6F54" w14:textId="338D3985" w:rsidR="00FC291F" w:rsidRPr="007A1328" w:rsidRDefault="00FC291F" w:rsidP="00584C54">
    <w:pPr>
      <w:jc w:val="right"/>
      <w:rPr>
        <w:sz w:val="20"/>
      </w:rPr>
    </w:pPr>
    <w:r w:rsidRPr="007A1328">
      <w:rPr>
        <w:sz w:val="20"/>
      </w:rPr>
      <w:fldChar w:fldCharType="begin"/>
    </w:r>
    <w:r w:rsidRPr="007A1328">
      <w:rPr>
        <w:sz w:val="20"/>
      </w:rPr>
      <w:instrText xml:space="preserve"> STYLEREF CharDivText </w:instrText>
    </w:r>
    <w:r w:rsidRPr="007A1328">
      <w:rPr>
        <w:sz w:val="20"/>
      </w:rPr>
      <w:fldChar w:fldCharType="end"/>
    </w:r>
    <w:r w:rsidRPr="007A1328">
      <w:rPr>
        <w:sz w:val="20"/>
      </w:rPr>
      <w:t xml:space="preserve"> </w:t>
    </w:r>
    <w:r>
      <w:rPr>
        <w:b/>
        <w:sz w:val="20"/>
      </w:rPr>
      <w:t xml:space="preserve"> </w:t>
    </w:r>
    <w:r>
      <w:rPr>
        <w:b/>
        <w:sz w:val="20"/>
      </w:rPr>
      <w:fldChar w:fldCharType="begin"/>
    </w:r>
    <w:r>
      <w:rPr>
        <w:b/>
        <w:sz w:val="20"/>
      </w:rPr>
      <w:instrText xml:space="preserve"> STYLEREF CharDivNo </w:instrText>
    </w:r>
    <w:r>
      <w:rPr>
        <w:b/>
        <w:sz w:val="20"/>
      </w:rPr>
      <w:fldChar w:fldCharType="end"/>
    </w:r>
  </w:p>
  <w:p w14:paraId="6F3DC59A" w14:textId="77777777" w:rsidR="00FC291F" w:rsidRPr="007A1328" w:rsidRDefault="00FC291F" w:rsidP="00584C54">
    <w:pPr>
      <w:jc w:val="right"/>
      <w:rPr>
        <w:b/>
        <w:sz w:val="24"/>
      </w:rPr>
    </w:pPr>
  </w:p>
  <w:p w14:paraId="2FD287DA" w14:textId="77777777" w:rsidR="00FC291F" w:rsidRPr="007A1328" w:rsidRDefault="00FC291F" w:rsidP="00E15FEE">
    <w:pPr>
      <w:pBdr>
        <w:bottom w:val="single" w:sz="6" w:space="1" w:color="auto"/>
      </w:pBdr>
      <w:spacing w:after="120"/>
      <w:jc w:val="right"/>
      <w:rPr>
        <w:sz w:val="24"/>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4F2D48" w14:textId="77777777" w:rsidR="00FC291F" w:rsidRPr="007A1328" w:rsidRDefault="00FC291F" w:rsidP="00584C54"/>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50B0FF" w14:textId="7B7F4B65" w:rsidR="00FC291F" w:rsidRDefault="00FC291F">
    <w:pPr>
      <w:rPr>
        <w:sz w:val="20"/>
      </w:rPr>
    </w:pPr>
    <w:r>
      <w:rPr>
        <w:b/>
        <w:sz w:val="20"/>
      </w:rPr>
      <w:fldChar w:fldCharType="begin"/>
    </w:r>
    <w:r>
      <w:rPr>
        <w:b/>
        <w:sz w:val="20"/>
      </w:rPr>
      <w:instrText xml:space="preserve"> STYLEREF CharChapNo </w:instrText>
    </w:r>
    <w:r>
      <w:rPr>
        <w:b/>
        <w:sz w:val="20"/>
      </w:rPr>
      <w:fldChar w:fldCharType="separate"/>
    </w:r>
    <w:r w:rsidR="00F85E86">
      <w:rPr>
        <w:b/>
        <w:noProof/>
        <w:sz w:val="20"/>
      </w:rPr>
      <w:t>Schedule 2</w:t>
    </w:r>
    <w:r>
      <w:rPr>
        <w:b/>
        <w:sz w:val="20"/>
      </w:rPr>
      <w:fldChar w:fldCharType="end"/>
    </w:r>
    <w:r>
      <w:rPr>
        <w:b/>
        <w:sz w:val="20"/>
      </w:rPr>
      <w:t xml:space="preserve">  </w:t>
    </w:r>
    <w:r>
      <w:rPr>
        <w:sz w:val="20"/>
      </w:rPr>
      <w:fldChar w:fldCharType="begin"/>
    </w:r>
    <w:r>
      <w:rPr>
        <w:sz w:val="20"/>
      </w:rPr>
      <w:instrText xml:space="preserve"> STYLEREF CharChapText </w:instrText>
    </w:r>
    <w:r>
      <w:rPr>
        <w:sz w:val="20"/>
      </w:rPr>
      <w:fldChar w:fldCharType="separate"/>
    </w:r>
    <w:r w:rsidR="00F85E86">
      <w:rPr>
        <w:noProof/>
        <w:sz w:val="20"/>
      </w:rPr>
      <w:t>Statutory Tort for Serious Invasions of Privacy</w:t>
    </w:r>
    <w:r>
      <w:rPr>
        <w:sz w:val="20"/>
      </w:rPr>
      <w:fldChar w:fldCharType="end"/>
    </w:r>
  </w:p>
  <w:p w14:paraId="7DA30604" w14:textId="4E6A80B2" w:rsidR="00FC291F" w:rsidRDefault="00FC291F">
    <w:pPr>
      <w:rPr>
        <w:b/>
        <w:sz w:val="20"/>
      </w:rPr>
    </w:pPr>
    <w:r>
      <w:rPr>
        <w:b/>
        <w:sz w:val="20"/>
      </w:rPr>
      <w:fldChar w:fldCharType="begin"/>
    </w:r>
    <w:r>
      <w:rPr>
        <w:b/>
        <w:sz w:val="20"/>
      </w:rPr>
      <w:instrText xml:space="preserve"> STYLEREF CharPartNo </w:instrText>
    </w:r>
    <w:r>
      <w:rPr>
        <w:b/>
        <w:sz w:val="20"/>
      </w:rPr>
      <w:fldChar w:fldCharType="separate"/>
    </w:r>
    <w:r w:rsidR="00F85E86">
      <w:rPr>
        <w:b/>
        <w:noProof/>
        <w:sz w:val="20"/>
      </w:rPr>
      <w:t>Part 3</w:t>
    </w:r>
    <w:r>
      <w:rPr>
        <w:b/>
        <w:sz w:val="20"/>
      </w:rPr>
      <w:fldChar w:fldCharType="end"/>
    </w:r>
    <w:r>
      <w:rPr>
        <w:b/>
        <w:sz w:val="20"/>
      </w:rPr>
      <w:t xml:space="preserve">  </w:t>
    </w:r>
    <w:r>
      <w:rPr>
        <w:sz w:val="20"/>
      </w:rPr>
      <w:fldChar w:fldCharType="begin"/>
    </w:r>
    <w:r>
      <w:rPr>
        <w:sz w:val="20"/>
      </w:rPr>
      <w:instrText xml:space="preserve"> STYLEREF CharPartText </w:instrText>
    </w:r>
    <w:r>
      <w:rPr>
        <w:sz w:val="20"/>
      </w:rPr>
      <w:fldChar w:fldCharType="separate"/>
    </w:r>
    <w:r w:rsidR="00F85E86">
      <w:rPr>
        <w:noProof/>
        <w:sz w:val="20"/>
      </w:rPr>
      <w:t>Exemptions</w:t>
    </w:r>
    <w:r>
      <w:rPr>
        <w:sz w:val="20"/>
      </w:rPr>
      <w:fldChar w:fldCharType="end"/>
    </w:r>
  </w:p>
  <w:p w14:paraId="722AD06B" w14:textId="14DF0CA8" w:rsidR="00FC291F" w:rsidRDefault="00FC291F">
    <w:pPr>
      <w:rPr>
        <w:sz w:val="20"/>
      </w:rPr>
    </w:pPr>
    <w:r>
      <w:rPr>
        <w:b/>
        <w:sz w:val="20"/>
      </w:rPr>
      <w:fldChar w:fldCharType="begin"/>
    </w:r>
    <w:r>
      <w:rPr>
        <w:b/>
        <w:sz w:val="20"/>
      </w:rPr>
      <w:instrText xml:space="preserve"> STYLEREF CharDivNo </w:instrText>
    </w:r>
    <w:r>
      <w:rPr>
        <w:b/>
        <w:sz w:val="20"/>
      </w:rPr>
      <w:fldChar w:fldCharType="end"/>
    </w:r>
    <w:r>
      <w:rPr>
        <w:b/>
        <w:sz w:val="20"/>
      </w:rPr>
      <w:t xml:space="preserve">  </w:t>
    </w:r>
    <w:r>
      <w:rPr>
        <w:sz w:val="20"/>
      </w:rPr>
      <w:fldChar w:fldCharType="begin"/>
    </w:r>
    <w:r>
      <w:rPr>
        <w:sz w:val="20"/>
      </w:rPr>
      <w:instrText xml:space="preserve"> STYLEREF CharDivText </w:instrText>
    </w:r>
    <w:r>
      <w:rPr>
        <w:sz w:val="20"/>
      </w:rPr>
      <w:fldChar w:fldCharType="end"/>
    </w:r>
  </w:p>
  <w:p w14:paraId="6F8A9A92" w14:textId="77777777" w:rsidR="00FC291F" w:rsidRDefault="00FC291F">
    <w:pPr>
      <w:rPr>
        <w:b/>
      </w:rPr>
    </w:pPr>
  </w:p>
  <w:p w14:paraId="3358BD10" w14:textId="1D24561D" w:rsidR="00FC291F" w:rsidRPr="00A86E44" w:rsidRDefault="00FC291F" w:rsidP="00E15FEE">
    <w:pPr>
      <w:pBdr>
        <w:bottom w:val="single" w:sz="6" w:space="1" w:color="auto"/>
      </w:pBdr>
      <w:spacing w:after="120"/>
      <w:rPr>
        <w:sz w:val="24"/>
      </w:rPr>
    </w:pPr>
    <w:r w:rsidRPr="00A86E44">
      <w:rPr>
        <w:sz w:val="24"/>
      </w:rPr>
      <w:t xml:space="preserve">Clause </w:t>
    </w:r>
    <w:r w:rsidRPr="00A86E44">
      <w:rPr>
        <w:sz w:val="24"/>
      </w:rPr>
      <w:fldChar w:fldCharType="begin"/>
    </w:r>
    <w:r w:rsidRPr="00A86E44">
      <w:rPr>
        <w:sz w:val="24"/>
      </w:rPr>
      <w:instrText xml:space="preserve"> STYLEREF CharSectno </w:instrText>
    </w:r>
    <w:r w:rsidRPr="00A86E44">
      <w:rPr>
        <w:sz w:val="24"/>
      </w:rPr>
      <w:fldChar w:fldCharType="separate"/>
    </w:r>
    <w:r w:rsidR="00F85E86">
      <w:rPr>
        <w:noProof/>
        <w:sz w:val="24"/>
      </w:rPr>
      <w:t>17</w:t>
    </w:r>
    <w:r w:rsidRPr="00A86E44">
      <w:rPr>
        <w:noProof/>
        <w:sz w:val="24"/>
      </w:rPr>
      <w:fldChar w:fldCharType="end"/>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19ECB" w14:textId="7DA4BF2F" w:rsidR="00FC291F" w:rsidRDefault="00FC291F" w:rsidP="00584C54">
    <w:pPr>
      <w:jc w:val="right"/>
      <w:rPr>
        <w:sz w:val="20"/>
      </w:rPr>
    </w:pPr>
    <w:r>
      <w:rPr>
        <w:sz w:val="20"/>
      </w:rPr>
      <w:fldChar w:fldCharType="begin"/>
    </w:r>
    <w:r>
      <w:rPr>
        <w:sz w:val="20"/>
      </w:rPr>
      <w:instrText xml:space="preserve"> STYLEREF CharChapText </w:instrText>
    </w:r>
    <w:r>
      <w:rPr>
        <w:sz w:val="20"/>
      </w:rPr>
      <w:fldChar w:fldCharType="separate"/>
    </w:r>
    <w:r w:rsidR="00F85E86">
      <w:rPr>
        <w:noProof/>
        <w:sz w:val="20"/>
      </w:rPr>
      <w:t>Statutory Tort for Serious Invasions of Privacy</w:t>
    </w:r>
    <w:r>
      <w:rPr>
        <w:sz w:val="20"/>
      </w:rPr>
      <w:fldChar w:fldCharType="end"/>
    </w:r>
    <w:r>
      <w:rPr>
        <w:sz w:val="20"/>
      </w:rPr>
      <w:t xml:space="preserve">  </w:t>
    </w:r>
    <w:r>
      <w:rPr>
        <w:b/>
        <w:sz w:val="20"/>
      </w:rPr>
      <w:fldChar w:fldCharType="begin"/>
    </w:r>
    <w:r>
      <w:rPr>
        <w:b/>
        <w:sz w:val="20"/>
      </w:rPr>
      <w:instrText xml:space="preserve"> STYLEREF CharChapNo </w:instrText>
    </w:r>
    <w:r>
      <w:rPr>
        <w:b/>
        <w:sz w:val="20"/>
      </w:rPr>
      <w:fldChar w:fldCharType="separate"/>
    </w:r>
    <w:r w:rsidR="00F85E86">
      <w:rPr>
        <w:b/>
        <w:noProof/>
        <w:sz w:val="20"/>
      </w:rPr>
      <w:t>Schedule 2</w:t>
    </w:r>
    <w:r>
      <w:rPr>
        <w:b/>
        <w:sz w:val="20"/>
      </w:rPr>
      <w:fldChar w:fldCharType="end"/>
    </w:r>
  </w:p>
  <w:p w14:paraId="5E1579D5" w14:textId="5862BFD1" w:rsidR="00FC291F" w:rsidRDefault="00FC291F" w:rsidP="00584C54">
    <w:pPr>
      <w:jc w:val="right"/>
      <w:rPr>
        <w:b/>
        <w:sz w:val="20"/>
      </w:rPr>
    </w:pPr>
    <w:r>
      <w:rPr>
        <w:sz w:val="20"/>
      </w:rPr>
      <w:fldChar w:fldCharType="begin"/>
    </w:r>
    <w:r>
      <w:rPr>
        <w:sz w:val="20"/>
      </w:rPr>
      <w:instrText xml:space="preserve"> STYLEREF CharPartText </w:instrText>
    </w:r>
    <w:r>
      <w:rPr>
        <w:sz w:val="20"/>
      </w:rPr>
      <w:fldChar w:fldCharType="separate"/>
    </w:r>
    <w:r w:rsidR="00F85E86">
      <w:rPr>
        <w:noProof/>
        <w:sz w:val="20"/>
      </w:rPr>
      <w:t>Serious invasions of privacy</w:t>
    </w:r>
    <w:r>
      <w:rPr>
        <w:sz w:val="20"/>
      </w:rPr>
      <w:fldChar w:fldCharType="end"/>
    </w:r>
    <w:r>
      <w:rPr>
        <w:sz w:val="20"/>
      </w:rPr>
      <w:t xml:space="preserve">  </w:t>
    </w:r>
    <w:r>
      <w:rPr>
        <w:b/>
        <w:sz w:val="20"/>
      </w:rPr>
      <w:fldChar w:fldCharType="begin"/>
    </w:r>
    <w:r>
      <w:rPr>
        <w:b/>
        <w:sz w:val="20"/>
      </w:rPr>
      <w:instrText xml:space="preserve"> STYLEREF CharPartNo </w:instrText>
    </w:r>
    <w:r>
      <w:rPr>
        <w:b/>
        <w:sz w:val="20"/>
      </w:rPr>
      <w:fldChar w:fldCharType="separate"/>
    </w:r>
    <w:r w:rsidR="00F85E86">
      <w:rPr>
        <w:b/>
        <w:noProof/>
        <w:sz w:val="20"/>
      </w:rPr>
      <w:t>Part 2</w:t>
    </w:r>
    <w:r>
      <w:rPr>
        <w:b/>
        <w:sz w:val="20"/>
      </w:rPr>
      <w:fldChar w:fldCharType="end"/>
    </w:r>
  </w:p>
  <w:p w14:paraId="78EFC109" w14:textId="75C50D34" w:rsidR="00FC291F" w:rsidRDefault="00FC291F" w:rsidP="00584C54">
    <w:pPr>
      <w:jc w:val="right"/>
      <w:rPr>
        <w:sz w:val="20"/>
      </w:rPr>
    </w:pPr>
    <w:r>
      <w:rPr>
        <w:sz w:val="20"/>
      </w:rPr>
      <w:fldChar w:fldCharType="begin"/>
    </w:r>
    <w:r>
      <w:rPr>
        <w:sz w:val="20"/>
      </w:rPr>
      <w:instrText xml:space="preserve"> STYLEREF CharDivText </w:instrText>
    </w:r>
    <w:r>
      <w:rPr>
        <w:sz w:val="20"/>
      </w:rPr>
      <w:fldChar w:fldCharType="end"/>
    </w:r>
    <w:r>
      <w:rPr>
        <w:sz w:val="20"/>
      </w:rPr>
      <w:t xml:space="preserve">  </w:t>
    </w:r>
    <w:r>
      <w:rPr>
        <w:b/>
        <w:sz w:val="20"/>
      </w:rPr>
      <w:fldChar w:fldCharType="begin"/>
    </w:r>
    <w:r>
      <w:rPr>
        <w:b/>
        <w:sz w:val="20"/>
      </w:rPr>
      <w:instrText xml:space="preserve"> STYLEREF CharDivNo </w:instrText>
    </w:r>
    <w:r>
      <w:rPr>
        <w:b/>
        <w:sz w:val="20"/>
      </w:rPr>
      <w:fldChar w:fldCharType="end"/>
    </w:r>
  </w:p>
  <w:p w14:paraId="20CD5C40" w14:textId="77777777" w:rsidR="00FC291F" w:rsidRDefault="00FC291F" w:rsidP="00584C54">
    <w:pPr>
      <w:jc w:val="right"/>
      <w:rPr>
        <w:b/>
      </w:rPr>
    </w:pPr>
  </w:p>
  <w:p w14:paraId="0158BEF9" w14:textId="2DD9956A" w:rsidR="00FC291F" w:rsidRPr="00A86E44" w:rsidRDefault="00FC291F" w:rsidP="00E15FEE">
    <w:pPr>
      <w:pBdr>
        <w:bottom w:val="single" w:sz="6" w:space="1" w:color="auto"/>
      </w:pBdr>
      <w:spacing w:after="120"/>
      <w:jc w:val="right"/>
      <w:rPr>
        <w:sz w:val="24"/>
      </w:rPr>
    </w:pPr>
    <w:r w:rsidRPr="00A86E44">
      <w:rPr>
        <w:sz w:val="24"/>
      </w:rPr>
      <w:t xml:space="preserve">Clause </w:t>
    </w:r>
    <w:r w:rsidRPr="00A86E44">
      <w:rPr>
        <w:sz w:val="24"/>
      </w:rPr>
      <w:fldChar w:fldCharType="begin"/>
    </w:r>
    <w:r w:rsidRPr="00A86E44">
      <w:rPr>
        <w:sz w:val="24"/>
      </w:rPr>
      <w:instrText xml:space="preserve"> STYLEREF CharSectno </w:instrText>
    </w:r>
    <w:r w:rsidRPr="00A86E44">
      <w:rPr>
        <w:sz w:val="24"/>
      </w:rPr>
      <w:fldChar w:fldCharType="separate"/>
    </w:r>
    <w:r w:rsidR="00F85E86">
      <w:rPr>
        <w:noProof/>
        <w:sz w:val="24"/>
      </w:rPr>
      <w:t>14</w:t>
    </w:r>
    <w:r w:rsidRPr="00A86E44">
      <w:rPr>
        <w:noProof/>
        <w:sz w:val="24"/>
      </w:rPr>
      <w:fldChar w:fldCharType="end"/>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12231F" w14:textId="77777777" w:rsidR="00FC291F" w:rsidRDefault="00FC291F"/>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EC926A" w14:textId="6433B930" w:rsidR="00FC291F" w:rsidRPr="007E528B" w:rsidRDefault="00FC291F" w:rsidP="00584C54">
    <w:pPr>
      <w:rPr>
        <w:sz w:val="26"/>
        <w:szCs w:val="26"/>
      </w:rPr>
    </w:pPr>
  </w:p>
  <w:p w14:paraId="25B9A6F4" w14:textId="77777777" w:rsidR="00FC291F" w:rsidRPr="00750516" w:rsidRDefault="00FC291F" w:rsidP="00584C54">
    <w:pPr>
      <w:rPr>
        <w:b/>
        <w:sz w:val="20"/>
      </w:rPr>
    </w:pPr>
    <w:r w:rsidRPr="00750516">
      <w:rPr>
        <w:b/>
        <w:sz w:val="20"/>
      </w:rPr>
      <w:t>Endnotes</w:t>
    </w:r>
  </w:p>
  <w:p w14:paraId="5E46AC31" w14:textId="77777777" w:rsidR="00FC291F" w:rsidRPr="007A1328" w:rsidRDefault="00FC291F" w:rsidP="00584C54">
    <w:pPr>
      <w:rPr>
        <w:sz w:val="20"/>
      </w:rPr>
    </w:pPr>
  </w:p>
  <w:p w14:paraId="5848AD90" w14:textId="77777777" w:rsidR="00FC291F" w:rsidRPr="007A1328" w:rsidRDefault="00FC291F" w:rsidP="00584C54">
    <w:pPr>
      <w:rPr>
        <w:b/>
        <w:sz w:val="24"/>
      </w:rPr>
    </w:pPr>
  </w:p>
  <w:p w14:paraId="77375E60" w14:textId="3B947426" w:rsidR="00FC291F" w:rsidRPr="007E528B" w:rsidRDefault="00FC291F" w:rsidP="00E15FEE">
    <w:pPr>
      <w:pBdr>
        <w:bottom w:val="single" w:sz="6" w:space="1" w:color="auto"/>
      </w:pBdr>
      <w:spacing w:after="120"/>
      <w:rPr>
        <w:szCs w:val="22"/>
      </w:rPr>
    </w:pPr>
    <w:r>
      <w:rPr>
        <w:szCs w:val="22"/>
      </w:rPr>
      <w:fldChar w:fldCharType="begin"/>
    </w:r>
    <w:r>
      <w:rPr>
        <w:szCs w:val="22"/>
      </w:rPr>
      <w:instrText xml:space="preserve"> STYLEREF  "ENotesHeading 2,Enh2" </w:instrText>
    </w:r>
    <w:r>
      <w:rPr>
        <w:szCs w:val="22"/>
      </w:rPr>
      <w:fldChar w:fldCharType="separate"/>
    </w:r>
    <w:r w:rsidR="00F85E86">
      <w:rPr>
        <w:noProof/>
        <w:szCs w:val="22"/>
      </w:rPr>
      <w:t>Endnote 4—Amendment history</w:t>
    </w:r>
    <w:r>
      <w:rPr>
        <w:szCs w:val="22"/>
      </w:rPr>
      <w:fldChar w:fldCharType="end"/>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206F9A" w14:textId="60B82265" w:rsidR="00FC291F" w:rsidRPr="007E528B" w:rsidRDefault="00FC291F" w:rsidP="00584C54">
    <w:pPr>
      <w:jc w:val="right"/>
      <w:rPr>
        <w:sz w:val="26"/>
        <w:szCs w:val="26"/>
      </w:rPr>
    </w:pPr>
  </w:p>
  <w:p w14:paraId="51663638" w14:textId="77777777" w:rsidR="00FC291F" w:rsidRPr="00750516" w:rsidRDefault="00FC291F" w:rsidP="00584C54">
    <w:pPr>
      <w:jc w:val="right"/>
      <w:rPr>
        <w:b/>
        <w:sz w:val="20"/>
      </w:rPr>
    </w:pPr>
    <w:r w:rsidRPr="00750516">
      <w:rPr>
        <w:b/>
        <w:sz w:val="20"/>
      </w:rPr>
      <w:t>Endnotes</w:t>
    </w:r>
  </w:p>
  <w:p w14:paraId="593AE2ED" w14:textId="77777777" w:rsidR="00FC291F" w:rsidRPr="007A1328" w:rsidRDefault="00FC291F" w:rsidP="00584C54">
    <w:pPr>
      <w:jc w:val="right"/>
      <w:rPr>
        <w:sz w:val="20"/>
      </w:rPr>
    </w:pPr>
  </w:p>
  <w:p w14:paraId="43207D1B" w14:textId="77777777" w:rsidR="00FC291F" w:rsidRPr="007A1328" w:rsidRDefault="00FC291F" w:rsidP="00584C54">
    <w:pPr>
      <w:jc w:val="right"/>
      <w:rPr>
        <w:b/>
        <w:sz w:val="24"/>
      </w:rPr>
    </w:pPr>
  </w:p>
  <w:p w14:paraId="506C5AEF" w14:textId="1B83E379" w:rsidR="00FC291F" w:rsidRPr="007E528B" w:rsidRDefault="00FC291F" w:rsidP="00E15FEE">
    <w:pPr>
      <w:pBdr>
        <w:bottom w:val="single" w:sz="6" w:space="1" w:color="auto"/>
      </w:pBdr>
      <w:spacing w:after="120"/>
      <w:jc w:val="right"/>
      <w:rPr>
        <w:szCs w:val="22"/>
      </w:rPr>
    </w:pPr>
    <w:r>
      <w:rPr>
        <w:szCs w:val="22"/>
      </w:rPr>
      <w:fldChar w:fldCharType="begin"/>
    </w:r>
    <w:r>
      <w:rPr>
        <w:szCs w:val="22"/>
      </w:rPr>
      <w:instrText xml:space="preserve"> STYLEREF  "ENotesHeading 2,Enh2" </w:instrText>
    </w:r>
    <w:r>
      <w:rPr>
        <w:szCs w:val="22"/>
      </w:rPr>
      <w:fldChar w:fldCharType="separate"/>
    </w:r>
    <w:r w:rsidR="00F85E86">
      <w:rPr>
        <w:noProof/>
        <w:szCs w:val="22"/>
      </w:rPr>
      <w:t>Endnote 4—Amendment history</w:t>
    </w:r>
    <w:r>
      <w:rPr>
        <w:szCs w:val="22"/>
      </w:rPr>
      <w:fldChar w:fldCharType="end"/>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EEBD2B" w14:textId="2980BEBF" w:rsidR="00FC291F" w:rsidRPr="007E528B" w:rsidRDefault="00FC291F" w:rsidP="005A1583">
    <w:pPr>
      <w:rPr>
        <w:sz w:val="26"/>
        <w:szCs w:val="26"/>
      </w:rPr>
    </w:pPr>
    <w:r>
      <w:rPr>
        <w:sz w:val="26"/>
        <w:szCs w:val="26"/>
      </w:rPr>
      <w:t>Endnotes</w:t>
    </w:r>
  </w:p>
  <w:p w14:paraId="39DBE626" w14:textId="77777777" w:rsidR="00FC291F" w:rsidRDefault="00FC291F" w:rsidP="005A1583">
    <w:pPr>
      <w:rPr>
        <w:sz w:val="20"/>
      </w:rPr>
    </w:pPr>
  </w:p>
  <w:p w14:paraId="44191D3E" w14:textId="77777777" w:rsidR="00FC291F" w:rsidRPr="007A1328" w:rsidRDefault="00FC291F" w:rsidP="005A1583">
    <w:pPr>
      <w:rPr>
        <w:sz w:val="20"/>
      </w:rPr>
    </w:pPr>
  </w:p>
  <w:p w14:paraId="12839A69" w14:textId="77777777" w:rsidR="00FC291F" w:rsidRPr="007A1328" w:rsidRDefault="00FC291F" w:rsidP="005A1583">
    <w:pPr>
      <w:rPr>
        <w:b/>
        <w:sz w:val="24"/>
      </w:rPr>
    </w:pPr>
  </w:p>
  <w:p w14:paraId="5DC75B2D" w14:textId="7FE3072F" w:rsidR="00FC291F" w:rsidRPr="007E528B" w:rsidRDefault="00FC291F" w:rsidP="005A1583">
    <w:pPr>
      <w:pBdr>
        <w:bottom w:val="single" w:sz="6" w:space="1" w:color="auto"/>
      </w:pBdr>
      <w:rPr>
        <w:szCs w:val="22"/>
      </w:rPr>
    </w:pPr>
    <w:r>
      <w:rPr>
        <w:szCs w:val="22"/>
      </w:rPr>
      <w:fldChar w:fldCharType="begin"/>
    </w:r>
    <w:r>
      <w:rPr>
        <w:szCs w:val="22"/>
      </w:rPr>
      <w:instrText xml:space="preserve"> STYLEREF  "ENotesHeading 2,Enh2" </w:instrText>
    </w:r>
    <w:r>
      <w:rPr>
        <w:szCs w:val="22"/>
      </w:rPr>
      <w:fldChar w:fldCharType="separate"/>
    </w:r>
    <w:r w:rsidR="009A596C">
      <w:rPr>
        <w:noProof/>
        <w:szCs w:val="22"/>
      </w:rPr>
      <w:t>Endnote 5—Editorial changes</w:t>
    </w:r>
    <w:r>
      <w:rPr>
        <w:szCs w:val="22"/>
      </w:rPr>
      <w:fldChar w:fldCharType="end"/>
    </w:r>
  </w:p>
  <w:p w14:paraId="4401AD8E" w14:textId="77777777" w:rsidR="00FC291F" w:rsidRDefault="00FC291F"/>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C06A45" w14:textId="2D1155A6" w:rsidR="00FC291F" w:rsidRPr="007E528B" w:rsidRDefault="00FC291F" w:rsidP="005A1583">
    <w:pPr>
      <w:jc w:val="right"/>
      <w:rPr>
        <w:sz w:val="26"/>
        <w:szCs w:val="26"/>
      </w:rPr>
    </w:pPr>
    <w:r>
      <w:rPr>
        <w:sz w:val="26"/>
        <w:szCs w:val="26"/>
      </w:rPr>
      <w:t>Endnotes</w:t>
    </w:r>
  </w:p>
  <w:p w14:paraId="19B9A0C7" w14:textId="77777777" w:rsidR="00FC291F" w:rsidRPr="007A1328" w:rsidRDefault="00FC291F" w:rsidP="005A1583">
    <w:pPr>
      <w:jc w:val="right"/>
      <w:rPr>
        <w:sz w:val="20"/>
      </w:rPr>
    </w:pPr>
  </w:p>
  <w:p w14:paraId="01599F41" w14:textId="77777777" w:rsidR="00FC291F" w:rsidRPr="007A1328" w:rsidRDefault="00FC291F" w:rsidP="005A1583">
    <w:pPr>
      <w:jc w:val="right"/>
      <w:rPr>
        <w:sz w:val="20"/>
      </w:rPr>
    </w:pPr>
  </w:p>
  <w:p w14:paraId="663F337D" w14:textId="77777777" w:rsidR="00FC291F" w:rsidRPr="007A1328" w:rsidRDefault="00FC291F" w:rsidP="005A1583">
    <w:pPr>
      <w:jc w:val="right"/>
      <w:rPr>
        <w:b/>
        <w:sz w:val="24"/>
      </w:rPr>
    </w:pPr>
  </w:p>
  <w:p w14:paraId="21A72911" w14:textId="2B445E55" w:rsidR="00FC291F" w:rsidRPr="007E528B" w:rsidRDefault="00FC291F" w:rsidP="005A1583">
    <w:pPr>
      <w:pBdr>
        <w:bottom w:val="single" w:sz="6" w:space="1" w:color="auto"/>
      </w:pBdr>
      <w:jc w:val="right"/>
      <w:rPr>
        <w:szCs w:val="22"/>
      </w:rPr>
    </w:pPr>
    <w:r>
      <w:rPr>
        <w:szCs w:val="22"/>
      </w:rPr>
      <w:fldChar w:fldCharType="begin"/>
    </w:r>
    <w:r>
      <w:rPr>
        <w:szCs w:val="22"/>
      </w:rPr>
      <w:instrText xml:space="preserve"> STYLEREF  "ENotesHeading 2,Enh2" </w:instrText>
    </w:r>
    <w:r>
      <w:rPr>
        <w:szCs w:val="22"/>
      </w:rPr>
      <w:fldChar w:fldCharType="separate"/>
    </w:r>
    <w:r w:rsidR="009A596C">
      <w:rPr>
        <w:noProof/>
        <w:szCs w:val="22"/>
      </w:rPr>
      <w:t>Endnote 5—Editorial changes</w:t>
    </w:r>
    <w:r>
      <w:rPr>
        <w:szCs w:val="22"/>
      </w:rPr>
      <w:fldChar w:fldCharType="end"/>
    </w:r>
  </w:p>
  <w:p w14:paraId="24DF2A46" w14:textId="77777777" w:rsidR="00FC291F" w:rsidRDefault="00FC291F"/>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50C796" w14:textId="77777777" w:rsidR="00FC291F" w:rsidRDefault="00FC291F">
    <w:pPr>
      <w:pStyle w:val="Header"/>
    </w:pPr>
  </w:p>
  <w:p w14:paraId="5D05B582" w14:textId="77777777" w:rsidR="00FC291F" w:rsidRDefault="00FC291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1E6663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B5DC4D4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BD307540"/>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7480F72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1DCBD80"/>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8D816F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0BE8B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E42C31E"/>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EB2101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AA58A206"/>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4931975"/>
    <w:multiLevelType w:val="hybridMultilevel"/>
    <w:tmpl w:val="BD06412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1" w15:restartNumberingAfterBreak="0">
    <w:nsid w:val="04D5053E"/>
    <w:multiLevelType w:val="multilevel"/>
    <w:tmpl w:val="6F7076BC"/>
    <w:lvl w:ilvl="0">
      <w:start w:val="1"/>
      <w:numFmt w:val="decimal"/>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bullet"/>
      <w:lvlText w:val=""/>
      <w:lvlJc w:val="left"/>
      <w:pPr>
        <w:tabs>
          <w:tab w:val="num" w:pos="1440"/>
        </w:tabs>
        <w:ind w:left="1440" w:hanging="720"/>
      </w:pPr>
      <w:rPr>
        <w:rFonts w:ascii="Symbol" w:hAnsi="Symbol" w:hint="default"/>
      </w:rPr>
    </w:lvl>
    <w:lvl w:ilvl="3">
      <w:start w:val="1"/>
      <w:numFmt w:val="lowerRoman"/>
      <w:lvlText w:val="(%4)"/>
      <w:lvlJc w:val="left"/>
      <w:pPr>
        <w:tabs>
          <w:tab w:val="num" w:pos="2160"/>
        </w:tabs>
        <w:ind w:left="2160" w:hanging="72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07156572"/>
    <w:multiLevelType w:val="hybridMultilevel"/>
    <w:tmpl w:val="05BA2F2C"/>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CAC31C2"/>
    <w:multiLevelType w:val="hybridMultilevel"/>
    <w:tmpl w:val="3766CDD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1D080172"/>
    <w:multiLevelType w:val="multilevel"/>
    <w:tmpl w:val="0C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D9F04A1"/>
    <w:multiLevelType w:val="multilevel"/>
    <w:tmpl w:val="0C090023"/>
    <w:styleLink w:val="ArticleSection"/>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6" w15:restartNumberingAfterBreak="0">
    <w:nsid w:val="1F565067"/>
    <w:multiLevelType w:val="singleLevel"/>
    <w:tmpl w:val="A8D80620"/>
    <w:lvl w:ilvl="0">
      <w:start w:val="1"/>
      <w:numFmt w:val="bullet"/>
      <w:lvlText w:val=""/>
      <w:lvlJc w:val="left"/>
      <w:pPr>
        <w:tabs>
          <w:tab w:val="num" w:pos="2520"/>
        </w:tabs>
        <w:ind w:left="2520" w:hanging="360"/>
      </w:pPr>
      <w:rPr>
        <w:rFonts w:ascii="Symbol" w:hAnsi="Symbol" w:hint="default"/>
      </w:rPr>
    </w:lvl>
  </w:abstractNum>
  <w:abstractNum w:abstractNumId="17" w15:restartNumberingAfterBreak="0">
    <w:nsid w:val="39455265"/>
    <w:multiLevelType w:val="multilevel"/>
    <w:tmpl w:val="5504E03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3ACA13B0"/>
    <w:multiLevelType w:val="hybridMultilevel"/>
    <w:tmpl w:val="9C807164"/>
    <w:lvl w:ilvl="0" w:tplc="61B61804">
      <w:start w:val="1"/>
      <w:numFmt w:val="bullet"/>
      <w:pStyle w:val="TLPNotebullet"/>
      <w:lvlText w:val=""/>
      <w:lvlJc w:val="left"/>
      <w:pPr>
        <w:tabs>
          <w:tab w:val="num" w:pos="2517"/>
        </w:tabs>
        <w:ind w:left="2517" w:hanging="357"/>
      </w:pPr>
      <w:rPr>
        <w:rFonts w:ascii="Symbol" w:hAnsi="Symbol" w:hint="default"/>
      </w:rPr>
    </w:lvl>
    <w:lvl w:ilvl="1" w:tplc="0C090003" w:tentative="1">
      <w:start w:val="1"/>
      <w:numFmt w:val="bullet"/>
      <w:lvlText w:val="o"/>
      <w:lvlJc w:val="left"/>
      <w:pPr>
        <w:ind w:left="3708" w:hanging="360"/>
      </w:pPr>
      <w:rPr>
        <w:rFonts w:ascii="Courier New" w:hAnsi="Courier New" w:cs="Courier New" w:hint="default"/>
      </w:rPr>
    </w:lvl>
    <w:lvl w:ilvl="2" w:tplc="0C090005" w:tentative="1">
      <w:start w:val="1"/>
      <w:numFmt w:val="bullet"/>
      <w:lvlText w:val=""/>
      <w:lvlJc w:val="left"/>
      <w:pPr>
        <w:ind w:left="4428" w:hanging="360"/>
      </w:pPr>
      <w:rPr>
        <w:rFonts w:ascii="Wingdings" w:hAnsi="Wingdings" w:hint="default"/>
      </w:rPr>
    </w:lvl>
    <w:lvl w:ilvl="3" w:tplc="0C090001" w:tentative="1">
      <w:start w:val="1"/>
      <w:numFmt w:val="bullet"/>
      <w:lvlText w:val=""/>
      <w:lvlJc w:val="left"/>
      <w:pPr>
        <w:ind w:left="5148" w:hanging="360"/>
      </w:pPr>
      <w:rPr>
        <w:rFonts w:ascii="Symbol" w:hAnsi="Symbol" w:hint="default"/>
      </w:rPr>
    </w:lvl>
    <w:lvl w:ilvl="4" w:tplc="0C090003" w:tentative="1">
      <w:start w:val="1"/>
      <w:numFmt w:val="bullet"/>
      <w:lvlText w:val="o"/>
      <w:lvlJc w:val="left"/>
      <w:pPr>
        <w:ind w:left="5868" w:hanging="360"/>
      </w:pPr>
      <w:rPr>
        <w:rFonts w:ascii="Courier New" w:hAnsi="Courier New" w:cs="Courier New" w:hint="default"/>
      </w:rPr>
    </w:lvl>
    <w:lvl w:ilvl="5" w:tplc="0C090005" w:tentative="1">
      <w:start w:val="1"/>
      <w:numFmt w:val="bullet"/>
      <w:lvlText w:val=""/>
      <w:lvlJc w:val="left"/>
      <w:pPr>
        <w:ind w:left="6588" w:hanging="360"/>
      </w:pPr>
      <w:rPr>
        <w:rFonts w:ascii="Wingdings" w:hAnsi="Wingdings" w:hint="default"/>
      </w:rPr>
    </w:lvl>
    <w:lvl w:ilvl="6" w:tplc="0C090001" w:tentative="1">
      <w:start w:val="1"/>
      <w:numFmt w:val="bullet"/>
      <w:lvlText w:val=""/>
      <w:lvlJc w:val="left"/>
      <w:pPr>
        <w:ind w:left="7308" w:hanging="360"/>
      </w:pPr>
      <w:rPr>
        <w:rFonts w:ascii="Symbol" w:hAnsi="Symbol" w:hint="default"/>
      </w:rPr>
    </w:lvl>
    <w:lvl w:ilvl="7" w:tplc="0C090003" w:tentative="1">
      <w:start w:val="1"/>
      <w:numFmt w:val="bullet"/>
      <w:lvlText w:val="o"/>
      <w:lvlJc w:val="left"/>
      <w:pPr>
        <w:ind w:left="8028" w:hanging="360"/>
      </w:pPr>
      <w:rPr>
        <w:rFonts w:ascii="Courier New" w:hAnsi="Courier New" w:cs="Courier New" w:hint="default"/>
      </w:rPr>
    </w:lvl>
    <w:lvl w:ilvl="8" w:tplc="0C090005" w:tentative="1">
      <w:start w:val="1"/>
      <w:numFmt w:val="bullet"/>
      <w:lvlText w:val=""/>
      <w:lvlJc w:val="left"/>
      <w:pPr>
        <w:ind w:left="8748" w:hanging="360"/>
      </w:pPr>
      <w:rPr>
        <w:rFonts w:ascii="Wingdings" w:hAnsi="Wingdings" w:hint="default"/>
      </w:rPr>
    </w:lvl>
  </w:abstractNum>
  <w:abstractNum w:abstractNumId="19" w15:restartNumberingAfterBreak="0">
    <w:nsid w:val="494E02F0"/>
    <w:multiLevelType w:val="multilevel"/>
    <w:tmpl w:val="0C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8185139"/>
    <w:multiLevelType w:val="hybridMultilevel"/>
    <w:tmpl w:val="E6864360"/>
    <w:lvl w:ilvl="0" w:tplc="4894A9C6">
      <w:start w:val="1"/>
      <w:numFmt w:val="bullet"/>
      <w:pStyle w:val="EnStatemen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5FED4EA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766141E4"/>
    <w:multiLevelType w:val="hybridMultilevel"/>
    <w:tmpl w:val="1226976A"/>
    <w:lvl w:ilvl="0" w:tplc="0C090001">
      <w:start w:val="1"/>
      <w:numFmt w:val="bullet"/>
      <w:lvlText w:val=""/>
      <w:lvlJc w:val="left"/>
      <w:pPr>
        <w:ind w:left="720" w:hanging="360"/>
      </w:pPr>
      <w:rPr>
        <w:rFonts w:ascii="Symbol" w:hAnsi="Symbol" w:hint="default"/>
      </w:rPr>
    </w:lvl>
    <w:lvl w:ilvl="1" w:tplc="0C090003">
      <w:start w:val="1"/>
      <w:numFmt w:val="decimal"/>
      <w:lvlText w:val="%2."/>
      <w:lvlJc w:val="left"/>
      <w:pPr>
        <w:tabs>
          <w:tab w:val="num" w:pos="1440"/>
        </w:tabs>
        <w:ind w:left="1440" w:hanging="360"/>
      </w:pPr>
    </w:lvl>
    <w:lvl w:ilvl="2" w:tplc="0C090005">
      <w:start w:val="1"/>
      <w:numFmt w:val="decimal"/>
      <w:lvlText w:val="%3."/>
      <w:lvlJc w:val="left"/>
      <w:pPr>
        <w:tabs>
          <w:tab w:val="num" w:pos="2160"/>
        </w:tabs>
        <w:ind w:left="2160" w:hanging="360"/>
      </w:pPr>
    </w:lvl>
    <w:lvl w:ilvl="3" w:tplc="0C090001">
      <w:start w:val="1"/>
      <w:numFmt w:val="decimal"/>
      <w:lvlText w:val="%4."/>
      <w:lvlJc w:val="left"/>
      <w:pPr>
        <w:tabs>
          <w:tab w:val="num" w:pos="2880"/>
        </w:tabs>
        <w:ind w:left="2880" w:hanging="360"/>
      </w:pPr>
    </w:lvl>
    <w:lvl w:ilvl="4" w:tplc="0C090003">
      <w:start w:val="1"/>
      <w:numFmt w:val="decimal"/>
      <w:lvlText w:val="%5."/>
      <w:lvlJc w:val="left"/>
      <w:pPr>
        <w:tabs>
          <w:tab w:val="num" w:pos="3600"/>
        </w:tabs>
        <w:ind w:left="3600" w:hanging="360"/>
      </w:pPr>
    </w:lvl>
    <w:lvl w:ilvl="5" w:tplc="0C090005">
      <w:start w:val="1"/>
      <w:numFmt w:val="decimal"/>
      <w:lvlText w:val="%6."/>
      <w:lvlJc w:val="left"/>
      <w:pPr>
        <w:tabs>
          <w:tab w:val="num" w:pos="4320"/>
        </w:tabs>
        <w:ind w:left="4320" w:hanging="360"/>
      </w:pPr>
    </w:lvl>
    <w:lvl w:ilvl="6" w:tplc="0C090001">
      <w:start w:val="1"/>
      <w:numFmt w:val="decimal"/>
      <w:lvlText w:val="%7."/>
      <w:lvlJc w:val="left"/>
      <w:pPr>
        <w:tabs>
          <w:tab w:val="num" w:pos="5040"/>
        </w:tabs>
        <w:ind w:left="5040" w:hanging="360"/>
      </w:pPr>
    </w:lvl>
    <w:lvl w:ilvl="7" w:tplc="0C090003">
      <w:start w:val="1"/>
      <w:numFmt w:val="decimal"/>
      <w:lvlText w:val="%8."/>
      <w:lvlJc w:val="left"/>
      <w:pPr>
        <w:tabs>
          <w:tab w:val="num" w:pos="5760"/>
        </w:tabs>
        <w:ind w:left="5760" w:hanging="360"/>
      </w:pPr>
    </w:lvl>
    <w:lvl w:ilvl="8" w:tplc="0C090005">
      <w:start w:val="1"/>
      <w:numFmt w:val="decimal"/>
      <w:lvlText w:val="%9."/>
      <w:lvlJc w:val="left"/>
      <w:pPr>
        <w:tabs>
          <w:tab w:val="num" w:pos="6480"/>
        </w:tabs>
        <w:ind w:left="6480" w:hanging="360"/>
      </w:pPr>
    </w:lvl>
  </w:abstractNum>
  <w:num w:numId="1" w16cid:durableId="1957254872">
    <w:abstractNumId w:val="19"/>
  </w:num>
  <w:num w:numId="2" w16cid:durableId="1510830759">
    <w:abstractNumId w:val="14"/>
  </w:num>
  <w:num w:numId="3" w16cid:durableId="1358628447">
    <w:abstractNumId w:val="15"/>
  </w:num>
  <w:num w:numId="4" w16cid:durableId="1900289042">
    <w:abstractNumId w:val="9"/>
  </w:num>
  <w:num w:numId="5" w16cid:durableId="1176993198">
    <w:abstractNumId w:val="7"/>
  </w:num>
  <w:num w:numId="6" w16cid:durableId="333147163">
    <w:abstractNumId w:val="6"/>
  </w:num>
  <w:num w:numId="7" w16cid:durableId="1149128813">
    <w:abstractNumId w:val="5"/>
  </w:num>
  <w:num w:numId="8" w16cid:durableId="790326415">
    <w:abstractNumId w:val="4"/>
  </w:num>
  <w:num w:numId="9" w16cid:durableId="1483422548">
    <w:abstractNumId w:val="8"/>
  </w:num>
  <w:num w:numId="10" w16cid:durableId="2145266328">
    <w:abstractNumId w:val="3"/>
  </w:num>
  <w:num w:numId="11" w16cid:durableId="1475872767">
    <w:abstractNumId w:val="2"/>
  </w:num>
  <w:num w:numId="12" w16cid:durableId="1889956463">
    <w:abstractNumId w:val="1"/>
  </w:num>
  <w:num w:numId="13" w16cid:durableId="1680506230">
    <w:abstractNumId w:val="0"/>
  </w:num>
  <w:num w:numId="14" w16cid:durableId="716930380">
    <w:abstractNumId w:val="16"/>
  </w:num>
  <w:num w:numId="15" w16cid:durableId="887424425">
    <w:abstractNumId w:val="18"/>
  </w:num>
  <w:num w:numId="16" w16cid:durableId="548109064">
    <w:abstractNumId w:val="21"/>
  </w:num>
  <w:num w:numId="17" w16cid:durableId="606698046">
    <w:abstractNumId w:val="11"/>
  </w:num>
  <w:num w:numId="18" w16cid:durableId="421462197">
    <w:abstractNumId w:val="12"/>
  </w:num>
  <w:num w:numId="19" w16cid:durableId="1849905611">
    <w:abstractNumId w:val="17"/>
  </w:num>
  <w:num w:numId="20" w16cid:durableId="104066408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35499549">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88124448">
    <w:abstractNumId w:val="13"/>
  </w:num>
  <w:num w:numId="23" w16cid:durableId="1170365575">
    <w:abstractNumId w:val="10"/>
  </w:num>
  <w:num w:numId="24" w16cid:durableId="1183933379">
    <w:abstractNumId w:val="2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saveSubsetFonts/>
  <w:attachedTemplate r:id="rId1"/>
  <w:linkStyles/>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evenAndOddHeaders/>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1790"/>
    <w:rsid w:val="00001106"/>
    <w:rsid w:val="00001253"/>
    <w:rsid w:val="00001732"/>
    <w:rsid w:val="0000246B"/>
    <w:rsid w:val="00002648"/>
    <w:rsid w:val="000029A9"/>
    <w:rsid w:val="000037F5"/>
    <w:rsid w:val="00004187"/>
    <w:rsid w:val="000043E0"/>
    <w:rsid w:val="00005977"/>
    <w:rsid w:val="00006BE2"/>
    <w:rsid w:val="000073B1"/>
    <w:rsid w:val="000100B7"/>
    <w:rsid w:val="00010871"/>
    <w:rsid w:val="00011371"/>
    <w:rsid w:val="00011F00"/>
    <w:rsid w:val="00013774"/>
    <w:rsid w:val="000146EA"/>
    <w:rsid w:val="00015730"/>
    <w:rsid w:val="000158A2"/>
    <w:rsid w:val="00015F1D"/>
    <w:rsid w:val="00016467"/>
    <w:rsid w:val="00016671"/>
    <w:rsid w:val="000174B1"/>
    <w:rsid w:val="000174EB"/>
    <w:rsid w:val="00017EC8"/>
    <w:rsid w:val="00020556"/>
    <w:rsid w:val="00020F91"/>
    <w:rsid w:val="00021886"/>
    <w:rsid w:val="00021A51"/>
    <w:rsid w:val="00022C15"/>
    <w:rsid w:val="000232D9"/>
    <w:rsid w:val="00024510"/>
    <w:rsid w:val="00024BFA"/>
    <w:rsid w:val="00025A3C"/>
    <w:rsid w:val="0002639E"/>
    <w:rsid w:val="000278C2"/>
    <w:rsid w:val="00030333"/>
    <w:rsid w:val="000307B0"/>
    <w:rsid w:val="000309A6"/>
    <w:rsid w:val="0003227F"/>
    <w:rsid w:val="0003250F"/>
    <w:rsid w:val="00033849"/>
    <w:rsid w:val="00034387"/>
    <w:rsid w:val="0003470C"/>
    <w:rsid w:val="00034C1B"/>
    <w:rsid w:val="00034DDF"/>
    <w:rsid w:val="0003523A"/>
    <w:rsid w:val="000354D0"/>
    <w:rsid w:val="000355C2"/>
    <w:rsid w:val="0003581A"/>
    <w:rsid w:val="0003654F"/>
    <w:rsid w:val="0003681C"/>
    <w:rsid w:val="00037804"/>
    <w:rsid w:val="00037844"/>
    <w:rsid w:val="00037BEC"/>
    <w:rsid w:val="00037D9F"/>
    <w:rsid w:val="000422F5"/>
    <w:rsid w:val="00042EEA"/>
    <w:rsid w:val="000431CF"/>
    <w:rsid w:val="000443AE"/>
    <w:rsid w:val="000455F0"/>
    <w:rsid w:val="0005005A"/>
    <w:rsid w:val="00050105"/>
    <w:rsid w:val="0005047B"/>
    <w:rsid w:val="000508C2"/>
    <w:rsid w:val="00050F94"/>
    <w:rsid w:val="00051358"/>
    <w:rsid w:val="00051EE6"/>
    <w:rsid w:val="00052012"/>
    <w:rsid w:val="00052120"/>
    <w:rsid w:val="00053468"/>
    <w:rsid w:val="0005367C"/>
    <w:rsid w:val="00054A44"/>
    <w:rsid w:val="00055FB5"/>
    <w:rsid w:val="00056822"/>
    <w:rsid w:val="000575FC"/>
    <w:rsid w:val="00057B22"/>
    <w:rsid w:val="00060D18"/>
    <w:rsid w:val="000612A5"/>
    <w:rsid w:val="00061968"/>
    <w:rsid w:val="00061B62"/>
    <w:rsid w:val="00062534"/>
    <w:rsid w:val="0006270E"/>
    <w:rsid w:val="0006381B"/>
    <w:rsid w:val="00063ADF"/>
    <w:rsid w:val="00063D94"/>
    <w:rsid w:val="000645BF"/>
    <w:rsid w:val="000657CB"/>
    <w:rsid w:val="00065F5A"/>
    <w:rsid w:val="00066014"/>
    <w:rsid w:val="00067B9F"/>
    <w:rsid w:val="00067DDE"/>
    <w:rsid w:val="00070804"/>
    <w:rsid w:val="000708B8"/>
    <w:rsid w:val="00071058"/>
    <w:rsid w:val="0007131B"/>
    <w:rsid w:val="00071BDB"/>
    <w:rsid w:val="00071FBB"/>
    <w:rsid w:val="000720AB"/>
    <w:rsid w:val="00072B4B"/>
    <w:rsid w:val="000748CC"/>
    <w:rsid w:val="0007628C"/>
    <w:rsid w:val="0007665C"/>
    <w:rsid w:val="000774DD"/>
    <w:rsid w:val="000779D8"/>
    <w:rsid w:val="000802D9"/>
    <w:rsid w:val="00080302"/>
    <w:rsid w:val="00080BCB"/>
    <w:rsid w:val="00081CA2"/>
    <w:rsid w:val="00082D21"/>
    <w:rsid w:val="00082DD3"/>
    <w:rsid w:val="0008302E"/>
    <w:rsid w:val="000845DD"/>
    <w:rsid w:val="0008536A"/>
    <w:rsid w:val="000855AA"/>
    <w:rsid w:val="00085B33"/>
    <w:rsid w:val="00086370"/>
    <w:rsid w:val="00087EA6"/>
    <w:rsid w:val="00090D1F"/>
    <w:rsid w:val="00090D3F"/>
    <w:rsid w:val="00093769"/>
    <w:rsid w:val="00093ECC"/>
    <w:rsid w:val="00094506"/>
    <w:rsid w:val="00094633"/>
    <w:rsid w:val="00096121"/>
    <w:rsid w:val="00096489"/>
    <w:rsid w:val="0009717C"/>
    <w:rsid w:val="00097591"/>
    <w:rsid w:val="000A031A"/>
    <w:rsid w:val="000A0CF2"/>
    <w:rsid w:val="000A0FA3"/>
    <w:rsid w:val="000A14EE"/>
    <w:rsid w:val="000A16FD"/>
    <w:rsid w:val="000A1AB1"/>
    <w:rsid w:val="000A2663"/>
    <w:rsid w:val="000A2ECD"/>
    <w:rsid w:val="000A2EE7"/>
    <w:rsid w:val="000A3EF5"/>
    <w:rsid w:val="000A40F6"/>
    <w:rsid w:val="000A4A16"/>
    <w:rsid w:val="000A5829"/>
    <w:rsid w:val="000A6EA8"/>
    <w:rsid w:val="000B0065"/>
    <w:rsid w:val="000B008A"/>
    <w:rsid w:val="000B08DF"/>
    <w:rsid w:val="000B0F87"/>
    <w:rsid w:val="000B138A"/>
    <w:rsid w:val="000B16DE"/>
    <w:rsid w:val="000B17D0"/>
    <w:rsid w:val="000B3504"/>
    <w:rsid w:val="000B3D11"/>
    <w:rsid w:val="000B7AD5"/>
    <w:rsid w:val="000C197A"/>
    <w:rsid w:val="000C1F96"/>
    <w:rsid w:val="000C2B86"/>
    <w:rsid w:val="000C2E7A"/>
    <w:rsid w:val="000C3228"/>
    <w:rsid w:val="000C35EA"/>
    <w:rsid w:val="000C4CBA"/>
    <w:rsid w:val="000C4F9A"/>
    <w:rsid w:val="000C59AD"/>
    <w:rsid w:val="000C61D9"/>
    <w:rsid w:val="000C726F"/>
    <w:rsid w:val="000C776C"/>
    <w:rsid w:val="000D02BE"/>
    <w:rsid w:val="000D05CE"/>
    <w:rsid w:val="000D064D"/>
    <w:rsid w:val="000D10AF"/>
    <w:rsid w:val="000D2394"/>
    <w:rsid w:val="000D24D1"/>
    <w:rsid w:val="000D2823"/>
    <w:rsid w:val="000D4A9C"/>
    <w:rsid w:val="000D4C91"/>
    <w:rsid w:val="000D55E7"/>
    <w:rsid w:val="000D56E5"/>
    <w:rsid w:val="000D6310"/>
    <w:rsid w:val="000D6411"/>
    <w:rsid w:val="000D742D"/>
    <w:rsid w:val="000D74DA"/>
    <w:rsid w:val="000E0B04"/>
    <w:rsid w:val="000E1EDB"/>
    <w:rsid w:val="000E3427"/>
    <w:rsid w:val="000E36F0"/>
    <w:rsid w:val="000E4409"/>
    <w:rsid w:val="000E533E"/>
    <w:rsid w:val="000E53FE"/>
    <w:rsid w:val="000E677B"/>
    <w:rsid w:val="000E6ED9"/>
    <w:rsid w:val="000E71B2"/>
    <w:rsid w:val="000E7B34"/>
    <w:rsid w:val="000F03AE"/>
    <w:rsid w:val="000F0516"/>
    <w:rsid w:val="000F150F"/>
    <w:rsid w:val="000F166F"/>
    <w:rsid w:val="000F1C37"/>
    <w:rsid w:val="000F2D5F"/>
    <w:rsid w:val="000F3494"/>
    <w:rsid w:val="000F404B"/>
    <w:rsid w:val="000F4D66"/>
    <w:rsid w:val="000F5BC4"/>
    <w:rsid w:val="000F5F19"/>
    <w:rsid w:val="000F6277"/>
    <w:rsid w:val="000F64FC"/>
    <w:rsid w:val="000F65A0"/>
    <w:rsid w:val="000F6CA6"/>
    <w:rsid w:val="000F7000"/>
    <w:rsid w:val="000F7926"/>
    <w:rsid w:val="000F7BD8"/>
    <w:rsid w:val="00100583"/>
    <w:rsid w:val="00101A8B"/>
    <w:rsid w:val="00101C77"/>
    <w:rsid w:val="00103695"/>
    <w:rsid w:val="00103805"/>
    <w:rsid w:val="00103CBD"/>
    <w:rsid w:val="00103E59"/>
    <w:rsid w:val="00103F38"/>
    <w:rsid w:val="001041C4"/>
    <w:rsid w:val="00104936"/>
    <w:rsid w:val="00105664"/>
    <w:rsid w:val="00106924"/>
    <w:rsid w:val="00107839"/>
    <w:rsid w:val="00110375"/>
    <w:rsid w:val="00110CFA"/>
    <w:rsid w:val="00111FF2"/>
    <w:rsid w:val="001120D7"/>
    <w:rsid w:val="00112DC5"/>
    <w:rsid w:val="00112F8C"/>
    <w:rsid w:val="00112F9A"/>
    <w:rsid w:val="001149AD"/>
    <w:rsid w:val="00114E80"/>
    <w:rsid w:val="00115B09"/>
    <w:rsid w:val="00115CAE"/>
    <w:rsid w:val="00116765"/>
    <w:rsid w:val="00117322"/>
    <w:rsid w:val="00120489"/>
    <w:rsid w:val="0012198C"/>
    <w:rsid w:val="00121CAA"/>
    <w:rsid w:val="00121DF2"/>
    <w:rsid w:val="00122647"/>
    <w:rsid w:val="001238BB"/>
    <w:rsid w:val="00125C7D"/>
    <w:rsid w:val="00126BE9"/>
    <w:rsid w:val="00130272"/>
    <w:rsid w:val="00130B7D"/>
    <w:rsid w:val="0013120B"/>
    <w:rsid w:val="00133A39"/>
    <w:rsid w:val="001341C2"/>
    <w:rsid w:val="00134A61"/>
    <w:rsid w:val="00134EA3"/>
    <w:rsid w:val="00135F79"/>
    <w:rsid w:val="00137035"/>
    <w:rsid w:val="00137977"/>
    <w:rsid w:val="00137C7F"/>
    <w:rsid w:val="00137DEE"/>
    <w:rsid w:val="00137F20"/>
    <w:rsid w:val="00140144"/>
    <w:rsid w:val="001408D0"/>
    <w:rsid w:val="00140EEB"/>
    <w:rsid w:val="00141F33"/>
    <w:rsid w:val="00143A35"/>
    <w:rsid w:val="00144567"/>
    <w:rsid w:val="001447D0"/>
    <w:rsid w:val="001449A7"/>
    <w:rsid w:val="001453A6"/>
    <w:rsid w:val="001456B1"/>
    <w:rsid w:val="0014581B"/>
    <w:rsid w:val="00145A64"/>
    <w:rsid w:val="00146031"/>
    <w:rsid w:val="00147BA0"/>
    <w:rsid w:val="001501B0"/>
    <w:rsid w:val="001503C8"/>
    <w:rsid w:val="001503D9"/>
    <w:rsid w:val="001504F0"/>
    <w:rsid w:val="00150DF6"/>
    <w:rsid w:val="001510A5"/>
    <w:rsid w:val="00151457"/>
    <w:rsid w:val="00151B31"/>
    <w:rsid w:val="00152D45"/>
    <w:rsid w:val="00153BDC"/>
    <w:rsid w:val="00154960"/>
    <w:rsid w:val="00154C2A"/>
    <w:rsid w:val="00155276"/>
    <w:rsid w:val="00155D29"/>
    <w:rsid w:val="00155E1A"/>
    <w:rsid w:val="001562B0"/>
    <w:rsid w:val="00156D49"/>
    <w:rsid w:val="00160CFD"/>
    <w:rsid w:val="00161150"/>
    <w:rsid w:val="00161378"/>
    <w:rsid w:val="00161C4C"/>
    <w:rsid w:val="001626AD"/>
    <w:rsid w:val="0016274E"/>
    <w:rsid w:val="00163D5B"/>
    <w:rsid w:val="0016415A"/>
    <w:rsid w:val="001645E9"/>
    <w:rsid w:val="00164820"/>
    <w:rsid w:val="00164DBB"/>
    <w:rsid w:val="0016537B"/>
    <w:rsid w:val="00165C24"/>
    <w:rsid w:val="00167B48"/>
    <w:rsid w:val="00172C04"/>
    <w:rsid w:val="0017319F"/>
    <w:rsid w:val="00173B08"/>
    <w:rsid w:val="00173E08"/>
    <w:rsid w:val="00174CAF"/>
    <w:rsid w:val="00174D8E"/>
    <w:rsid w:val="00174FB2"/>
    <w:rsid w:val="00177DB7"/>
    <w:rsid w:val="00177F21"/>
    <w:rsid w:val="001803AA"/>
    <w:rsid w:val="00180526"/>
    <w:rsid w:val="00180ECC"/>
    <w:rsid w:val="00182E26"/>
    <w:rsid w:val="00182E56"/>
    <w:rsid w:val="00183793"/>
    <w:rsid w:val="00183DBB"/>
    <w:rsid w:val="00184EDB"/>
    <w:rsid w:val="00185A16"/>
    <w:rsid w:val="00185D52"/>
    <w:rsid w:val="00185FB5"/>
    <w:rsid w:val="0018613C"/>
    <w:rsid w:val="00187283"/>
    <w:rsid w:val="00187A8A"/>
    <w:rsid w:val="00187DC2"/>
    <w:rsid w:val="001908E0"/>
    <w:rsid w:val="00192054"/>
    <w:rsid w:val="001923DD"/>
    <w:rsid w:val="00192D88"/>
    <w:rsid w:val="00192DF7"/>
    <w:rsid w:val="00193158"/>
    <w:rsid w:val="001941AF"/>
    <w:rsid w:val="001943A2"/>
    <w:rsid w:val="00194A76"/>
    <w:rsid w:val="0019577C"/>
    <w:rsid w:val="00196233"/>
    <w:rsid w:val="00196B0F"/>
    <w:rsid w:val="00196B2F"/>
    <w:rsid w:val="00196BFB"/>
    <w:rsid w:val="00197372"/>
    <w:rsid w:val="00197562"/>
    <w:rsid w:val="00197C6B"/>
    <w:rsid w:val="001A1B01"/>
    <w:rsid w:val="001A224E"/>
    <w:rsid w:val="001A243D"/>
    <w:rsid w:val="001A2B61"/>
    <w:rsid w:val="001A30DA"/>
    <w:rsid w:val="001A3913"/>
    <w:rsid w:val="001A3A44"/>
    <w:rsid w:val="001A4508"/>
    <w:rsid w:val="001A47DF"/>
    <w:rsid w:val="001A4A40"/>
    <w:rsid w:val="001A533F"/>
    <w:rsid w:val="001A5376"/>
    <w:rsid w:val="001A589D"/>
    <w:rsid w:val="001A5C4B"/>
    <w:rsid w:val="001A63D7"/>
    <w:rsid w:val="001A7172"/>
    <w:rsid w:val="001A78A0"/>
    <w:rsid w:val="001B146D"/>
    <w:rsid w:val="001B2792"/>
    <w:rsid w:val="001B2B78"/>
    <w:rsid w:val="001B3ED0"/>
    <w:rsid w:val="001B47F8"/>
    <w:rsid w:val="001B486C"/>
    <w:rsid w:val="001B4D1A"/>
    <w:rsid w:val="001B4D4A"/>
    <w:rsid w:val="001B5915"/>
    <w:rsid w:val="001B5BA8"/>
    <w:rsid w:val="001B5D67"/>
    <w:rsid w:val="001B616D"/>
    <w:rsid w:val="001B6D46"/>
    <w:rsid w:val="001B74BB"/>
    <w:rsid w:val="001C043A"/>
    <w:rsid w:val="001C12A4"/>
    <w:rsid w:val="001C2051"/>
    <w:rsid w:val="001C21CF"/>
    <w:rsid w:val="001C2594"/>
    <w:rsid w:val="001C2933"/>
    <w:rsid w:val="001C2DB5"/>
    <w:rsid w:val="001C3E6E"/>
    <w:rsid w:val="001D013D"/>
    <w:rsid w:val="001D0F84"/>
    <w:rsid w:val="001D11AE"/>
    <w:rsid w:val="001D13E7"/>
    <w:rsid w:val="001D3E50"/>
    <w:rsid w:val="001D6486"/>
    <w:rsid w:val="001D6635"/>
    <w:rsid w:val="001E04DD"/>
    <w:rsid w:val="001E087D"/>
    <w:rsid w:val="001E0B2F"/>
    <w:rsid w:val="001E14E0"/>
    <w:rsid w:val="001E167D"/>
    <w:rsid w:val="001E2A43"/>
    <w:rsid w:val="001E4324"/>
    <w:rsid w:val="001E489B"/>
    <w:rsid w:val="001E50DE"/>
    <w:rsid w:val="001E5268"/>
    <w:rsid w:val="001E68F3"/>
    <w:rsid w:val="001E7347"/>
    <w:rsid w:val="001F07BC"/>
    <w:rsid w:val="001F08B9"/>
    <w:rsid w:val="001F11E2"/>
    <w:rsid w:val="001F140F"/>
    <w:rsid w:val="001F1DCA"/>
    <w:rsid w:val="001F2055"/>
    <w:rsid w:val="001F30D5"/>
    <w:rsid w:val="001F44CB"/>
    <w:rsid w:val="001F6F5B"/>
    <w:rsid w:val="001F7844"/>
    <w:rsid w:val="002006C3"/>
    <w:rsid w:val="00201010"/>
    <w:rsid w:val="0020197D"/>
    <w:rsid w:val="0020229B"/>
    <w:rsid w:val="0020339C"/>
    <w:rsid w:val="00203CF7"/>
    <w:rsid w:val="00204929"/>
    <w:rsid w:val="002049DA"/>
    <w:rsid w:val="00204E6A"/>
    <w:rsid w:val="00205553"/>
    <w:rsid w:val="00205AAA"/>
    <w:rsid w:val="00205DE9"/>
    <w:rsid w:val="00206960"/>
    <w:rsid w:val="00207848"/>
    <w:rsid w:val="00211ABE"/>
    <w:rsid w:val="0021372C"/>
    <w:rsid w:val="00213F8F"/>
    <w:rsid w:val="00214762"/>
    <w:rsid w:val="00215657"/>
    <w:rsid w:val="0021611A"/>
    <w:rsid w:val="002161A1"/>
    <w:rsid w:val="00216812"/>
    <w:rsid w:val="00217212"/>
    <w:rsid w:val="00217438"/>
    <w:rsid w:val="002179B6"/>
    <w:rsid w:val="002201AE"/>
    <w:rsid w:val="002214A3"/>
    <w:rsid w:val="002219CF"/>
    <w:rsid w:val="00222133"/>
    <w:rsid w:val="0022219C"/>
    <w:rsid w:val="0022323B"/>
    <w:rsid w:val="0022376C"/>
    <w:rsid w:val="00223ADA"/>
    <w:rsid w:val="00225867"/>
    <w:rsid w:val="002261AD"/>
    <w:rsid w:val="0022766E"/>
    <w:rsid w:val="002325E5"/>
    <w:rsid w:val="002337EE"/>
    <w:rsid w:val="002348C6"/>
    <w:rsid w:val="00234C4E"/>
    <w:rsid w:val="00235497"/>
    <w:rsid w:val="00235CB9"/>
    <w:rsid w:val="00237400"/>
    <w:rsid w:val="00240005"/>
    <w:rsid w:val="002408A8"/>
    <w:rsid w:val="00241558"/>
    <w:rsid w:val="00241745"/>
    <w:rsid w:val="002420F5"/>
    <w:rsid w:val="002425C8"/>
    <w:rsid w:val="0024296A"/>
    <w:rsid w:val="00243965"/>
    <w:rsid w:val="00243AE7"/>
    <w:rsid w:val="00244062"/>
    <w:rsid w:val="002447BE"/>
    <w:rsid w:val="00244B88"/>
    <w:rsid w:val="00244EE9"/>
    <w:rsid w:val="002465AD"/>
    <w:rsid w:val="00246C82"/>
    <w:rsid w:val="00246E83"/>
    <w:rsid w:val="002505D8"/>
    <w:rsid w:val="00251553"/>
    <w:rsid w:val="00252027"/>
    <w:rsid w:val="002526CD"/>
    <w:rsid w:val="002536C6"/>
    <w:rsid w:val="0025395A"/>
    <w:rsid w:val="00254F5E"/>
    <w:rsid w:val="002550FB"/>
    <w:rsid w:val="002557AE"/>
    <w:rsid w:val="00256204"/>
    <w:rsid w:val="00256224"/>
    <w:rsid w:val="002562D2"/>
    <w:rsid w:val="00256593"/>
    <w:rsid w:val="00256958"/>
    <w:rsid w:val="00256DDA"/>
    <w:rsid w:val="0025749B"/>
    <w:rsid w:val="00257C43"/>
    <w:rsid w:val="0026119D"/>
    <w:rsid w:val="00261876"/>
    <w:rsid w:val="002630B8"/>
    <w:rsid w:val="0026322E"/>
    <w:rsid w:val="00263B61"/>
    <w:rsid w:val="00266D2A"/>
    <w:rsid w:val="00267B29"/>
    <w:rsid w:val="00270002"/>
    <w:rsid w:val="00270910"/>
    <w:rsid w:val="00270DA9"/>
    <w:rsid w:val="0027118F"/>
    <w:rsid w:val="0027177F"/>
    <w:rsid w:val="00272BFE"/>
    <w:rsid w:val="0027366D"/>
    <w:rsid w:val="00273C04"/>
    <w:rsid w:val="00274E7C"/>
    <w:rsid w:val="0027617F"/>
    <w:rsid w:val="002761BB"/>
    <w:rsid w:val="002761FA"/>
    <w:rsid w:val="002764FB"/>
    <w:rsid w:val="002765EE"/>
    <w:rsid w:val="00280818"/>
    <w:rsid w:val="00280ACC"/>
    <w:rsid w:val="00280BB0"/>
    <w:rsid w:val="002815BA"/>
    <w:rsid w:val="00281C00"/>
    <w:rsid w:val="00282AEF"/>
    <w:rsid w:val="00282DBF"/>
    <w:rsid w:val="00282EC7"/>
    <w:rsid w:val="0028422C"/>
    <w:rsid w:val="0028439E"/>
    <w:rsid w:val="00284C3F"/>
    <w:rsid w:val="00286137"/>
    <w:rsid w:val="002865BF"/>
    <w:rsid w:val="00287288"/>
    <w:rsid w:val="0028752B"/>
    <w:rsid w:val="00287A9B"/>
    <w:rsid w:val="00287FCF"/>
    <w:rsid w:val="00290848"/>
    <w:rsid w:val="00292443"/>
    <w:rsid w:val="00293D57"/>
    <w:rsid w:val="002940E5"/>
    <w:rsid w:val="0029479A"/>
    <w:rsid w:val="00295AFB"/>
    <w:rsid w:val="002979F4"/>
    <w:rsid w:val="00297DF0"/>
    <w:rsid w:val="002A1341"/>
    <w:rsid w:val="002A21DA"/>
    <w:rsid w:val="002A26C5"/>
    <w:rsid w:val="002A306A"/>
    <w:rsid w:val="002A33E3"/>
    <w:rsid w:val="002A411F"/>
    <w:rsid w:val="002A4348"/>
    <w:rsid w:val="002A4EAC"/>
    <w:rsid w:val="002A52D2"/>
    <w:rsid w:val="002A5E72"/>
    <w:rsid w:val="002A701B"/>
    <w:rsid w:val="002A7A5B"/>
    <w:rsid w:val="002A7B5D"/>
    <w:rsid w:val="002A7D45"/>
    <w:rsid w:val="002A7FB0"/>
    <w:rsid w:val="002B08B2"/>
    <w:rsid w:val="002B1A7A"/>
    <w:rsid w:val="002B29B5"/>
    <w:rsid w:val="002B35CD"/>
    <w:rsid w:val="002B3C6B"/>
    <w:rsid w:val="002B4ADC"/>
    <w:rsid w:val="002B4C23"/>
    <w:rsid w:val="002B4F3E"/>
    <w:rsid w:val="002B5299"/>
    <w:rsid w:val="002B5383"/>
    <w:rsid w:val="002B5466"/>
    <w:rsid w:val="002B6F82"/>
    <w:rsid w:val="002B718B"/>
    <w:rsid w:val="002B729B"/>
    <w:rsid w:val="002B7505"/>
    <w:rsid w:val="002C263C"/>
    <w:rsid w:val="002C39A6"/>
    <w:rsid w:val="002C3B3D"/>
    <w:rsid w:val="002C4028"/>
    <w:rsid w:val="002C4479"/>
    <w:rsid w:val="002C5663"/>
    <w:rsid w:val="002C5D59"/>
    <w:rsid w:val="002C6893"/>
    <w:rsid w:val="002C71F7"/>
    <w:rsid w:val="002C7BFD"/>
    <w:rsid w:val="002D55E2"/>
    <w:rsid w:val="002D58A3"/>
    <w:rsid w:val="002D5E91"/>
    <w:rsid w:val="002D679B"/>
    <w:rsid w:val="002D6ED6"/>
    <w:rsid w:val="002E0409"/>
    <w:rsid w:val="002E0761"/>
    <w:rsid w:val="002E0E5C"/>
    <w:rsid w:val="002E1305"/>
    <w:rsid w:val="002E1494"/>
    <w:rsid w:val="002E150E"/>
    <w:rsid w:val="002E1A01"/>
    <w:rsid w:val="002E1B29"/>
    <w:rsid w:val="002E1B8F"/>
    <w:rsid w:val="002E30CA"/>
    <w:rsid w:val="002E32B7"/>
    <w:rsid w:val="002E3409"/>
    <w:rsid w:val="002E3624"/>
    <w:rsid w:val="002E3DD8"/>
    <w:rsid w:val="002E4568"/>
    <w:rsid w:val="002E4EF4"/>
    <w:rsid w:val="002E5207"/>
    <w:rsid w:val="002E57DE"/>
    <w:rsid w:val="002E5FBE"/>
    <w:rsid w:val="002E61D9"/>
    <w:rsid w:val="002E634C"/>
    <w:rsid w:val="002E6351"/>
    <w:rsid w:val="002E6A3E"/>
    <w:rsid w:val="002E703D"/>
    <w:rsid w:val="002E7583"/>
    <w:rsid w:val="002E7A80"/>
    <w:rsid w:val="002E7BA6"/>
    <w:rsid w:val="002F07D8"/>
    <w:rsid w:val="002F0CE4"/>
    <w:rsid w:val="002F1CC5"/>
    <w:rsid w:val="002F2AD4"/>
    <w:rsid w:val="002F2BE2"/>
    <w:rsid w:val="002F2EA6"/>
    <w:rsid w:val="002F48FD"/>
    <w:rsid w:val="002F4B2C"/>
    <w:rsid w:val="002F518C"/>
    <w:rsid w:val="002F5255"/>
    <w:rsid w:val="002F5B83"/>
    <w:rsid w:val="002F5DF2"/>
    <w:rsid w:val="002F6F47"/>
    <w:rsid w:val="002F6F5A"/>
    <w:rsid w:val="002F72BA"/>
    <w:rsid w:val="002F7A06"/>
    <w:rsid w:val="002F7F09"/>
    <w:rsid w:val="00300878"/>
    <w:rsid w:val="0030158C"/>
    <w:rsid w:val="0030159C"/>
    <w:rsid w:val="00302349"/>
    <w:rsid w:val="0030301F"/>
    <w:rsid w:val="00303046"/>
    <w:rsid w:val="003037AE"/>
    <w:rsid w:val="003049A7"/>
    <w:rsid w:val="00304DC7"/>
    <w:rsid w:val="00305A72"/>
    <w:rsid w:val="00307319"/>
    <w:rsid w:val="00310525"/>
    <w:rsid w:val="00310D33"/>
    <w:rsid w:val="003115B5"/>
    <w:rsid w:val="00311A88"/>
    <w:rsid w:val="00311B09"/>
    <w:rsid w:val="00312D23"/>
    <w:rsid w:val="00312F2C"/>
    <w:rsid w:val="00313DAC"/>
    <w:rsid w:val="0031414E"/>
    <w:rsid w:val="00314580"/>
    <w:rsid w:val="00314D4B"/>
    <w:rsid w:val="00314E03"/>
    <w:rsid w:val="00315DB3"/>
    <w:rsid w:val="003167F2"/>
    <w:rsid w:val="003168EE"/>
    <w:rsid w:val="00321077"/>
    <w:rsid w:val="0032162E"/>
    <w:rsid w:val="0032293D"/>
    <w:rsid w:val="0032318E"/>
    <w:rsid w:val="00323AF6"/>
    <w:rsid w:val="00323FEC"/>
    <w:rsid w:val="00324BC1"/>
    <w:rsid w:val="00325532"/>
    <w:rsid w:val="00325DF0"/>
    <w:rsid w:val="0032637D"/>
    <w:rsid w:val="003269B1"/>
    <w:rsid w:val="00327646"/>
    <w:rsid w:val="00327F27"/>
    <w:rsid w:val="00330343"/>
    <w:rsid w:val="003306B9"/>
    <w:rsid w:val="00332AC9"/>
    <w:rsid w:val="0033303B"/>
    <w:rsid w:val="003343C0"/>
    <w:rsid w:val="00334D4F"/>
    <w:rsid w:val="0033568F"/>
    <w:rsid w:val="003356EC"/>
    <w:rsid w:val="00336233"/>
    <w:rsid w:val="00336595"/>
    <w:rsid w:val="00336606"/>
    <w:rsid w:val="00336C27"/>
    <w:rsid w:val="00336FAD"/>
    <w:rsid w:val="00337A99"/>
    <w:rsid w:val="00341788"/>
    <w:rsid w:val="00341999"/>
    <w:rsid w:val="00341E2C"/>
    <w:rsid w:val="003425BD"/>
    <w:rsid w:val="003426B1"/>
    <w:rsid w:val="003439DF"/>
    <w:rsid w:val="00343B13"/>
    <w:rsid w:val="00343D5A"/>
    <w:rsid w:val="003442F8"/>
    <w:rsid w:val="00345868"/>
    <w:rsid w:val="00346897"/>
    <w:rsid w:val="00346A52"/>
    <w:rsid w:val="00346A92"/>
    <w:rsid w:val="00346AAF"/>
    <w:rsid w:val="00346D42"/>
    <w:rsid w:val="003470AA"/>
    <w:rsid w:val="00350011"/>
    <w:rsid w:val="003504FB"/>
    <w:rsid w:val="00350A49"/>
    <w:rsid w:val="00350F70"/>
    <w:rsid w:val="00351748"/>
    <w:rsid w:val="00352ADF"/>
    <w:rsid w:val="003566CA"/>
    <w:rsid w:val="00356B5F"/>
    <w:rsid w:val="00356E46"/>
    <w:rsid w:val="00356EEB"/>
    <w:rsid w:val="003577BB"/>
    <w:rsid w:val="003601DD"/>
    <w:rsid w:val="003602BB"/>
    <w:rsid w:val="00360AEC"/>
    <w:rsid w:val="003610F5"/>
    <w:rsid w:val="003612CC"/>
    <w:rsid w:val="003620B3"/>
    <w:rsid w:val="00362124"/>
    <w:rsid w:val="003628B4"/>
    <w:rsid w:val="00363A64"/>
    <w:rsid w:val="00364054"/>
    <w:rsid w:val="003659F6"/>
    <w:rsid w:val="003707C4"/>
    <w:rsid w:val="0037190B"/>
    <w:rsid w:val="003719A5"/>
    <w:rsid w:val="0037381E"/>
    <w:rsid w:val="00373F99"/>
    <w:rsid w:val="003744A3"/>
    <w:rsid w:val="0037478A"/>
    <w:rsid w:val="00374A11"/>
    <w:rsid w:val="003752E9"/>
    <w:rsid w:val="003764E0"/>
    <w:rsid w:val="0038066A"/>
    <w:rsid w:val="003811ED"/>
    <w:rsid w:val="00381450"/>
    <w:rsid w:val="00381AB0"/>
    <w:rsid w:val="00382831"/>
    <w:rsid w:val="00382B40"/>
    <w:rsid w:val="003839E7"/>
    <w:rsid w:val="00383DAB"/>
    <w:rsid w:val="00383E1B"/>
    <w:rsid w:val="003845B6"/>
    <w:rsid w:val="00384B44"/>
    <w:rsid w:val="00384C47"/>
    <w:rsid w:val="003851E2"/>
    <w:rsid w:val="00387F6A"/>
    <w:rsid w:val="00390DCB"/>
    <w:rsid w:val="00390F56"/>
    <w:rsid w:val="0039105B"/>
    <w:rsid w:val="0039175A"/>
    <w:rsid w:val="0039233F"/>
    <w:rsid w:val="003923BA"/>
    <w:rsid w:val="003925D1"/>
    <w:rsid w:val="0039260C"/>
    <w:rsid w:val="00392F4D"/>
    <w:rsid w:val="00393D0D"/>
    <w:rsid w:val="00393D27"/>
    <w:rsid w:val="003946B9"/>
    <w:rsid w:val="00394A02"/>
    <w:rsid w:val="00394A63"/>
    <w:rsid w:val="00395318"/>
    <w:rsid w:val="00395761"/>
    <w:rsid w:val="00396C90"/>
    <w:rsid w:val="00396E89"/>
    <w:rsid w:val="003970B8"/>
    <w:rsid w:val="003970EE"/>
    <w:rsid w:val="003A18DD"/>
    <w:rsid w:val="003A269E"/>
    <w:rsid w:val="003A2DC4"/>
    <w:rsid w:val="003A38C3"/>
    <w:rsid w:val="003A48E1"/>
    <w:rsid w:val="003A4BB3"/>
    <w:rsid w:val="003A588A"/>
    <w:rsid w:val="003A702B"/>
    <w:rsid w:val="003A706F"/>
    <w:rsid w:val="003A70ED"/>
    <w:rsid w:val="003A77DB"/>
    <w:rsid w:val="003B034F"/>
    <w:rsid w:val="003B0AAB"/>
    <w:rsid w:val="003B0FDC"/>
    <w:rsid w:val="003B15D0"/>
    <w:rsid w:val="003B2548"/>
    <w:rsid w:val="003B2AC5"/>
    <w:rsid w:val="003B2F29"/>
    <w:rsid w:val="003B41A4"/>
    <w:rsid w:val="003B47C9"/>
    <w:rsid w:val="003B49A5"/>
    <w:rsid w:val="003B5760"/>
    <w:rsid w:val="003B6139"/>
    <w:rsid w:val="003B653A"/>
    <w:rsid w:val="003B6AD1"/>
    <w:rsid w:val="003B6AF0"/>
    <w:rsid w:val="003B7119"/>
    <w:rsid w:val="003B7D5E"/>
    <w:rsid w:val="003B7F40"/>
    <w:rsid w:val="003C0111"/>
    <w:rsid w:val="003C05FC"/>
    <w:rsid w:val="003C0DDC"/>
    <w:rsid w:val="003C10A1"/>
    <w:rsid w:val="003C2A5D"/>
    <w:rsid w:val="003C2B0E"/>
    <w:rsid w:val="003C2BE7"/>
    <w:rsid w:val="003C3CCF"/>
    <w:rsid w:val="003C5669"/>
    <w:rsid w:val="003C7143"/>
    <w:rsid w:val="003C72F5"/>
    <w:rsid w:val="003D0090"/>
    <w:rsid w:val="003D05C6"/>
    <w:rsid w:val="003D0927"/>
    <w:rsid w:val="003D1AC3"/>
    <w:rsid w:val="003D206F"/>
    <w:rsid w:val="003D2C13"/>
    <w:rsid w:val="003D3429"/>
    <w:rsid w:val="003D38B1"/>
    <w:rsid w:val="003D4A9F"/>
    <w:rsid w:val="003D51CF"/>
    <w:rsid w:val="003D533F"/>
    <w:rsid w:val="003E021A"/>
    <w:rsid w:val="003E07FD"/>
    <w:rsid w:val="003E090C"/>
    <w:rsid w:val="003E1191"/>
    <w:rsid w:val="003E1242"/>
    <w:rsid w:val="003E28D2"/>
    <w:rsid w:val="003E31F4"/>
    <w:rsid w:val="003E405E"/>
    <w:rsid w:val="003E4B22"/>
    <w:rsid w:val="003E51F5"/>
    <w:rsid w:val="003E530A"/>
    <w:rsid w:val="003E552A"/>
    <w:rsid w:val="003E55D6"/>
    <w:rsid w:val="003E6451"/>
    <w:rsid w:val="003E698F"/>
    <w:rsid w:val="003E7108"/>
    <w:rsid w:val="003E761A"/>
    <w:rsid w:val="003F02C1"/>
    <w:rsid w:val="003F02D5"/>
    <w:rsid w:val="003F07C3"/>
    <w:rsid w:val="003F0D94"/>
    <w:rsid w:val="003F17D9"/>
    <w:rsid w:val="003F17EA"/>
    <w:rsid w:val="003F18F3"/>
    <w:rsid w:val="003F1F41"/>
    <w:rsid w:val="003F24A7"/>
    <w:rsid w:val="003F3A42"/>
    <w:rsid w:val="003F42E5"/>
    <w:rsid w:val="003F45AC"/>
    <w:rsid w:val="003F45E3"/>
    <w:rsid w:val="003F67F0"/>
    <w:rsid w:val="003F693B"/>
    <w:rsid w:val="003F7321"/>
    <w:rsid w:val="003F75A9"/>
    <w:rsid w:val="003F7837"/>
    <w:rsid w:val="003F78EF"/>
    <w:rsid w:val="003F7E62"/>
    <w:rsid w:val="00400067"/>
    <w:rsid w:val="004000F2"/>
    <w:rsid w:val="00400120"/>
    <w:rsid w:val="00400E64"/>
    <w:rsid w:val="00401293"/>
    <w:rsid w:val="00401F52"/>
    <w:rsid w:val="00402293"/>
    <w:rsid w:val="004034E7"/>
    <w:rsid w:val="004035B4"/>
    <w:rsid w:val="00403DE3"/>
    <w:rsid w:val="00403FB4"/>
    <w:rsid w:val="00404B9D"/>
    <w:rsid w:val="00404F1D"/>
    <w:rsid w:val="004058ED"/>
    <w:rsid w:val="004066C4"/>
    <w:rsid w:val="00407886"/>
    <w:rsid w:val="004101B8"/>
    <w:rsid w:val="004116E1"/>
    <w:rsid w:val="0041175F"/>
    <w:rsid w:val="00411A25"/>
    <w:rsid w:val="00411A84"/>
    <w:rsid w:val="004130CF"/>
    <w:rsid w:val="00414136"/>
    <w:rsid w:val="00414B7B"/>
    <w:rsid w:val="00414F54"/>
    <w:rsid w:val="004157C0"/>
    <w:rsid w:val="00415CC9"/>
    <w:rsid w:val="00416520"/>
    <w:rsid w:val="004171DD"/>
    <w:rsid w:val="00417C22"/>
    <w:rsid w:val="00417EC0"/>
    <w:rsid w:val="0042055C"/>
    <w:rsid w:val="0042066C"/>
    <w:rsid w:val="00425667"/>
    <w:rsid w:val="004260CF"/>
    <w:rsid w:val="004262E7"/>
    <w:rsid w:val="004264CE"/>
    <w:rsid w:val="00426DEC"/>
    <w:rsid w:val="00426F00"/>
    <w:rsid w:val="00427526"/>
    <w:rsid w:val="00427C41"/>
    <w:rsid w:val="00427EEB"/>
    <w:rsid w:val="004309F9"/>
    <w:rsid w:val="00430FEB"/>
    <w:rsid w:val="00431361"/>
    <w:rsid w:val="00431ACC"/>
    <w:rsid w:val="00431FAE"/>
    <w:rsid w:val="00432555"/>
    <w:rsid w:val="004328F3"/>
    <w:rsid w:val="00432AAA"/>
    <w:rsid w:val="00432B10"/>
    <w:rsid w:val="004340FE"/>
    <w:rsid w:val="00435396"/>
    <w:rsid w:val="0043693C"/>
    <w:rsid w:val="00437062"/>
    <w:rsid w:val="004373E0"/>
    <w:rsid w:val="00437DB0"/>
    <w:rsid w:val="0044036E"/>
    <w:rsid w:val="00441B90"/>
    <w:rsid w:val="004432A6"/>
    <w:rsid w:val="00444B66"/>
    <w:rsid w:val="00444C38"/>
    <w:rsid w:val="00445AD8"/>
    <w:rsid w:val="00446204"/>
    <w:rsid w:val="00446791"/>
    <w:rsid w:val="00450E7E"/>
    <w:rsid w:val="004510CA"/>
    <w:rsid w:val="004520E8"/>
    <w:rsid w:val="004522A8"/>
    <w:rsid w:val="00452A4E"/>
    <w:rsid w:val="00452F7A"/>
    <w:rsid w:val="00453599"/>
    <w:rsid w:val="00453F6B"/>
    <w:rsid w:val="0045438C"/>
    <w:rsid w:val="004544BC"/>
    <w:rsid w:val="004545D2"/>
    <w:rsid w:val="00454E87"/>
    <w:rsid w:val="0045546B"/>
    <w:rsid w:val="00455A33"/>
    <w:rsid w:val="00456701"/>
    <w:rsid w:val="004568EC"/>
    <w:rsid w:val="00456A17"/>
    <w:rsid w:val="004570ED"/>
    <w:rsid w:val="004573C2"/>
    <w:rsid w:val="0045749B"/>
    <w:rsid w:val="00461A6B"/>
    <w:rsid w:val="004625D2"/>
    <w:rsid w:val="00462898"/>
    <w:rsid w:val="00462BF6"/>
    <w:rsid w:val="00463098"/>
    <w:rsid w:val="00463513"/>
    <w:rsid w:val="00463911"/>
    <w:rsid w:val="00464450"/>
    <w:rsid w:val="0046465F"/>
    <w:rsid w:val="00465203"/>
    <w:rsid w:val="004667FE"/>
    <w:rsid w:val="00467CBF"/>
    <w:rsid w:val="004707B0"/>
    <w:rsid w:val="00470E6B"/>
    <w:rsid w:val="00470EBC"/>
    <w:rsid w:val="004710FF"/>
    <w:rsid w:val="00471394"/>
    <w:rsid w:val="004716E3"/>
    <w:rsid w:val="00471DC8"/>
    <w:rsid w:val="004721E5"/>
    <w:rsid w:val="004738B2"/>
    <w:rsid w:val="00475225"/>
    <w:rsid w:val="00475646"/>
    <w:rsid w:val="00475717"/>
    <w:rsid w:val="0047588D"/>
    <w:rsid w:val="0047592B"/>
    <w:rsid w:val="00475BB9"/>
    <w:rsid w:val="00477036"/>
    <w:rsid w:val="0047708A"/>
    <w:rsid w:val="00477740"/>
    <w:rsid w:val="00480DBD"/>
    <w:rsid w:val="00480EF0"/>
    <w:rsid w:val="00481187"/>
    <w:rsid w:val="00481D58"/>
    <w:rsid w:val="00481F6B"/>
    <w:rsid w:val="004820D9"/>
    <w:rsid w:val="00482209"/>
    <w:rsid w:val="0048255E"/>
    <w:rsid w:val="004828EB"/>
    <w:rsid w:val="00483CED"/>
    <w:rsid w:val="00484AC4"/>
    <w:rsid w:val="00484F8A"/>
    <w:rsid w:val="00485747"/>
    <w:rsid w:val="00486526"/>
    <w:rsid w:val="004866AE"/>
    <w:rsid w:val="004867F0"/>
    <w:rsid w:val="00486DD1"/>
    <w:rsid w:val="00486F60"/>
    <w:rsid w:val="004905A5"/>
    <w:rsid w:val="0049063C"/>
    <w:rsid w:val="004906B3"/>
    <w:rsid w:val="0049092E"/>
    <w:rsid w:val="00490BA2"/>
    <w:rsid w:val="00491320"/>
    <w:rsid w:val="00491769"/>
    <w:rsid w:val="004918A6"/>
    <w:rsid w:val="00491E9D"/>
    <w:rsid w:val="00492A5C"/>
    <w:rsid w:val="004932CF"/>
    <w:rsid w:val="004940A8"/>
    <w:rsid w:val="0049427D"/>
    <w:rsid w:val="00494282"/>
    <w:rsid w:val="00495548"/>
    <w:rsid w:val="004958A2"/>
    <w:rsid w:val="0049595A"/>
    <w:rsid w:val="00495A43"/>
    <w:rsid w:val="00495B74"/>
    <w:rsid w:val="004A06E2"/>
    <w:rsid w:val="004A08AF"/>
    <w:rsid w:val="004A13F3"/>
    <w:rsid w:val="004A19B7"/>
    <w:rsid w:val="004A1E34"/>
    <w:rsid w:val="004A295C"/>
    <w:rsid w:val="004A4F14"/>
    <w:rsid w:val="004A535B"/>
    <w:rsid w:val="004A76D7"/>
    <w:rsid w:val="004A7C10"/>
    <w:rsid w:val="004B301A"/>
    <w:rsid w:val="004B303D"/>
    <w:rsid w:val="004B3C6E"/>
    <w:rsid w:val="004B3CF6"/>
    <w:rsid w:val="004B4579"/>
    <w:rsid w:val="004B49D4"/>
    <w:rsid w:val="004B4AFF"/>
    <w:rsid w:val="004B4EF0"/>
    <w:rsid w:val="004B5E6C"/>
    <w:rsid w:val="004B5EAA"/>
    <w:rsid w:val="004B618E"/>
    <w:rsid w:val="004B6C54"/>
    <w:rsid w:val="004C093A"/>
    <w:rsid w:val="004C16B3"/>
    <w:rsid w:val="004C353C"/>
    <w:rsid w:val="004C54B2"/>
    <w:rsid w:val="004C5641"/>
    <w:rsid w:val="004C653D"/>
    <w:rsid w:val="004C6545"/>
    <w:rsid w:val="004C67A8"/>
    <w:rsid w:val="004C7121"/>
    <w:rsid w:val="004C7C69"/>
    <w:rsid w:val="004C7F2A"/>
    <w:rsid w:val="004D0C7B"/>
    <w:rsid w:val="004D2916"/>
    <w:rsid w:val="004D36C0"/>
    <w:rsid w:val="004D3B05"/>
    <w:rsid w:val="004D46F2"/>
    <w:rsid w:val="004D607B"/>
    <w:rsid w:val="004D7176"/>
    <w:rsid w:val="004D753B"/>
    <w:rsid w:val="004D784B"/>
    <w:rsid w:val="004D7EFD"/>
    <w:rsid w:val="004E02E8"/>
    <w:rsid w:val="004E09AB"/>
    <w:rsid w:val="004E29DF"/>
    <w:rsid w:val="004E3EA6"/>
    <w:rsid w:val="004E445B"/>
    <w:rsid w:val="004E485D"/>
    <w:rsid w:val="004E532C"/>
    <w:rsid w:val="004E60F8"/>
    <w:rsid w:val="004E63AA"/>
    <w:rsid w:val="004E7E91"/>
    <w:rsid w:val="004F03BE"/>
    <w:rsid w:val="004F0E05"/>
    <w:rsid w:val="004F1924"/>
    <w:rsid w:val="004F1F5C"/>
    <w:rsid w:val="004F2686"/>
    <w:rsid w:val="004F2A65"/>
    <w:rsid w:val="004F3CF8"/>
    <w:rsid w:val="004F4AE9"/>
    <w:rsid w:val="004F5B0B"/>
    <w:rsid w:val="004F69F5"/>
    <w:rsid w:val="004F6D04"/>
    <w:rsid w:val="004F78E3"/>
    <w:rsid w:val="004F7AE9"/>
    <w:rsid w:val="00500F36"/>
    <w:rsid w:val="00501452"/>
    <w:rsid w:val="005017F8"/>
    <w:rsid w:val="005018DC"/>
    <w:rsid w:val="00503084"/>
    <w:rsid w:val="00503274"/>
    <w:rsid w:val="0050344F"/>
    <w:rsid w:val="00503D7E"/>
    <w:rsid w:val="00504FF4"/>
    <w:rsid w:val="00505CF9"/>
    <w:rsid w:val="00506930"/>
    <w:rsid w:val="00507A79"/>
    <w:rsid w:val="00507CB5"/>
    <w:rsid w:val="005103A3"/>
    <w:rsid w:val="005112C0"/>
    <w:rsid w:val="00511A04"/>
    <w:rsid w:val="005121BC"/>
    <w:rsid w:val="005123F5"/>
    <w:rsid w:val="00512768"/>
    <w:rsid w:val="00516834"/>
    <w:rsid w:val="005200DE"/>
    <w:rsid w:val="00520617"/>
    <w:rsid w:val="0052129A"/>
    <w:rsid w:val="005214AE"/>
    <w:rsid w:val="00521537"/>
    <w:rsid w:val="0052282C"/>
    <w:rsid w:val="00523E66"/>
    <w:rsid w:val="005245E4"/>
    <w:rsid w:val="005249BC"/>
    <w:rsid w:val="005250F1"/>
    <w:rsid w:val="00525207"/>
    <w:rsid w:val="00525A9D"/>
    <w:rsid w:val="0052736E"/>
    <w:rsid w:val="00527FFC"/>
    <w:rsid w:val="00530625"/>
    <w:rsid w:val="0053078E"/>
    <w:rsid w:val="00530EFC"/>
    <w:rsid w:val="0053126D"/>
    <w:rsid w:val="00531EC5"/>
    <w:rsid w:val="00531F2D"/>
    <w:rsid w:val="005322EA"/>
    <w:rsid w:val="00532A57"/>
    <w:rsid w:val="00533185"/>
    <w:rsid w:val="005333EE"/>
    <w:rsid w:val="0053380A"/>
    <w:rsid w:val="00533B15"/>
    <w:rsid w:val="00533B9A"/>
    <w:rsid w:val="00534F97"/>
    <w:rsid w:val="0053552C"/>
    <w:rsid w:val="0053594E"/>
    <w:rsid w:val="00535A57"/>
    <w:rsid w:val="0053644A"/>
    <w:rsid w:val="00536466"/>
    <w:rsid w:val="005374A9"/>
    <w:rsid w:val="00537899"/>
    <w:rsid w:val="005418DE"/>
    <w:rsid w:val="005420A2"/>
    <w:rsid w:val="005427AD"/>
    <w:rsid w:val="00542C11"/>
    <w:rsid w:val="00543169"/>
    <w:rsid w:val="0054338B"/>
    <w:rsid w:val="005435EE"/>
    <w:rsid w:val="0054387E"/>
    <w:rsid w:val="00544C69"/>
    <w:rsid w:val="00544F5F"/>
    <w:rsid w:val="00545B0B"/>
    <w:rsid w:val="00546266"/>
    <w:rsid w:val="00546303"/>
    <w:rsid w:val="00546464"/>
    <w:rsid w:val="00546921"/>
    <w:rsid w:val="00546AE4"/>
    <w:rsid w:val="0054790A"/>
    <w:rsid w:val="005504C0"/>
    <w:rsid w:val="00552447"/>
    <w:rsid w:val="0055479C"/>
    <w:rsid w:val="00554A5C"/>
    <w:rsid w:val="00554DC0"/>
    <w:rsid w:val="00555534"/>
    <w:rsid w:val="00556CE5"/>
    <w:rsid w:val="00557D80"/>
    <w:rsid w:val="00560217"/>
    <w:rsid w:val="005610EA"/>
    <w:rsid w:val="005615E3"/>
    <w:rsid w:val="00561B8E"/>
    <w:rsid w:val="005625F6"/>
    <w:rsid w:val="00562E63"/>
    <w:rsid w:val="00563871"/>
    <w:rsid w:val="00563D64"/>
    <w:rsid w:val="00563EC9"/>
    <w:rsid w:val="00563F3D"/>
    <w:rsid w:val="00564619"/>
    <w:rsid w:val="00564F94"/>
    <w:rsid w:val="00565A87"/>
    <w:rsid w:val="00565B74"/>
    <w:rsid w:val="005665D3"/>
    <w:rsid w:val="00566745"/>
    <w:rsid w:val="005669FD"/>
    <w:rsid w:val="00567665"/>
    <w:rsid w:val="00570164"/>
    <w:rsid w:val="005703ED"/>
    <w:rsid w:val="00570C96"/>
    <w:rsid w:val="005715B1"/>
    <w:rsid w:val="00572104"/>
    <w:rsid w:val="0057227E"/>
    <w:rsid w:val="0057388E"/>
    <w:rsid w:val="0057425B"/>
    <w:rsid w:val="0057444B"/>
    <w:rsid w:val="00574712"/>
    <w:rsid w:val="00574C8E"/>
    <w:rsid w:val="00574D32"/>
    <w:rsid w:val="00574DB7"/>
    <w:rsid w:val="00574FC6"/>
    <w:rsid w:val="00576069"/>
    <w:rsid w:val="00580610"/>
    <w:rsid w:val="00580D53"/>
    <w:rsid w:val="00580E67"/>
    <w:rsid w:val="005811FA"/>
    <w:rsid w:val="0058146C"/>
    <w:rsid w:val="00582491"/>
    <w:rsid w:val="00582533"/>
    <w:rsid w:val="0058267D"/>
    <w:rsid w:val="00582DC4"/>
    <w:rsid w:val="005849C8"/>
    <w:rsid w:val="00584C54"/>
    <w:rsid w:val="00585182"/>
    <w:rsid w:val="0058559A"/>
    <w:rsid w:val="005871D1"/>
    <w:rsid w:val="00587BAE"/>
    <w:rsid w:val="00590817"/>
    <w:rsid w:val="00590AA1"/>
    <w:rsid w:val="0059195F"/>
    <w:rsid w:val="00592D0A"/>
    <w:rsid w:val="00593C8D"/>
    <w:rsid w:val="005942E3"/>
    <w:rsid w:val="00594426"/>
    <w:rsid w:val="005944BE"/>
    <w:rsid w:val="005951F4"/>
    <w:rsid w:val="00597D43"/>
    <w:rsid w:val="00597F4B"/>
    <w:rsid w:val="005A01B5"/>
    <w:rsid w:val="005A1583"/>
    <w:rsid w:val="005A1CB8"/>
    <w:rsid w:val="005A352A"/>
    <w:rsid w:val="005A69F4"/>
    <w:rsid w:val="005A6D31"/>
    <w:rsid w:val="005A78DF"/>
    <w:rsid w:val="005A7BCE"/>
    <w:rsid w:val="005B0BB5"/>
    <w:rsid w:val="005B0F29"/>
    <w:rsid w:val="005B1068"/>
    <w:rsid w:val="005B1325"/>
    <w:rsid w:val="005B17F4"/>
    <w:rsid w:val="005B215F"/>
    <w:rsid w:val="005B3448"/>
    <w:rsid w:val="005B3509"/>
    <w:rsid w:val="005B3CB5"/>
    <w:rsid w:val="005B3D6C"/>
    <w:rsid w:val="005B3E32"/>
    <w:rsid w:val="005B5809"/>
    <w:rsid w:val="005B6C63"/>
    <w:rsid w:val="005C17C2"/>
    <w:rsid w:val="005C18CD"/>
    <w:rsid w:val="005C1C4D"/>
    <w:rsid w:val="005C215C"/>
    <w:rsid w:val="005C22A9"/>
    <w:rsid w:val="005C2FCA"/>
    <w:rsid w:val="005C3DDB"/>
    <w:rsid w:val="005C4867"/>
    <w:rsid w:val="005C56FB"/>
    <w:rsid w:val="005C6519"/>
    <w:rsid w:val="005C726B"/>
    <w:rsid w:val="005C75D6"/>
    <w:rsid w:val="005C7686"/>
    <w:rsid w:val="005C78FB"/>
    <w:rsid w:val="005C7BC3"/>
    <w:rsid w:val="005D0328"/>
    <w:rsid w:val="005D0978"/>
    <w:rsid w:val="005D1E09"/>
    <w:rsid w:val="005D1FC8"/>
    <w:rsid w:val="005D2105"/>
    <w:rsid w:val="005D224C"/>
    <w:rsid w:val="005D29D1"/>
    <w:rsid w:val="005D37E2"/>
    <w:rsid w:val="005D469E"/>
    <w:rsid w:val="005D59D8"/>
    <w:rsid w:val="005D682A"/>
    <w:rsid w:val="005D6C1B"/>
    <w:rsid w:val="005E075B"/>
    <w:rsid w:val="005E15DC"/>
    <w:rsid w:val="005E1CFC"/>
    <w:rsid w:val="005E1FED"/>
    <w:rsid w:val="005E2705"/>
    <w:rsid w:val="005E2C22"/>
    <w:rsid w:val="005E34C9"/>
    <w:rsid w:val="005E3D2B"/>
    <w:rsid w:val="005E4243"/>
    <w:rsid w:val="005E45A6"/>
    <w:rsid w:val="005E5195"/>
    <w:rsid w:val="005E59A4"/>
    <w:rsid w:val="005E742F"/>
    <w:rsid w:val="005E7DFC"/>
    <w:rsid w:val="005F00E4"/>
    <w:rsid w:val="005F1010"/>
    <w:rsid w:val="005F164C"/>
    <w:rsid w:val="005F2280"/>
    <w:rsid w:val="005F2315"/>
    <w:rsid w:val="005F248E"/>
    <w:rsid w:val="005F335B"/>
    <w:rsid w:val="005F3610"/>
    <w:rsid w:val="005F3637"/>
    <w:rsid w:val="005F4F2F"/>
    <w:rsid w:val="005F5F56"/>
    <w:rsid w:val="005F6F6F"/>
    <w:rsid w:val="005F74E4"/>
    <w:rsid w:val="005F78D4"/>
    <w:rsid w:val="005F7BB0"/>
    <w:rsid w:val="00601BD1"/>
    <w:rsid w:val="00601CE3"/>
    <w:rsid w:val="00602435"/>
    <w:rsid w:val="00602F8F"/>
    <w:rsid w:val="0060454E"/>
    <w:rsid w:val="00604B6E"/>
    <w:rsid w:val="00604FD8"/>
    <w:rsid w:val="00605903"/>
    <w:rsid w:val="00606174"/>
    <w:rsid w:val="006064C5"/>
    <w:rsid w:val="00606786"/>
    <w:rsid w:val="00607402"/>
    <w:rsid w:val="006076F6"/>
    <w:rsid w:val="006077AB"/>
    <w:rsid w:val="00607A2C"/>
    <w:rsid w:val="00607E8C"/>
    <w:rsid w:val="00610081"/>
    <w:rsid w:val="00610DB8"/>
    <w:rsid w:val="00611597"/>
    <w:rsid w:val="00611D2A"/>
    <w:rsid w:val="00611EDE"/>
    <w:rsid w:val="006126F8"/>
    <w:rsid w:val="00612AF7"/>
    <w:rsid w:val="00612B4A"/>
    <w:rsid w:val="006130D4"/>
    <w:rsid w:val="00613AE6"/>
    <w:rsid w:val="00614D28"/>
    <w:rsid w:val="006157A0"/>
    <w:rsid w:val="0061596C"/>
    <w:rsid w:val="00615A85"/>
    <w:rsid w:val="00615C54"/>
    <w:rsid w:val="00615EDA"/>
    <w:rsid w:val="006177A8"/>
    <w:rsid w:val="006177F8"/>
    <w:rsid w:val="00620504"/>
    <w:rsid w:val="0062088B"/>
    <w:rsid w:val="00620F91"/>
    <w:rsid w:val="00621C2A"/>
    <w:rsid w:val="00621F73"/>
    <w:rsid w:val="00622827"/>
    <w:rsid w:val="00623532"/>
    <w:rsid w:val="00623693"/>
    <w:rsid w:val="00623786"/>
    <w:rsid w:val="00623982"/>
    <w:rsid w:val="00623DD8"/>
    <w:rsid w:val="00625057"/>
    <w:rsid w:val="0062564D"/>
    <w:rsid w:val="006263DE"/>
    <w:rsid w:val="00626A68"/>
    <w:rsid w:val="00626EF0"/>
    <w:rsid w:val="00626FBC"/>
    <w:rsid w:val="006274D8"/>
    <w:rsid w:val="0063014F"/>
    <w:rsid w:val="00632900"/>
    <w:rsid w:val="006332AF"/>
    <w:rsid w:val="0063369C"/>
    <w:rsid w:val="00633AB4"/>
    <w:rsid w:val="0063605E"/>
    <w:rsid w:val="0063655F"/>
    <w:rsid w:val="00637F0B"/>
    <w:rsid w:val="00640449"/>
    <w:rsid w:val="006409AC"/>
    <w:rsid w:val="00640C8E"/>
    <w:rsid w:val="00640E7E"/>
    <w:rsid w:val="00642231"/>
    <w:rsid w:val="00642A42"/>
    <w:rsid w:val="006433AD"/>
    <w:rsid w:val="00644045"/>
    <w:rsid w:val="00644485"/>
    <w:rsid w:val="006448F8"/>
    <w:rsid w:val="0064587C"/>
    <w:rsid w:val="006478E6"/>
    <w:rsid w:val="0065107C"/>
    <w:rsid w:val="0065182C"/>
    <w:rsid w:val="006518AC"/>
    <w:rsid w:val="00651DF0"/>
    <w:rsid w:val="00653386"/>
    <w:rsid w:val="006536E8"/>
    <w:rsid w:val="0065478C"/>
    <w:rsid w:val="006547F0"/>
    <w:rsid w:val="00654808"/>
    <w:rsid w:val="00654F60"/>
    <w:rsid w:val="00655738"/>
    <w:rsid w:val="00655BBE"/>
    <w:rsid w:val="00655D06"/>
    <w:rsid w:val="00655DAC"/>
    <w:rsid w:val="0065619C"/>
    <w:rsid w:val="0065623B"/>
    <w:rsid w:val="00657273"/>
    <w:rsid w:val="00657B53"/>
    <w:rsid w:val="0066087D"/>
    <w:rsid w:val="0066128E"/>
    <w:rsid w:val="00661936"/>
    <w:rsid w:val="00661F8F"/>
    <w:rsid w:val="006623DA"/>
    <w:rsid w:val="00663624"/>
    <w:rsid w:val="00663678"/>
    <w:rsid w:val="006637B2"/>
    <w:rsid w:val="00663D00"/>
    <w:rsid w:val="0066671E"/>
    <w:rsid w:val="00666CDB"/>
    <w:rsid w:val="00667371"/>
    <w:rsid w:val="00667AEE"/>
    <w:rsid w:val="00667EF1"/>
    <w:rsid w:val="006702C3"/>
    <w:rsid w:val="00670390"/>
    <w:rsid w:val="00670538"/>
    <w:rsid w:val="006709E1"/>
    <w:rsid w:val="00670B7B"/>
    <w:rsid w:val="00670E08"/>
    <w:rsid w:val="00671598"/>
    <w:rsid w:val="0067249D"/>
    <w:rsid w:val="006726E3"/>
    <w:rsid w:val="00672C6E"/>
    <w:rsid w:val="00673A76"/>
    <w:rsid w:val="0067611C"/>
    <w:rsid w:val="00676288"/>
    <w:rsid w:val="006764C6"/>
    <w:rsid w:val="00676512"/>
    <w:rsid w:val="00677310"/>
    <w:rsid w:val="00677B4A"/>
    <w:rsid w:val="00680795"/>
    <w:rsid w:val="00680A0C"/>
    <w:rsid w:val="00680D3A"/>
    <w:rsid w:val="00680EAD"/>
    <w:rsid w:val="00681DB0"/>
    <w:rsid w:val="006825D0"/>
    <w:rsid w:val="00682DEB"/>
    <w:rsid w:val="00683B1D"/>
    <w:rsid w:val="00684275"/>
    <w:rsid w:val="0068454F"/>
    <w:rsid w:val="00684714"/>
    <w:rsid w:val="00684A90"/>
    <w:rsid w:val="00684E9B"/>
    <w:rsid w:val="00685AFC"/>
    <w:rsid w:val="00685F74"/>
    <w:rsid w:val="006860AE"/>
    <w:rsid w:val="0068779D"/>
    <w:rsid w:val="006901B7"/>
    <w:rsid w:val="006910FD"/>
    <w:rsid w:val="0069251B"/>
    <w:rsid w:val="006947F6"/>
    <w:rsid w:val="006952C8"/>
    <w:rsid w:val="00695559"/>
    <w:rsid w:val="0069640F"/>
    <w:rsid w:val="00696587"/>
    <w:rsid w:val="006965F1"/>
    <w:rsid w:val="00696C24"/>
    <w:rsid w:val="00696E51"/>
    <w:rsid w:val="00696ECD"/>
    <w:rsid w:val="00697272"/>
    <w:rsid w:val="006A0854"/>
    <w:rsid w:val="006A0857"/>
    <w:rsid w:val="006A1465"/>
    <w:rsid w:val="006A1D2A"/>
    <w:rsid w:val="006A2E3E"/>
    <w:rsid w:val="006A4B9D"/>
    <w:rsid w:val="006A5342"/>
    <w:rsid w:val="006A5831"/>
    <w:rsid w:val="006A68FD"/>
    <w:rsid w:val="006A7062"/>
    <w:rsid w:val="006A7178"/>
    <w:rsid w:val="006A74EA"/>
    <w:rsid w:val="006B0DA0"/>
    <w:rsid w:val="006B10C5"/>
    <w:rsid w:val="006B1246"/>
    <w:rsid w:val="006B17C8"/>
    <w:rsid w:val="006B1C0C"/>
    <w:rsid w:val="006B2F98"/>
    <w:rsid w:val="006B3B62"/>
    <w:rsid w:val="006B3C0A"/>
    <w:rsid w:val="006B51C0"/>
    <w:rsid w:val="006B543C"/>
    <w:rsid w:val="006B5C73"/>
    <w:rsid w:val="006B6123"/>
    <w:rsid w:val="006B6126"/>
    <w:rsid w:val="006B6302"/>
    <w:rsid w:val="006B686B"/>
    <w:rsid w:val="006B6C55"/>
    <w:rsid w:val="006B732C"/>
    <w:rsid w:val="006C0A67"/>
    <w:rsid w:val="006C16D3"/>
    <w:rsid w:val="006C27A8"/>
    <w:rsid w:val="006C34C9"/>
    <w:rsid w:val="006C3B85"/>
    <w:rsid w:val="006C3CFC"/>
    <w:rsid w:val="006C4C7B"/>
    <w:rsid w:val="006C508D"/>
    <w:rsid w:val="006C60CF"/>
    <w:rsid w:val="006C659F"/>
    <w:rsid w:val="006C7141"/>
    <w:rsid w:val="006C73C8"/>
    <w:rsid w:val="006C758C"/>
    <w:rsid w:val="006C7832"/>
    <w:rsid w:val="006C7E1E"/>
    <w:rsid w:val="006D00C7"/>
    <w:rsid w:val="006D0786"/>
    <w:rsid w:val="006D12E3"/>
    <w:rsid w:val="006D21B7"/>
    <w:rsid w:val="006D26ED"/>
    <w:rsid w:val="006D3BC4"/>
    <w:rsid w:val="006D63D8"/>
    <w:rsid w:val="006D6CF3"/>
    <w:rsid w:val="006D728B"/>
    <w:rsid w:val="006D7493"/>
    <w:rsid w:val="006D7E5D"/>
    <w:rsid w:val="006E00CF"/>
    <w:rsid w:val="006E03B9"/>
    <w:rsid w:val="006E0BC1"/>
    <w:rsid w:val="006E1790"/>
    <w:rsid w:val="006E1AC9"/>
    <w:rsid w:val="006E1E86"/>
    <w:rsid w:val="006E2E69"/>
    <w:rsid w:val="006E3640"/>
    <w:rsid w:val="006E3966"/>
    <w:rsid w:val="006E4D1C"/>
    <w:rsid w:val="006E4FAF"/>
    <w:rsid w:val="006E544D"/>
    <w:rsid w:val="006E5532"/>
    <w:rsid w:val="006E56D6"/>
    <w:rsid w:val="006E696A"/>
    <w:rsid w:val="006E6DAD"/>
    <w:rsid w:val="006E7902"/>
    <w:rsid w:val="006E7C80"/>
    <w:rsid w:val="006F086F"/>
    <w:rsid w:val="006F25E2"/>
    <w:rsid w:val="006F2EB5"/>
    <w:rsid w:val="006F350B"/>
    <w:rsid w:val="006F43EE"/>
    <w:rsid w:val="006F45D0"/>
    <w:rsid w:val="006F4DA0"/>
    <w:rsid w:val="006F5C0B"/>
    <w:rsid w:val="006F5C3E"/>
    <w:rsid w:val="006F5EDA"/>
    <w:rsid w:val="006F673E"/>
    <w:rsid w:val="006F7517"/>
    <w:rsid w:val="006F782B"/>
    <w:rsid w:val="006F7C6E"/>
    <w:rsid w:val="007001B8"/>
    <w:rsid w:val="0070047B"/>
    <w:rsid w:val="00700D8E"/>
    <w:rsid w:val="007010C4"/>
    <w:rsid w:val="0070164F"/>
    <w:rsid w:val="00702794"/>
    <w:rsid w:val="00703147"/>
    <w:rsid w:val="007033E6"/>
    <w:rsid w:val="007036CB"/>
    <w:rsid w:val="00703C3C"/>
    <w:rsid w:val="007052D0"/>
    <w:rsid w:val="0070573A"/>
    <w:rsid w:val="00705D5E"/>
    <w:rsid w:val="007074BB"/>
    <w:rsid w:val="00707580"/>
    <w:rsid w:val="00707685"/>
    <w:rsid w:val="007079A6"/>
    <w:rsid w:val="00710C3A"/>
    <w:rsid w:val="00710E25"/>
    <w:rsid w:val="00711047"/>
    <w:rsid w:val="007113D4"/>
    <w:rsid w:val="00711E9C"/>
    <w:rsid w:val="007136FF"/>
    <w:rsid w:val="00713737"/>
    <w:rsid w:val="00713ABC"/>
    <w:rsid w:val="007142C0"/>
    <w:rsid w:val="00714C6C"/>
    <w:rsid w:val="00715F60"/>
    <w:rsid w:val="00716E0D"/>
    <w:rsid w:val="00717779"/>
    <w:rsid w:val="007177C4"/>
    <w:rsid w:val="007200B0"/>
    <w:rsid w:val="00721B0B"/>
    <w:rsid w:val="007222B8"/>
    <w:rsid w:val="0072238D"/>
    <w:rsid w:val="00722FB4"/>
    <w:rsid w:val="007234CB"/>
    <w:rsid w:val="00723619"/>
    <w:rsid w:val="00723B59"/>
    <w:rsid w:val="00723D1F"/>
    <w:rsid w:val="00723DCC"/>
    <w:rsid w:val="00724452"/>
    <w:rsid w:val="0072558B"/>
    <w:rsid w:val="00725E47"/>
    <w:rsid w:val="007276E9"/>
    <w:rsid w:val="00730B33"/>
    <w:rsid w:val="0073323E"/>
    <w:rsid w:val="00733258"/>
    <w:rsid w:val="00733427"/>
    <w:rsid w:val="00733793"/>
    <w:rsid w:val="00733ED7"/>
    <w:rsid w:val="00735B1E"/>
    <w:rsid w:val="0073609C"/>
    <w:rsid w:val="00736183"/>
    <w:rsid w:val="0073686F"/>
    <w:rsid w:val="00737A07"/>
    <w:rsid w:val="007404E1"/>
    <w:rsid w:val="00740FEB"/>
    <w:rsid w:val="0074152B"/>
    <w:rsid w:val="00741851"/>
    <w:rsid w:val="00742DCC"/>
    <w:rsid w:val="00743DAD"/>
    <w:rsid w:val="0074499F"/>
    <w:rsid w:val="00744CBD"/>
    <w:rsid w:val="00745B6F"/>
    <w:rsid w:val="0074612A"/>
    <w:rsid w:val="00746251"/>
    <w:rsid w:val="00746642"/>
    <w:rsid w:val="00746B22"/>
    <w:rsid w:val="007511AD"/>
    <w:rsid w:val="007513E6"/>
    <w:rsid w:val="00751EC0"/>
    <w:rsid w:val="00753657"/>
    <w:rsid w:val="00754265"/>
    <w:rsid w:val="0075463C"/>
    <w:rsid w:val="007547B3"/>
    <w:rsid w:val="00754839"/>
    <w:rsid w:val="00754DA0"/>
    <w:rsid w:val="00755AEA"/>
    <w:rsid w:val="00755C75"/>
    <w:rsid w:val="00755D97"/>
    <w:rsid w:val="00756085"/>
    <w:rsid w:val="00756E27"/>
    <w:rsid w:val="007570AA"/>
    <w:rsid w:val="007574AA"/>
    <w:rsid w:val="00757CD4"/>
    <w:rsid w:val="0076230C"/>
    <w:rsid w:val="00762C98"/>
    <w:rsid w:val="0076397D"/>
    <w:rsid w:val="00763C4B"/>
    <w:rsid w:val="0076439F"/>
    <w:rsid w:val="0076479B"/>
    <w:rsid w:val="00764EDF"/>
    <w:rsid w:val="0076515C"/>
    <w:rsid w:val="007657FF"/>
    <w:rsid w:val="00766E74"/>
    <w:rsid w:val="00767E87"/>
    <w:rsid w:val="00770524"/>
    <w:rsid w:val="00770B79"/>
    <w:rsid w:val="00771277"/>
    <w:rsid w:val="007728F1"/>
    <w:rsid w:val="00772D5F"/>
    <w:rsid w:val="00775E39"/>
    <w:rsid w:val="0077602B"/>
    <w:rsid w:val="0077793A"/>
    <w:rsid w:val="00777F66"/>
    <w:rsid w:val="0078198A"/>
    <w:rsid w:val="00781EF4"/>
    <w:rsid w:val="00782BE7"/>
    <w:rsid w:val="0078432E"/>
    <w:rsid w:val="00784CFD"/>
    <w:rsid w:val="007856D9"/>
    <w:rsid w:val="007858B8"/>
    <w:rsid w:val="00785D9D"/>
    <w:rsid w:val="00786274"/>
    <w:rsid w:val="00786AB1"/>
    <w:rsid w:val="00786B51"/>
    <w:rsid w:val="007876FA"/>
    <w:rsid w:val="0078778C"/>
    <w:rsid w:val="0078780D"/>
    <w:rsid w:val="00791822"/>
    <w:rsid w:val="00792931"/>
    <w:rsid w:val="00793423"/>
    <w:rsid w:val="00793EEA"/>
    <w:rsid w:val="0079436C"/>
    <w:rsid w:val="00794556"/>
    <w:rsid w:val="00794701"/>
    <w:rsid w:val="00794BF4"/>
    <w:rsid w:val="00794D51"/>
    <w:rsid w:val="00794F12"/>
    <w:rsid w:val="00794F46"/>
    <w:rsid w:val="007950C4"/>
    <w:rsid w:val="007963DD"/>
    <w:rsid w:val="007970B9"/>
    <w:rsid w:val="007972FF"/>
    <w:rsid w:val="00797925"/>
    <w:rsid w:val="007A0779"/>
    <w:rsid w:val="007A0BFD"/>
    <w:rsid w:val="007A1ACA"/>
    <w:rsid w:val="007A355D"/>
    <w:rsid w:val="007A4CE1"/>
    <w:rsid w:val="007A4F1E"/>
    <w:rsid w:val="007A4F66"/>
    <w:rsid w:val="007A6955"/>
    <w:rsid w:val="007A74B4"/>
    <w:rsid w:val="007A7785"/>
    <w:rsid w:val="007A78FB"/>
    <w:rsid w:val="007A7E04"/>
    <w:rsid w:val="007B00F0"/>
    <w:rsid w:val="007B055F"/>
    <w:rsid w:val="007B09EB"/>
    <w:rsid w:val="007B0C7D"/>
    <w:rsid w:val="007B2F95"/>
    <w:rsid w:val="007B32A3"/>
    <w:rsid w:val="007B36FE"/>
    <w:rsid w:val="007B3EFF"/>
    <w:rsid w:val="007B447A"/>
    <w:rsid w:val="007B4EB5"/>
    <w:rsid w:val="007B5AB9"/>
    <w:rsid w:val="007B7959"/>
    <w:rsid w:val="007B7967"/>
    <w:rsid w:val="007C0356"/>
    <w:rsid w:val="007C08A6"/>
    <w:rsid w:val="007C1F44"/>
    <w:rsid w:val="007C29CD"/>
    <w:rsid w:val="007C2A58"/>
    <w:rsid w:val="007C36E7"/>
    <w:rsid w:val="007C3825"/>
    <w:rsid w:val="007C3865"/>
    <w:rsid w:val="007C4379"/>
    <w:rsid w:val="007C4CCB"/>
    <w:rsid w:val="007C533B"/>
    <w:rsid w:val="007C734D"/>
    <w:rsid w:val="007C7853"/>
    <w:rsid w:val="007C7DE7"/>
    <w:rsid w:val="007C7E64"/>
    <w:rsid w:val="007D0549"/>
    <w:rsid w:val="007D0777"/>
    <w:rsid w:val="007D0ADF"/>
    <w:rsid w:val="007D0DB4"/>
    <w:rsid w:val="007D2398"/>
    <w:rsid w:val="007D2EE6"/>
    <w:rsid w:val="007D3934"/>
    <w:rsid w:val="007D43E7"/>
    <w:rsid w:val="007D5FB8"/>
    <w:rsid w:val="007D748E"/>
    <w:rsid w:val="007D75D1"/>
    <w:rsid w:val="007D7D83"/>
    <w:rsid w:val="007E0CB2"/>
    <w:rsid w:val="007E1262"/>
    <w:rsid w:val="007E14AC"/>
    <w:rsid w:val="007E204F"/>
    <w:rsid w:val="007E2788"/>
    <w:rsid w:val="007E30F7"/>
    <w:rsid w:val="007E326E"/>
    <w:rsid w:val="007E38E5"/>
    <w:rsid w:val="007E3A29"/>
    <w:rsid w:val="007E426E"/>
    <w:rsid w:val="007E4A0F"/>
    <w:rsid w:val="007E53D8"/>
    <w:rsid w:val="007E6461"/>
    <w:rsid w:val="007E6790"/>
    <w:rsid w:val="007E682F"/>
    <w:rsid w:val="007E6A96"/>
    <w:rsid w:val="007E70E1"/>
    <w:rsid w:val="007E7E04"/>
    <w:rsid w:val="007F03E1"/>
    <w:rsid w:val="007F040C"/>
    <w:rsid w:val="007F05D8"/>
    <w:rsid w:val="007F1218"/>
    <w:rsid w:val="007F18D5"/>
    <w:rsid w:val="007F29D2"/>
    <w:rsid w:val="007F2A2D"/>
    <w:rsid w:val="007F2FAC"/>
    <w:rsid w:val="007F2FCC"/>
    <w:rsid w:val="007F3AC9"/>
    <w:rsid w:val="007F3E36"/>
    <w:rsid w:val="007F43E7"/>
    <w:rsid w:val="007F4BB4"/>
    <w:rsid w:val="007F5040"/>
    <w:rsid w:val="007F5F17"/>
    <w:rsid w:val="007F6604"/>
    <w:rsid w:val="007F7167"/>
    <w:rsid w:val="007F77FD"/>
    <w:rsid w:val="0080100A"/>
    <w:rsid w:val="0080157F"/>
    <w:rsid w:val="00801D8D"/>
    <w:rsid w:val="00802074"/>
    <w:rsid w:val="008021EE"/>
    <w:rsid w:val="0080430A"/>
    <w:rsid w:val="00804559"/>
    <w:rsid w:val="00805332"/>
    <w:rsid w:val="0080544D"/>
    <w:rsid w:val="008056AC"/>
    <w:rsid w:val="00805CCF"/>
    <w:rsid w:val="00806445"/>
    <w:rsid w:val="0081004C"/>
    <w:rsid w:val="00810266"/>
    <w:rsid w:val="00810314"/>
    <w:rsid w:val="008106CE"/>
    <w:rsid w:val="008108BB"/>
    <w:rsid w:val="00810DB0"/>
    <w:rsid w:val="00812304"/>
    <w:rsid w:val="00812A6B"/>
    <w:rsid w:val="00814316"/>
    <w:rsid w:val="00814AA4"/>
    <w:rsid w:val="00814DD7"/>
    <w:rsid w:val="00815DCA"/>
    <w:rsid w:val="0081690F"/>
    <w:rsid w:val="00816FBF"/>
    <w:rsid w:val="00817CD6"/>
    <w:rsid w:val="00820FCF"/>
    <w:rsid w:val="0082104F"/>
    <w:rsid w:val="0082154A"/>
    <w:rsid w:val="0082162D"/>
    <w:rsid w:val="008230C8"/>
    <w:rsid w:val="008252AC"/>
    <w:rsid w:val="008252B0"/>
    <w:rsid w:val="00825B2B"/>
    <w:rsid w:val="00826029"/>
    <w:rsid w:val="0082609F"/>
    <w:rsid w:val="008263C7"/>
    <w:rsid w:val="00826554"/>
    <w:rsid w:val="00830FAC"/>
    <w:rsid w:val="00831CD5"/>
    <w:rsid w:val="00832D67"/>
    <w:rsid w:val="00833BD6"/>
    <w:rsid w:val="0083477C"/>
    <w:rsid w:val="00834B39"/>
    <w:rsid w:val="00834CA2"/>
    <w:rsid w:val="00834CFA"/>
    <w:rsid w:val="00835041"/>
    <w:rsid w:val="008354D0"/>
    <w:rsid w:val="00835706"/>
    <w:rsid w:val="00836608"/>
    <w:rsid w:val="0083668A"/>
    <w:rsid w:val="008374AF"/>
    <w:rsid w:val="00837649"/>
    <w:rsid w:val="00837746"/>
    <w:rsid w:val="008403C3"/>
    <w:rsid w:val="00842FD9"/>
    <w:rsid w:val="0084308B"/>
    <w:rsid w:val="0084330F"/>
    <w:rsid w:val="00845415"/>
    <w:rsid w:val="008457BC"/>
    <w:rsid w:val="00845FBC"/>
    <w:rsid w:val="00846FB4"/>
    <w:rsid w:val="00850C11"/>
    <w:rsid w:val="0085122C"/>
    <w:rsid w:val="008521DB"/>
    <w:rsid w:val="00852456"/>
    <w:rsid w:val="00852D89"/>
    <w:rsid w:val="00853516"/>
    <w:rsid w:val="008539AD"/>
    <w:rsid w:val="00853DE9"/>
    <w:rsid w:val="00854BEE"/>
    <w:rsid w:val="0085510B"/>
    <w:rsid w:val="00855469"/>
    <w:rsid w:val="00856306"/>
    <w:rsid w:val="00856E7F"/>
    <w:rsid w:val="00857F80"/>
    <w:rsid w:val="00857FB6"/>
    <w:rsid w:val="00860563"/>
    <w:rsid w:val="00860A07"/>
    <w:rsid w:val="00860A10"/>
    <w:rsid w:val="008613D4"/>
    <w:rsid w:val="008618BB"/>
    <w:rsid w:val="008621DF"/>
    <w:rsid w:val="00862418"/>
    <w:rsid w:val="00863895"/>
    <w:rsid w:val="00863C78"/>
    <w:rsid w:val="00863E9C"/>
    <w:rsid w:val="008641C0"/>
    <w:rsid w:val="008646CF"/>
    <w:rsid w:val="00864750"/>
    <w:rsid w:val="0086522D"/>
    <w:rsid w:val="0086581A"/>
    <w:rsid w:val="00865FAC"/>
    <w:rsid w:val="00866BBB"/>
    <w:rsid w:val="008700DD"/>
    <w:rsid w:val="00870E56"/>
    <w:rsid w:val="00871642"/>
    <w:rsid w:val="00871930"/>
    <w:rsid w:val="00872C9F"/>
    <w:rsid w:val="00873069"/>
    <w:rsid w:val="008749A5"/>
    <w:rsid w:val="00874B4C"/>
    <w:rsid w:val="008759A6"/>
    <w:rsid w:val="00875DD3"/>
    <w:rsid w:val="008764B8"/>
    <w:rsid w:val="00876617"/>
    <w:rsid w:val="00877F17"/>
    <w:rsid w:val="008800F9"/>
    <w:rsid w:val="0088182B"/>
    <w:rsid w:val="008829F1"/>
    <w:rsid w:val="00882CAA"/>
    <w:rsid w:val="00882EC2"/>
    <w:rsid w:val="00883ACC"/>
    <w:rsid w:val="00884684"/>
    <w:rsid w:val="00884F50"/>
    <w:rsid w:val="0088504B"/>
    <w:rsid w:val="00885366"/>
    <w:rsid w:val="00886972"/>
    <w:rsid w:val="008877F1"/>
    <w:rsid w:val="00890088"/>
    <w:rsid w:val="0089058D"/>
    <w:rsid w:val="00890A85"/>
    <w:rsid w:val="00891224"/>
    <w:rsid w:val="00891CE4"/>
    <w:rsid w:val="00891EBB"/>
    <w:rsid w:val="0089253F"/>
    <w:rsid w:val="00893056"/>
    <w:rsid w:val="008947D2"/>
    <w:rsid w:val="00894972"/>
    <w:rsid w:val="00894985"/>
    <w:rsid w:val="008A1725"/>
    <w:rsid w:val="008A1BD2"/>
    <w:rsid w:val="008A2C12"/>
    <w:rsid w:val="008A2DD2"/>
    <w:rsid w:val="008A2E71"/>
    <w:rsid w:val="008A388E"/>
    <w:rsid w:val="008A3999"/>
    <w:rsid w:val="008A4284"/>
    <w:rsid w:val="008A48C5"/>
    <w:rsid w:val="008A51C6"/>
    <w:rsid w:val="008A53E2"/>
    <w:rsid w:val="008A6024"/>
    <w:rsid w:val="008A723D"/>
    <w:rsid w:val="008B10C3"/>
    <w:rsid w:val="008B1DF3"/>
    <w:rsid w:val="008B402F"/>
    <w:rsid w:val="008B422A"/>
    <w:rsid w:val="008B480F"/>
    <w:rsid w:val="008B4A2B"/>
    <w:rsid w:val="008B56F1"/>
    <w:rsid w:val="008B63F5"/>
    <w:rsid w:val="008B6942"/>
    <w:rsid w:val="008B6C45"/>
    <w:rsid w:val="008B7040"/>
    <w:rsid w:val="008C02A9"/>
    <w:rsid w:val="008C0DB7"/>
    <w:rsid w:val="008C0F80"/>
    <w:rsid w:val="008C1936"/>
    <w:rsid w:val="008C1DE3"/>
    <w:rsid w:val="008C2497"/>
    <w:rsid w:val="008C27EE"/>
    <w:rsid w:val="008C284D"/>
    <w:rsid w:val="008C2A90"/>
    <w:rsid w:val="008C2B8F"/>
    <w:rsid w:val="008C2E2A"/>
    <w:rsid w:val="008C303E"/>
    <w:rsid w:val="008C3421"/>
    <w:rsid w:val="008C3B02"/>
    <w:rsid w:val="008C3D82"/>
    <w:rsid w:val="008C40BF"/>
    <w:rsid w:val="008C49B8"/>
    <w:rsid w:val="008C4ABB"/>
    <w:rsid w:val="008C5CD3"/>
    <w:rsid w:val="008C6263"/>
    <w:rsid w:val="008C6ADB"/>
    <w:rsid w:val="008C72E9"/>
    <w:rsid w:val="008C7A19"/>
    <w:rsid w:val="008C7BB7"/>
    <w:rsid w:val="008C7CE4"/>
    <w:rsid w:val="008D1093"/>
    <w:rsid w:val="008D121D"/>
    <w:rsid w:val="008D1909"/>
    <w:rsid w:val="008D1A68"/>
    <w:rsid w:val="008D1F1C"/>
    <w:rsid w:val="008D2341"/>
    <w:rsid w:val="008D2629"/>
    <w:rsid w:val="008D2782"/>
    <w:rsid w:val="008D2E2A"/>
    <w:rsid w:val="008D2E61"/>
    <w:rsid w:val="008D497F"/>
    <w:rsid w:val="008D5821"/>
    <w:rsid w:val="008D5DFC"/>
    <w:rsid w:val="008D6D48"/>
    <w:rsid w:val="008D7281"/>
    <w:rsid w:val="008D7B8F"/>
    <w:rsid w:val="008D7C3F"/>
    <w:rsid w:val="008D7C6C"/>
    <w:rsid w:val="008D7EAE"/>
    <w:rsid w:val="008E0133"/>
    <w:rsid w:val="008E0682"/>
    <w:rsid w:val="008E27CE"/>
    <w:rsid w:val="008E28E5"/>
    <w:rsid w:val="008E2E38"/>
    <w:rsid w:val="008E3EE5"/>
    <w:rsid w:val="008E42DD"/>
    <w:rsid w:val="008E48C3"/>
    <w:rsid w:val="008E5173"/>
    <w:rsid w:val="008E539F"/>
    <w:rsid w:val="008E5837"/>
    <w:rsid w:val="008E5C15"/>
    <w:rsid w:val="008E60CB"/>
    <w:rsid w:val="008E671F"/>
    <w:rsid w:val="008E6BA6"/>
    <w:rsid w:val="008E7F73"/>
    <w:rsid w:val="008F000A"/>
    <w:rsid w:val="008F00E5"/>
    <w:rsid w:val="008F020A"/>
    <w:rsid w:val="008F05C1"/>
    <w:rsid w:val="008F1058"/>
    <w:rsid w:val="008F27E9"/>
    <w:rsid w:val="008F349A"/>
    <w:rsid w:val="008F36F5"/>
    <w:rsid w:val="008F68E4"/>
    <w:rsid w:val="00900185"/>
    <w:rsid w:val="00901619"/>
    <w:rsid w:val="00902027"/>
    <w:rsid w:val="00903173"/>
    <w:rsid w:val="00903665"/>
    <w:rsid w:val="009038F8"/>
    <w:rsid w:val="009044C3"/>
    <w:rsid w:val="00904C1A"/>
    <w:rsid w:val="00904D5F"/>
    <w:rsid w:val="00906F4F"/>
    <w:rsid w:val="0090787B"/>
    <w:rsid w:val="00907F3F"/>
    <w:rsid w:val="009107E8"/>
    <w:rsid w:val="00910FA1"/>
    <w:rsid w:val="009117B0"/>
    <w:rsid w:val="00912B4A"/>
    <w:rsid w:val="00912CC0"/>
    <w:rsid w:val="0091316D"/>
    <w:rsid w:val="009144A0"/>
    <w:rsid w:val="00914E94"/>
    <w:rsid w:val="009150E3"/>
    <w:rsid w:val="00915186"/>
    <w:rsid w:val="0091621D"/>
    <w:rsid w:val="009164C1"/>
    <w:rsid w:val="009167C0"/>
    <w:rsid w:val="00916864"/>
    <w:rsid w:val="00916EFE"/>
    <w:rsid w:val="00917E1C"/>
    <w:rsid w:val="00917E69"/>
    <w:rsid w:val="009206F4"/>
    <w:rsid w:val="00920902"/>
    <w:rsid w:val="0092155E"/>
    <w:rsid w:val="00921FDA"/>
    <w:rsid w:val="009220C4"/>
    <w:rsid w:val="009231E5"/>
    <w:rsid w:val="009238A1"/>
    <w:rsid w:val="00923BDE"/>
    <w:rsid w:val="009240A6"/>
    <w:rsid w:val="00924706"/>
    <w:rsid w:val="00925598"/>
    <w:rsid w:val="00925A09"/>
    <w:rsid w:val="00926609"/>
    <w:rsid w:val="0092677A"/>
    <w:rsid w:val="009304E2"/>
    <w:rsid w:val="00930680"/>
    <w:rsid w:val="009308A7"/>
    <w:rsid w:val="009310E3"/>
    <w:rsid w:val="00931380"/>
    <w:rsid w:val="00931B1A"/>
    <w:rsid w:val="009324D3"/>
    <w:rsid w:val="0093449C"/>
    <w:rsid w:val="00936E20"/>
    <w:rsid w:val="00937163"/>
    <w:rsid w:val="0093740B"/>
    <w:rsid w:val="009375EA"/>
    <w:rsid w:val="0093760D"/>
    <w:rsid w:val="00940902"/>
    <w:rsid w:val="00940D9E"/>
    <w:rsid w:val="00940F17"/>
    <w:rsid w:val="009422B1"/>
    <w:rsid w:val="0094297B"/>
    <w:rsid w:val="00942F63"/>
    <w:rsid w:val="009435CC"/>
    <w:rsid w:val="0094363A"/>
    <w:rsid w:val="00943683"/>
    <w:rsid w:val="00943B0B"/>
    <w:rsid w:val="00943FF5"/>
    <w:rsid w:val="009449EB"/>
    <w:rsid w:val="00944EF9"/>
    <w:rsid w:val="00945A0D"/>
    <w:rsid w:val="009462C0"/>
    <w:rsid w:val="009464A5"/>
    <w:rsid w:val="00946D8B"/>
    <w:rsid w:val="00947F21"/>
    <w:rsid w:val="00951E48"/>
    <w:rsid w:val="00951E4F"/>
    <w:rsid w:val="009532D3"/>
    <w:rsid w:val="00953FAB"/>
    <w:rsid w:val="00954FCA"/>
    <w:rsid w:val="00955244"/>
    <w:rsid w:val="00956BFA"/>
    <w:rsid w:val="00957B75"/>
    <w:rsid w:val="00957B8E"/>
    <w:rsid w:val="00957DE0"/>
    <w:rsid w:val="009604BF"/>
    <w:rsid w:val="00960BE8"/>
    <w:rsid w:val="00960CCA"/>
    <w:rsid w:val="009616AC"/>
    <w:rsid w:val="00961C77"/>
    <w:rsid w:val="009629A1"/>
    <w:rsid w:val="00962A7E"/>
    <w:rsid w:val="00962A9E"/>
    <w:rsid w:val="00963945"/>
    <w:rsid w:val="0096459C"/>
    <w:rsid w:val="00964778"/>
    <w:rsid w:val="00964802"/>
    <w:rsid w:val="009648EC"/>
    <w:rsid w:val="0096582A"/>
    <w:rsid w:val="00965AF2"/>
    <w:rsid w:val="00965F2A"/>
    <w:rsid w:val="009667D3"/>
    <w:rsid w:val="00966C5D"/>
    <w:rsid w:val="0096701B"/>
    <w:rsid w:val="00967B36"/>
    <w:rsid w:val="00967C4C"/>
    <w:rsid w:val="009700D4"/>
    <w:rsid w:val="009713B8"/>
    <w:rsid w:val="009714C0"/>
    <w:rsid w:val="009724C1"/>
    <w:rsid w:val="00973374"/>
    <w:rsid w:val="0097346C"/>
    <w:rsid w:val="00973762"/>
    <w:rsid w:val="00974120"/>
    <w:rsid w:val="009742A3"/>
    <w:rsid w:val="0097472C"/>
    <w:rsid w:val="00975683"/>
    <w:rsid w:val="0097601E"/>
    <w:rsid w:val="00976468"/>
    <w:rsid w:val="00976F73"/>
    <w:rsid w:val="009772A0"/>
    <w:rsid w:val="009776D5"/>
    <w:rsid w:val="00977E67"/>
    <w:rsid w:val="00977F0A"/>
    <w:rsid w:val="0098036E"/>
    <w:rsid w:val="00980AF4"/>
    <w:rsid w:val="00980B0A"/>
    <w:rsid w:val="00980D77"/>
    <w:rsid w:val="0098177C"/>
    <w:rsid w:val="0098211F"/>
    <w:rsid w:val="00984074"/>
    <w:rsid w:val="00984430"/>
    <w:rsid w:val="00984A3C"/>
    <w:rsid w:val="009850C3"/>
    <w:rsid w:val="009859C0"/>
    <w:rsid w:val="00985FD8"/>
    <w:rsid w:val="00986085"/>
    <w:rsid w:val="00986C25"/>
    <w:rsid w:val="0099058F"/>
    <w:rsid w:val="00990B8D"/>
    <w:rsid w:val="00990F68"/>
    <w:rsid w:val="00991383"/>
    <w:rsid w:val="00991A4D"/>
    <w:rsid w:val="00991EF0"/>
    <w:rsid w:val="00992066"/>
    <w:rsid w:val="009929B9"/>
    <w:rsid w:val="00992C80"/>
    <w:rsid w:val="009939A5"/>
    <w:rsid w:val="0099515E"/>
    <w:rsid w:val="00996431"/>
    <w:rsid w:val="00996570"/>
    <w:rsid w:val="009967D1"/>
    <w:rsid w:val="00996EB5"/>
    <w:rsid w:val="009970C8"/>
    <w:rsid w:val="009A1990"/>
    <w:rsid w:val="009A24B6"/>
    <w:rsid w:val="009A281E"/>
    <w:rsid w:val="009A28B7"/>
    <w:rsid w:val="009A301E"/>
    <w:rsid w:val="009A3036"/>
    <w:rsid w:val="009A363D"/>
    <w:rsid w:val="009A3BCC"/>
    <w:rsid w:val="009A4B31"/>
    <w:rsid w:val="009A596C"/>
    <w:rsid w:val="009A64C7"/>
    <w:rsid w:val="009A675E"/>
    <w:rsid w:val="009A798A"/>
    <w:rsid w:val="009A7A78"/>
    <w:rsid w:val="009B1018"/>
    <w:rsid w:val="009B13AD"/>
    <w:rsid w:val="009B1F16"/>
    <w:rsid w:val="009B23D7"/>
    <w:rsid w:val="009B2438"/>
    <w:rsid w:val="009B257A"/>
    <w:rsid w:val="009B3072"/>
    <w:rsid w:val="009B4108"/>
    <w:rsid w:val="009B5177"/>
    <w:rsid w:val="009B5B62"/>
    <w:rsid w:val="009B64AA"/>
    <w:rsid w:val="009B64FA"/>
    <w:rsid w:val="009B711D"/>
    <w:rsid w:val="009B7B1A"/>
    <w:rsid w:val="009C111C"/>
    <w:rsid w:val="009C1238"/>
    <w:rsid w:val="009C2235"/>
    <w:rsid w:val="009C22A5"/>
    <w:rsid w:val="009C2377"/>
    <w:rsid w:val="009C2C3D"/>
    <w:rsid w:val="009C2C80"/>
    <w:rsid w:val="009C3AF1"/>
    <w:rsid w:val="009C5B74"/>
    <w:rsid w:val="009C5E95"/>
    <w:rsid w:val="009C6061"/>
    <w:rsid w:val="009C615C"/>
    <w:rsid w:val="009C6892"/>
    <w:rsid w:val="009C71B7"/>
    <w:rsid w:val="009C769D"/>
    <w:rsid w:val="009C7CBA"/>
    <w:rsid w:val="009C7D27"/>
    <w:rsid w:val="009D0436"/>
    <w:rsid w:val="009D11A5"/>
    <w:rsid w:val="009D18B7"/>
    <w:rsid w:val="009D1E95"/>
    <w:rsid w:val="009D28B5"/>
    <w:rsid w:val="009D4B8E"/>
    <w:rsid w:val="009D6E4C"/>
    <w:rsid w:val="009D6E9F"/>
    <w:rsid w:val="009D715A"/>
    <w:rsid w:val="009D7352"/>
    <w:rsid w:val="009D79B6"/>
    <w:rsid w:val="009E12A1"/>
    <w:rsid w:val="009E2D34"/>
    <w:rsid w:val="009E3ADE"/>
    <w:rsid w:val="009E3F6C"/>
    <w:rsid w:val="009E4028"/>
    <w:rsid w:val="009E44E3"/>
    <w:rsid w:val="009E5693"/>
    <w:rsid w:val="009E5733"/>
    <w:rsid w:val="009E6285"/>
    <w:rsid w:val="009E6385"/>
    <w:rsid w:val="009E71F1"/>
    <w:rsid w:val="009F094A"/>
    <w:rsid w:val="009F136B"/>
    <w:rsid w:val="009F1FB0"/>
    <w:rsid w:val="009F30EA"/>
    <w:rsid w:val="009F4366"/>
    <w:rsid w:val="009F5007"/>
    <w:rsid w:val="009F53DD"/>
    <w:rsid w:val="009F64FC"/>
    <w:rsid w:val="009F79C8"/>
    <w:rsid w:val="00A00797"/>
    <w:rsid w:val="00A00DC9"/>
    <w:rsid w:val="00A00F53"/>
    <w:rsid w:val="00A01185"/>
    <w:rsid w:val="00A0119C"/>
    <w:rsid w:val="00A011F6"/>
    <w:rsid w:val="00A0127A"/>
    <w:rsid w:val="00A01577"/>
    <w:rsid w:val="00A02F0A"/>
    <w:rsid w:val="00A03F8B"/>
    <w:rsid w:val="00A04455"/>
    <w:rsid w:val="00A0632C"/>
    <w:rsid w:val="00A063AC"/>
    <w:rsid w:val="00A110B8"/>
    <w:rsid w:val="00A114B4"/>
    <w:rsid w:val="00A11EEC"/>
    <w:rsid w:val="00A11F22"/>
    <w:rsid w:val="00A12183"/>
    <w:rsid w:val="00A129D0"/>
    <w:rsid w:val="00A12C78"/>
    <w:rsid w:val="00A1356B"/>
    <w:rsid w:val="00A13DE7"/>
    <w:rsid w:val="00A14723"/>
    <w:rsid w:val="00A1495D"/>
    <w:rsid w:val="00A15A43"/>
    <w:rsid w:val="00A16AAE"/>
    <w:rsid w:val="00A17319"/>
    <w:rsid w:val="00A17FF1"/>
    <w:rsid w:val="00A213E8"/>
    <w:rsid w:val="00A21B39"/>
    <w:rsid w:val="00A23001"/>
    <w:rsid w:val="00A23EA4"/>
    <w:rsid w:val="00A244F4"/>
    <w:rsid w:val="00A24DB1"/>
    <w:rsid w:val="00A27102"/>
    <w:rsid w:val="00A30E05"/>
    <w:rsid w:val="00A30EBE"/>
    <w:rsid w:val="00A31818"/>
    <w:rsid w:val="00A31B81"/>
    <w:rsid w:val="00A31C33"/>
    <w:rsid w:val="00A31C3F"/>
    <w:rsid w:val="00A32F11"/>
    <w:rsid w:val="00A352B8"/>
    <w:rsid w:val="00A358E6"/>
    <w:rsid w:val="00A3722A"/>
    <w:rsid w:val="00A374C8"/>
    <w:rsid w:val="00A37561"/>
    <w:rsid w:val="00A37790"/>
    <w:rsid w:val="00A37E6F"/>
    <w:rsid w:val="00A40E21"/>
    <w:rsid w:val="00A41081"/>
    <w:rsid w:val="00A413AE"/>
    <w:rsid w:val="00A41C19"/>
    <w:rsid w:val="00A43256"/>
    <w:rsid w:val="00A446F5"/>
    <w:rsid w:val="00A457D5"/>
    <w:rsid w:val="00A465B0"/>
    <w:rsid w:val="00A46753"/>
    <w:rsid w:val="00A47472"/>
    <w:rsid w:val="00A50491"/>
    <w:rsid w:val="00A51809"/>
    <w:rsid w:val="00A51CE2"/>
    <w:rsid w:val="00A52751"/>
    <w:rsid w:val="00A54FCE"/>
    <w:rsid w:val="00A56659"/>
    <w:rsid w:val="00A574C3"/>
    <w:rsid w:val="00A57767"/>
    <w:rsid w:val="00A6078F"/>
    <w:rsid w:val="00A619C1"/>
    <w:rsid w:val="00A63558"/>
    <w:rsid w:val="00A635B2"/>
    <w:rsid w:val="00A65046"/>
    <w:rsid w:val="00A67D79"/>
    <w:rsid w:val="00A70124"/>
    <w:rsid w:val="00A7051D"/>
    <w:rsid w:val="00A70A50"/>
    <w:rsid w:val="00A726AC"/>
    <w:rsid w:val="00A72E07"/>
    <w:rsid w:val="00A731C6"/>
    <w:rsid w:val="00A73260"/>
    <w:rsid w:val="00A7348A"/>
    <w:rsid w:val="00A752B0"/>
    <w:rsid w:val="00A75695"/>
    <w:rsid w:val="00A76828"/>
    <w:rsid w:val="00A769F6"/>
    <w:rsid w:val="00A77C58"/>
    <w:rsid w:val="00A77D7A"/>
    <w:rsid w:val="00A77F5A"/>
    <w:rsid w:val="00A817F5"/>
    <w:rsid w:val="00A8231F"/>
    <w:rsid w:val="00A842FB"/>
    <w:rsid w:val="00A846A6"/>
    <w:rsid w:val="00A84EF6"/>
    <w:rsid w:val="00A84F39"/>
    <w:rsid w:val="00A85214"/>
    <w:rsid w:val="00A85391"/>
    <w:rsid w:val="00A85485"/>
    <w:rsid w:val="00A8574F"/>
    <w:rsid w:val="00A85814"/>
    <w:rsid w:val="00A859A5"/>
    <w:rsid w:val="00A85BF5"/>
    <w:rsid w:val="00A85C70"/>
    <w:rsid w:val="00A85CBD"/>
    <w:rsid w:val="00A86823"/>
    <w:rsid w:val="00A86E44"/>
    <w:rsid w:val="00A9073C"/>
    <w:rsid w:val="00A910DC"/>
    <w:rsid w:val="00A91B62"/>
    <w:rsid w:val="00A924B7"/>
    <w:rsid w:val="00A9266D"/>
    <w:rsid w:val="00A9404B"/>
    <w:rsid w:val="00A94186"/>
    <w:rsid w:val="00A94AD1"/>
    <w:rsid w:val="00A94F77"/>
    <w:rsid w:val="00A95EA1"/>
    <w:rsid w:val="00A974DB"/>
    <w:rsid w:val="00AA0532"/>
    <w:rsid w:val="00AA1487"/>
    <w:rsid w:val="00AA1962"/>
    <w:rsid w:val="00AA23B0"/>
    <w:rsid w:val="00AA30C6"/>
    <w:rsid w:val="00AA3282"/>
    <w:rsid w:val="00AA3DCE"/>
    <w:rsid w:val="00AA416E"/>
    <w:rsid w:val="00AA5DD0"/>
    <w:rsid w:val="00AA62DA"/>
    <w:rsid w:val="00AA6DFB"/>
    <w:rsid w:val="00AA7C4E"/>
    <w:rsid w:val="00AA7CE2"/>
    <w:rsid w:val="00AA7E02"/>
    <w:rsid w:val="00AB0884"/>
    <w:rsid w:val="00AB267C"/>
    <w:rsid w:val="00AB30DF"/>
    <w:rsid w:val="00AB378C"/>
    <w:rsid w:val="00AB3DB7"/>
    <w:rsid w:val="00AB4639"/>
    <w:rsid w:val="00AB4824"/>
    <w:rsid w:val="00AB48BE"/>
    <w:rsid w:val="00AB4E1B"/>
    <w:rsid w:val="00AB570B"/>
    <w:rsid w:val="00AB6160"/>
    <w:rsid w:val="00AB7153"/>
    <w:rsid w:val="00AB73CF"/>
    <w:rsid w:val="00AB7B72"/>
    <w:rsid w:val="00AC060C"/>
    <w:rsid w:val="00AC0979"/>
    <w:rsid w:val="00AC1322"/>
    <w:rsid w:val="00AC20B9"/>
    <w:rsid w:val="00AC2403"/>
    <w:rsid w:val="00AC2607"/>
    <w:rsid w:val="00AC39FC"/>
    <w:rsid w:val="00AC3F5F"/>
    <w:rsid w:val="00AC4383"/>
    <w:rsid w:val="00AC49D0"/>
    <w:rsid w:val="00AC4A15"/>
    <w:rsid w:val="00AC58C9"/>
    <w:rsid w:val="00AC5DC6"/>
    <w:rsid w:val="00AC7418"/>
    <w:rsid w:val="00AC757D"/>
    <w:rsid w:val="00AC75C8"/>
    <w:rsid w:val="00AC7F00"/>
    <w:rsid w:val="00AD2222"/>
    <w:rsid w:val="00AD2A1B"/>
    <w:rsid w:val="00AD2FB4"/>
    <w:rsid w:val="00AD35E8"/>
    <w:rsid w:val="00AD390E"/>
    <w:rsid w:val="00AD3B87"/>
    <w:rsid w:val="00AD466C"/>
    <w:rsid w:val="00AD5523"/>
    <w:rsid w:val="00AD5649"/>
    <w:rsid w:val="00AD5D83"/>
    <w:rsid w:val="00AE0429"/>
    <w:rsid w:val="00AE0640"/>
    <w:rsid w:val="00AE0C3C"/>
    <w:rsid w:val="00AE0F99"/>
    <w:rsid w:val="00AE0FB2"/>
    <w:rsid w:val="00AE194A"/>
    <w:rsid w:val="00AE2D54"/>
    <w:rsid w:val="00AE42C9"/>
    <w:rsid w:val="00AE43D3"/>
    <w:rsid w:val="00AE550F"/>
    <w:rsid w:val="00AE5C1C"/>
    <w:rsid w:val="00AE75CD"/>
    <w:rsid w:val="00AF07AC"/>
    <w:rsid w:val="00AF0BE1"/>
    <w:rsid w:val="00AF17DB"/>
    <w:rsid w:val="00AF1C40"/>
    <w:rsid w:val="00AF2C92"/>
    <w:rsid w:val="00AF3959"/>
    <w:rsid w:val="00AF3D19"/>
    <w:rsid w:val="00AF42AF"/>
    <w:rsid w:val="00AF455A"/>
    <w:rsid w:val="00AF47A5"/>
    <w:rsid w:val="00AF59E9"/>
    <w:rsid w:val="00AF728F"/>
    <w:rsid w:val="00AF75A1"/>
    <w:rsid w:val="00B00B45"/>
    <w:rsid w:val="00B01B13"/>
    <w:rsid w:val="00B02191"/>
    <w:rsid w:val="00B02D47"/>
    <w:rsid w:val="00B0388D"/>
    <w:rsid w:val="00B03C17"/>
    <w:rsid w:val="00B04212"/>
    <w:rsid w:val="00B051AC"/>
    <w:rsid w:val="00B0544D"/>
    <w:rsid w:val="00B06168"/>
    <w:rsid w:val="00B0696C"/>
    <w:rsid w:val="00B0718B"/>
    <w:rsid w:val="00B073FB"/>
    <w:rsid w:val="00B0796D"/>
    <w:rsid w:val="00B10507"/>
    <w:rsid w:val="00B10CC2"/>
    <w:rsid w:val="00B1180F"/>
    <w:rsid w:val="00B12470"/>
    <w:rsid w:val="00B12D18"/>
    <w:rsid w:val="00B1393A"/>
    <w:rsid w:val="00B15D89"/>
    <w:rsid w:val="00B16009"/>
    <w:rsid w:val="00B176D3"/>
    <w:rsid w:val="00B17B93"/>
    <w:rsid w:val="00B20EDF"/>
    <w:rsid w:val="00B20F3F"/>
    <w:rsid w:val="00B210E4"/>
    <w:rsid w:val="00B21249"/>
    <w:rsid w:val="00B21988"/>
    <w:rsid w:val="00B228CE"/>
    <w:rsid w:val="00B2294E"/>
    <w:rsid w:val="00B22A52"/>
    <w:rsid w:val="00B22ED8"/>
    <w:rsid w:val="00B231B0"/>
    <w:rsid w:val="00B234AF"/>
    <w:rsid w:val="00B240F8"/>
    <w:rsid w:val="00B2505A"/>
    <w:rsid w:val="00B25AAB"/>
    <w:rsid w:val="00B261D2"/>
    <w:rsid w:val="00B2671C"/>
    <w:rsid w:val="00B26C90"/>
    <w:rsid w:val="00B31EFE"/>
    <w:rsid w:val="00B32873"/>
    <w:rsid w:val="00B3288D"/>
    <w:rsid w:val="00B33CE6"/>
    <w:rsid w:val="00B34150"/>
    <w:rsid w:val="00B34988"/>
    <w:rsid w:val="00B3565A"/>
    <w:rsid w:val="00B35AEB"/>
    <w:rsid w:val="00B35B12"/>
    <w:rsid w:val="00B3678F"/>
    <w:rsid w:val="00B372A8"/>
    <w:rsid w:val="00B3734E"/>
    <w:rsid w:val="00B4120B"/>
    <w:rsid w:val="00B41706"/>
    <w:rsid w:val="00B430EF"/>
    <w:rsid w:val="00B436EC"/>
    <w:rsid w:val="00B43E3D"/>
    <w:rsid w:val="00B44254"/>
    <w:rsid w:val="00B45159"/>
    <w:rsid w:val="00B45619"/>
    <w:rsid w:val="00B45ECF"/>
    <w:rsid w:val="00B46758"/>
    <w:rsid w:val="00B46C0E"/>
    <w:rsid w:val="00B46FE4"/>
    <w:rsid w:val="00B47FCD"/>
    <w:rsid w:val="00B506D1"/>
    <w:rsid w:val="00B50912"/>
    <w:rsid w:val="00B50A00"/>
    <w:rsid w:val="00B523B8"/>
    <w:rsid w:val="00B52797"/>
    <w:rsid w:val="00B54B60"/>
    <w:rsid w:val="00B550A0"/>
    <w:rsid w:val="00B55569"/>
    <w:rsid w:val="00B559C6"/>
    <w:rsid w:val="00B56620"/>
    <w:rsid w:val="00B56A9C"/>
    <w:rsid w:val="00B56D8B"/>
    <w:rsid w:val="00B5706D"/>
    <w:rsid w:val="00B575EA"/>
    <w:rsid w:val="00B60B77"/>
    <w:rsid w:val="00B6106B"/>
    <w:rsid w:val="00B6147E"/>
    <w:rsid w:val="00B628A4"/>
    <w:rsid w:val="00B63B44"/>
    <w:rsid w:val="00B64B9E"/>
    <w:rsid w:val="00B64DA7"/>
    <w:rsid w:val="00B650D9"/>
    <w:rsid w:val="00B65F74"/>
    <w:rsid w:val="00B67033"/>
    <w:rsid w:val="00B67380"/>
    <w:rsid w:val="00B67952"/>
    <w:rsid w:val="00B70F03"/>
    <w:rsid w:val="00B718DF"/>
    <w:rsid w:val="00B71A72"/>
    <w:rsid w:val="00B72A50"/>
    <w:rsid w:val="00B73605"/>
    <w:rsid w:val="00B73C1C"/>
    <w:rsid w:val="00B74B71"/>
    <w:rsid w:val="00B764B6"/>
    <w:rsid w:val="00B77361"/>
    <w:rsid w:val="00B778AA"/>
    <w:rsid w:val="00B8036A"/>
    <w:rsid w:val="00B81C57"/>
    <w:rsid w:val="00B8319B"/>
    <w:rsid w:val="00B8341E"/>
    <w:rsid w:val="00B834B2"/>
    <w:rsid w:val="00B83D22"/>
    <w:rsid w:val="00B84962"/>
    <w:rsid w:val="00B849B1"/>
    <w:rsid w:val="00B8512D"/>
    <w:rsid w:val="00B85328"/>
    <w:rsid w:val="00B85372"/>
    <w:rsid w:val="00B85A27"/>
    <w:rsid w:val="00B86248"/>
    <w:rsid w:val="00B8631D"/>
    <w:rsid w:val="00B8741A"/>
    <w:rsid w:val="00B874CE"/>
    <w:rsid w:val="00B877C7"/>
    <w:rsid w:val="00B87B37"/>
    <w:rsid w:val="00B904E3"/>
    <w:rsid w:val="00B912AE"/>
    <w:rsid w:val="00B9170C"/>
    <w:rsid w:val="00B920AE"/>
    <w:rsid w:val="00B9210C"/>
    <w:rsid w:val="00B9215C"/>
    <w:rsid w:val="00B92404"/>
    <w:rsid w:val="00B9344B"/>
    <w:rsid w:val="00B936E5"/>
    <w:rsid w:val="00B93F2A"/>
    <w:rsid w:val="00B94128"/>
    <w:rsid w:val="00B94EFC"/>
    <w:rsid w:val="00B95241"/>
    <w:rsid w:val="00B95DC3"/>
    <w:rsid w:val="00B9646D"/>
    <w:rsid w:val="00B96BE7"/>
    <w:rsid w:val="00BA00EB"/>
    <w:rsid w:val="00BA1A94"/>
    <w:rsid w:val="00BA2732"/>
    <w:rsid w:val="00BA2E11"/>
    <w:rsid w:val="00BA3303"/>
    <w:rsid w:val="00BA3376"/>
    <w:rsid w:val="00BA35AF"/>
    <w:rsid w:val="00BA35CB"/>
    <w:rsid w:val="00BA40C9"/>
    <w:rsid w:val="00BA4590"/>
    <w:rsid w:val="00BA4F14"/>
    <w:rsid w:val="00BA4F94"/>
    <w:rsid w:val="00BA5E33"/>
    <w:rsid w:val="00BA6540"/>
    <w:rsid w:val="00BA6FE6"/>
    <w:rsid w:val="00BA7933"/>
    <w:rsid w:val="00BB0550"/>
    <w:rsid w:val="00BB06C3"/>
    <w:rsid w:val="00BB0831"/>
    <w:rsid w:val="00BB0A2F"/>
    <w:rsid w:val="00BB0BBA"/>
    <w:rsid w:val="00BB28E0"/>
    <w:rsid w:val="00BB4387"/>
    <w:rsid w:val="00BB53BD"/>
    <w:rsid w:val="00BB55D0"/>
    <w:rsid w:val="00BB5A81"/>
    <w:rsid w:val="00BB62D4"/>
    <w:rsid w:val="00BB7942"/>
    <w:rsid w:val="00BC1243"/>
    <w:rsid w:val="00BC27D3"/>
    <w:rsid w:val="00BC285C"/>
    <w:rsid w:val="00BC298A"/>
    <w:rsid w:val="00BC33F1"/>
    <w:rsid w:val="00BC34AB"/>
    <w:rsid w:val="00BC3867"/>
    <w:rsid w:val="00BC3AE2"/>
    <w:rsid w:val="00BC477D"/>
    <w:rsid w:val="00BC610F"/>
    <w:rsid w:val="00BC63D5"/>
    <w:rsid w:val="00BC66F2"/>
    <w:rsid w:val="00BC6DBE"/>
    <w:rsid w:val="00BC6DD2"/>
    <w:rsid w:val="00BC74C8"/>
    <w:rsid w:val="00BC75EE"/>
    <w:rsid w:val="00BD00AD"/>
    <w:rsid w:val="00BD00D3"/>
    <w:rsid w:val="00BD0197"/>
    <w:rsid w:val="00BD02EA"/>
    <w:rsid w:val="00BD03A5"/>
    <w:rsid w:val="00BD05FE"/>
    <w:rsid w:val="00BD1789"/>
    <w:rsid w:val="00BD1CD6"/>
    <w:rsid w:val="00BD1F70"/>
    <w:rsid w:val="00BD232E"/>
    <w:rsid w:val="00BD25CD"/>
    <w:rsid w:val="00BD2CAD"/>
    <w:rsid w:val="00BD2F79"/>
    <w:rsid w:val="00BD46B4"/>
    <w:rsid w:val="00BD47FC"/>
    <w:rsid w:val="00BD549D"/>
    <w:rsid w:val="00BD66F5"/>
    <w:rsid w:val="00BD7EAF"/>
    <w:rsid w:val="00BD7FBB"/>
    <w:rsid w:val="00BE0FB2"/>
    <w:rsid w:val="00BE10C7"/>
    <w:rsid w:val="00BE23F9"/>
    <w:rsid w:val="00BE481A"/>
    <w:rsid w:val="00BE5EE5"/>
    <w:rsid w:val="00BE6163"/>
    <w:rsid w:val="00BE6479"/>
    <w:rsid w:val="00BE68E0"/>
    <w:rsid w:val="00BF1EA0"/>
    <w:rsid w:val="00BF223E"/>
    <w:rsid w:val="00BF25E7"/>
    <w:rsid w:val="00BF2AB6"/>
    <w:rsid w:val="00BF30C0"/>
    <w:rsid w:val="00BF3456"/>
    <w:rsid w:val="00BF4BAF"/>
    <w:rsid w:val="00BF583D"/>
    <w:rsid w:val="00BF60D7"/>
    <w:rsid w:val="00BF7194"/>
    <w:rsid w:val="00C01365"/>
    <w:rsid w:val="00C01B5B"/>
    <w:rsid w:val="00C02003"/>
    <w:rsid w:val="00C02095"/>
    <w:rsid w:val="00C026E8"/>
    <w:rsid w:val="00C02813"/>
    <w:rsid w:val="00C02912"/>
    <w:rsid w:val="00C0296B"/>
    <w:rsid w:val="00C0309F"/>
    <w:rsid w:val="00C030C2"/>
    <w:rsid w:val="00C04341"/>
    <w:rsid w:val="00C0435D"/>
    <w:rsid w:val="00C04773"/>
    <w:rsid w:val="00C04CCA"/>
    <w:rsid w:val="00C04E0B"/>
    <w:rsid w:val="00C05217"/>
    <w:rsid w:val="00C056F7"/>
    <w:rsid w:val="00C059B1"/>
    <w:rsid w:val="00C05A91"/>
    <w:rsid w:val="00C06801"/>
    <w:rsid w:val="00C073BA"/>
    <w:rsid w:val="00C110E7"/>
    <w:rsid w:val="00C11467"/>
    <w:rsid w:val="00C11D7A"/>
    <w:rsid w:val="00C125AF"/>
    <w:rsid w:val="00C13136"/>
    <w:rsid w:val="00C13EB3"/>
    <w:rsid w:val="00C14209"/>
    <w:rsid w:val="00C148F2"/>
    <w:rsid w:val="00C15C83"/>
    <w:rsid w:val="00C171F9"/>
    <w:rsid w:val="00C172C7"/>
    <w:rsid w:val="00C177F6"/>
    <w:rsid w:val="00C2054E"/>
    <w:rsid w:val="00C22DB5"/>
    <w:rsid w:val="00C239CF"/>
    <w:rsid w:val="00C23D06"/>
    <w:rsid w:val="00C23E76"/>
    <w:rsid w:val="00C24B6B"/>
    <w:rsid w:val="00C24FB3"/>
    <w:rsid w:val="00C2524D"/>
    <w:rsid w:val="00C261FD"/>
    <w:rsid w:val="00C26839"/>
    <w:rsid w:val="00C269D3"/>
    <w:rsid w:val="00C26D62"/>
    <w:rsid w:val="00C27179"/>
    <w:rsid w:val="00C27225"/>
    <w:rsid w:val="00C30C70"/>
    <w:rsid w:val="00C3164E"/>
    <w:rsid w:val="00C31FDE"/>
    <w:rsid w:val="00C33E13"/>
    <w:rsid w:val="00C33F81"/>
    <w:rsid w:val="00C34054"/>
    <w:rsid w:val="00C3491F"/>
    <w:rsid w:val="00C351F6"/>
    <w:rsid w:val="00C36CEE"/>
    <w:rsid w:val="00C37726"/>
    <w:rsid w:val="00C42641"/>
    <w:rsid w:val="00C430D3"/>
    <w:rsid w:val="00C43C63"/>
    <w:rsid w:val="00C43E4D"/>
    <w:rsid w:val="00C44569"/>
    <w:rsid w:val="00C44792"/>
    <w:rsid w:val="00C448B6"/>
    <w:rsid w:val="00C45906"/>
    <w:rsid w:val="00C45F95"/>
    <w:rsid w:val="00C47416"/>
    <w:rsid w:val="00C474F4"/>
    <w:rsid w:val="00C517FA"/>
    <w:rsid w:val="00C51BD8"/>
    <w:rsid w:val="00C51BDC"/>
    <w:rsid w:val="00C52309"/>
    <w:rsid w:val="00C52FC7"/>
    <w:rsid w:val="00C53424"/>
    <w:rsid w:val="00C539D4"/>
    <w:rsid w:val="00C54330"/>
    <w:rsid w:val="00C543E5"/>
    <w:rsid w:val="00C55528"/>
    <w:rsid w:val="00C5562C"/>
    <w:rsid w:val="00C55A36"/>
    <w:rsid w:val="00C55B5B"/>
    <w:rsid w:val="00C56187"/>
    <w:rsid w:val="00C56638"/>
    <w:rsid w:val="00C56803"/>
    <w:rsid w:val="00C56AD6"/>
    <w:rsid w:val="00C57EAD"/>
    <w:rsid w:val="00C57F6A"/>
    <w:rsid w:val="00C60626"/>
    <w:rsid w:val="00C60C47"/>
    <w:rsid w:val="00C62143"/>
    <w:rsid w:val="00C6215D"/>
    <w:rsid w:val="00C62480"/>
    <w:rsid w:val="00C62B6F"/>
    <w:rsid w:val="00C62FF0"/>
    <w:rsid w:val="00C63B99"/>
    <w:rsid w:val="00C64009"/>
    <w:rsid w:val="00C661AD"/>
    <w:rsid w:val="00C67323"/>
    <w:rsid w:val="00C67432"/>
    <w:rsid w:val="00C70213"/>
    <w:rsid w:val="00C70CFE"/>
    <w:rsid w:val="00C72A67"/>
    <w:rsid w:val="00C72AAD"/>
    <w:rsid w:val="00C72B92"/>
    <w:rsid w:val="00C72F36"/>
    <w:rsid w:val="00C72F4C"/>
    <w:rsid w:val="00C735DB"/>
    <w:rsid w:val="00C74274"/>
    <w:rsid w:val="00C746AD"/>
    <w:rsid w:val="00C75036"/>
    <w:rsid w:val="00C754EE"/>
    <w:rsid w:val="00C75AE3"/>
    <w:rsid w:val="00C76134"/>
    <w:rsid w:val="00C77897"/>
    <w:rsid w:val="00C779EE"/>
    <w:rsid w:val="00C77CE0"/>
    <w:rsid w:val="00C802E1"/>
    <w:rsid w:val="00C8042D"/>
    <w:rsid w:val="00C81674"/>
    <w:rsid w:val="00C8169C"/>
    <w:rsid w:val="00C81D35"/>
    <w:rsid w:val="00C82551"/>
    <w:rsid w:val="00C829FB"/>
    <w:rsid w:val="00C82C9E"/>
    <w:rsid w:val="00C83378"/>
    <w:rsid w:val="00C8449A"/>
    <w:rsid w:val="00C85125"/>
    <w:rsid w:val="00C86D22"/>
    <w:rsid w:val="00C8760C"/>
    <w:rsid w:val="00C912FB"/>
    <w:rsid w:val="00C91800"/>
    <w:rsid w:val="00C91884"/>
    <w:rsid w:val="00C9207E"/>
    <w:rsid w:val="00C929B5"/>
    <w:rsid w:val="00C934F0"/>
    <w:rsid w:val="00C94312"/>
    <w:rsid w:val="00C94883"/>
    <w:rsid w:val="00C95446"/>
    <w:rsid w:val="00C96BEB"/>
    <w:rsid w:val="00CA0B2D"/>
    <w:rsid w:val="00CA12E4"/>
    <w:rsid w:val="00CA1A7D"/>
    <w:rsid w:val="00CA2B0C"/>
    <w:rsid w:val="00CA3555"/>
    <w:rsid w:val="00CA39F1"/>
    <w:rsid w:val="00CA3B6B"/>
    <w:rsid w:val="00CA3D5D"/>
    <w:rsid w:val="00CA3DAC"/>
    <w:rsid w:val="00CA50B8"/>
    <w:rsid w:val="00CA5494"/>
    <w:rsid w:val="00CA6B39"/>
    <w:rsid w:val="00CA71C7"/>
    <w:rsid w:val="00CA733C"/>
    <w:rsid w:val="00CB00DB"/>
    <w:rsid w:val="00CB0EB0"/>
    <w:rsid w:val="00CB0ED6"/>
    <w:rsid w:val="00CB18AA"/>
    <w:rsid w:val="00CB21BB"/>
    <w:rsid w:val="00CB2204"/>
    <w:rsid w:val="00CB2D7D"/>
    <w:rsid w:val="00CB36CE"/>
    <w:rsid w:val="00CB4307"/>
    <w:rsid w:val="00CB471A"/>
    <w:rsid w:val="00CB5800"/>
    <w:rsid w:val="00CB5D4E"/>
    <w:rsid w:val="00CB6711"/>
    <w:rsid w:val="00CB6FBA"/>
    <w:rsid w:val="00CB70A7"/>
    <w:rsid w:val="00CB7792"/>
    <w:rsid w:val="00CB7EE2"/>
    <w:rsid w:val="00CC0ECB"/>
    <w:rsid w:val="00CC0ECC"/>
    <w:rsid w:val="00CC2193"/>
    <w:rsid w:val="00CC272F"/>
    <w:rsid w:val="00CC2B8C"/>
    <w:rsid w:val="00CC3D01"/>
    <w:rsid w:val="00CC5BC2"/>
    <w:rsid w:val="00CC6D78"/>
    <w:rsid w:val="00CD0831"/>
    <w:rsid w:val="00CD0DF3"/>
    <w:rsid w:val="00CD0E1D"/>
    <w:rsid w:val="00CD1636"/>
    <w:rsid w:val="00CD16E4"/>
    <w:rsid w:val="00CD1887"/>
    <w:rsid w:val="00CD1A51"/>
    <w:rsid w:val="00CD2B42"/>
    <w:rsid w:val="00CD33EE"/>
    <w:rsid w:val="00CD3DAA"/>
    <w:rsid w:val="00CD41D6"/>
    <w:rsid w:val="00CD4D41"/>
    <w:rsid w:val="00CD5B44"/>
    <w:rsid w:val="00CD5BCC"/>
    <w:rsid w:val="00CD6916"/>
    <w:rsid w:val="00CD742C"/>
    <w:rsid w:val="00CD78A2"/>
    <w:rsid w:val="00CE0248"/>
    <w:rsid w:val="00CE14D7"/>
    <w:rsid w:val="00CE19BB"/>
    <w:rsid w:val="00CE27F8"/>
    <w:rsid w:val="00CE2A58"/>
    <w:rsid w:val="00CE2AD7"/>
    <w:rsid w:val="00CE2C5E"/>
    <w:rsid w:val="00CE3346"/>
    <w:rsid w:val="00CE3FA8"/>
    <w:rsid w:val="00CE40C9"/>
    <w:rsid w:val="00CE4BB1"/>
    <w:rsid w:val="00CE5B08"/>
    <w:rsid w:val="00CE5C13"/>
    <w:rsid w:val="00CE6019"/>
    <w:rsid w:val="00CE651F"/>
    <w:rsid w:val="00CE6C86"/>
    <w:rsid w:val="00CF02E3"/>
    <w:rsid w:val="00CF14E1"/>
    <w:rsid w:val="00CF15F7"/>
    <w:rsid w:val="00CF1852"/>
    <w:rsid w:val="00CF2707"/>
    <w:rsid w:val="00CF2970"/>
    <w:rsid w:val="00CF2D76"/>
    <w:rsid w:val="00CF2EC4"/>
    <w:rsid w:val="00CF3626"/>
    <w:rsid w:val="00CF3800"/>
    <w:rsid w:val="00CF38CB"/>
    <w:rsid w:val="00CF3BAC"/>
    <w:rsid w:val="00CF5852"/>
    <w:rsid w:val="00CF6FC2"/>
    <w:rsid w:val="00D01E9E"/>
    <w:rsid w:val="00D0258F"/>
    <w:rsid w:val="00D02882"/>
    <w:rsid w:val="00D02AF8"/>
    <w:rsid w:val="00D03ED1"/>
    <w:rsid w:val="00D03ED5"/>
    <w:rsid w:val="00D044B5"/>
    <w:rsid w:val="00D0497B"/>
    <w:rsid w:val="00D04B33"/>
    <w:rsid w:val="00D04B4A"/>
    <w:rsid w:val="00D05433"/>
    <w:rsid w:val="00D0617C"/>
    <w:rsid w:val="00D06263"/>
    <w:rsid w:val="00D066DD"/>
    <w:rsid w:val="00D10218"/>
    <w:rsid w:val="00D108E0"/>
    <w:rsid w:val="00D10DE9"/>
    <w:rsid w:val="00D11CB4"/>
    <w:rsid w:val="00D124DF"/>
    <w:rsid w:val="00D13478"/>
    <w:rsid w:val="00D13FD9"/>
    <w:rsid w:val="00D157B4"/>
    <w:rsid w:val="00D16AB4"/>
    <w:rsid w:val="00D17109"/>
    <w:rsid w:val="00D176E1"/>
    <w:rsid w:val="00D17881"/>
    <w:rsid w:val="00D17B19"/>
    <w:rsid w:val="00D20B70"/>
    <w:rsid w:val="00D20DD9"/>
    <w:rsid w:val="00D228B9"/>
    <w:rsid w:val="00D2290B"/>
    <w:rsid w:val="00D24114"/>
    <w:rsid w:val="00D244B6"/>
    <w:rsid w:val="00D25858"/>
    <w:rsid w:val="00D25BBC"/>
    <w:rsid w:val="00D26532"/>
    <w:rsid w:val="00D265FE"/>
    <w:rsid w:val="00D2661D"/>
    <w:rsid w:val="00D26B5C"/>
    <w:rsid w:val="00D27A83"/>
    <w:rsid w:val="00D3015A"/>
    <w:rsid w:val="00D3151C"/>
    <w:rsid w:val="00D3295C"/>
    <w:rsid w:val="00D337A5"/>
    <w:rsid w:val="00D33B0C"/>
    <w:rsid w:val="00D343F2"/>
    <w:rsid w:val="00D351C2"/>
    <w:rsid w:val="00D3542F"/>
    <w:rsid w:val="00D356F0"/>
    <w:rsid w:val="00D36C30"/>
    <w:rsid w:val="00D40097"/>
    <w:rsid w:val="00D40818"/>
    <w:rsid w:val="00D41D31"/>
    <w:rsid w:val="00D42021"/>
    <w:rsid w:val="00D42868"/>
    <w:rsid w:val="00D428CF"/>
    <w:rsid w:val="00D434A3"/>
    <w:rsid w:val="00D43998"/>
    <w:rsid w:val="00D43EAB"/>
    <w:rsid w:val="00D46937"/>
    <w:rsid w:val="00D46A31"/>
    <w:rsid w:val="00D46FDA"/>
    <w:rsid w:val="00D474A7"/>
    <w:rsid w:val="00D47987"/>
    <w:rsid w:val="00D47BEC"/>
    <w:rsid w:val="00D50A65"/>
    <w:rsid w:val="00D520F9"/>
    <w:rsid w:val="00D534DB"/>
    <w:rsid w:val="00D54A27"/>
    <w:rsid w:val="00D562CB"/>
    <w:rsid w:val="00D56535"/>
    <w:rsid w:val="00D56829"/>
    <w:rsid w:val="00D57347"/>
    <w:rsid w:val="00D6025D"/>
    <w:rsid w:val="00D61BEB"/>
    <w:rsid w:val="00D61F8D"/>
    <w:rsid w:val="00D6484B"/>
    <w:rsid w:val="00D6554D"/>
    <w:rsid w:val="00D65BA4"/>
    <w:rsid w:val="00D65C51"/>
    <w:rsid w:val="00D65EB7"/>
    <w:rsid w:val="00D662CC"/>
    <w:rsid w:val="00D66D1A"/>
    <w:rsid w:val="00D66DA4"/>
    <w:rsid w:val="00D66FCB"/>
    <w:rsid w:val="00D67BF2"/>
    <w:rsid w:val="00D7041C"/>
    <w:rsid w:val="00D70F3E"/>
    <w:rsid w:val="00D70FE8"/>
    <w:rsid w:val="00D713DE"/>
    <w:rsid w:val="00D71C77"/>
    <w:rsid w:val="00D72A81"/>
    <w:rsid w:val="00D72ACB"/>
    <w:rsid w:val="00D72D30"/>
    <w:rsid w:val="00D73049"/>
    <w:rsid w:val="00D73384"/>
    <w:rsid w:val="00D7445A"/>
    <w:rsid w:val="00D74506"/>
    <w:rsid w:val="00D7496C"/>
    <w:rsid w:val="00D764BC"/>
    <w:rsid w:val="00D779F0"/>
    <w:rsid w:val="00D77B52"/>
    <w:rsid w:val="00D80303"/>
    <w:rsid w:val="00D804B4"/>
    <w:rsid w:val="00D80A32"/>
    <w:rsid w:val="00D80C9E"/>
    <w:rsid w:val="00D819B6"/>
    <w:rsid w:val="00D81FE5"/>
    <w:rsid w:val="00D820A7"/>
    <w:rsid w:val="00D822DA"/>
    <w:rsid w:val="00D826A8"/>
    <w:rsid w:val="00D8319C"/>
    <w:rsid w:val="00D8361B"/>
    <w:rsid w:val="00D837CD"/>
    <w:rsid w:val="00D849D5"/>
    <w:rsid w:val="00D84BB3"/>
    <w:rsid w:val="00D84C7E"/>
    <w:rsid w:val="00D84C83"/>
    <w:rsid w:val="00D85AF0"/>
    <w:rsid w:val="00D85C1C"/>
    <w:rsid w:val="00D86601"/>
    <w:rsid w:val="00D86AB1"/>
    <w:rsid w:val="00D87106"/>
    <w:rsid w:val="00D8725B"/>
    <w:rsid w:val="00D87394"/>
    <w:rsid w:val="00D875AA"/>
    <w:rsid w:val="00D87A2D"/>
    <w:rsid w:val="00D87FCC"/>
    <w:rsid w:val="00D905F2"/>
    <w:rsid w:val="00D910E7"/>
    <w:rsid w:val="00D91403"/>
    <w:rsid w:val="00D91854"/>
    <w:rsid w:val="00D91D8E"/>
    <w:rsid w:val="00D92533"/>
    <w:rsid w:val="00D927B2"/>
    <w:rsid w:val="00D93212"/>
    <w:rsid w:val="00D93461"/>
    <w:rsid w:val="00D9361B"/>
    <w:rsid w:val="00D937AC"/>
    <w:rsid w:val="00D93873"/>
    <w:rsid w:val="00D941A1"/>
    <w:rsid w:val="00D94EBA"/>
    <w:rsid w:val="00D960DA"/>
    <w:rsid w:val="00D97A88"/>
    <w:rsid w:val="00DA0040"/>
    <w:rsid w:val="00DA028C"/>
    <w:rsid w:val="00DA20A4"/>
    <w:rsid w:val="00DA2194"/>
    <w:rsid w:val="00DA276A"/>
    <w:rsid w:val="00DA2899"/>
    <w:rsid w:val="00DA28D2"/>
    <w:rsid w:val="00DA2E6B"/>
    <w:rsid w:val="00DA4969"/>
    <w:rsid w:val="00DA4DF9"/>
    <w:rsid w:val="00DA4E5B"/>
    <w:rsid w:val="00DA5ADA"/>
    <w:rsid w:val="00DA5EAC"/>
    <w:rsid w:val="00DA6DA4"/>
    <w:rsid w:val="00DA6FDA"/>
    <w:rsid w:val="00DA7036"/>
    <w:rsid w:val="00DA757B"/>
    <w:rsid w:val="00DB1616"/>
    <w:rsid w:val="00DB2058"/>
    <w:rsid w:val="00DB275C"/>
    <w:rsid w:val="00DB34BD"/>
    <w:rsid w:val="00DB3510"/>
    <w:rsid w:val="00DB35D0"/>
    <w:rsid w:val="00DB369F"/>
    <w:rsid w:val="00DB3B63"/>
    <w:rsid w:val="00DB3D3A"/>
    <w:rsid w:val="00DB4029"/>
    <w:rsid w:val="00DB4398"/>
    <w:rsid w:val="00DB4408"/>
    <w:rsid w:val="00DB497C"/>
    <w:rsid w:val="00DB49DB"/>
    <w:rsid w:val="00DB54F3"/>
    <w:rsid w:val="00DB5819"/>
    <w:rsid w:val="00DB59E2"/>
    <w:rsid w:val="00DB61C7"/>
    <w:rsid w:val="00DB70FA"/>
    <w:rsid w:val="00DB7616"/>
    <w:rsid w:val="00DB7E12"/>
    <w:rsid w:val="00DB7F58"/>
    <w:rsid w:val="00DC0DDF"/>
    <w:rsid w:val="00DC24AA"/>
    <w:rsid w:val="00DC2CE9"/>
    <w:rsid w:val="00DC2D7D"/>
    <w:rsid w:val="00DC348A"/>
    <w:rsid w:val="00DC44F5"/>
    <w:rsid w:val="00DC4682"/>
    <w:rsid w:val="00DC4BDA"/>
    <w:rsid w:val="00DC5405"/>
    <w:rsid w:val="00DC5C14"/>
    <w:rsid w:val="00DD0775"/>
    <w:rsid w:val="00DD0E87"/>
    <w:rsid w:val="00DD18B3"/>
    <w:rsid w:val="00DD1A1B"/>
    <w:rsid w:val="00DD1CEB"/>
    <w:rsid w:val="00DD2335"/>
    <w:rsid w:val="00DD313F"/>
    <w:rsid w:val="00DD33E3"/>
    <w:rsid w:val="00DD35FE"/>
    <w:rsid w:val="00DD3E68"/>
    <w:rsid w:val="00DD4E16"/>
    <w:rsid w:val="00DD6288"/>
    <w:rsid w:val="00DD62F9"/>
    <w:rsid w:val="00DD702E"/>
    <w:rsid w:val="00DD73AE"/>
    <w:rsid w:val="00DE038F"/>
    <w:rsid w:val="00DE103D"/>
    <w:rsid w:val="00DE1974"/>
    <w:rsid w:val="00DE22F7"/>
    <w:rsid w:val="00DE23BB"/>
    <w:rsid w:val="00DE24C9"/>
    <w:rsid w:val="00DE2B45"/>
    <w:rsid w:val="00DE318B"/>
    <w:rsid w:val="00DE3426"/>
    <w:rsid w:val="00DE47EE"/>
    <w:rsid w:val="00DE506B"/>
    <w:rsid w:val="00DE57E1"/>
    <w:rsid w:val="00DE61E4"/>
    <w:rsid w:val="00DE6906"/>
    <w:rsid w:val="00DE78A6"/>
    <w:rsid w:val="00DE7AA5"/>
    <w:rsid w:val="00DF038B"/>
    <w:rsid w:val="00DF0D8E"/>
    <w:rsid w:val="00DF0E30"/>
    <w:rsid w:val="00DF0F31"/>
    <w:rsid w:val="00DF1700"/>
    <w:rsid w:val="00DF197E"/>
    <w:rsid w:val="00DF2AF9"/>
    <w:rsid w:val="00DF2BEC"/>
    <w:rsid w:val="00DF3306"/>
    <w:rsid w:val="00DF3C71"/>
    <w:rsid w:val="00DF545F"/>
    <w:rsid w:val="00DF5713"/>
    <w:rsid w:val="00DF66E3"/>
    <w:rsid w:val="00DF7164"/>
    <w:rsid w:val="00E002B5"/>
    <w:rsid w:val="00E00A8B"/>
    <w:rsid w:val="00E01043"/>
    <w:rsid w:val="00E0134C"/>
    <w:rsid w:val="00E018B2"/>
    <w:rsid w:val="00E02A4B"/>
    <w:rsid w:val="00E039B7"/>
    <w:rsid w:val="00E0409F"/>
    <w:rsid w:val="00E04999"/>
    <w:rsid w:val="00E05335"/>
    <w:rsid w:val="00E053C0"/>
    <w:rsid w:val="00E067D3"/>
    <w:rsid w:val="00E068AE"/>
    <w:rsid w:val="00E0716E"/>
    <w:rsid w:val="00E07950"/>
    <w:rsid w:val="00E100E8"/>
    <w:rsid w:val="00E11764"/>
    <w:rsid w:val="00E1215B"/>
    <w:rsid w:val="00E13330"/>
    <w:rsid w:val="00E13385"/>
    <w:rsid w:val="00E13612"/>
    <w:rsid w:val="00E13A1D"/>
    <w:rsid w:val="00E1415A"/>
    <w:rsid w:val="00E14EE6"/>
    <w:rsid w:val="00E159AB"/>
    <w:rsid w:val="00E15CC7"/>
    <w:rsid w:val="00E15FEE"/>
    <w:rsid w:val="00E214D1"/>
    <w:rsid w:val="00E22A9B"/>
    <w:rsid w:val="00E22D5B"/>
    <w:rsid w:val="00E23275"/>
    <w:rsid w:val="00E2348E"/>
    <w:rsid w:val="00E23CD6"/>
    <w:rsid w:val="00E25EDD"/>
    <w:rsid w:val="00E265D5"/>
    <w:rsid w:val="00E26E31"/>
    <w:rsid w:val="00E27B81"/>
    <w:rsid w:val="00E30123"/>
    <w:rsid w:val="00E302EE"/>
    <w:rsid w:val="00E30334"/>
    <w:rsid w:val="00E305A3"/>
    <w:rsid w:val="00E3289F"/>
    <w:rsid w:val="00E32B53"/>
    <w:rsid w:val="00E33AC1"/>
    <w:rsid w:val="00E33DD6"/>
    <w:rsid w:val="00E34E32"/>
    <w:rsid w:val="00E3519B"/>
    <w:rsid w:val="00E35E5D"/>
    <w:rsid w:val="00E3634E"/>
    <w:rsid w:val="00E408A3"/>
    <w:rsid w:val="00E40D0D"/>
    <w:rsid w:val="00E4102F"/>
    <w:rsid w:val="00E415B1"/>
    <w:rsid w:val="00E419B2"/>
    <w:rsid w:val="00E41B92"/>
    <w:rsid w:val="00E4241F"/>
    <w:rsid w:val="00E42598"/>
    <w:rsid w:val="00E42BA4"/>
    <w:rsid w:val="00E42C97"/>
    <w:rsid w:val="00E431E9"/>
    <w:rsid w:val="00E43F57"/>
    <w:rsid w:val="00E441B9"/>
    <w:rsid w:val="00E44483"/>
    <w:rsid w:val="00E44B7D"/>
    <w:rsid w:val="00E44B8A"/>
    <w:rsid w:val="00E44EA5"/>
    <w:rsid w:val="00E44FFD"/>
    <w:rsid w:val="00E45B92"/>
    <w:rsid w:val="00E45D01"/>
    <w:rsid w:val="00E45D3C"/>
    <w:rsid w:val="00E46C51"/>
    <w:rsid w:val="00E475BA"/>
    <w:rsid w:val="00E50A21"/>
    <w:rsid w:val="00E51112"/>
    <w:rsid w:val="00E51B5F"/>
    <w:rsid w:val="00E55A61"/>
    <w:rsid w:val="00E55CD7"/>
    <w:rsid w:val="00E56E05"/>
    <w:rsid w:val="00E60776"/>
    <w:rsid w:val="00E60C4F"/>
    <w:rsid w:val="00E6192E"/>
    <w:rsid w:val="00E62398"/>
    <w:rsid w:val="00E642FE"/>
    <w:rsid w:val="00E64FB3"/>
    <w:rsid w:val="00E664C3"/>
    <w:rsid w:val="00E66EAA"/>
    <w:rsid w:val="00E701CA"/>
    <w:rsid w:val="00E70DF6"/>
    <w:rsid w:val="00E71267"/>
    <w:rsid w:val="00E71D24"/>
    <w:rsid w:val="00E724E5"/>
    <w:rsid w:val="00E728D0"/>
    <w:rsid w:val="00E7306A"/>
    <w:rsid w:val="00E73773"/>
    <w:rsid w:val="00E7401E"/>
    <w:rsid w:val="00E74091"/>
    <w:rsid w:val="00E742F1"/>
    <w:rsid w:val="00E74534"/>
    <w:rsid w:val="00E74F74"/>
    <w:rsid w:val="00E74FDB"/>
    <w:rsid w:val="00E75343"/>
    <w:rsid w:val="00E75508"/>
    <w:rsid w:val="00E7588C"/>
    <w:rsid w:val="00E80ABE"/>
    <w:rsid w:val="00E80B59"/>
    <w:rsid w:val="00E80E2B"/>
    <w:rsid w:val="00E814BA"/>
    <w:rsid w:val="00E8191B"/>
    <w:rsid w:val="00E83848"/>
    <w:rsid w:val="00E83AC7"/>
    <w:rsid w:val="00E83B8E"/>
    <w:rsid w:val="00E842E8"/>
    <w:rsid w:val="00E848F1"/>
    <w:rsid w:val="00E84BC8"/>
    <w:rsid w:val="00E850F6"/>
    <w:rsid w:val="00E865C1"/>
    <w:rsid w:val="00E86E82"/>
    <w:rsid w:val="00E87490"/>
    <w:rsid w:val="00E8775F"/>
    <w:rsid w:val="00E87F84"/>
    <w:rsid w:val="00E90076"/>
    <w:rsid w:val="00E90BAF"/>
    <w:rsid w:val="00E911C6"/>
    <w:rsid w:val="00E9142F"/>
    <w:rsid w:val="00E91A1C"/>
    <w:rsid w:val="00E91CC6"/>
    <w:rsid w:val="00E92927"/>
    <w:rsid w:val="00E93200"/>
    <w:rsid w:val="00E93BDA"/>
    <w:rsid w:val="00E94B29"/>
    <w:rsid w:val="00E94BDB"/>
    <w:rsid w:val="00E966E1"/>
    <w:rsid w:val="00E96D5C"/>
    <w:rsid w:val="00E97323"/>
    <w:rsid w:val="00E9778F"/>
    <w:rsid w:val="00EA04BC"/>
    <w:rsid w:val="00EA0864"/>
    <w:rsid w:val="00EA0CD2"/>
    <w:rsid w:val="00EA108A"/>
    <w:rsid w:val="00EA2150"/>
    <w:rsid w:val="00EA2927"/>
    <w:rsid w:val="00EA2C54"/>
    <w:rsid w:val="00EA2CED"/>
    <w:rsid w:val="00EA37E6"/>
    <w:rsid w:val="00EA5966"/>
    <w:rsid w:val="00EA61B6"/>
    <w:rsid w:val="00EA64FD"/>
    <w:rsid w:val="00EA66A9"/>
    <w:rsid w:val="00EA6F43"/>
    <w:rsid w:val="00EA7A42"/>
    <w:rsid w:val="00EB0275"/>
    <w:rsid w:val="00EB037E"/>
    <w:rsid w:val="00EB04B2"/>
    <w:rsid w:val="00EB0C12"/>
    <w:rsid w:val="00EB1ED5"/>
    <w:rsid w:val="00EB1FB9"/>
    <w:rsid w:val="00EB2522"/>
    <w:rsid w:val="00EB3F4D"/>
    <w:rsid w:val="00EB4531"/>
    <w:rsid w:val="00EB4B78"/>
    <w:rsid w:val="00EB7074"/>
    <w:rsid w:val="00EB70F4"/>
    <w:rsid w:val="00EC05E4"/>
    <w:rsid w:val="00EC08DE"/>
    <w:rsid w:val="00EC18E6"/>
    <w:rsid w:val="00EC1B40"/>
    <w:rsid w:val="00EC3FEE"/>
    <w:rsid w:val="00EC44FD"/>
    <w:rsid w:val="00EC4CCF"/>
    <w:rsid w:val="00EC5A7D"/>
    <w:rsid w:val="00EC5D88"/>
    <w:rsid w:val="00EC6571"/>
    <w:rsid w:val="00EC6C1E"/>
    <w:rsid w:val="00EC739E"/>
    <w:rsid w:val="00ED09CD"/>
    <w:rsid w:val="00ED0BB7"/>
    <w:rsid w:val="00ED0F42"/>
    <w:rsid w:val="00ED2082"/>
    <w:rsid w:val="00ED2FFA"/>
    <w:rsid w:val="00ED38FF"/>
    <w:rsid w:val="00ED3D54"/>
    <w:rsid w:val="00ED5D7B"/>
    <w:rsid w:val="00ED6ABD"/>
    <w:rsid w:val="00ED796B"/>
    <w:rsid w:val="00ED7C5E"/>
    <w:rsid w:val="00EE0756"/>
    <w:rsid w:val="00EE0937"/>
    <w:rsid w:val="00EE2282"/>
    <w:rsid w:val="00EE29AF"/>
    <w:rsid w:val="00EE5368"/>
    <w:rsid w:val="00EE6E4D"/>
    <w:rsid w:val="00EE77D1"/>
    <w:rsid w:val="00EF015A"/>
    <w:rsid w:val="00EF0AD0"/>
    <w:rsid w:val="00EF1342"/>
    <w:rsid w:val="00EF2AF3"/>
    <w:rsid w:val="00EF2E79"/>
    <w:rsid w:val="00EF4DCF"/>
    <w:rsid w:val="00EF51CA"/>
    <w:rsid w:val="00EF5337"/>
    <w:rsid w:val="00EF646C"/>
    <w:rsid w:val="00EF6A01"/>
    <w:rsid w:val="00EF7418"/>
    <w:rsid w:val="00F005B7"/>
    <w:rsid w:val="00F00613"/>
    <w:rsid w:val="00F01708"/>
    <w:rsid w:val="00F02C40"/>
    <w:rsid w:val="00F02DD1"/>
    <w:rsid w:val="00F03AA1"/>
    <w:rsid w:val="00F048DB"/>
    <w:rsid w:val="00F05758"/>
    <w:rsid w:val="00F06B7D"/>
    <w:rsid w:val="00F07813"/>
    <w:rsid w:val="00F07C4C"/>
    <w:rsid w:val="00F1042B"/>
    <w:rsid w:val="00F10BB0"/>
    <w:rsid w:val="00F10F12"/>
    <w:rsid w:val="00F12E70"/>
    <w:rsid w:val="00F13813"/>
    <w:rsid w:val="00F13A64"/>
    <w:rsid w:val="00F1451C"/>
    <w:rsid w:val="00F153A6"/>
    <w:rsid w:val="00F154C3"/>
    <w:rsid w:val="00F15740"/>
    <w:rsid w:val="00F15E62"/>
    <w:rsid w:val="00F162ED"/>
    <w:rsid w:val="00F17123"/>
    <w:rsid w:val="00F1789F"/>
    <w:rsid w:val="00F20BA8"/>
    <w:rsid w:val="00F21432"/>
    <w:rsid w:val="00F22276"/>
    <w:rsid w:val="00F2324F"/>
    <w:rsid w:val="00F23547"/>
    <w:rsid w:val="00F24306"/>
    <w:rsid w:val="00F2496B"/>
    <w:rsid w:val="00F25197"/>
    <w:rsid w:val="00F25443"/>
    <w:rsid w:val="00F25654"/>
    <w:rsid w:val="00F256BA"/>
    <w:rsid w:val="00F25991"/>
    <w:rsid w:val="00F2655E"/>
    <w:rsid w:val="00F26E4E"/>
    <w:rsid w:val="00F279C8"/>
    <w:rsid w:val="00F300EF"/>
    <w:rsid w:val="00F30D8A"/>
    <w:rsid w:val="00F31121"/>
    <w:rsid w:val="00F31FF2"/>
    <w:rsid w:val="00F32691"/>
    <w:rsid w:val="00F3269B"/>
    <w:rsid w:val="00F32B3C"/>
    <w:rsid w:val="00F32B73"/>
    <w:rsid w:val="00F33BFB"/>
    <w:rsid w:val="00F34156"/>
    <w:rsid w:val="00F34446"/>
    <w:rsid w:val="00F346E8"/>
    <w:rsid w:val="00F35142"/>
    <w:rsid w:val="00F35FDF"/>
    <w:rsid w:val="00F37BE9"/>
    <w:rsid w:val="00F407A9"/>
    <w:rsid w:val="00F42D00"/>
    <w:rsid w:val="00F42EB6"/>
    <w:rsid w:val="00F4340F"/>
    <w:rsid w:val="00F44C51"/>
    <w:rsid w:val="00F453C4"/>
    <w:rsid w:val="00F455EB"/>
    <w:rsid w:val="00F45F34"/>
    <w:rsid w:val="00F4725C"/>
    <w:rsid w:val="00F473D2"/>
    <w:rsid w:val="00F51C92"/>
    <w:rsid w:val="00F535D5"/>
    <w:rsid w:val="00F53BD6"/>
    <w:rsid w:val="00F53C22"/>
    <w:rsid w:val="00F53C51"/>
    <w:rsid w:val="00F54531"/>
    <w:rsid w:val="00F552AA"/>
    <w:rsid w:val="00F55591"/>
    <w:rsid w:val="00F55652"/>
    <w:rsid w:val="00F561A6"/>
    <w:rsid w:val="00F56A9B"/>
    <w:rsid w:val="00F57AD0"/>
    <w:rsid w:val="00F60F28"/>
    <w:rsid w:val="00F61A8C"/>
    <w:rsid w:val="00F62611"/>
    <w:rsid w:val="00F63B1D"/>
    <w:rsid w:val="00F63C3B"/>
    <w:rsid w:val="00F64012"/>
    <w:rsid w:val="00F6406B"/>
    <w:rsid w:val="00F64F2E"/>
    <w:rsid w:val="00F66913"/>
    <w:rsid w:val="00F66E7F"/>
    <w:rsid w:val="00F67291"/>
    <w:rsid w:val="00F674E3"/>
    <w:rsid w:val="00F6784F"/>
    <w:rsid w:val="00F70D82"/>
    <w:rsid w:val="00F70EE1"/>
    <w:rsid w:val="00F719F4"/>
    <w:rsid w:val="00F73998"/>
    <w:rsid w:val="00F7482F"/>
    <w:rsid w:val="00F75D1A"/>
    <w:rsid w:val="00F7649F"/>
    <w:rsid w:val="00F76836"/>
    <w:rsid w:val="00F80023"/>
    <w:rsid w:val="00F803EE"/>
    <w:rsid w:val="00F80D07"/>
    <w:rsid w:val="00F81A4A"/>
    <w:rsid w:val="00F81AAE"/>
    <w:rsid w:val="00F82E73"/>
    <w:rsid w:val="00F84698"/>
    <w:rsid w:val="00F850A3"/>
    <w:rsid w:val="00F851DD"/>
    <w:rsid w:val="00F8538C"/>
    <w:rsid w:val="00F85915"/>
    <w:rsid w:val="00F85E86"/>
    <w:rsid w:val="00F90290"/>
    <w:rsid w:val="00F90488"/>
    <w:rsid w:val="00F90ACF"/>
    <w:rsid w:val="00F91F64"/>
    <w:rsid w:val="00F92314"/>
    <w:rsid w:val="00F9238E"/>
    <w:rsid w:val="00F929DA"/>
    <w:rsid w:val="00F92EB1"/>
    <w:rsid w:val="00F92EB4"/>
    <w:rsid w:val="00F93624"/>
    <w:rsid w:val="00F94AA6"/>
    <w:rsid w:val="00F94FE1"/>
    <w:rsid w:val="00F955F4"/>
    <w:rsid w:val="00F95680"/>
    <w:rsid w:val="00F95E86"/>
    <w:rsid w:val="00F96653"/>
    <w:rsid w:val="00F96A0B"/>
    <w:rsid w:val="00F97151"/>
    <w:rsid w:val="00F976F1"/>
    <w:rsid w:val="00F97E4E"/>
    <w:rsid w:val="00FA00AA"/>
    <w:rsid w:val="00FA00FC"/>
    <w:rsid w:val="00FA06B5"/>
    <w:rsid w:val="00FA0E93"/>
    <w:rsid w:val="00FA0FD9"/>
    <w:rsid w:val="00FA19D0"/>
    <w:rsid w:val="00FA29D9"/>
    <w:rsid w:val="00FA3156"/>
    <w:rsid w:val="00FA3215"/>
    <w:rsid w:val="00FA329D"/>
    <w:rsid w:val="00FA386E"/>
    <w:rsid w:val="00FA4DB4"/>
    <w:rsid w:val="00FA600A"/>
    <w:rsid w:val="00FA7093"/>
    <w:rsid w:val="00FB0506"/>
    <w:rsid w:val="00FB0CB3"/>
    <w:rsid w:val="00FB108A"/>
    <w:rsid w:val="00FB1180"/>
    <w:rsid w:val="00FB3203"/>
    <w:rsid w:val="00FB52C7"/>
    <w:rsid w:val="00FB59D7"/>
    <w:rsid w:val="00FB670E"/>
    <w:rsid w:val="00FB67C1"/>
    <w:rsid w:val="00FB71BA"/>
    <w:rsid w:val="00FB7541"/>
    <w:rsid w:val="00FB767B"/>
    <w:rsid w:val="00FB7E4A"/>
    <w:rsid w:val="00FC02E8"/>
    <w:rsid w:val="00FC037C"/>
    <w:rsid w:val="00FC0593"/>
    <w:rsid w:val="00FC0982"/>
    <w:rsid w:val="00FC291F"/>
    <w:rsid w:val="00FC2CC1"/>
    <w:rsid w:val="00FC3891"/>
    <w:rsid w:val="00FC3DBE"/>
    <w:rsid w:val="00FC44DA"/>
    <w:rsid w:val="00FD0515"/>
    <w:rsid w:val="00FD0EFD"/>
    <w:rsid w:val="00FD1D05"/>
    <w:rsid w:val="00FD2130"/>
    <w:rsid w:val="00FD3D87"/>
    <w:rsid w:val="00FD4797"/>
    <w:rsid w:val="00FD5385"/>
    <w:rsid w:val="00FD5475"/>
    <w:rsid w:val="00FD55CD"/>
    <w:rsid w:val="00FD5658"/>
    <w:rsid w:val="00FD61A1"/>
    <w:rsid w:val="00FD7589"/>
    <w:rsid w:val="00FD7660"/>
    <w:rsid w:val="00FD76D5"/>
    <w:rsid w:val="00FD7CEF"/>
    <w:rsid w:val="00FD7F03"/>
    <w:rsid w:val="00FE035C"/>
    <w:rsid w:val="00FE0A2D"/>
    <w:rsid w:val="00FE17EA"/>
    <w:rsid w:val="00FE2131"/>
    <w:rsid w:val="00FE3746"/>
    <w:rsid w:val="00FE3A49"/>
    <w:rsid w:val="00FE5D41"/>
    <w:rsid w:val="00FE6672"/>
    <w:rsid w:val="00FE6864"/>
    <w:rsid w:val="00FE75DB"/>
    <w:rsid w:val="00FE76E9"/>
    <w:rsid w:val="00FE7E76"/>
    <w:rsid w:val="00FE7ED0"/>
    <w:rsid w:val="00FF025C"/>
    <w:rsid w:val="00FF0D83"/>
    <w:rsid w:val="00FF10B4"/>
    <w:rsid w:val="00FF204C"/>
    <w:rsid w:val="00FF275A"/>
    <w:rsid w:val="00FF30D9"/>
    <w:rsid w:val="00FF4320"/>
    <w:rsid w:val="00FF43DB"/>
    <w:rsid w:val="00FF46BD"/>
    <w:rsid w:val="00FF4C7B"/>
    <w:rsid w:val="00FF4D53"/>
    <w:rsid w:val="00FF6444"/>
    <w:rsid w:val="00FF681A"/>
    <w:rsid w:val="00FF7263"/>
    <w:rsid w:val="00FF7A3C"/>
    <w:rsid w:val="00FF7CB0"/>
  </w:rsids>
  <m:mathPr>
    <m:mathFont m:val="Cambria Math"/>
    <m:brkBin m:val="before"/>
    <m:brkBinSub m:val="--"/>
    <m:smallFrac m:val="0"/>
    <m:dispDef/>
    <m:lMargin m:val="0"/>
    <m:rMargin m:val="0"/>
    <m:defJc m:val="centerGroup"/>
    <m:wrapIndent m:val="1440"/>
    <m:intLim m:val="subSup"/>
    <m:naryLim m:val="undOvr"/>
  </m:mathPr>
  <w:themeFontLang w:val="en-AU" w:eastAsia="zh-CN" w:bidi="th-T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2050"/>
    <o:shapelayout v:ext="edit">
      <o:idmap v:ext="edit" data="2"/>
    </o:shapelayout>
  </w:shapeDefaults>
  <w:decimalSymbol w:val="."/>
  <w:listSeparator w:val=","/>
  <w14:docId w14:val="3B8B3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21CAA"/>
    <w:pPr>
      <w:spacing w:line="260" w:lineRule="atLeast"/>
    </w:pPr>
    <w:rPr>
      <w:rFonts w:eastAsiaTheme="minorHAnsi" w:cstheme="minorBidi"/>
      <w:sz w:val="22"/>
      <w:lang w:eastAsia="en-US"/>
    </w:rPr>
  </w:style>
  <w:style w:type="paragraph" w:styleId="Heading1">
    <w:name w:val="heading 1"/>
    <w:basedOn w:val="Normal"/>
    <w:next w:val="Normal"/>
    <w:link w:val="Heading1Char"/>
    <w:uiPriority w:val="9"/>
    <w:qFormat/>
    <w:rsid w:val="00121CAA"/>
    <w:pPr>
      <w:keepNext/>
      <w:keepLines/>
      <w:numPr>
        <w:numId w:val="3"/>
      </w:numPr>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121CAA"/>
    <w:pPr>
      <w:keepNext/>
      <w:keepLines/>
      <w:numPr>
        <w:ilvl w:val="1"/>
        <w:numId w:val="3"/>
      </w:numPr>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121CAA"/>
    <w:pPr>
      <w:keepNext/>
      <w:keepLines/>
      <w:numPr>
        <w:ilvl w:val="2"/>
        <w:numId w:val="3"/>
      </w:numPr>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121CAA"/>
    <w:pPr>
      <w:keepNext/>
      <w:keepLines/>
      <w:numPr>
        <w:ilvl w:val="3"/>
        <w:numId w:val="3"/>
      </w:numPr>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rsid w:val="00121CAA"/>
    <w:pPr>
      <w:keepNext/>
      <w:keepLines/>
      <w:numPr>
        <w:ilvl w:val="4"/>
        <w:numId w:val="3"/>
      </w:numPr>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unhideWhenUsed/>
    <w:qFormat/>
    <w:rsid w:val="00121CAA"/>
    <w:pPr>
      <w:keepNext/>
      <w:keepLines/>
      <w:numPr>
        <w:ilvl w:val="5"/>
        <w:numId w:val="3"/>
      </w:numPr>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unhideWhenUsed/>
    <w:qFormat/>
    <w:rsid w:val="00121CAA"/>
    <w:pPr>
      <w:keepNext/>
      <w:keepLines/>
      <w:numPr>
        <w:ilvl w:val="6"/>
        <w:numId w:val="3"/>
      </w:numPr>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unhideWhenUsed/>
    <w:qFormat/>
    <w:rsid w:val="00121CAA"/>
    <w:pPr>
      <w:keepNext/>
      <w:keepLines/>
      <w:numPr>
        <w:ilvl w:val="7"/>
        <w:numId w:val="3"/>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121CAA"/>
    <w:pPr>
      <w:keepNext/>
      <w:keepLines/>
      <w:numPr>
        <w:ilvl w:val="8"/>
        <w:numId w:val="3"/>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styleId="111111">
    <w:name w:val="Outline List 2"/>
    <w:basedOn w:val="NoList"/>
    <w:uiPriority w:val="99"/>
    <w:unhideWhenUsed/>
    <w:rsid w:val="00121CAA"/>
    <w:pPr>
      <w:numPr>
        <w:numId w:val="1"/>
      </w:numPr>
    </w:pPr>
  </w:style>
  <w:style w:type="numbering" w:styleId="1ai">
    <w:name w:val="Outline List 1"/>
    <w:basedOn w:val="NoList"/>
    <w:uiPriority w:val="99"/>
    <w:unhideWhenUsed/>
    <w:rsid w:val="00121CAA"/>
    <w:pPr>
      <w:numPr>
        <w:numId w:val="2"/>
      </w:numPr>
    </w:pPr>
  </w:style>
  <w:style w:type="paragraph" w:customStyle="1" w:styleId="ActHead1">
    <w:name w:val="ActHead 1"/>
    <w:aliases w:val="c"/>
    <w:basedOn w:val="OPCParaBase"/>
    <w:next w:val="Normal"/>
    <w:qFormat/>
    <w:rsid w:val="00121CAA"/>
    <w:pPr>
      <w:keepNext/>
      <w:keepLines/>
      <w:spacing w:line="240" w:lineRule="auto"/>
      <w:ind w:left="1134" w:hanging="1134"/>
      <w:outlineLvl w:val="0"/>
    </w:pPr>
    <w:rPr>
      <w:b/>
      <w:kern w:val="28"/>
      <w:sz w:val="36"/>
    </w:rPr>
  </w:style>
  <w:style w:type="paragraph" w:customStyle="1" w:styleId="ActHead2">
    <w:name w:val="ActHead 2"/>
    <w:aliases w:val="p"/>
    <w:basedOn w:val="OPCParaBase"/>
    <w:next w:val="ActHead3"/>
    <w:qFormat/>
    <w:rsid w:val="00121CAA"/>
    <w:pPr>
      <w:keepNext/>
      <w:keepLines/>
      <w:spacing w:before="280" w:line="240" w:lineRule="auto"/>
      <w:ind w:left="1134" w:hanging="1134"/>
      <w:outlineLvl w:val="1"/>
    </w:pPr>
    <w:rPr>
      <w:b/>
      <w:kern w:val="28"/>
      <w:sz w:val="32"/>
    </w:rPr>
  </w:style>
  <w:style w:type="paragraph" w:customStyle="1" w:styleId="ActHead3">
    <w:name w:val="ActHead 3"/>
    <w:aliases w:val="d"/>
    <w:basedOn w:val="OPCParaBase"/>
    <w:next w:val="ActHead4"/>
    <w:link w:val="ActHead3Char"/>
    <w:qFormat/>
    <w:rsid w:val="00121CAA"/>
    <w:pPr>
      <w:keepNext/>
      <w:keepLines/>
      <w:spacing w:before="240" w:line="240" w:lineRule="auto"/>
      <w:ind w:left="1134" w:hanging="1134"/>
      <w:outlineLvl w:val="2"/>
    </w:pPr>
    <w:rPr>
      <w:b/>
      <w:kern w:val="28"/>
      <w:sz w:val="28"/>
    </w:rPr>
  </w:style>
  <w:style w:type="paragraph" w:customStyle="1" w:styleId="ActHead4">
    <w:name w:val="ActHead 4"/>
    <w:aliases w:val="sd"/>
    <w:basedOn w:val="OPCParaBase"/>
    <w:next w:val="ActHead5"/>
    <w:qFormat/>
    <w:rsid w:val="00121CAA"/>
    <w:pPr>
      <w:keepNext/>
      <w:keepLines/>
      <w:spacing w:before="220" w:line="240" w:lineRule="auto"/>
      <w:ind w:left="1134" w:hanging="1134"/>
      <w:outlineLvl w:val="3"/>
    </w:pPr>
    <w:rPr>
      <w:b/>
      <w:kern w:val="28"/>
      <w:sz w:val="26"/>
    </w:rPr>
  </w:style>
  <w:style w:type="paragraph" w:customStyle="1" w:styleId="ActHead5">
    <w:name w:val="ActHead 5"/>
    <w:aliases w:val="s"/>
    <w:basedOn w:val="OPCParaBase"/>
    <w:next w:val="subsection"/>
    <w:link w:val="ActHead5Char"/>
    <w:qFormat/>
    <w:rsid w:val="00121CAA"/>
    <w:pPr>
      <w:keepNext/>
      <w:keepLines/>
      <w:spacing w:before="280" w:line="240" w:lineRule="auto"/>
      <w:ind w:left="1134" w:hanging="1134"/>
      <w:outlineLvl w:val="4"/>
    </w:pPr>
    <w:rPr>
      <w:b/>
      <w:kern w:val="28"/>
      <w:sz w:val="24"/>
    </w:rPr>
  </w:style>
  <w:style w:type="paragraph" w:customStyle="1" w:styleId="ActHead6">
    <w:name w:val="ActHead 6"/>
    <w:aliases w:val="as"/>
    <w:basedOn w:val="OPCParaBase"/>
    <w:next w:val="ActHead7"/>
    <w:qFormat/>
    <w:rsid w:val="00121CAA"/>
    <w:pPr>
      <w:keepNext/>
      <w:keepLines/>
      <w:spacing w:line="240" w:lineRule="auto"/>
      <w:ind w:left="1134" w:hanging="1134"/>
      <w:outlineLvl w:val="5"/>
    </w:pPr>
    <w:rPr>
      <w:rFonts w:ascii="Arial" w:hAnsi="Arial"/>
      <w:b/>
      <w:kern w:val="28"/>
      <w:sz w:val="32"/>
    </w:rPr>
  </w:style>
  <w:style w:type="paragraph" w:customStyle="1" w:styleId="ActHead7">
    <w:name w:val="ActHead 7"/>
    <w:aliases w:val="ap"/>
    <w:basedOn w:val="OPCParaBase"/>
    <w:next w:val="ItemHead"/>
    <w:qFormat/>
    <w:rsid w:val="00121CAA"/>
    <w:pPr>
      <w:keepNext/>
      <w:keepLines/>
      <w:spacing w:before="280" w:line="240" w:lineRule="auto"/>
      <w:ind w:left="1134" w:hanging="1134"/>
      <w:outlineLvl w:val="6"/>
    </w:pPr>
    <w:rPr>
      <w:rFonts w:ascii="Arial" w:hAnsi="Arial"/>
      <w:b/>
      <w:kern w:val="28"/>
      <w:sz w:val="28"/>
    </w:rPr>
  </w:style>
  <w:style w:type="paragraph" w:customStyle="1" w:styleId="ActHead8">
    <w:name w:val="ActHead 8"/>
    <w:aliases w:val="ad"/>
    <w:basedOn w:val="OPCParaBase"/>
    <w:next w:val="ItemHead"/>
    <w:qFormat/>
    <w:rsid w:val="00121CAA"/>
    <w:pPr>
      <w:keepNext/>
      <w:keepLines/>
      <w:spacing w:before="240" w:line="240" w:lineRule="auto"/>
      <w:ind w:left="1134" w:hanging="1134"/>
      <w:outlineLvl w:val="7"/>
    </w:pPr>
    <w:rPr>
      <w:rFonts w:ascii="Arial" w:hAnsi="Arial"/>
      <w:b/>
      <w:kern w:val="28"/>
      <w:sz w:val="26"/>
    </w:rPr>
  </w:style>
  <w:style w:type="paragraph" w:customStyle="1" w:styleId="ActHead9">
    <w:name w:val="ActHead 9"/>
    <w:aliases w:val="aat"/>
    <w:basedOn w:val="OPCParaBase"/>
    <w:next w:val="ItemHead"/>
    <w:qFormat/>
    <w:rsid w:val="00121CAA"/>
    <w:pPr>
      <w:keepNext/>
      <w:keepLines/>
      <w:spacing w:before="280" w:line="240" w:lineRule="auto"/>
      <w:ind w:left="1134" w:hanging="1134"/>
      <w:outlineLvl w:val="8"/>
    </w:pPr>
    <w:rPr>
      <w:b/>
      <w:i/>
      <w:kern w:val="28"/>
      <w:sz w:val="28"/>
    </w:rPr>
  </w:style>
  <w:style w:type="paragraph" w:customStyle="1" w:styleId="Actno">
    <w:name w:val="Actno"/>
    <w:basedOn w:val="ShortT"/>
    <w:next w:val="Normal"/>
    <w:link w:val="ActnoChar"/>
    <w:qFormat/>
    <w:rsid w:val="00121CAA"/>
  </w:style>
  <w:style w:type="numbering" w:styleId="ArticleSection">
    <w:name w:val="Outline List 3"/>
    <w:basedOn w:val="NoList"/>
    <w:uiPriority w:val="99"/>
    <w:unhideWhenUsed/>
    <w:rsid w:val="00121CAA"/>
    <w:pPr>
      <w:numPr>
        <w:numId w:val="3"/>
      </w:numPr>
    </w:pPr>
  </w:style>
  <w:style w:type="paragraph" w:styleId="BalloonText">
    <w:name w:val="Balloon Text"/>
    <w:basedOn w:val="Normal"/>
    <w:link w:val="BalloonTextChar"/>
    <w:uiPriority w:val="99"/>
    <w:unhideWhenUsed/>
    <w:rsid w:val="00121CAA"/>
    <w:pPr>
      <w:spacing w:line="240" w:lineRule="auto"/>
    </w:pPr>
    <w:rPr>
      <w:rFonts w:ascii="Segoe UI" w:hAnsi="Segoe UI" w:cs="Segoe UI"/>
      <w:sz w:val="18"/>
      <w:szCs w:val="18"/>
    </w:rPr>
  </w:style>
  <w:style w:type="paragraph" w:styleId="BlockText">
    <w:name w:val="Block Text"/>
    <w:basedOn w:val="Normal"/>
    <w:uiPriority w:val="99"/>
    <w:unhideWhenUsed/>
    <w:rsid w:val="00121CAA"/>
    <w:pPr>
      <w:pBdr>
        <w:top w:val="single" w:sz="2" w:space="10" w:color="4F81BD" w:themeColor="accent1"/>
        <w:left w:val="single" w:sz="2" w:space="10" w:color="4F81BD" w:themeColor="accent1"/>
        <w:bottom w:val="single" w:sz="2" w:space="10" w:color="4F81BD" w:themeColor="accent1"/>
        <w:right w:val="single" w:sz="2" w:space="10" w:color="4F81BD" w:themeColor="accent1"/>
      </w:pBdr>
      <w:ind w:left="1152" w:right="1152"/>
    </w:pPr>
    <w:rPr>
      <w:rFonts w:asciiTheme="minorHAnsi" w:eastAsiaTheme="minorEastAsia" w:hAnsiTheme="minorHAnsi"/>
      <w:i/>
      <w:iCs/>
      <w:color w:val="4F81BD" w:themeColor="accent1"/>
    </w:rPr>
  </w:style>
  <w:style w:type="paragraph" w:customStyle="1" w:styleId="Blocks">
    <w:name w:val="Blocks"/>
    <w:aliases w:val="bb"/>
    <w:basedOn w:val="OPCParaBase"/>
    <w:qFormat/>
    <w:rsid w:val="00121CAA"/>
    <w:pPr>
      <w:spacing w:line="240" w:lineRule="auto"/>
    </w:pPr>
    <w:rPr>
      <w:sz w:val="24"/>
    </w:rPr>
  </w:style>
  <w:style w:type="paragraph" w:styleId="BodyText">
    <w:name w:val="Body Text"/>
    <w:basedOn w:val="Normal"/>
    <w:link w:val="BodyTextChar"/>
    <w:uiPriority w:val="99"/>
    <w:unhideWhenUsed/>
    <w:rsid w:val="00121CAA"/>
    <w:pPr>
      <w:spacing w:after="120"/>
    </w:pPr>
  </w:style>
  <w:style w:type="paragraph" w:styleId="BodyText2">
    <w:name w:val="Body Text 2"/>
    <w:basedOn w:val="Normal"/>
    <w:link w:val="BodyText2Char"/>
    <w:uiPriority w:val="99"/>
    <w:unhideWhenUsed/>
    <w:rsid w:val="00121CAA"/>
    <w:pPr>
      <w:spacing w:after="120" w:line="480" w:lineRule="auto"/>
    </w:pPr>
  </w:style>
  <w:style w:type="paragraph" w:styleId="BodyText3">
    <w:name w:val="Body Text 3"/>
    <w:basedOn w:val="Normal"/>
    <w:link w:val="BodyText3Char"/>
    <w:uiPriority w:val="99"/>
    <w:unhideWhenUsed/>
    <w:rsid w:val="00121CAA"/>
    <w:pPr>
      <w:spacing w:after="120"/>
    </w:pPr>
    <w:rPr>
      <w:sz w:val="16"/>
      <w:szCs w:val="16"/>
    </w:rPr>
  </w:style>
  <w:style w:type="paragraph" w:styleId="BodyTextFirstIndent">
    <w:name w:val="Body Text First Indent"/>
    <w:basedOn w:val="BodyText"/>
    <w:link w:val="BodyTextFirstIndentChar"/>
    <w:uiPriority w:val="99"/>
    <w:unhideWhenUsed/>
    <w:rsid w:val="00121CAA"/>
    <w:pPr>
      <w:spacing w:after="0"/>
      <w:ind w:firstLine="360"/>
    </w:pPr>
  </w:style>
  <w:style w:type="paragraph" w:styleId="BodyTextIndent">
    <w:name w:val="Body Text Indent"/>
    <w:basedOn w:val="Normal"/>
    <w:link w:val="BodyTextIndentChar"/>
    <w:uiPriority w:val="99"/>
    <w:unhideWhenUsed/>
    <w:rsid w:val="00121CAA"/>
    <w:pPr>
      <w:spacing w:after="120"/>
      <w:ind w:left="283"/>
    </w:pPr>
  </w:style>
  <w:style w:type="paragraph" w:styleId="BodyTextFirstIndent2">
    <w:name w:val="Body Text First Indent 2"/>
    <w:basedOn w:val="BodyTextIndent"/>
    <w:link w:val="BodyTextFirstIndent2Char"/>
    <w:uiPriority w:val="99"/>
    <w:unhideWhenUsed/>
    <w:rsid w:val="00121CAA"/>
    <w:pPr>
      <w:spacing w:after="0"/>
      <w:ind w:left="360" w:firstLine="360"/>
    </w:pPr>
  </w:style>
  <w:style w:type="paragraph" w:styleId="BodyTextIndent2">
    <w:name w:val="Body Text Indent 2"/>
    <w:basedOn w:val="Normal"/>
    <w:link w:val="BodyTextIndent2Char"/>
    <w:uiPriority w:val="99"/>
    <w:unhideWhenUsed/>
    <w:rsid w:val="00121CAA"/>
    <w:pPr>
      <w:spacing w:after="120" w:line="480" w:lineRule="auto"/>
      <w:ind w:left="283"/>
    </w:pPr>
  </w:style>
  <w:style w:type="paragraph" w:styleId="BodyTextIndent3">
    <w:name w:val="Body Text Indent 3"/>
    <w:basedOn w:val="Normal"/>
    <w:link w:val="BodyTextIndent3Char"/>
    <w:uiPriority w:val="99"/>
    <w:unhideWhenUsed/>
    <w:rsid w:val="00121CAA"/>
    <w:pPr>
      <w:spacing w:after="120"/>
      <w:ind w:left="283"/>
    </w:pPr>
    <w:rPr>
      <w:sz w:val="16"/>
      <w:szCs w:val="16"/>
    </w:rPr>
  </w:style>
  <w:style w:type="paragraph" w:customStyle="1" w:styleId="BoxText">
    <w:name w:val="BoxText"/>
    <w:aliases w:val="bt"/>
    <w:basedOn w:val="OPCParaBase"/>
    <w:qFormat/>
    <w:rsid w:val="00121CAA"/>
    <w:pPr>
      <w:pBdr>
        <w:top w:val="single" w:sz="6" w:space="5" w:color="auto"/>
        <w:left w:val="single" w:sz="6" w:space="5" w:color="auto"/>
        <w:bottom w:val="single" w:sz="6" w:space="5" w:color="auto"/>
        <w:right w:val="single" w:sz="6" w:space="5" w:color="auto"/>
      </w:pBdr>
      <w:spacing w:before="240" w:line="240" w:lineRule="auto"/>
      <w:ind w:left="1134"/>
    </w:pPr>
  </w:style>
  <w:style w:type="paragraph" w:customStyle="1" w:styleId="BoxHeadBold">
    <w:name w:val="BoxHeadBold"/>
    <w:aliases w:val="bhb"/>
    <w:basedOn w:val="BoxText"/>
    <w:next w:val="BoxText"/>
    <w:qFormat/>
    <w:rsid w:val="00121CAA"/>
    <w:rPr>
      <w:b/>
    </w:rPr>
  </w:style>
  <w:style w:type="paragraph" w:customStyle="1" w:styleId="BoxHeadItalic">
    <w:name w:val="BoxHeadItalic"/>
    <w:aliases w:val="bhi"/>
    <w:basedOn w:val="BoxText"/>
    <w:next w:val="BoxStep"/>
    <w:qFormat/>
    <w:rsid w:val="00121CAA"/>
    <w:rPr>
      <w:i/>
    </w:rPr>
  </w:style>
  <w:style w:type="paragraph" w:customStyle="1" w:styleId="BoxList">
    <w:name w:val="BoxList"/>
    <w:aliases w:val="bl"/>
    <w:basedOn w:val="BoxText"/>
    <w:qFormat/>
    <w:rsid w:val="00121CAA"/>
    <w:pPr>
      <w:ind w:left="1559" w:hanging="425"/>
    </w:pPr>
  </w:style>
  <w:style w:type="paragraph" w:customStyle="1" w:styleId="BoxNote">
    <w:name w:val="BoxNote"/>
    <w:aliases w:val="bn"/>
    <w:basedOn w:val="BoxText"/>
    <w:qFormat/>
    <w:rsid w:val="00121CAA"/>
    <w:pPr>
      <w:tabs>
        <w:tab w:val="left" w:pos="1985"/>
      </w:tabs>
      <w:spacing w:before="122" w:line="198" w:lineRule="exact"/>
      <w:ind w:left="2948" w:hanging="1814"/>
    </w:pPr>
    <w:rPr>
      <w:sz w:val="18"/>
    </w:rPr>
  </w:style>
  <w:style w:type="paragraph" w:customStyle="1" w:styleId="BoxPara">
    <w:name w:val="BoxPara"/>
    <w:aliases w:val="bp"/>
    <w:basedOn w:val="BoxText"/>
    <w:qFormat/>
    <w:rsid w:val="00121CAA"/>
    <w:pPr>
      <w:tabs>
        <w:tab w:val="right" w:pos="2268"/>
      </w:tabs>
      <w:ind w:left="2552" w:hanging="1418"/>
    </w:pPr>
  </w:style>
  <w:style w:type="paragraph" w:customStyle="1" w:styleId="BoxStep">
    <w:name w:val="BoxStep"/>
    <w:aliases w:val="bs"/>
    <w:basedOn w:val="BoxText"/>
    <w:qFormat/>
    <w:rsid w:val="00121CAA"/>
    <w:pPr>
      <w:ind w:left="1985" w:hanging="851"/>
    </w:pPr>
  </w:style>
  <w:style w:type="paragraph" w:styleId="Caption">
    <w:name w:val="caption"/>
    <w:basedOn w:val="Normal"/>
    <w:next w:val="Normal"/>
    <w:uiPriority w:val="35"/>
    <w:unhideWhenUsed/>
    <w:qFormat/>
    <w:rsid w:val="00121CAA"/>
    <w:pPr>
      <w:spacing w:after="200" w:line="240" w:lineRule="auto"/>
    </w:pPr>
    <w:rPr>
      <w:i/>
      <w:iCs/>
      <w:color w:val="1F497D" w:themeColor="text2"/>
      <w:sz w:val="18"/>
      <w:szCs w:val="18"/>
    </w:rPr>
  </w:style>
  <w:style w:type="character" w:customStyle="1" w:styleId="CharAmPartNo">
    <w:name w:val="CharAmPartNo"/>
    <w:basedOn w:val="OPCCharBase"/>
    <w:qFormat/>
    <w:rsid w:val="00121CAA"/>
  </w:style>
  <w:style w:type="character" w:customStyle="1" w:styleId="CharAmPartText">
    <w:name w:val="CharAmPartText"/>
    <w:basedOn w:val="OPCCharBase"/>
    <w:qFormat/>
    <w:rsid w:val="00121CAA"/>
  </w:style>
  <w:style w:type="character" w:customStyle="1" w:styleId="CharAmSchNo">
    <w:name w:val="CharAmSchNo"/>
    <w:basedOn w:val="OPCCharBase"/>
    <w:qFormat/>
    <w:rsid w:val="00121CAA"/>
  </w:style>
  <w:style w:type="character" w:customStyle="1" w:styleId="CharAmSchText">
    <w:name w:val="CharAmSchText"/>
    <w:basedOn w:val="OPCCharBase"/>
    <w:qFormat/>
    <w:rsid w:val="00121CAA"/>
  </w:style>
  <w:style w:type="character" w:customStyle="1" w:styleId="CharBoldItalic">
    <w:name w:val="CharBoldItalic"/>
    <w:basedOn w:val="OPCCharBase"/>
    <w:uiPriority w:val="1"/>
    <w:qFormat/>
    <w:rsid w:val="00121CAA"/>
    <w:rPr>
      <w:b/>
      <w:i/>
    </w:rPr>
  </w:style>
  <w:style w:type="character" w:customStyle="1" w:styleId="CharChapNo">
    <w:name w:val="CharChapNo"/>
    <w:basedOn w:val="OPCCharBase"/>
    <w:uiPriority w:val="1"/>
    <w:qFormat/>
    <w:rsid w:val="00121CAA"/>
  </w:style>
  <w:style w:type="character" w:customStyle="1" w:styleId="CharChapText">
    <w:name w:val="CharChapText"/>
    <w:basedOn w:val="OPCCharBase"/>
    <w:uiPriority w:val="1"/>
    <w:qFormat/>
    <w:rsid w:val="00121CAA"/>
  </w:style>
  <w:style w:type="character" w:customStyle="1" w:styleId="CharDivNo">
    <w:name w:val="CharDivNo"/>
    <w:basedOn w:val="OPCCharBase"/>
    <w:uiPriority w:val="1"/>
    <w:qFormat/>
    <w:rsid w:val="00121CAA"/>
  </w:style>
  <w:style w:type="character" w:customStyle="1" w:styleId="CharDivText">
    <w:name w:val="CharDivText"/>
    <w:basedOn w:val="OPCCharBase"/>
    <w:uiPriority w:val="1"/>
    <w:qFormat/>
    <w:rsid w:val="00121CAA"/>
  </w:style>
  <w:style w:type="character" w:customStyle="1" w:styleId="CharItalic">
    <w:name w:val="CharItalic"/>
    <w:basedOn w:val="OPCCharBase"/>
    <w:uiPriority w:val="1"/>
    <w:qFormat/>
    <w:rsid w:val="00121CAA"/>
    <w:rPr>
      <w:i/>
    </w:rPr>
  </w:style>
  <w:style w:type="character" w:customStyle="1" w:styleId="CharPartNo">
    <w:name w:val="CharPartNo"/>
    <w:basedOn w:val="OPCCharBase"/>
    <w:uiPriority w:val="1"/>
    <w:qFormat/>
    <w:rsid w:val="00121CAA"/>
  </w:style>
  <w:style w:type="character" w:customStyle="1" w:styleId="CharPartText">
    <w:name w:val="CharPartText"/>
    <w:basedOn w:val="OPCCharBase"/>
    <w:uiPriority w:val="1"/>
    <w:qFormat/>
    <w:rsid w:val="00121CAA"/>
  </w:style>
  <w:style w:type="character" w:customStyle="1" w:styleId="CharSectno">
    <w:name w:val="CharSectno"/>
    <w:basedOn w:val="OPCCharBase"/>
    <w:qFormat/>
    <w:rsid w:val="00121CAA"/>
  </w:style>
  <w:style w:type="character" w:customStyle="1" w:styleId="CharSubdNo">
    <w:name w:val="CharSubdNo"/>
    <w:basedOn w:val="OPCCharBase"/>
    <w:uiPriority w:val="1"/>
    <w:qFormat/>
    <w:rsid w:val="00121CAA"/>
  </w:style>
  <w:style w:type="character" w:customStyle="1" w:styleId="CharSubdText">
    <w:name w:val="CharSubdText"/>
    <w:basedOn w:val="OPCCharBase"/>
    <w:uiPriority w:val="1"/>
    <w:qFormat/>
    <w:rsid w:val="00121CAA"/>
  </w:style>
  <w:style w:type="paragraph" w:styleId="Closing">
    <w:name w:val="Closing"/>
    <w:basedOn w:val="Normal"/>
    <w:link w:val="ClosingChar"/>
    <w:uiPriority w:val="99"/>
    <w:unhideWhenUsed/>
    <w:rsid w:val="00121CAA"/>
    <w:pPr>
      <w:spacing w:line="240" w:lineRule="auto"/>
      <w:ind w:left="4252"/>
    </w:pPr>
  </w:style>
  <w:style w:type="character" w:styleId="CommentReference">
    <w:name w:val="annotation reference"/>
    <w:basedOn w:val="DefaultParagraphFont"/>
    <w:uiPriority w:val="99"/>
    <w:unhideWhenUsed/>
    <w:rsid w:val="00121CAA"/>
    <w:rPr>
      <w:sz w:val="16"/>
      <w:szCs w:val="16"/>
    </w:rPr>
  </w:style>
  <w:style w:type="paragraph" w:styleId="CommentText">
    <w:name w:val="annotation text"/>
    <w:basedOn w:val="Normal"/>
    <w:link w:val="CommentTextChar"/>
    <w:uiPriority w:val="99"/>
    <w:unhideWhenUsed/>
    <w:rsid w:val="00121CAA"/>
    <w:pPr>
      <w:spacing w:line="240" w:lineRule="auto"/>
    </w:pPr>
    <w:rPr>
      <w:sz w:val="20"/>
    </w:rPr>
  </w:style>
  <w:style w:type="paragraph" w:styleId="CommentSubject">
    <w:name w:val="annotation subject"/>
    <w:basedOn w:val="CommentText"/>
    <w:next w:val="CommentText"/>
    <w:link w:val="CommentSubjectChar"/>
    <w:uiPriority w:val="99"/>
    <w:unhideWhenUsed/>
    <w:rsid w:val="00121CAA"/>
    <w:rPr>
      <w:b/>
      <w:bCs/>
    </w:rPr>
  </w:style>
  <w:style w:type="paragraph" w:customStyle="1" w:styleId="notetext">
    <w:name w:val="note(text)"/>
    <w:aliases w:val="n"/>
    <w:basedOn w:val="OPCParaBase"/>
    <w:link w:val="notetextChar"/>
    <w:rsid w:val="00121CAA"/>
    <w:pPr>
      <w:spacing w:before="122" w:line="240" w:lineRule="auto"/>
      <w:ind w:left="1985" w:hanging="851"/>
    </w:pPr>
    <w:rPr>
      <w:sz w:val="18"/>
    </w:rPr>
  </w:style>
  <w:style w:type="paragraph" w:customStyle="1" w:styleId="notemargin">
    <w:name w:val="note(margin)"/>
    <w:aliases w:val="nm"/>
    <w:basedOn w:val="OPCParaBase"/>
    <w:rsid w:val="00121CAA"/>
    <w:pPr>
      <w:tabs>
        <w:tab w:val="left" w:pos="709"/>
      </w:tabs>
      <w:spacing w:before="122" w:line="198" w:lineRule="exact"/>
      <w:ind w:left="709" w:hanging="709"/>
    </w:pPr>
    <w:rPr>
      <w:sz w:val="18"/>
    </w:rPr>
  </w:style>
  <w:style w:type="paragraph" w:customStyle="1" w:styleId="CTA-">
    <w:name w:val="CTA -"/>
    <w:basedOn w:val="OPCParaBase"/>
    <w:rsid w:val="00121CAA"/>
    <w:pPr>
      <w:spacing w:before="60" w:line="240" w:lineRule="atLeast"/>
      <w:ind w:left="85" w:hanging="85"/>
    </w:pPr>
    <w:rPr>
      <w:sz w:val="20"/>
    </w:rPr>
  </w:style>
  <w:style w:type="paragraph" w:customStyle="1" w:styleId="CTA--">
    <w:name w:val="CTA --"/>
    <w:basedOn w:val="OPCParaBase"/>
    <w:next w:val="Normal"/>
    <w:rsid w:val="00121CAA"/>
    <w:pPr>
      <w:spacing w:before="60" w:line="240" w:lineRule="atLeast"/>
      <w:ind w:left="142" w:hanging="142"/>
    </w:pPr>
    <w:rPr>
      <w:sz w:val="20"/>
    </w:rPr>
  </w:style>
  <w:style w:type="paragraph" w:customStyle="1" w:styleId="CTA---">
    <w:name w:val="CTA ---"/>
    <w:basedOn w:val="OPCParaBase"/>
    <w:next w:val="Normal"/>
    <w:rsid w:val="00121CAA"/>
    <w:pPr>
      <w:spacing w:before="60" w:line="240" w:lineRule="atLeast"/>
      <w:ind w:left="198" w:hanging="198"/>
    </w:pPr>
    <w:rPr>
      <w:sz w:val="20"/>
    </w:rPr>
  </w:style>
  <w:style w:type="paragraph" w:customStyle="1" w:styleId="CTA----">
    <w:name w:val="CTA ----"/>
    <w:basedOn w:val="OPCParaBase"/>
    <w:next w:val="Normal"/>
    <w:rsid w:val="00121CAA"/>
    <w:pPr>
      <w:spacing w:before="60" w:line="240" w:lineRule="atLeast"/>
      <w:ind w:left="255" w:hanging="255"/>
    </w:pPr>
    <w:rPr>
      <w:sz w:val="20"/>
    </w:rPr>
  </w:style>
  <w:style w:type="paragraph" w:customStyle="1" w:styleId="CTA1a">
    <w:name w:val="CTA 1(a)"/>
    <w:basedOn w:val="OPCParaBase"/>
    <w:rsid w:val="00121CAA"/>
    <w:pPr>
      <w:tabs>
        <w:tab w:val="right" w:pos="414"/>
      </w:tabs>
      <w:spacing w:before="40" w:line="240" w:lineRule="atLeast"/>
      <w:ind w:left="675" w:hanging="675"/>
    </w:pPr>
    <w:rPr>
      <w:sz w:val="20"/>
    </w:rPr>
  </w:style>
  <w:style w:type="paragraph" w:customStyle="1" w:styleId="CTA1ai">
    <w:name w:val="CTA 1(a)(i)"/>
    <w:basedOn w:val="OPCParaBase"/>
    <w:rsid w:val="00121CAA"/>
    <w:pPr>
      <w:tabs>
        <w:tab w:val="right" w:pos="1004"/>
      </w:tabs>
      <w:spacing w:before="40" w:line="240" w:lineRule="atLeast"/>
      <w:ind w:left="1253" w:hanging="1253"/>
    </w:pPr>
    <w:rPr>
      <w:sz w:val="20"/>
    </w:rPr>
  </w:style>
  <w:style w:type="paragraph" w:customStyle="1" w:styleId="CTA2a">
    <w:name w:val="CTA 2(a)"/>
    <w:basedOn w:val="OPCParaBase"/>
    <w:rsid w:val="00121CAA"/>
    <w:pPr>
      <w:tabs>
        <w:tab w:val="right" w:pos="482"/>
      </w:tabs>
      <w:spacing w:before="40" w:line="240" w:lineRule="atLeast"/>
      <w:ind w:left="748" w:hanging="748"/>
    </w:pPr>
    <w:rPr>
      <w:sz w:val="20"/>
    </w:rPr>
  </w:style>
  <w:style w:type="paragraph" w:customStyle="1" w:styleId="CTA2ai">
    <w:name w:val="CTA 2(a)(i)"/>
    <w:basedOn w:val="OPCParaBase"/>
    <w:rsid w:val="00121CAA"/>
    <w:pPr>
      <w:tabs>
        <w:tab w:val="right" w:pos="1089"/>
      </w:tabs>
      <w:spacing w:before="40" w:line="240" w:lineRule="atLeast"/>
      <w:ind w:left="1327" w:hanging="1327"/>
    </w:pPr>
    <w:rPr>
      <w:sz w:val="20"/>
    </w:rPr>
  </w:style>
  <w:style w:type="paragraph" w:customStyle="1" w:styleId="CTA3a">
    <w:name w:val="CTA 3(a)"/>
    <w:basedOn w:val="OPCParaBase"/>
    <w:rsid w:val="00121CAA"/>
    <w:pPr>
      <w:tabs>
        <w:tab w:val="right" w:pos="556"/>
      </w:tabs>
      <w:spacing w:before="40" w:line="240" w:lineRule="atLeast"/>
      <w:ind w:left="805" w:hanging="805"/>
    </w:pPr>
    <w:rPr>
      <w:sz w:val="20"/>
    </w:rPr>
  </w:style>
  <w:style w:type="paragraph" w:customStyle="1" w:styleId="CTA3ai">
    <w:name w:val="CTA 3(a)(i)"/>
    <w:basedOn w:val="OPCParaBase"/>
    <w:rsid w:val="00121CAA"/>
    <w:pPr>
      <w:tabs>
        <w:tab w:val="right" w:pos="1140"/>
      </w:tabs>
      <w:spacing w:before="40" w:line="240" w:lineRule="atLeast"/>
      <w:ind w:left="1361" w:hanging="1361"/>
    </w:pPr>
    <w:rPr>
      <w:sz w:val="20"/>
    </w:rPr>
  </w:style>
  <w:style w:type="paragraph" w:customStyle="1" w:styleId="CTA4a">
    <w:name w:val="CTA 4(a)"/>
    <w:basedOn w:val="OPCParaBase"/>
    <w:rsid w:val="00121CAA"/>
    <w:pPr>
      <w:tabs>
        <w:tab w:val="right" w:pos="624"/>
      </w:tabs>
      <w:spacing w:before="40" w:line="240" w:lineRule="atLeast"/>
      <w:ind w:left="873" w:hanging="873"/>
    </w:pPr>
    <w:rPr>
      <w:sz w:val="20"/>
    </w:rPr>
  </w:style>
  <w:style w:type="paragraph" w:customStyle="1" w:styleId="CTA4ai">
    <w:name w:val="CTA 4(a)(i)"/>
    <w:basedOn w:val="OPCParaBase"/>
    <w:rsid w:val="00121CAA"/>
    <w:pPr>
      <w:tabs>
        <w:tab w:val="right" w:pos="1213"/>
      </w:tabs>
      <w:spacing w:before="40" w:line="240" w:lineRule="atLeast"/>
      <w:ind w:left="1452" w:hanging="1452"/>
    </w:pPr>
    <w:rPr>
      <w:sz w:val="20"/>
    </w:rPr>
  </w:style>
  <w:style w:type="paragraph" w:customStyle="1" w:styleId="CTACAPS">
    <w:name w:val="CTA CAPS"/>
    <w:basedOn w:val="OPCParaBase"/>
    <w:rsid w:val="00121CAA"/>
    <w:pPr>
      <w:spacing w:before="60" w:line="240" w:lineRule="atLeast"/>
    </w:pPr>
    <w:rPr>
      <w:sz w:val="20"/>
    </w:rPr>
  </w:style>
  <w:style w:type="paragraph" w:customStyle="1" w:styleId="CTAright">
    <w:name w:val="CTA right"/>
    <w:basedOn w:val="OPCParaBase"/>
    <w:rsid w:val="00121CAA"/>
    <w:pPr>
      <w:spacing w:before="60" w:line="240" w:lineRule="auto"/>
      <w:jc w:val="right"/>
    </w:pPr>
    <w:rPr>
      <w:sz w:val="20"/>
    </w:rPr>
  </w:style>
  <w:style w:type="paragraph" w:styleId="Date">
    <w:name w:val="Date"/>
    <w:basedOn w:val="Normal"/>
    <w:next w:val="Normal"/>
    <w:link w:val="DateChar"/>
    <w:uiPriority w:val="99"/>
    <w:unhideWhenUsed/>
    <w:rsid w:val="00121CAA"/>
  </w:style>
  <w:style w:type="paragraph" w:customStyle="1" w:styleId="subsection">
    <w:name w:val="subsection"/>
    <w:aliases w:val="ss"/>
    <w:basedOn w:val="OPCParaBase"/>
    <w:link w:val="subsectionChar"/>
    <w:rsid w:val="00121CAA"/>
    <w:pPr>
      <w:tabs>
        <w:tab w:val="right" w:pos="1021"/>
      </w:tabs>
      <w:spacing w:before="180" w:line="240" w:lineRule="auto"/>
      <w:ind w:left="1134" w:hanging="1134"/>
    </w:pPr>
  </w:style>
  <w:style w:type="paragraph" w:customStyle="1" w:styleId="Definition">
    <w:name w:val="Definition"/>
    <w:aliases w:val="dd"/>
    <w:basedOn w:val="OPCParaBase"/>
    <w:link w:val="DefinitionChar"/>
    <w:rsid w:val="00121CAA"/>
    <w:pPr>
      <w:spacing w:before="180" w:line="240" w:lineRule="auto"/>
      <w:ind w:left="1134"/>
    </w:pPr>
  </w:style>
  <w:style w:type="paragraph" w:styleId="DocumentMap">
    <w:name w:val="Document Map"/>
    <w:basedOn w:val="Normal"/>
    <w:link w:val="DocumentMapChar"/>
    <w:uiPriority w:val="99"/>
    <w:unhideWhenUsed/>
    <w:rsid w:val="00121CAA"/>
    <w:pPr>
      <w:spacing w:line="240" w:lineRule="auto"/>
    </w:pPr>
    <w:rPr>
      <w:rFonts w:ascii="Segoe UI" w:hAnsi="Segoe UI" w:cs="Segoe UI"/>
      <w:sz w:val="16"/>
      <w:szCs w:val="16"/>
    </w:rPr>
  </w:style>
  <w:style w:type="paragraph" w:styleId="E-mailSignature">
    <w:name w:val="E-mail Signature"/>
    <w:basedOn w:val="Normal"/>
    <w:link w:val="E-mailSignatureChar"/>
    <w:uiPriority w:val="99"/>
    <w:unhideWhenUsed/>
    <w:rsid w:val="00121CAA"/>
    <w:pPr>
      <w:spacing w:line="240" w:lineRule="auto"/>
    </w:pPr>
  </w:style>
  <w:style w:type="character" w:styleId="Emphasis">
    <w:name w:val="Emphasis"/>
    <w:basedOn w:val="DefaultParagraphFont"/>
    <w:uiPriority w:val="20"/>
    <w:qFormat/>
    <w:rsid w:val="00121CAA"/>
    <w:rPr>
      <w:i/>
      <w:iCs/>
    </w:rPr>
  </w:style>
  <w:style w:type="character" w:styleId="EndnoteReference">
    <w:name w:val="endnote reference"/>
    <w:basedOn w:val="DefaultParagraphFont"/>
    <w:uiPriority w:val="99"/>
    <w:unhideWhenUsed/>
    <w:rsid w:val="00121CAA"/>
    <w:rPr>
      <w:vertAlign w:val="superscript"/>
    </w:rPr>
  </w:style>
  <w:style w:type="paragraph" w:styleId="EndnoteText">
    <w:name w:val="endnote text"/>
    <w:basedOn w:val="Normal"/>
    <w:link w:val="EndnoteTextChar"/>
    <w:uiPriority w:val="99"/>
    <w:unhideWhenUsed/>
    <w:rsid w:val="00121CAA"/>
    <w:pPr>
      <w:spacing w:line="240" w:lineRule="auto"/>
    </w:pPr>
    <w:rPr>
      <w:sz w:val="20"/>
    </w:rPr>
  </w:style>
  <w:style w:type="paragraph" w:styleId="EnvelopeAddress">
    <w:name w:val="envelope address"/>
    <w:basedOn w:val="Normal"/>
    <w:uiPriority w:val="99"/>
    <w:unhideWhenUsed/>
    <w:rsid w:val="00121CAA"/>
    <w:pPr>
      <w:framePr w:w="7920" w:h="1980" w:hRule="exact" w:hSpace="180" w:wrap="auto" w:hAnchor="page" w:xAlign="center" w:yAlign="bottom"/>
      <w:spacing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unhideWhenUsed/>
    <w:rsid w:val="00121CAA"/>
    <w:pPr>
      <w:spacing w:line="240" w:lineRule="auto"/>
    </w:pPr>
    <w:rPr>
      <w:rFonts w:asciiTheme="majorHAnsi" w:eastAsiaTheme="majorEastAsia" w:hAnsiTheme="majorHAnsi" w:cstheme="majorBidi"/>
      <w:sz w:val="20"/>
    </w:rPr>
  </w:style>
  <w:style w:type="character" w:styleId="FollowedHyperlink">
    <w:name w:val="FollowedHyperlink"/>
    <w:basedOn w:val="DefaultParagraphFont"/>
    <w:uiPriority w:val="99"/>
    <w:unhideWhenUsed/>
    <w:rsid w:val="00121CAA"/>
    <w:rPr>
      <w:color w:val="800080" w:themeColor="followedHyperlink"/>
      <w:u w:val="single"/>
    </w:rPr>
  </w:style>
  <w:style w:type="paragraph" w:styleId="Footer">
    <w:name w:val="footer"/>
    <w:link w:val="FooterChar"/>
    <w:rsid w:val="00121CAA"/>
    <w:pPr>
      <w:tabs>
        <w:tab w:val="center" w:pos="4153"/>
        <w:tab w:val="right" w:pos="8306"/>
      </w:tabs>
    </w:pPr>
    <w:rPr>
      <w:sz w:val="22"/>
      <w:szCs w:val="24"/>
    </w:rPr>
  </w:style>
  <w:style w:type="character" w:styleId="FootnoteReference">
    <w:name w:val="footnote reference"/>
    <w:basedOn w:val="DefaultParagraphFont"/>
    <w:uiPriority w:val="99"/>
    <w:unhideWhenUsed/>
    <w:rsid w:val="00121CAA"/>
    <w:rPr>
      <w:vertAlign w:val="superscript"/>
    </w:rPr>
  </w:style>
  <w:style w:type="paragraph" w:styleId="FootnoteText">
    <w:name w:val="footnote text"/>
    <w:basedOn w:val="Normal"/>
    <w:link w:val="FootnoteTextChar"/>
    <w:uiPriority w:val="99"/>
    <w:unhideWhenUsed/>
    <w:rsid w:val="00121CAA"/>
    <w:pPr>
      <w:spacing w:line="240" w:lineRule="auto"/>
    </w:pPr>
    <w:rPr>
      <w:sz w:val="20"/>
    </w:rPr>
  </w:style>
  <w:style w:type="paragraph" w:customStyle="1" w:styleId="Formula">
    <w:name w:val="Formula"/>
    <w:basedOn w:val="OPCParaBase"/>
    <w:rsid w:val="00121CAA"/>
    <w:pPr>
      <w:spacing w:line="240" w:lineRule="auto"/>
      <w:ind w:left="1134"/>
    </w:pPr>
    <w:rPr>
      <w:sz w:val="20"/>
    </w:rPr>
  </w:style>
  <w:style w:type="paragraph" w:styleId="Header">
    <w:name w:val="header"/>
    <w:basedOn w:val="OPCParaBase"/>
    <w:link w:val="HeaderChar"/>
    <w:unhideWhenUsed/>
    <w:rsid w:val="00121CAA"/>
    <w:pPr>
      <w:keepNext/>
      <w:keepLines/>
      <w:tabs>
        <w:tab w:val="center" w:pos="4150"/>
        <w:tab w:val="right" w:pos="8307"/>
      </w:tabs>
      <w:spacing w:line="160" w:lineRule="exact"/>
    </w:pPr>
    <w:rPr>
      <w:sz w:val="16"/>
    </w:rPr>
  </w:style>
  <w:style w:type="paragraph" w:customStyle="1" w:styleId="House">
    <w:name w:val="House"/>
    <w:basedOn w:val="OPCParaBase"/>
    <w:rsid w:val="00121CAA"/>
    <w:pPr>
      <w:spacing w:line="240" w:lineRule="auto"/>
    </w:pPr>
    <w:rPr>
      <w:sz w:val="28"/>
    </w:rPr>
  </w:style>
  <w:style w:type="character" w:styleId="HTMLAcronym">
    <w:name w:val="HTML Acronym"/>
    <w:basedOn w:val="DefaultParagraphFont"/>
    <w:uiPriority w:val="99"/>
    <w:unhideWhenUsed/>
    <w:rsid w:val="00121CAA"/>
  </w:style>
  <w:style w:type="paragraph" w:styleId="HTMLAddress">
    <w:name w:val="HTML Address"/>
    <w:basedOn w:val="Normal"/>
    <w:link w:val="HTMLAddressChar"/>
    <w:uiPriority w:val="99"/>
    <w:unhideWhenUsed/>
    <w:rsid w:val="00121CAA"/>
    <w:pPr>
      <w:spacing w:line="240" w:lineRule="auto"/>
    </w:pPr>
    <w:rPr>
      <w:i/>
      <w:iCs/>
    </w:rPr>
  </w:style>
  <w:style w:type="character" w:styleId="HTMLCite">
    <w:name w:val="HTML Cite"/>
    <w:basedOn w:val="DefaultParagraphFont"/>
    <w:uiPriority w:val="99"/>
    <w:unhideWhenUsed/>
    <w:rsid w:val="00121CAA"/>
    <w:rPr>
      <w:i/>
      <w:iCs/>
    </w:rPr>
  </w:style>
  <w:style w:type="character" w:styleId="HTMLCode">
    <w:name w:val="HTML Code"/>
    <w:basedOn w:val="DefaultParagraphFont"/>
    <w:uiPriority w:val="99"/>
    <w:unhideWhenUsed/>
    <w:rsid w:val="00121CAA"/>
    <w:rPr>
      <w:rFonts w:ascii="Consolas" w:hAnsi="Consolas"/>
      <w:sz w:val="20"/>
      <w:szCs w:val="20"/>
    </w:rPr>
  </w:style>
  <w:style w:type="character" w:styleId="HTMLDefinition">
    <w:name w:val="HTML Definition"/>
    <w:basedOn w:val="DefaultParagraphFont"/>
    <w:uiPriority w:val="99"/>
    <w:unhideWhenUsed/>
    <w:rsid w:val="00121CAA"/>
    <w:rPr>
      <w:i/>
      <w:iCs/>
    </w:rPr>
  </w:style>
  <w:style w:type="character" w:styleId="HTMLKeyboard">
    <w:name w:val="HTML Keyboard"/>
    <w:basedOn w:val="DefaultParagraphFont"/>
    <w:uiPriority w:val="99"/>
    <w:unhideWhenUsed/>
    <w:rsid w:val="00121CAA"/>
    <w:rPr>
      <w:rFonts w:ascii="Consolas" w:hAnsi="Consolas"/>
      <w:sz w:val="20"/>
      <w:szCs w:val="20"/>
    </w:rPr>
  </w:style>
  <w:style w:type="paragraph" w:styleId="HTMLPreformatted">
    <w:name w:val="HTML Preformatted"/>
    <w:basedOn w:val="Normal"/>
    <w:link w:val="HTMLPreformattedChar"/>
    <w:uiPriority w:val="99"/>
    <w:unhideWhenUsed/>
    <w:rsid w:val="00121CAA"/>
    <w:pPr>
      <w:spacing w:line="240" w:lineRule="auto"/>
    </w:pPr>
    <w:rPr>
      <w:rFonts w:ascii="Consolas" w:hAnsi="Consolas"/>
      <w:sz w:val="20"/>
    </w:rPr>
  </w:style>
  <w:style w:type="character" w:styleId="HTMLSample">
    <w:name w:val="HTML Sample"/>
    <w:basedOn w:val="DefaultParagraphFont"/>
    <w:uiPriority w:val="99"/>
    <w:unhideWhenUsed/>
    <w:rsid w:val="00121CAA"/>
    <w:rPr>
      <w:rFonts w:ascii="Consolas" w:hAnsi="Consolas"/>
      <w:sz w:val="24"/>
      <w:szCs w:val="24"/>
    </w:rPr>
  </w:style>
  <w:style w:type="character" w:styleId="HTMLTypewriter">
    <w:name w:val="HTML Typewriter"/>
    <w:basedOn w:val="DefaultParagraphFont"/>
    <w:uiPriority w:val="99"/>
    <w:unhideWhenUsed/>
    <w:rsid w:val="00121CAA"/>
    <w:rPr>
      <w:rFonts w:ascii="Consolas" w:hAnsi="Consolas"/>
      <w:sz w:val="20"/>
      <w:szCs w:val="20"/>
    </w:rPr>
  </w:style>
  <w:style w:type="character" w:styleId="HTMLVariable">
    <w:name w:val="HTML Variable"/>
    <w:basedOn w:val="DefaultParagraphFont"/>
    <w:uiPriority w:val="99"/>
    <w:unhideWhenUsed/>
    <w:rsid w:val="00121CAA"/>
    <w:rPr>
      <w:i/>
      <w:iCs/>
    </w:rPr>
  </w:style>
  <w:style w:type="character" w:styleId="Hyperlink">
    <w:name w:val="Hyperlink"/>
    <w:basedOn w:val="DefaultParagraphFont"/>
    <w:uiPriority w:val="99"/>
    <w:unhideWhenUsed/>
    <w:rsid w:val="00121CAA"/>
    <w:rPr>
      <w:color w:val="0000FF" w:themeColor="hyperlink"/>
      <w:u w:val="single"/>
    </w:rPr>
  </w:style>
  <w:style w:type="paragraph" w:styleId="Index1">
    <w:name w:val="index 1"/>
    <w:basedOn w:val="Normal"/>
    <w:next w:val="Normal"/>
    <w:autoRedefine/>
    <w:uiPriority w:val="99"/>
    <w:unhideWhenUsed/>
    <w:rsid w:val="00121CAA"/>
    <w:pPr>
      <w:spacing w:line="240" w:lineRule="auto"/>
      <w:ind w:left="220" w:hanging="220"/>
    </w:pPr>
  </w:style>
  <w:style w:type="paragraph" w:styleId="Index2">
    <w:name w:val="index 2"/>
    <w:basedOn w:val="Normal"/>
    <w:next w:val="Normal"/>
    <w:autoRedefine/>
    <w:uiPriority w:val="99"/>
    <w:unhideWhenUsed/>
    <w:rsid w:val="00121CAA"/>
    <w:pPr>
      <w:spacing w:line="240" w:lineRule="auto"/>
      <w:ind w:left="440" w:hanging="220"/>
    </w:pPr>
  </w:style>
  <w:style w:type="paragraph" w:styleId="Index3">
    <w:name w:val="index 3"/>
    <w:basedOn w:val="Normal"/>
    <w:next w:val="Normal"/>
    <w:autoRedefine/>
    <w:uiPriority w:val="99"/>
    <w:unhideWhenUsed/>
    <w:rsid w:val="00121CAA"/>
    <w:pPr>
      <w:spacing w:line="240" w:lineRule="auto"/>
      <w:ind w:left="660" w:hanging="220"/>
    </w:pPr>
  </w:style>
  <w:style w:type="paragraph" w:styleId="Index4">
    <w:name w:val="index 4"/>
    <w:basedOn w:val="Normal"/>
    <w:next w:val="Normal"/>
    <w:autoRedefine/>
    <w:uiPriority w:val="99"/>
    <w:unhideWhenUsed/>
    <w:rsid w:val="00121CAA"/>
    <w:pPr>
      <w:spacing w:line="240" w:lineRule="auto"/>
      <w:ind w:left="880" w:hanging="220"/>
    </w:pPr>
  </w:style>
  <w:style w:type="paragraph" w:styleId="Index5">
    <w:name w:val="index 5"/>
    <w:basedOn w:val="Normal"/>
    <w:next w:val="Normal"/>
    <w:autoRedefine/>
    <w:uiPriority w:val="99"/>
    <w:unhideWhenUsed/>
    <w:rsid w:val="00121CAA"/>
    <w:pPr>
      <w:spacing w:line="240" w:lineRule="auto"/>
      <w:ind w:left="1100" w:hanging="220"/>
    </w:pPr>
  </w:style>
  <w:style w:type="paragraph" w:styleId="Index6">
    <w:name w:val="index 6"/>
    <w:basedOn w:val="Normal"/>
    <w:next w:val="Normal"/>
    <w:autoRedefine/>
    <w:uiPriority w:val="99"/>
    <w:unhideWhenUsed/>
    <w:rsid w:val="00121CAA"/>
    <w:pPr>
      <w:spacing w:line="240" w:lineRule="auto"/>
      <w:ind w:left="1320" w:hanging="220"/>
    </w:pPr>
  </w:style>
  <w:style w:type="paragraph" w:styleId="Index7">
    <w:name w:val="index 7"/>
    <w:basedOn w:val="Normal"/>
    <w:next w:val="Normal"/>
    <w:autoRedefine/>
    <w:uiPriority w:val="99"/>
    <w:unhideWhenUsed/>
    <w:rsid w:val="00121CAA"/>
    <w:pPr>
      <w:spacing w:line="240" w:lineRule="auto"/>
      <w:ind w:left="1540" w:hanging="220"/>
    </w:pPr>
  </w:style>
  <w:style w:type="paragraph" w:styleId="Index8">
    <w:name w:val="index 8"/>
    <w:basedOn w:val="Normal"/>
    <w:next w:val="Normal"/>
    <w:autoRedefine/>
    <w:uiPriority w:val="99"/>
    <w:unhideWhenUsed/>
    <w:rsid w:val="00121CAA"/>
    <w:pPr>
      <w:spacing w:line="240" w:lineRule="auto"/>
      <w:ind w:left="1760" w:hanging="220"/>
    </w:pPr>
  </w:style>
  <w:style w:type="paragraph" w:styleId="Index9">
    <w:name w:val="index 9"/>
    <w:basedOn w:val="Normal"/>
    <w:next w:val="Normal"/>
    <w:autoRedefine/>
    <w:uiPriority w:val="99"/>
    <w:unhideWhenUsed/>
    <w:rsid w:val="00121CAA"/>
    <w:pPr>
      <w:spacing w:line="240" w:lineRule="auto"/>
      <w:ind w:left="1980" w:hanging="220"/>
    </w:pPr>
  </w:style>
  <w:style w:type="paragraph" w:styleId="IndexHeading">
    <w:name w:val="index heading"/>
    <w:basedOn w:val="Normal"/>
    <w:next w:val="Index1"/>
    <w:uiPriority w:val="99"/>
    <w:unhideWhenUsed/>
    <w:rsid w:val="00121CAA"/>
    <w:rPr>
      <w:rFonts w:asciiTheme="majorHAnsi" w:eastAsiaTheme="majorEastAsia" w:hAnsiTheme="majorHAnsi" w:cstheme="majorBidi"/>
      <w:b/>
      <w:bCs/>
    </w:rPr>
  </w:style>
  <w:style w:type="paragraph" w:customStyle="1" w:styleId="Item">
    <w:name w:val="Item"/>
    <w:aliases w:val="i"/>
    <w:basedOn w:val="OPCParaBase"/>
    <w:next w:val="ItemHead"/>
    <w:rsid w:val="00121CAA"/>
    <w:pPr>
      <w:keepLines/>
      <w:spacing w:before="80" w:line="240" w:lineRule="auto"/>
      <w:ind w:left="709"/>
    </w:pPr>
  </w:style>
  <w:style w:type="paragraph" w:customStyle="1" w:styleId="ItemHead">
    <w:name w:val="ItemHead"/>
    <w:aliases w:val="ih"/>
    <w:basedOn w:val="OPCParaBase"/>
    <w:next w:val="Item"/>
    <w:link w:val="ItemHeadChar"/>
    <w:rsid w:val="00121CAA"/>
    <w:pPr>
      <w:keepNext/>
      <w:keepLines/>
      <w:spacing w:before="220" w:line="240" w:lineRule="auto"/>
      <w:ind w:left="709" w:hanging="709"/>
    </w:pPr>
    <w:rPr>
      <w:rFonts w:ascii="Arial" w:hAnsi="Arial"/>
      <w:b/>
      <w:kern w:val="28"/>
      <w:sz w:val="24"/>
    </w:rPr>
  </w:style>
  <w:style w:type="character" w:styleId="LineNumber">
    <w:name w:val="line number"/>
    <w:basedOn w:val="OPCCharBase"/>
    <w:uiPriority w:val="99"/>
    <w:unhideWhenUsed/>
    <w:rsid w:val="00121CAA"/>
    <w:rPr>
      <w:sz w:val="16"/>
    </w:rPr>
  </w:style>
  <w:style w:type="paragraph" w:styleId="List">
    <w:name w:val="List"/>
    <w:basedOn w:val="Normal"/>
    <w:uiPriority w:val="99"/>
    <w:unhideWhenUsed/>
    <w:rsid w:val="00121CAA"/>
    <w:pPr>
      <w:ind w:left="283" w:hanging="283"/>
      <w:contextualSpacing/>
    </w:pPr>
  </w:style>
  <w:style w:type="paragraph" w:styleId="List2">
    <w:name w:val="List 2"/>
    <w:basedOn w:val="Normal"/>
    <w:uiPriority w:val="99"/>
    <w:unhideWhenUsed/>
    <w:rsid w:val="00121CAA"/>
    <w:pPr>
      <w:ind w:left="566" w:hanging="283"/>
      <w:contextualSpacing/>
    </w:pPr>
  </w:style>
  <w:style w:type="paragraph" w:styleId="List3">
    <w:name w:val="List 3"/>
    <w:basedOn w:val="Normal"/>
    <w:uiPriority w:val="99"/>
    <w:unhideWhenUsed/>
    <w:rsid w:val="00121CAA"/>
    <w:pPr>
      <w:ind w:left="849" w:hanging="283"/>
      <w:contextualSpacing/>
    </w:pPr>
  </w:style>
  <w:style w:type="paragraph" w:styleId="List4">
    <w:name w:val="List 4"/>
    <w:basedOn w:val="Normal"/>
    <w:uiPriority w:val="99"/>
    <w:unhideWhenUsed/>
    <w:rsid w:val="00121CAA"/>
    <w:pPr>
      <w:ind w:left="1132" w:hanging="283"/>
      <w:contextualSpacing/>
    </w:pPr>
  </w:style>
  <w:style w:type="paragraph" w:styleId="List5">
    <w:name w:val="List 5"/>
    <w:basedOn w:val="Normal"/>
    <w:uiPriority w:val="99"/>
    <w:unhideWhenUsed/>
    <w:rsid w:val="00121CAA"/>
    <w:pPr>
      <w:ind w:left="1415" w:hanging="283"/>
      <w:contextualSpacing/>
    </w:pPr>
  </w:style>
  <w:style w:type="paragraph" w:styleId="ListBullet">
    <w:name w:val="List Bullet"/>
    <w:basedOn w:val="Normal"/>
    <w:uiPriority w:val="99"/>
    <w:unhideWhenUsed/>
    <w:rsid w:val="00121CAA"/>
    <w:pPr>
      <w:numPr>
        <w:numId w:val="4"/>
      </w:numPr>
      <w:contextualSpacing/>
    </w:pPr>
  </w:style>
  <w:style w:type="paragraph" w:styleId="ListBullet2">
    <w:name w:val="List Bullet 2"/>
    <w:basedOn w:val="Normal"/>
    <w:uiPriority w:val="99"/>
    <w:unhideWhenUsed/>
    <w:rsid w:val="00121CAA"/>
    <w:pPr>
      <w:numPr>
        <w:numId w:val="5"/>
      </w:numPr>
      <w:contextualSpacing/>
    </w:pPr>
  </w:style>
  <w:style w:type="paragraph" w:styleId="ListBullet3">
    <w:name w:val="List Bullet 3"/>
    <w:basedOn w:val="Normal"/>
    <w:uiPriority w:val="99"/>
    <w:unhideWhenUsed/>
    <w:rsid w:val="00121CAA"/>
    <w:pPr>
      <w:numPr>
        <w:numId w:val="6"/>
      </w:numPr>
      <w:contextualSpacing/>
    </w:pPr>
  </w:style>
  <w:style w:type="paragraph" w:styleId="ListBullet4">
    <w:name w:val="List Bullet 4"/>
    <w:basedOn w:val="Normal"/>
    <w:uiPriority w:val="99"/>
    <w:unhideWhenUsed/>
    <w:rsid w:val="00121CAA"/>
    <w:pPr>
      <w:numPr>
        <w:numId w:val="7"/>
      </w:numPr>
      <w:contextualSpacing/>
    </w:pPr>
  </w:style>
  <w:style w:type="paragraph" w:styleId="ListBullet5">
    <w:name w:val="List Bullet 5"/>
    <w:basedOn w:val="Normal"/>
    <w:uiPriority w:val="99"/>
    <w:unhideWhenUsed/>
    <w:rsid w:val="00121CAA"/>
    <w:pPr>
      <w:numPr>
        <w:numId w:val="8"/>
      </w:numPr>
      <w:contextualSpacing/>
    </w:pPr>
  </w:style>
  <w:style w:type="paragraph" w:styleId="ListContinue">
    <w:name w:val="List Continue"/>
    <w:basedOn w:val="Normal"/>
    <w:uiPriority w:val="99"/>
    <w:unhideWhenUsed/>
    <w:rsid w:val="00121CAA"/>
    <w:pPr>
      <w:spacing w:after="120"/>
      <w:ind w:left="283"/>
      <w:contextualSpacing/>
    </w:pPr>
  </w:style>
  <w:style w:type="paragraph" w:styleId="ListContinue2">
    <w:name w:val="List Continue 2"/>
    <w:basedOn w:val="Normal"/>
    <w:uiPriority w:val="99"/>
    <w:unhideWhenUsed/>
    <w:rsid w:val="00121CAA"/>
    <w:pPr>
      <w:spacing w:after="120"/>
      <w:ind w:left="566"/>
      <w:contextualSpacing/>
    </w:pPr>
  </w:style>
  <w:style w:type="paragraph" w:styleId="ListContinue3">
    <w:name w:val="List Continue 3"/>
    <w:basedOn w:val="Normal"/>
    <w:uiPriority w:val="99"/>
    <w:unhideWhenUsed/>
    <w:rsid w:val="00121CAA"/>
    <w:pPr>
      <w:spacing w:after="120"/>
      <w:ind w:left="849"/>
      <w:contextualSpacing/>
    </w:pPr>
  </w:style>
  <w:style w:type="paragraph" w:styleId="ListContinue4">
    <w:name w:val="List Continue 4"/>
    <w:basedOn w:val="Normal"/>
    <w:uiPriority w:val="99"/>
    <w:unhideWhenUsed/>
    <w:rsid w:val="00121CAA"/>
    <w:pPr>
      <w:spacing w:after="120"/>
      <w:ind w:left="1132"/>
      <w:contextualSpacing/>
    </w:pPr>
  </w:style>
  <w:style w:type="paragraph" w:styleId="ListContinue5">
    <w:name w:val="List Continue 5"/>
    <w:basedOn w:val="Normal"/>
    <w:uiPriority w:val="99"/>
    <w:unhideWhenUsed/>
    <w:rsid w:val="00121CAA"/>
    <w:pPr>
      <w:spacing w:after="120"/>
      <w:ind w:left="1415"/>
      <w:contextualSpacing/>
    </w:pPr>
  </w:style>
  <w:style w:type="paragraph" w:styleId="ListNumber">
    <w:name w:val="List Number"/>
    <w:basedOn w:val="Normal"/>
    <w:uiPriority w:val="99"/>
    <w:unhideWhenUsed/>
    <w:rsid w:val="00121CAA"/>
    <w:pPr>
      <w:numPr>
        <w:numId w:val="9"/>
      </w:numPr>
      <w:contextualSpacing/>
    </w:pPr>
  </w:style>
  <w:style w:type="paragraph" w:styleId="ListNumber2">
    <w:name w:val="List Number 2"/>
    <w:basedOn w:val="Normal"/>
    <w:uiPriority w:val="99"/>
    <w:unhideWhenUsed/>
    <w:rsid w:val="00121CAA"/>
    <w:pPr>
      <w:numPr>
        <w:numId w:val="10"/>
      </w:numPr>
      <w:contextualSpacing/>
    </w:pPr>
  </w:style>
  <w:style w:type="paragraph" w:styleId="ListNumber3">
    <w:name w:val="List Number 3"/>
    <w:basedOn w:val="Normal"/>
    <w:uiPriority w:val="99"/>
    <w:unhideWhenUsed/>
    <w:rsid w:val="00121CAA"/>
    <w:pPr>
      <w:numPr>
        <w:numId w:val="11"/>
      </w:numPr>
      <w:contextualSpacing/>
    </w:pPr>
  </w:style>
  <w:style w:type="paragraph" w:styleId="ListNumber4">
    <w:name w:val="List Number 4"/>
    <w:basedOn w:val="Normal"/>
    <w:uiPriority w:val="99"/>
    <w:unhideWhenUsed/>
    <w:rsid w:val="00121CAA"/>
    <w:pPr>
      <w:numPr>
        <w:numId w:val="12"/>
      </w:numPr>
      <w:contextualSpacing/>
    </w:pPr>
  </w:style>
  <w:style w:type="paragraph" w:styleId="ListNumber5">
    <w:name w:val="List Number 5"/>
    <w:basedOn w:val="Normal"/>
    <w:uiPriority w:val="99"/>
    <w:unhideWhenUsed/>
    <w:rsid w:val="00121CAA"/>
    <w:pPr>
      <w:numPr>
        <w:numId w:val="13"/>
      </w:numPr>
      <w:contextualSpacing/>
    </w:pPr>
  </w:style>
  <w:style w:type="paragraph" w:customStyle="1" w:styleId="LongT">
    <w:name w:val="LongT"/>
    <w:basedOn w:val="OPCParaBase"/>
    <w:rsid w:val="00121CAA"/>
    <w:pPr>
      <w:spacing w:line="240" w:lineRule="auto"/>
    </w:pPr>
    <w:rPr>
      <w:b/>
      <w:sz w:val="32"/>
    </w:rPr>
  </w:style>
  <w:style w:type="paragraph" w:styleId="MacroText">
    <w:name w:val="macro"/>
    <w:link w:val="MacroTextChar"/>
    <w:uiPriority w:val="99"/>
    <w:unhideWhenUsed/>
    <w:rsid w:val="00121CAA"/>
    <w:pPr>
      <w:tabs>
        <w:tab w:val="left" w:pos="480"/>
        <w:tab w:val="left" w:pos="960"/>
        <w:tab w:val="left" w:pos="1440"/>
        <w:tab w:val="left" w:pos="1920"/>
        <w:tab w:val="left" w:pos="2400"/>
        <w:tab w:val="left" w:pos="2880"/>
        <w:tab w:val="left" w:pos="3360"/>
        <w:tab w:val="left" w:pos="3840"/>
        <w:tab w:val="left" w:pos="4320"/>
      </w:tabs>
      <w:spacing w:line="260" w:lineRule="atLeast"/>
    </w:pPr>
    <w:rPr>
      <w:rFonts w:ascii="Consolas" w:eastAsiaTheme="minorHAnsi" w:hAnsi="Consolas" w:cstheme="minorBidi"/>
      <w:lang w:eastAsia="en-US"/>
    </w:rPr>
  </w:style>
  <w:style w:type="paragraph" w:styleId="MessageHeader">
    <w:name w:val="Message Header"/>
    <w:basedOn w:val="Normal"/>
    <w:link w:val="MessageHeaderChar"/>
    <w:uiPriority w:val="99"/>
    <w:unhideWhenUsed/>
    <w:rsid w:val="00121CAA"/>
    <w:pPr>
      <w:pBdr>
        <w:top w:val="single" w:sz="6" w:space="1" w:color="auto"/>
        <w:left w:val="single" w:sz="6" w:space="1" w:color="auto"/>
        <w:bottom w:val="single" w:sz="6" w:space="1" w:color="auto"/>
        <w:right w:val="single" w:sz="6" w:space="1" w:color="auto"/>
      </w:pBdr>
      <w:shd w:val="pct20" w:color="auto" w:fill="auto"/>
      <w:spacing w:line="240" w:lineRule="auto"/>
      <w:ind w:left="1134" w:hanging="1134"/>
    </w:pPr>
    <w:rPr>
      <w:rFonts w:asciiTheme="majorHAnsi" w:eastAsiaTheme="majorEastAsia" w:hAnsiTheme="majorHAnsi" w:cstheme="majorBidi"/>
      <w:sz w:val="24"/>
      <w:szCs w:val="24"/>
    </w:rPr>
  </w:style>
  <w:style w:type="paragraph" w:styleId="NormalWeb">
    <w:name w:val="Normal (Web)"/>
    <w:basedOn w:val="Normal"/>
    <w:uiPriority w:val="99"/>
    <w:unhideWhenUsed/>
    <w:rsid w:val="00121CAA"/>
    <w:rPr>
      <w:rFonts w:cs="Times New Roman"/>
      <w:sz w:val="24"/>
      <w:szCs w:val="24"/>
    </w:rPr>
  </w:style>
  <w:style w:type="paragraph" w:styleId="NormalIndent">
    <w:name w:val="Normal Indent"/>
    <w:basedOn w:val="Normal"/>
    <w:uiPriority w:val="99"/>
    <w:unhideWhenUsed/>
    <w:rsid w:val="00121CAA"/>
    <w:pPr>
      <w:ind w:left="720"/>
    </w:pPr>
  </w:style>
  <w:style w:type="paragraph" w:styleId="NoteHeading">
    <w:name w:val="Note Heading"/>
    <w:basedOn w:val="Normal"/>
    <w:next w:val="Normal"/>
    <w:link w:val="NoteHeadingChar"/>
    <w:uiPriority w:val="99"/>
    <w:unhideWhenUsed/>
    <w:rsid w:val="00121CAA"/>
    <w:pPr>
      <w:spacing w:line="240" w:lineRule="auto"/>
    </w:pPr>
  </w:style>
  <w:style w:type="character" w:customStyle="1" w:styleId="OPCCharBase">
    <w:name w:val="OPCCharBase"/>
    <w:uiPriority w:val="1"/>
    <w:qFormat/>
    <w:rsid w:val="00121CAA"/>
  </w:style>
  <w:style w:type="paragraph" w:customStyle="1" w:styleId="notedraft">
    <w:name w:val="note(draft)"/>
    <w:aliases w:val="nd"/>
    <w:basedOn w:val="OPCParaBase"/>
    <w:rsid w:val="00121CAA"/>
    <w:pPr>
      <w:spacing w:before="240" w:line="240" w:lineRule="auto"/>
      <w:ind w:left="284" w:hanging="284"/>
    </w:pPr>
    <w:rPr>
      <w:i/>
      <w:sz w:val="24"/>
    </w:rPr>
  </w:style>
  <w:style w:type="paragraph" w:customStyle="1" w:styleId="notepara">
    <w:name w:val="note(para)"/>
    <w:aliases w:val="na"/>
    <w:basedOn w:val="OPCParaBase"/>
    <w:rsid w:val="00121CAA"/>
    <w:pPr>
      <w:spacing w:before="40" w:line="198" w:lineRule="exact"/>
      <w:ind w:left="2354" w:hanging="369"/>
    </w:pPr>
    <w:rPr>
      <w:sz w:val="18"/>
    </w:rPr>
  </w:style>
  <w:style w:type="paragraph" w:customStyle="1" w:styleId="noteParlAmend">
    <w:name w:val="note(ParlAmend)"/>
    <w:aliases w:val="npp"/>
    <w:basedOn w:val="OPCParaBase"/>
    <w:next w:val="ParlAmend"/>
    <w:rsid w:val="00121CAA"/>
    <w:pPr>
      <w:spacing w:line="240" w:lineRule="auto"/>
      <w:jc w:val="right"/>
    </w:pPr>
    <w:rPr>
      <w:rFonts w:ascii="Arial" w:hAnsi="Arial"/>
      <w:b/>
      <w:i/>
    </w:rPr>
  </w:style>
  <w:style w:type="character" w:styleId="PageNumber">
    <w:name w:val="page number"/>
    <w:basedOn w:val="DefaultParagraphFont"/>
    <w:uiPriority w:val="99"/>
    <w:unhideWhenUsed/>
    <w:rsid w:val="00121CAA"/>
  </w:style>
  <w:style w:type="paragraph" w:customStyle="1" w:styleId="Page1">
    <w:name w:val="Page1"/>
    <w:basedOn w:val="OPCParaBase"/>
    <w:rsid w:val="00121CAA"/>
    <w:pPr>
      <w:spacing w:before="5600" w:line="240" w:lineRule="auto"/>
    </w:pPr>
    <w:rPr>
      <w:b/>
      <w:sz w:val="32"/>
    </w:rPr>
  </w:style>
  <w:style w:type="paragraph" w:customStyle="1" w:styleId="PageBreak">
    <w:name w:val="PageBreak"/>
    <w:aliases w:val="pb"/>
    <w:basedOn w:val="OPCParaBase"/>
    <w:rsid w:val="00121CAA"/>
    <w:pPr>
      <w:spacing w:line="240" w:lineRule="auto"/>
    </w:pPr>
    <w:rPr>
      <w:sz w:val="20"/>
    </w:rPr>
  </w:style>
  <w:style w:type="paragraph" w:customStyle="1" w:styleId="paragraph">
    <w:name w:val="paragraph"/>
    <w:aliases w:val="a"/>
    <w:basedOn w:val="OPCParaBase"/>
    <w:link w:val="paragraphChar"/>
    <w:rsid w:val="00121CAA"/>
    <w:pPr>
      <w:tabs>
        <w:tab w:val="right" w:pos="1531"/>
      </w:tabs>
      <w:spacing w:before="40" w:line="240" w:lineRule="auto"/>
      <w:ind w:left="1644" w:hanging="1644"/>
    </w:pPr>
  </w:style>
  <w:style w:type="paragraph" w:customStyle="1" w:styleId="paragraphsub">
    <w:name w:val="paragraph(sub)"/>
    <w:aliases w:val="aa"/>
    <w:basedOn w:val="OPCParaBase"/>
    <w:rsid w:val="00121CAA"/>
    <w:pPr>
      <w:tabs>
        <w:tab w:val="right" w:pos="1985"/>
      </w:tabs>
      <w:spacing w:before="40" w:line="240" w:lineRule="auto"/>
      <w:ind w:left="2098" w:hanging="2098"/>
    </w:pPr>
  </w:style>
  <w:style w:type="paragraph" w:customStyle="1" w:styleId="paragraphsub-sub">
    <w:name w:val="paragraph(sub-sub)"/>
    <w:aliases w:val="aaa"/>
    <w:basedOn w:val="OPCParaBase"/>
    <w:rsid w:val="00121CAA"/>
    <w:pPr>
      <w:tabs>
        <w:tab w:val="right" w:pos="2722"/>
      </w:tabs>
      <w:spacing w:before="40" w:line="240" w:lineRule="auto"/>
      <w:ind w:left="2835" w:hanging="2835"/>
    </w:pPr>
  </w:style>
  <w:style w:type="paragraph" w:customStyle="1" w:styleId="ParlAmend">
    <w:name w:val="ParlAmend"/>
    <w:aliases w:val="pp"/>
    <w:basedOn w:val="OPCParaBase"/>
    <w:rsid w:val="00121CAA"/>
    <w:pPr>
      <w:spacing w:before="240" w:line="240" w:lineRule="atLeast"/>
      <w:ind w:hanging="567"/>
    </w:pPr>
    <w:rPr>
      <w:sz w:val="24"/>
    </w:rPr>
  </w:style>
  <w:style w:type="paragraph" w:customStyle="1" w:styleId="Penalty">
    <w:name w:val="Penalty"/>
    <w:basedOn w:val="OPCParaBase"/>
    <w:rsid w:val="00121CAA"/>
    <w:pPr>
      <w:tabs>
        <w:tab w:val="left" w:pos="2977"/>
      </w:tabs>
      <w:spacing w:before="180" w:line="240" w:lineRule="auto"/>
      <w:ind w:left="1985" w:hanging="851"/>
    </w:pPr>
  </w:style>
  <w:style w:type="paragraph" w:styleId="PlainText">
    <w:name w:val="Plain Text"/>
    <w:basedOn w:val="Normal"/>
    <w:link w:val="PlainTextChar"/>
    <w:uiPriority w:val="99"/>
    <w:unhideWhenUsed/>
    <w:rsid w:val="00121CAA"/>
    <w:pPr>
      <w:spacing w:line="240" w:lineRule="auto"/>
    </w:pPr>
    <w:rPr>
      <w:rFonts w:ascii="Consolas" w:hAnsi="Consolas"/>
      <w:sz w:val="21"/>
      <w:szCs w:val="21"/>
    </w:rPr>
  </w:style>
  <w:style w:type="paragraph" w:customStyle="1" w:styleId="Portfolio">
    <w:name w:val="Portfolio"/>
    <w:basedOn w:val="OPCParaBase"/>
    <w:rsid w:val="00121CAA"/>
    <w:pPr>
      <w:spacing w:line="240" w:lineRule="auto"/>
    </w:pPr>
    <w:rPr>
      <w:i/>
      <w:sz w:val="20"/>
    </w:rPr>
  </w:style>
  <w:style w:type="paragraph" w:customStyle="1" w:styleId="Preamble">
    <w:name w:val="Preamble"/>
    <w:basedOn w:val="OPCParaBase"/>
    <w:next w:val="Normal"/>
    <w:rsid w:val="00121CAA"/>
    <w:pPr>
      <w:keepNext/>
      <w:keepLines/>
      <w:tabs>
        <w:tab w:val="center" w:pos="4513"/>
      </w:tabs>
      <w:spacing w:before="280" w:line="240" w:lineRule="auto"/>
      <w:ind w:left="1134" w:hanging="1134"/>
    </w:pPr>
    <w:rPr>
      <w:b/>
      <w:kern w:val="28"/>
      <w:sz w:val="28"/>
    </w:rPr>
  </w:style>
  <w:style w:type="paragraph" w:customStyle="1" w:styleId="Reading">
    <w:name w:val="Reading"/>
    <w:basedOn w:val="OPCParaBase"/>
    <w:rsid w:val="00121CAA"/>
    <w:pPr>
      <w:spacing w:line="240" w:lineRule="auto"/>
    </w:pPr>
    <w:rPr>
      <w:i/>
      <w:sz w:val="20"/>
    </w:rPr>
  </w:style>
  <w:style w:type="paragraph" w:styleId="Salutation">
    <w:name w:val="Salutation"/>
    <w:basedOn w:val="Normal"/>
    <w:next w:val="Normal"/>
    <w:link w:val="SalutationChar"/>
    <w:uiPriority w:val="99"/>
    <w:unhideWhenUsed/>
    <w:rsid w:val="00121CAA"/>
  </w:style>
  <w:style w:type="paragraph" w:customStyle="1" w:styleId="Session">
    <w:name w:val="Session"/>
    <w:basedOn w:val="OPCParaBase"/>
    <w:rsid w:val="00121CAA"/>
    <w:pPr>
      <w:spacing w:line="240" w:lineRule="auto"/>
    </w:pPr>
    <w:rPr>
      <w:sz w:val="28"/>
    </w:rPr>
  </w:style>
  <w:style w:type="paragraph" w:customStyle="1" w:styleId="ShortT">
    <w:name w:val="ShortT"/>
    <w:basedOn w:val="OPCParaBase"/>
    <w:next w:val="Normal"/>
    <w:link w:val="ShortTChar"/>
    <w:qFormat/>
    <w:rsid w:val="00121CAA"/>
    <w:pPr>
      <w:spacing w:line="240" w:lineRule="auto"/>
    </w:pPr>
    <w:rPr>
      <w:b/>
      <w:sz w:val="40"/>
    </w:rPr>
  </w:style>
  <w:style w:type="paragraph" w:styleId="Signature">
    <w:name w:val="Signature"/>
    <w:basedOn w:val="Normal"/>
    <w:link w:val="SignatureChar"/>
    <w:uiPriority w:val="99"/>
    <w:unhideWhenUsed/>
    <w:rsid w:val="00121CAA"/>
    <w:pPr>
      <w:spacing w:line="240" w:lineRule="auto"/>
      <w:ind w:left="4252"/>
    </w:pPr>
  </w:style>
  <w:style w:type="paragraph" w:customStyle="1" w:styleId="Sponsor">
    <w:name w:val="Sponsor"/>
    <w:basedOn w:val="OPCParaBase"/>
    <w:rsid w:val="00121CAA"/>
    <w:pPr>
      <w:spacing w:line="240" w:lineRule="auto"/>
    </w:pPr>
    <w:rPr>
      <w:i/>
    </w:rPr>
  </w:style>
  <w:style w:type="character" w:styleId="Strong">
    <w:name w:val="Strong"/>
    <w:basedOn w:val="DefaultParagraphFont"/>
    <w:uiPriority w:val="22"/>
    <w:qFormat/>
    <w:rsid w:val="00121CAA"/>
    <w:rPr>
      <w:b/>
      <w:bCs/>
    </w:rPr>
  </w:style>
  <w:style w:type="paragraph" w:customStyle="1" w:styleId="Subitem">
    <w:name w:val="Subitem"/>
    <w:aliases w:val="iss"/>
    <w:basedOn w:val="OPCParaBase"/>
    <w:rsid w:val="00121CAA"/>
    <w:pPr>
      <w:spacing w:before="180" w:line="240" w:lineRule="auto"/>
      <w:ind w:left="709" w:hanging="709"/>
    </w:pPr>
  </w:style>
  <w:style w:type="paragraph" w:customStyle="1" w:styleId="SubitemHead">
    <w:name w:val="SubitemHead"/>
    <w:aliases w:val="issh"/>
    <w:basedOn w:val="OPCParaBase"/>
    <w:rsid w:val="00121CAA"/>
    <w:pPr>
      <w:keepNext/>
      <w:keepLines/>
      <w:spacing w:before="220" w:line="240" w:lineRule="auto"/>
      <w:ind w:left="709"/>
    </w:pPr>
    <w:rPr>
      <w:rFonts w:ascii="Arial" w:hAnsi="Arial"/>
      <w:i/>
      <w:kern w:val="28"/>
    </w:rPr>
  </w:style>
  <w:style w:type="paragraph" w:customStyle="1" w:styleId="subsection2">
    <w:name w:val="subsection2"/>
    <w:aliases w:val="ss2"/>
    <w:basedOn w:val="OPCParaBase"/>
    <w:next w:val="subsection"/>
    <w:link w:val="subsection2Char"/>
    <w:rsid w:val="00121CAA"/>
    <w:pPr>
      <w:spacing w:before="40" w:line="240" w:lineRule="auto"/>
      <w:ind w:left="1134"/>
    </w:pPr>
  </w:style>
  <w:style w:type="paragraph" w:customStyle="1" w:styleId="SubsectionHead">
    <w:name w:val="SubsectionHead"/>
    <w:aliases w:val="ssh"/>
    <w:basedOn w:val="OPCParaBase"/>
    <w:next w:val="subsection"/>
    <w:rsid w:val="00121CAA"/>
    <w:pPr>
      <w:keepNext/>
      <w:keepLines/>
      <w:spacing w:before="240" w:line="240" w:lineRule="auto"/>
      <w:ind w:left="1134"/>
    </w:pPr>
    <w:rPr>
      <w:i/>
    </w:rPr>
  </w:style>
  <w:style w:type="paragraph" w:styleId="Subtitle">
    <w:name w:val="Subtitle"/>
    <w:basedOn w:val="Normal"/>
    <w:next w:val="Normal"/>
    <w:link w:val="SubtitleChar"/>
    <w:uiPriority w:val="11"/>
    <w:qFormat/>
    <w:rsid w:val="00121CAA"/>
    <w:pPr>
      <w:numPr>
        <w:ilvl w:val="1"/>
      </w:numPr>
      <w:spacing w:after="160"/>
    </w:pPr>
    <w:rPr>
      <w:rFonts w:asciiTheme="minorHAnsi" w:eastAsiaTheme="minorEastAsia" w:hAnsiTheme="minorHAnsi"/>
      <w:color w:val="5A5A5A" w:themeColor="text1" w:themeTint="A5"/>
      <w:spacing w:val="15"/>
      <w:szCs w:val="22"/>
    </w:rPr>
  </w:style>
  <w:style w:type="table" w:styleId="Table3Deffects1">
    <w:name w:val="Table 3D effects 1"/>
    <w:basedOn w:val="TableNormal"/>
    <w:uiPriority w:val="99"/>
    <w:unhideWhenUsed/>
    <w:rsid w:val="00121CAA"/>
    <w:pPr>
      <w:spacing w:line="260" w:lineRule="atLeast"/>
    </w:pPr>
    <w:rPr>
      <w:rFonts w:eastAsiaTheme="minorHAnsi" w:cstheme="minorBidi"/>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unhideWhenUsed/>
    <w:rsid w:val="00121CAA"/>
    <w:pPr>
      <w:spacing w:line="260" w:lineRule="atLeast"/>
    </w:pPr>
    <w:rPr>
      <w:rFonts w:eastAsiaTheme="minorHAnsi" w:cstheme="minorBidi"/>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unhideWhenUsed/>
    <w:rsid w:val="00121CAA"/>
    <w:pPr>
      <w:spacing w:line="260" w:lineRule="atLeast"/>
    </w:pPr>
    <w:rPr>
      <w:rFonts w:eastAsiaTheme="minorHAnsi" w:cstheme="minorBidi"/>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unhideWhenUsed/>
    <w:rsid w:val="00121CAA"/>
    <w:pPr>
      <w:spacing w:line="260" w:lineRule="atLeast"/>
    </w:pPr>
    <w:rPr>
      <w:rFonts w:eastAsiaTheme="minorHAnsi" w:cstheme="minorBidi"/>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unhideWhenUsed/>
    <w:rsid w:val="00121CAA"/>
    <w:pPr>
      <w:spacing w:line="260" w:lineRule="atLeast"/>
    </w:pPr>
    <w:rPr>
      <w:rFonts w:eastAsiaTheme="minorHAnsi" w:cstheme="minorBidi"/>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unhideWhenUsed/>
    <w:rsid w:val="00121CAA"/>
    <w:pPr>
      <w:spacing w:line="260" w:lineRule="atLeast"/>
    </w:pPr>
    <w:rPr>
      <w:rFonts w:eastAsiaTheme="minorHAnsi" w:cstheme="minorBidi"/>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unhideWhenUsed/>
    <w:rsid w:val="00121CAA"/>
    <w:pPr>
      <w:spacing w:line="260" w:lineRule="atLeast"/>
    </w:pPr>
    <w:rPr>
      <w:rFonts w:eastAsiaTheme="minorHAnsi" w:cstheme="minorBidi"/>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unhideWhenUsed/>
    <w:rsid w:val="00121CAA"/>
    <w:pPr>
      <w:spacing w:line="260" w:lineRule="atLeast"/>
    </w:pPr>
    <w:rPr>
      <w:rFonts w:eastAsiaTheme="minorHAnsi" w:cstheme="minorBidi"/>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unhideWhenUsed/>
    <w:rsid w:val="00121CAA"/>
    <w:pPr>
      <w:spacing w:line="260" w:lineRule="atLeast"/>
    </w:pPr>
    <w:rPr>
      <w:rFonts w:eastAsiaTheme="minorHAnsi" w:cstheme="minorBidi"/>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unhideWhenUsed/>
    <w:rsid w:val="00121CAA"/>
    <w:pPr>
      <w:spacing w:line="260" w:lineRule="atLeast"/>
    </w:pPr>
    <w:rPr>
      <w:rFonts w:eastAsiaTheme="minorHAnsi" w:cstheme="minorBidi"/>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unhideWhenUsed/>
    <w:rsid w:val="00121CAA"/>
    <w:pPr>
      <w:spacing w:line="260" w:lineRule="atLeast"/>
    </w:pPr>
    <w:rPr>
      <w:rFonts w:eastAsiaTheme="minorHAnsi" w:cstheme="minorBidi"/>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unhideWhenUsed/>
    <w:rsid w:val="00121CAA"/>
    <w:pPr>
      <w:spacing w:line="260" w:lineRule="atLeast"/>
    </w:pPr>
    <w:rPr>
      <w:rFonts w:eastAsiaTheme="minorHAnsi" w:cstheme="minorBidi"/>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unhideWhenUsed/>
    <w:rsid w:val="00121CAA"/>
    <w:pPr>
      <w:spacing w:line="260" w:lineRule="atLeast"/>
    </w:pPr>
    <w:rPr>
      <w:rFonts w:eastAsiaTheme="minorHAnsi" w:cstheme="minorBidi"/>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unhideWhenUsed/>
    <w:rsid w:val="00121CAA"/>
    <w:pPr>
      <w:spacing w:line="260" w:lineRule="atLeast"/>
    </w:pPr>
    <w:rPr>
      <w:rFonts w:eastAsiaTheme="minorHAnsi" w:cstheme="minorBidi"/>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unhideWhenUsed/>
    <w:rsid w:val="00121CAA"/>
    <w:pPr>
      <w:spacing w:line="260" w:lineRule="atLeast"/>
    </w:pPr>
    <w:rPr>
      <w:rFonts w:eastAsiaTheme="minorHAnsi" w:cstheme="minorBidi"/>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unhideWhenUsed/>
    <w:rsid w:val="00121CAA"/>
    <w:pPr>
      <w:spacing w:line="260" w:lineRule="atLeast"/>
    </w:pPr>
    <w:rPr>
      <w:rFonts w:eastAsiaTheme="minorHAnsi" w:cstheme="minorBidi"/>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unhideWhenUsed/>
    <w:rsid w:val="00121CAA"/>
    <w:pPr>
      <w:spacing w:line="260" w:lineRule="atLeast"/>
    </w:pPr>
    <w:rPr>
      <w:rFonts w:eastAsiaTheme="minorHAnsi" w:cstheme="minorBidi"/>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121CAA"/>
    <w:rPr>
      <w:rFonts w:eastAsia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unhideWhenUsed/>
    <w:rsid w:val="00121CAA"/>
    <w:pPr>
      <w:spacing w:line="260" w:lineRule="atLeast"/>
    </w:pPr>
    <w:rPr>
      <w:rFonts w:eastAsiaTheme="minorHAnsi" w:cstheme="minorBidi"/>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unhideWhenUsed/>
    <w:rsid w:val="00121CAA"/>
    <w:pPr>
      <w:spacing w:line="260" w:lineRule="atLeast"/>
    </w:pPr>
    <w:rPr>
      <w:rFonts w:eastAsiaTheme="minorHAnsi" w:cstheme="minorBidi"/>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unhideWhenUsed/>
    <w:rsid w:val="00121CAA"/>
    <w:pPr>
      <w:spacing w:line="260" w:lineRule="atLeast"/>
    </w:pPr>
    <w:rPr>
      <w:rFonts w:eastAsiaTheme="minorHAnsi" w:cstheme="minorBidi"/>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unhideWhenUsed/>
    <w:rsid w:val="00121CAA"/>
    <w:pPr>
      <w:spacing w:line="260" w:lineRule="atLeast"/>
    </w:pPr>
    <w:rPr>
      <w:rFonts w:eastAsiaTheme="minorHAnsi" w:cstheme="minorBidi"/>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unhideWhenUsed/>
    <w:rsid w:val="00121CAA"/>
    <w:pPr>
      <w:spacing w:line="260" w:lineRule="atLeast"/>
    </w:pPr>
    <w:rPr>
      <w:rFonts w:eastAsiaTheme="minorHAnsi" w:cstheme="minorBidi"/>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unhideWhenUsed/>
    <w:rsid w:val="00121CAA"/>
    <w:pPr>
      <w:spacing w:line="260" w:lineRule="atLeast"/>
    </w:pPr>
    <w:rPr>
      <w:rFonts w:eastAsiaTheme="minorHAnsi" w:cstheme="minorBidi"/>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unhideWhenUsed/>
    <w:rsid w:val="00121CAA"/>
    <w:pPr>
      <w:spacing w:line="260" w:lineRule="atLeast"/>
    </w:pPr>
    <w:rPr>
      <w:rFonts w:eastAsiaTheme="minorHAnsi" w:cstheme="minorBidi"/>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unhideWhenUsed/>
    <w:rsid w:val="00121CAA"/>
    <w:pPr>
      <w:spacing w:line="260" w:lineRule="atLeast"/>
    </w:pPr>
    <w:rPr>
      <w:rFonts w:eastAsiaTheme="minorHAnsi" w:cstheme="minorBidi"/>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unhideWhenUsed/>
    <w:rsid w:val="00121CAA"/>
    <w:pPr>
      <w:spacing w:line="260" w:lineRule="atLeast"/>
    </w:pPr>
    <w:rPr>
      <w:rFonts w:eastAsiaTheme="minorHAnsi" w:cstheme="minorBidi"/>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unhideWhenUsed/>
    <w:rsid w:val="00121CAA"/>
    <w:pPr>
      <w:spacing w:line="260" w:lineRule="atLeast"/>
    </w:pPr>
    <w:rPr>
      <w:rFonts w:eastAsiaTheme="minorHAnsi" w:cstheme="minorBidi"/>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unhideWhenUsed/>
    <w:rsid w:val="00121CAA"/>
    <w:pPr>
      <w:spacing w:line="260" w:lineRule="atLeast"/>
    </w:pPr>
    <w:rPr>
      <w:rFonts w:eastAsiaTheme="minorHAnsi" w:cstheme="minorBidi"/>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unhideWhenUsed/>
    <w:rsid w:val="00121CAA"/>
    <w:pPr>
      <w:spacing w:line="260" w:lineRule="atLeast"/>
    </w:pPr>
    <w:rPr>
      <w:rFonts w:eastAsiaTheme="minorHAnsi" w:cstheme="minorBidi"/>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unhideWhenUsed/>
    <w:rsid w:val="00121CAA"/>
    <w:pPr>
      <w:spacing w:line="260" w:lineRule="atLeast"/>
    </w:pPr>
    <w:rPr>
      <w:rFonts w:eastAsiaTheme="minorHAnsi" w:cstheme="minorBidi"/>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unhideWhenUsed/>
    <w:rsid w:val="00121CAA"/>
    <w:pPr>
      <w:spacing w:line="260" w:lineRule="atLeast"/>
    </w:pPr>
    <w:rPr>
      <w:rFonts w:eastAsiaTheme="minorHAnsi" w:cstheme="minorBidi"/>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unhideWhenUsed/>
    <w:rsid w:val="00121CAA"/>
    <w:pPr>
      <w:spacing w:line="260" w:lineRule="atLeast"/>
    </w:pPr>
    <w:rPr>
      <w:rFonts w:eastAsiaTheme="minorHAnsi" w:cstheme="minorBidi"/>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unhideWhenUsed/>
    <w:rsid w:val="00121CAA"/>
    <w:pPr>
      <w:spacing w:line="260" w:lineRule="atLeast"/>
    </w:pPr>
    <w:rPr>
      <w:rFonts w:eastAsiaTheme="minorHAnsi" w:cstheme="minorBidi"/>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unhideWhenUsed/>
    <w:rsid w:val="00121CAA"/>
    <w:pPr>
      <w:ind w:left="220" w:hanging="220"/>
    </w:pPr>
  </w:style>
  <w:style w:type="paragraph" w:styleId="TableofFigures">
    <w:name w:val="table of figures"/>
    <w:basedOn w:val="Normal"/>
    <w:next w:val="Normal"/>
    <w:uiPriority w:val="99"/>
    <w:unhideWhenUsed/>
    <w:rsid w:val="00121CAA"/>
  </w:style>
  <w:style w:type="table" w:styleId="TableProfessional">
    <w:name w:val="Table Professional"/>
    <w:basedOn w:val="TableNormal"/>
    <w:uiPriority w:val="99"/>
    <w:unhideWhenUsed/>
    <w:rsid w:val="00121CAA"/>
    <w:pPr>
      <w:spacing w:line="260" w:lineRule="atLeast"/>
    </w:pPr>
    <w:rPr>
      <w:rFonts w:eastAsiaTheme="minorHAnsi" w:cstheme="minorBidi"/>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unhideWhenUsed/>
    <w:rsid w:val="00121CAA"/>
    <w:pPr>
      <w:spacing w:line="260" w:lineRule="atLeast"/>
    </w:pPr>
    <w:rPr>
      <w:rFonts w:eastAsiaTheme="minorHAnsi" w:cstheme="minorBidi"/>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unhideWhenUsed/>
    <w:rsid w:val="00121CAA"/>
    <w:pPr>
      <w:spacing w:line="260" w:lineRule="atLeast"/>
    </w:pPr>
    <w:rPr>
      <w:rFonts w:eastAsiaTheme="minorHAnsi" w:cstheme="minorBidi"/>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unhideWhenUsed/>
    <w:rsid w:val="00121CAA"/>
    <w:pPr>
      <w:spacing w:line="260" w:lineRule="atLeast"/>
    </w:pPr>
    <w:rPr>
      <w:rFonts w:eastAsiaTheme="minorHAnsi" w:cstheme="minorBidi"/>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unhideWhenUsed/>
    <w:rsid w:val="00121CAA"/>
    <w:pPr>
      <w:spacing w:line="260" w:lineRule="atLeast"/>
    </w:pPr>
    <w:rPr>
      <w:rFonts w:eastAsiaTheme="minorHAnsi" w:cstheme="minorBidi"/>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unhideWhenUsed/>
    <w:rsid w:val="00121CAA"/>
    <w:pPr>
      <w:spacing w:line="260" w:lineRule="atLeast"/>
    </w:pPr>
    <w:rPr>
      <w:rFonts w:eastAsiaTheme="minorHAnsi" w:cstheme="minorBidi"/>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unhideWhenUsed/>
    <w:rsid w:val="00121CAA"/>
    <w:pPr>
      <w:spacing w:line="260" w:lineRule="atLeast"/>
    </w:pPr>
    <w:rPr>
      <w:rFonts w:eastAsia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unhideWhenUsed/>
    <w:rsid w:val="00121CAA"/>
    <w:pPr>
      <w:spacing w:line="260" w:lineRule="atLeast"/>
    </w:pPr>
    <w:rPr>
      <w:rFonts w:eastAsiaTheme="minorHAnsi" w:cstheme="minorBidi"/>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unhideWhenUsed/>
    <w:rsid w:val="00121CAA"/>
    <w:pPr>
      <w:spacing w:line="260" w:lineRule="atLeast"/>
    </w:pPr>
    <w:rPr>
      <w:rFonts w:eastAsiaTheme="minorHAnsi" w:cstheme="minorBidi"/>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unhideWhenUsed/>
    <w:rsid w:val="00121CAA"/>
    <w:pPr>
      <w:spacing w:line="260" w:lineRule="atLeast"/>
    </w:pPr>
    <w:rPr>
      <w:rFonts w:eastAsiaTheme="minorHAnsi" w:cstheme="minorBidi"/>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ablea">
    <w:name w:val="Table(a)"/>
    <w:aliases w:val="ta"/>
    <w:basedOn w:val="OPCParaBase"/>
    <w:rsid w:val="00121CAA"/>
    <w:pPr>
      <w:spacing w:before="60" w:line="240" w:lineRule="auto"/>
      <w:ind w:left="284" w:hanging="284"/>
    </w:pPr>
    <w:rPr>
      <w:sz w:val="20"/>
    </w:rPr>
  </w:style>
  <w:style w:type="paragraph" w:customStyle="1" w:styleId="Tablei">
    <w:name w:val="Table(i)"/>
    <w:aliases w:val="taa"/>
    <w:basedOn w:val="OPCParaBase"/>
    <w:rsid w:val="00121CAA"/>
    <w:pPr>
      <w:tabs>
        <w:tab w:val="left" w:pos="-6543"/>
        <w:tab w:val="left" w:pos="-6260"/>
        <w:tab w:val="right" w:pos="970"/>
      </w:tabs>
      <w:spacing w:line="240" w:lineRule="exact"/>
      <w:ind w:left="828" w:hanging="284"/>
    </w:pPr>
    <w:rPr>
      <w:sz w:val="20"/>
    </w:rPr>
  </w:style>
  <w:style w:type="paragraph" w:customStyle="1" w:styleId="TableAA">
    <w:name w:val="Table(AA)"/>
    <w:aliases w:val="taaa"/>
    <w:basedOn w:val="OPCParaBase"/>
    <w:rsid w:val="00121CAA"/>
    <w:pPr>
      <w:tabs>
        <w:tab w:val="left" w:pos="-6543"/>
        <w:tab w:val="left" w:pos="-6260"/>
      </w:tabs>
      <w:spacing w:line="240" w:lineRule="exact"/>
      <w:ind w:left="1055" w:hanging="284"/>
    </w:pPr>
    <w:rPr>
      <w:sz w:val="20"/>
    </w:rPr>
  </w:style>
  <w:style w:type="paragraph" w:customStyle="1" w:styleId="Tabletext">
    <w:name w:val="Tabletext"/>
    <w:aliases w:val="tt"/>
    <w:basedOn w:val="OPCParaBase"/>
    <w:link w:val="TabletextChar"/>
    <w:rsid w:val="00121CAA"/>
    <w:pPr>
      <w:spacing w:before="60" w:line="240" w:lineRule="atLeast"/>
    </w:pPr>
    <w:rPr>
      <w:sz w:val="20"/>
    </w:rPr>
  </w:style>
  <w:style w:type="paragraph" w:styleId="Title">
    <w:name w:val="Title"/>
    <w:basedOn w:val="Normal"/>
    <w:next w:val="Normal"/>
    <w:link w:val="TitleChar"/>
    <w:uiPriority w:val="10"/>
    <w:qFormat/>
    <w:rsid w:val="00121CAA"/>
    <w:pPr>
      <w:spacing w:line="240" w:lineRule="auto"/>
      <w:contextualSpacing/>
    </w:pPr>
    <w:rPr>
      <w:rFonts w:asciiTheme="majorHAnsi" w:eastAsiaTheme="majorEastAsia" w:hAnsiTheme="majorHAnsi" w:cstheme="majorBidi"/>
      <w:spacing w:val="-10"/>
      <w:kern w:val="28"/>
      <w:sz w:val="56"/>
      <w:szCs w:val="56"/>
    </w:rPr>
  </w:style>
  <w:style w:type="paragraph" w:customStyle="1" w:styleId="TLPBoxTextnote">
    <w:name w:val="TLPBoxText(note"/>
    <w:aliases w:val="right)"/>
    <w:basedOn w:val="OPCParaBase"/>
    <w:rsid w:val="00121CAA"/>
    <w:pPr>
      <w:pBdr>
        <w:top w:val="single" w:sz="6" w:space="5" w:color="auto"/>
        <w:left w:val="single" w:sz="6" w:space="5" w:color="auto"/>
        <w:bottom w:val="single" w:sz="6" w:space="5" w:color="auto"/>
        <w:right w:val="single" w:sz="6" w:space="5" w:color="auto"/>
      </w:pBdr>
      <w:spacing w:before="240" w:line="240" w:lineRule="atLeast"/>
      <w:ind w:left="1134"/>
      <w:jc w:val="right"/>
    </w:pPr>
    <w:rPr>
      <w:sz w:val="18"/>
    </w:rPr>
  </w:style>
  <w:style w:type="paragraph" w:customStyle="1" w:styleId="TLPNotebullet">
    <w:name w:val="TLPNote(bullet)"/>
    <w:basedOn w:val="OPCParaBase"/>
    <w:rsid w:val="00121CAA"/>
    <w:pPr>
      <w:numPr>
        <w:numId w:val="15"/>
      </w:numPr>
      <w:tabs>
        <w:tab w:val="clear" w:pos="2517"/>
        <w:tab w:val="left" w:pos="357"/>
      </w:tabs>
      <w:spacing w:before="60" w:line="198" w:lineRule="exact"/>
      <w:ind w:left="0" w:firstLine="0"/>
    </w:pPr>
    <w:rPr>
      <w:sz w:val="18"/>
    </w:rPr>
  </w:style>
  <w:style w:type="paragraph" w:customStyle="1" w:styleId="TLPnoteright">
    <w:name w:val="TLPnote(right)"/>
    <w:aliases w:val="nr"/>
    <w:basedOn w:val="OPCParaBase"/>
    <w:rsid w:val="00121CAA"/>
    <w:pPr>
      <w:spacing w:before="122" w:line="198" w:lineRule="exact"/>
      <w:ind w:left="1985" w:hanging="851"/>
      <w:jc w:val="right"/>
    </w:pPr>
    <w:rPr>
      <w:sz w:val="18"/>
    </w:rPr>
  </w:style>
  <w:style w:type="paragraph" w:customStyle="1" w:styleId="TLPTableBullet">
    <w:name w:val="TLPTableBullet"/>
    <w:aliases w:val="ttb"/>
    <w:basedOn w:val="OPCParaBase"/>
    <w:rsid w:val="00121CAA"/>
    <w:pPr>
      <w:spacing w:line="240" w:lineRule="exact"/>
      <w:ind w:left="284" w:hanging="284"/>
    </w:pPr>
    <w:rPr>
      <w:sz w:val="20"/>
    </w:rPr>
  </w:style>
  <w:style w:type="paragraph" w:styleId="TOAHeading">
    <w:name w:val="toa heading"/>
    <w:basedOn w:val="Normal"/>
    <w:next w:val="Normal"/>
    <w:uiPriority w:val="99"/>
    <w:unhideWhenUsed/>
    <w:rsid w:val="00121CAA"/>
    <w:pPr>
      <w:spacing w:before="120"/>
    </w:pPr>
    <w:rPr>
      <w:rFonts w:asciiTheme="majorHAnsi" w:eastAsiaTheme="majorEastAsia" w:hAnsiTheme="majorHAnsi" w:cstheme="majorBidi"/>
      <w:b/>
      <w:bCs/>
      <w:sz w:val="24"/>
      <w:szCs w:val="24"/>
    </w:rPr>
  </w:style>
  <w:style w:type="paragraph" w:styleId="TOC1">
    <w:name w:val="toc 1"/>
    <w:basedOn w:val="OPCParaBase"/>
    <w:next w:val="Normal"/>
    <w:uiPriority w:val="39"/>
    <w:unhideWhenUsed/>
    <w:rsid w:val="00121CAA"/>
    <w:pPr>
      <w:keepLines/>
      <w:tabs>
        <w:tab w:val="right" w:pos="7088"/>
      </w:tabs>
      <w:spacing w:before="120" w:line="240" w:lineRule="auto"/>
      <w:ind w:left="1474" w:right="567" w:hanging="1474"/>
    </w:pPr>
    <w:rPr>
      <w:b/>
      <w:kern w:val="28"/>
      <w:sz w:val="28"/>
    </w:rPr>
  </w:style>
  <w:style w:type="paragraph" w:styleId="TOC2">
    <w:name w:val="toc 2"/>
    <w:basedOn w:val="OPCParaBase"/>
    <w:next w:val="Normal"/>
    <w:uiPriority w:val="39"/>
    <w:unhideWhenUsed/>
    <w:rsid w:val="00121CAA"/>
    <w:pPr>
      <w:keepLines/>
      <w:tabs>
        <w:tab w:val="right" w:pos="7088"/>
      </w:tabs>
      <w:spacing w:before="120" w:line="240" w:lineRule="auto"/>
      <w:ind w:left="879" w:right="567" w:hanging="879"/>
    </w:pPr>
    <w:rPr>
      <w:b/>
      <w:kern w:val="28"/>
      <w:sz w:val="24"/>
    </w:rPr>
  </w:style>
  <w:style w:type="paragraph" w:styleId="TOC3">
    <w:name w:val="toc 3"/>
    <w:basedOn w:val="OPCParaBase"/>
    <w:next w:val="Normal"/>
    <w:uiPriority w:val="39"/>
    <w:unhideWhenUsed/>
    <w:rsid w:val="00121CAA"/>
    <w:pPr>
      <w:keepLines/>
      <w:tabs>
        <w:tab w:val="right" w:pos="7088"/>
      </w:tabs>
      <w:spacing w:before="80" w:line="240" w:lineRule="auto"/>
      <w:ind w:left="1604" w:right="567" w:hanging="1179"/>
    </w:pPr>
    <w:rPr>
      <w:b/>
      <w:kern w:val="28"/>
    </w:rPr>
  </w:style>
  <w:style w:type="paragraph" w:styleId="TOC4">
    <w:name w:val="toc 4"/>
    <w:basedOn w:val="OPCParaBase"/>
    <w:next w:val="Normal"/>
    <w:uiPriority w:val="39"/>
    <w:unhideWhenUsed/>
    <w:rsid w:val="00121CAA"/>
    <w:pPr>
      <w:keepLines/>
      <w:tabs>
        <w:tab w:val="right" w:pos="7088"/>
      </w:tabs>
      <w:spacing w:before="80" w:line="240" w:lineRule="auto"/>
      <w:ind w:left="2184" w:right="567" w:hanging="1333"/>
    </w:pPr>
    <w:rPr>
      <w:b/>
      <w:kern w:val="28"/>
      <w:sz w:val="20"/>
    </w:rPr>
  </w:style>
  <w:style w:type="paragraph" w:styleId="TOC5">
    <w:name w:val="toc 5"/>
    <w:basedOn w:val="OPCParaBase"/>
    <w:next w:val="Normal"/>
    <w:uiPriority w:val="39"/>
    <w:unhideWhenUsed/>
    <w:rsid w:val="00121CAA"/>
    <w:pPr>
      <w:keepLines/>
      <w:tabs>
        <w:tab w:val="right" w:leader="dot" w:pos="7088"/>
      </w:tabs>
      <w:spacing w:before="40" w:line="240" w:lineRule="auto"/>
      <w:ind w:left="2098" w:right="567" w:hanging="680"/>
    </w:pPr>
    <w:rPr>
      <w:kern w:val="28"/>
      <w:sz w:val="18"/>
    </w:rPr>
  </w:style>
  <w:style w:type="paragraph" w:styleId="TOC6">
    <w:name w:val="toc 6"/>
    <w:basedOn w:val="OPCParaBase"/>
    <w:next w:val="Normal"/>
    <w:uiPriority w:val="39"/>
    <w:unhideWhenUsed/>
    <w:rsid w:val="00121CAA"/>
    <w:pPr>
      <w:keepLines/>
      <w:tabs>
        <w:tab w:val="right" w:pos="7088"/>
      </w:tabs>
      <w:spacing w:before="120" w:line="240" w:lineRule="auto"/>
      <w:ind w:left="1344" w:right="567" w:hanging="1344"/>
    </w:pPr>
    <w:rPr>
      <w:b/>
      <w:kern w:val="28"/>
      <w:sz w:val="24"/>
    </w:rPr>
  </w:style>
  <w:style w:type="paragraph" w:styleId="TOC7">
    <w:name w:val="toc 7"/>
    <w:basedOn w:val="OPCParaBase"/>
    <w:next w:val="Normal"/>
    <w:uiPriority w:val="39"/>
    <w:unhideWhenUsed/>
    <w:rsid w:val="00121CAA"/>
    <w:pPr>
      <w:keepLines/>
      <w:tabs>
        <w:tab w:val="right" w:pos="7088"/>
      </w:tabs>
      <w:spacing w:before="120" w:line="240" w:lineRule="auto"/>
      <w:ind w:left="1253" w:right="567" w:hanging="828"/>
    </w:pPr>
    <w:rPr>
      <w:kern w:val="28"/>
      <w:sz w:val="24"/>
    </w:rPr>
  </w:style>
  <w:style w:type="paragraph" w:styleId="TOC8">
    <w:name w:val="toc 8"/>
    <w:basedOn w:val="OPCParaBase"/>
    <w:next w:val="Normal"/>
    <w:uiPriority w:val="39"/>
    <w:unhideWhenUsed/>
    <w:rsid w:val="00121CAA"/>
    <w:pPr>
      <w:keepLines/>
      <w:tabs>
        <w:tab w:val="right" w:pos="7088"/>
      </w:tabs>
      <w:spacing w:before="80" w:line="240" w:lineRule="auto"/>
      <w:ind w:left="1900" w:right="567" w:hanging="1049"/>
    </w:pPr>
    <w:rPr>
      <w:kern w:val="28"/>
      <w:sz w:val="20"/>
    </w:rPr>
  </w:style>
  <w:style w:type="paragraph" w:styleId="TOC9">
    <w:name w:val="toc 9"/>
    <w:basedOn w:val="OPCParaBase"/>
    <w:next w:val="Normal"/>
    <w:uiPriority w:val="39"/>
    <w:unhideWhenUsed/>
    <w:rsid w:val="00121CAA"/>
    <w:pPr>
      <w:keepLines/>
      <w:tabs>
        <w:tab w:val="right" w:pos="7088"/>
      </w:tabs>
      <w:spacing w:before="80" w:line="240" w:lineRule="auto"/>
      <w:ind w:left="851" w:right="567"/>
    </w:pPr>
    <w:rPr>
      <w:i/>
      <w:kern w:val="28"/>
      <w:sz w:val="20"/>
    </w:rPr>
  </w:style>
  <w:style w:type="paragraph" w:customStyle="1" w:styleId="TofSectsGroupHeading">
    <w:name w:val="TofSects(GroupHeading)"/>
    <w:basedOn w:val="OPCParaBase"/>
    <w:next w:val="TofSectsSection"/>
    <w:rsid w:val="00121CAA"/>
    <w:pPr>
      <w:keepLines/>
      <w:spacing w:before="240" w:after="120" w:line="240" w:lineRule="auto"/>
      <w:ind w:left="794"/>
    </w:pPr>
    <w:rPr>
      <w:b/>
      <w:kern w:val="28"/>
      <w:sz w:val="20"/>
    </w:rPr>
  </w:style>
  <w:style w:type="paragraph" w:customStyle="1" w:styleId="TofSectsHeading">
    <w:name w:val="TofSects(Heading)"/>
    <w:basedOn w:val="OPCParaBase"/>
    <w:rsid w:val="00121CAA"/>
    <w:pPr>
      <w:spacing w:before="240" w:after="120" w:line="240" w:lineRule="auto"/>
    </w:pPr>
    <w:rPr>
      <w:b/>
      <w:sz w:val="24"/>
    </w:rPr>
  </w:style>
  <w:style w:type="paragraph" w:customStyle="1" w:styleId="TofSectsSection">
    <w:name w:val="TofSects(Section)"/>
    <w:basedOn w:val="OPCParaBase"/>
    <w:rsid w:val="00121CAA"/>
    <w:pPr>
      <w:keepLines/>
      <w:spacing w:before="40" w:line="240" w:lineRule="auto"/>
      <w:ind w:left="1588" w:hanging="794"/>
    </w:pPr>
    <w:rPr>
      <w:kern w:val="28"/>
      <w:sz w:val="18"/>
    </w:rPr>
  </w:style>
  <w:style w:type="paragraph" w:customStyle="1" w:styleId="TofSectsSubdiv">
    <w:name w:val="TofSects(Subdiv)"/>
    <w:basedOn w:val="OPCParaBase"/>
    <w:rsid w:val="00121CAA"/>
    <w:pPr>
      <w:keepLines/>
      <w:spacing w:before="80" w:line="240" w:lineRule="auto"/>
      <w:ind w:left="1588" w:hanging="794"/>
    </w:pPr>
    <w:rPr>
      <w:kern w:val="28"/>
    </w:rPr>
  </w:style>
  <w:style w:type="character" w:customStyle="1" w:styleId="ItemHeadChar">
    <w:name w:val="ItemHead Char"/>
    <w:aliases w:val="ih Char"/>
    <w:basedOn w:val="DefaultParagraphFont"/>
    <w:link w:val="ItemHead"/>
    <w:rsid w:val="00CF14E1"/>
    <w:rPr>
      <w:rFonts w:ascii="Arial" w:hAnsi="Arial"/>
      <w:b/>
      <w:kern w:val="28"/>
      <w:sz w:val="24"/>
    </w:rPr>
  </w:style>
  <w:style w:type="character" w:customStyle="1" w:styleId="HeaderChar">
    <w:name w:val="Header Char"/>
    <w:basedOn w:val="DefaultParagraphFont"/>
    <w:link w:val="Header"/>
    <w:rsid w:val="00121CAA"/>
    <w:rPr>
      <w:sz w:val="16"/>
    </w:rPr>
  </w:style>
  <w:style w:type="paragraph" w:customStyle="1" w:styleId="OPCParaBase">
    <w:name w:val="OPCParaBase"/>
    <w:link w:val="OPCParaBaseChar"/>
    <w:qFormat/>
    <w:rsid w:val="00121CAA"/>
    <w:pPr>
      <w:spacing w:line="260" w:lineRule="atLeast"/>
    </w:pPr>
    <w:rPr>
      <w:sz w:val="22"/>
    </w:rPr>
  </w:style>
  <w:style w:type="paragraph" w:customStyle="1" w:styleId="WRStyle">
    <w:name w:val="WR Style"/>
    <w:aliases w:val="WR"/>
    <w:basedOn w:val="OPCParaBase"/>
    <w:rsid w:val="00121CAA"/>
    <w:pPr>
      <w:spacing w:before="240" w:line="240" w:lineRule="auto"/>
      <w:ind w:left="284" w:hanging="284"/>
    </w:pPr>
    <w:rPr>
      <w:b/>
      <w:i/>
      <w:kern w:val="28"/>
      <w:sz w:val="24"/>
    </w:rPr>
  </w:style>
  <w:style w:type="paragraph" w:customStyle="1" w:styleId="noteToPara">
    <w:name w:val="noteToPara"/>
    <w:aliases w:val="ntp"/>
    <w:basedOn w:val="OPCParaBase"/>
    <w:rsid w:val="00121CAA"/>
    <w:pPr>
      <w:spacing w:before="122" w:line="198" w:lineRule="exact"/>
      <w:ind w:left="2353" w:hanging="709"/>
    </w:pPr>
    <w:rPr>
      <w:sz w:val="18"/>
    </w:rPr>
  </w:style>
  <w:style w:type="character" w:customStyle="1" w:styleId="FooterChar">
    <w:name w:val="Footer Char"/>
    <w:basedOn w:val="DefaultParagraphFont"/>
    <w:link w:val="Footer"/>
    <w:rsid w:val="00121CAA"/>
    <w:rPr>
      <w:sz w:val="22"/>
      <w:szCs w:val="24"/>
    </w:rPr>
  </w:style>
  <w:style w:type="character" w:customStyle="1" w:styleId="BalloonTextChar">
    <w:name w:val="Balloon Text Char"/>
    <w:basedOn w:val="DefaultParagraphFont"/>
    <w:link w:val="BalloonText"/>
    <w:uiPriority w:val="99"/>
    <w:rsid w:val="00121CAA"/>
    <w:rPr>
      <w:rFonts w:ascii="Segoe UI" w:eastAsiaTheme="minorHAnsi" w:hAnsi="Segoe UI" w:cs="Segoe UI"/>
      <w:sz w:val="18"/>
      <w:szCs w:val="18"/>
      <w:lang w:eastAsia="en-US"/>
    </w:rPr>
  </w:style>
  <w:style w:type="paragraph" w:customStyle="1" w:styleId="TableHeading">
    <w:name w:val="TableHeading"/>
    <w:aliases w:val="th"/>
    <w:basedOn w:val="OPCParaBase"/>
    <w:next w:val="Tabletext"/>
    <w:rsid w:val="00121CAA"/>
    <w:pPr>
      <w:keepNext/>
      <w:spacing w:before="60" w:line="240" w:lineRule="atLeast"/>
    </w:pPr>
    <w:rPr>
      <w:b/>
      <w:sz w:val="20"/>
    </w:rPr>
  </w:style>
  <w:style w:type="table" w:customStyle="1" w:styleId="CFlag">
    <w:name w:val="CFlag"/>
    <w:basedOn w:val="TableNormal"/>
    <w:uiPriority w:val="99"/>
    <w:rsid w:val="00121CAA"/>
    <w:tblPr/>
  </w:style>
  <w:style w:type="paragraph" w:customStyle="1" w:styleId="ENotesHeading1">
    <w:name w:val="ENotesHeading 1"/>
    <w:aliases w:val="Enh1"/>
    <w:basedOn w:val="OPCParaBase"/>
    <w:next w:val="Normal"/>
    <w:rsid w:val="00121CAA"/>
    <w:pPr>
      <w:spacing w:before="120"/>
      <w:outlineLvl w:val="0"/>
    </w:pPr>
    <w:rPr>
      <w:b/>
      <w:sz w:val="28"/>
      <w:szCs w:val="28"/>
    </w:rPr>
  </w:style>
  <w:style w:type="paragraph" w:customStyle="1" w:styleId="ENotesHeading2">
    <w:name w:val="ENotesHeading 2"/>
    <w:aliases w:val="Enh2,ENh2"/>
    <w:basedOn w:val="OPCParaBase"/>
    <w:next w:val="Normal"/>
    <w:rsid w:val="00121CAA"/>
    <w:pPr>
      <w:spacing w:before="120" w:after="120"/>
      <w:outlineLvl w:val="1"/>
    </w:pPr>
    <w:rPr>
      <w:b/>
      <w:sz w:val="24"/>
      <w:szCs w:val="28"/>
    </w:rPr>
  </w:style>
  <w:style w:type="paragraph" w:customStyle="1" w:styleId="ENotesHeading3">
    <w:name w:val="ENotesHeading 3"/>
    <w:aliases w:val="Enh3"/>
    <w:basedOn w:val="OPCParaBase"/>
    <w:next w:val="Normal"/>
    <w:rsid w:val="00121CAA"/>
    <w:pPr>
      <w:keepNext/>
      <w:spacing w:before="120" w:line="240" w:lineRule="auto"/>
      <w:outlineLvl w:val="4"/>
    </w:pPr>
    <w:rPr>
      <w:b/>
      <w:szCs w:val="24"/>
    </w:rPr>
  </w:style>
  <w:style w:type="paragraph" w:customStyle="1" w:styleId="ENotesText">
    <w:name w:val="ENotesText"/>
    <w:aliases w:val="Ent"/>
    <w:basedOn w:val="OPCParaBase"/>
    <w:next w:val="Normal"/>
    <w:rsid w:val="00121CAA"/>
    <w:pPr>
      <w:spacing w:before="120"/>
    </w:pPr>
  </w:style>
  <w:style w:type="paragraph" w:customStyle="1" w:styleId="CompiledActNo">
    <w:name w:val="CompiledActNo"/>
    <w:basedOn w:val="OPCParaBase"/>
    <w:next w:val="Normal"/>
    <w:rsid w:val="00121CAA"/>
    <w:rPr>
      <w:b/>
      <w:sz w:val="24"/>
      <w:szCs w:val="24"/>
    </w:rPr>
  </w:style>
  <w:style w:type="paragraph" w:customStyle="1" w:styleId="CompiledMadeUnder">
    <w:name w:val="CompiledMadeUnder"/>
    <w:basedOn w:val="OPCParaBase"/>
    <w:next w:val="Normal"/>
    <w:rsid w:val="00121CAA"/>
    <w:rPr>
      <w:i/>
      <w:sz w:val="24"/>
      <w:szCs w:val="24"/>
    </w:rPr>
  </w:style>
  <w:style w:type="paragraph" w:customStyle="1" w:styleId="Paragraphsub-sub-sub">
    <w:name w:val="Paragraph(sub-sub-sub)"/>
    <w:aliases w:val="aaaa"/>
    <w:basedOn w:val="OPCParaBase"/>
    <w:rsid w:val="00121CAA"/>
    <w:pPr>
      <w:tabs>
        <w:tab w:val="right" w:pos="3402"/>
      </w:tabs>
      <w:spacing w:before="40" w:line="240" w:lineRule="auto"/>
      <w:ind w:left="3402" w:hanging="3402"/>
    </w:pPr>
  </w:style>
  <w:style w:type="paragraph" w:customStyle="1" w:styleId="EndNotespara">
    <w:name w:val="EndNotes(para)"/>
    <w:aliases w:val="eta"/>
    <w:basedOn w:val="OPCParaBase"/>
    <w:next w:val="EndNotessubpara"/>
    <w:rsid w:val="00121CAA"/>
    <w:pPr>
      <w:tabs>
        <w:tab w:val="right" w:pos="1985"/>
      </w:tabs>
      <w:spacing w:before="40" w:line="240" w:lineRule="auto"/>
      <w:ind w:left="828" w:hanging="828"/>
    </w:pPr>
    <w:rPr>
      <w:sz w:val="20"/>
    </w:rPr>
  </w:style>
  <w:style w:type="paragraph" w:customStyle="1" w:styleId="EndNotessubitem">
    <w:name w:val="EndNotes(subitem)"/>
    <w:aliases w:val="ens"/>
    <w:basedOn w:val="OPCParaBase"/>
    <w:rsid w:val="00121CAA"/>
    <w:pPr>
      <w:tabs>
        <w:tab w:val="right" w:pos="340"/>
      </w:tabs>
      <w:spacing w:before="60" w:line="240" w:lineRule="auto"/>
      <w:ind w:left="454" w:hanging="454"/>
    </w:pPr>
    <w:rPr>
      <w:sz w:val="20"/>
    </w:rPr>
  </w:style>
  <w:style w:type="paragraph" w:customStyle="1" w:styleId="EndNotessubpara">
    <w:name w:val="EndNotes(subpara)"/>
    <w:aliases w:val="Enaa"/>
    <w:basedOn w:val="OPCParaBase"/>
    <w:next w:val="EndNotessubsubpara"/>
    <w:rsid w:val="00121CAA"/>
    <w:pPr>
      <w:tabs>
        <w:tab w:val="right" w:pos="1083"/>
      </w:tabs>
      <w:spacing w:before="60" w:line="240" w:lineRule="auto"/>
      <w:ind w:left="1191" w:hanging="1191"/>
    </w:pPr>
    <w:rPr>
      <w:sz w:val="20"/>
    </w:rPr>
  </w:style>
  <w:style w:type="paragraph" w:customStyle="1" w:styleId="EndNotessubsubpara">
    <w:name w:val="EndNotes(subsubpara)"/>
    <w:aliases w:val="Enaaa"/>
    <w:basedOn w:val="OPCParaBase"/>
    <w:rsid w:val="00121CAA"/>
    <w:pPr>
      <w:tabs>
        <w:tab w:val="right" w:pos="1412"/>
      </w:tabs>
      <w:spacing w:before="60" w:line="240" w:lineRule="auto"/>
      <w:ind w:left="1525" w:hanging="1525"/>
    </w:pPr>
    <w:rPr>
      <w:sz w:val="20"/>
    </w:rPr>
  </w:style>
  <w:style w:type="paragraph" w:customStyle="1" w:styleId="TableTextEndNotes">
    <w:name w:val="TableTextEndNotes"/>
    <w:aliases w:val="Tten"/>
    <w:basedOn w:val="Normal"/>
    <w:rsid w:val="00121CAA"/>
    <w:pPr>
      <w:spacing w:before="60" w:line="240" w:lineRule="auto"/>
    </w:pPr>
    <w:rPr>
      <w:rFonts w:cs="Arial"/>
      <w:sz w:val="20"/>
      <w:szCs w:val="22"/>
    </w:rPr>
  </w:style>
  <w:style w:type="paragraph" w:customStyle="1" w:styleId="NoteToSubpara">
    <w:name w:val="NoteToSubpara"/>
    <w:aliases w:val="nts"/>
    <w:basedOn w:val="OPCParaBase"/>
    <w:rsid w:val="00121CAA"/>
    <w:pPr>
      <w:spacing w:before="40" w:line="198" w:lineRule="exact"/>
      <w:ind w:left="2835" w:hanging="709"/>
    </w:pPr>
    <w:rPr>
      <w:sz w:val="18"/>
    </w:rPr>
  </w:style>
  <w:style w:type="paragraph" w:customStyle="1" w:styleId="SignCoverPageEnd">
    <w:name w:val="SignCoverPageEnd"/>
    <w:basedOn w:val="OPCParaBase"/>
    <w:next w:val="Normal"/>
    <w:rsid w:val="00121CAA"/>
    <w:pPr>
      <w:keepNext/>
      <w:pBdr>
        <w:bottom w:val="single" w:sz="4" w:space="12" w:color="auto"/>
      </w:pBdr>
      <w:tabs>
        <w:tab w:val="left" w:pos="3402"/>
      </w:tabs>
      <w:spacing w:after="240" w:line="300" w:lineRule="atLeast"/>
      <w:ind w:right="397"/>
    </w:pPr>
  </w:style>
  <w:style w:type="paragraph" w:customStyle="1" w:styleId="SignCoverPageStart">
    <w:name w:val="SignCoverPageStart"/>
    <w:basedOn w:val="OPCParaBase"/>
    <w:next w:val="Normal"/>
    <w:rsid w:val="00121CAA"/>
    <w:pPr>
      <w:pBdr>
        <w:top w:val="single" w:sz="4" w:space="1" w:color="auto"/>
      </w:pBdr>
      <w:spacing w:before="360"/>
      <w:ind w:right="397"/>
      <w:jc w:val="both"/>
    </w:pPr>
  </w:style>
  <w:style w:type="paragraph" w:customStyle="1" w:styleId="ActHead10">
    <w:name w:val="ActHead 10"/>
    <w:aliases w:val="sp"/>
    <w:basedOn w:val="OPCParaBase"/>
    <w:next w:val="ActHead3"/>
    <w:rsid w:val="00121CAA"/>
    <w:pPr>
      <w:keepNext/>
      <w:spacing w:before="280" w:line="240" w:lineRule="auto"/>
      <w:outlineLvl w:val="1"/>
    </w:pPr>
    <w:rPr>
      <w:b/>
      <w:sz w:val="32"/>
      <w:szCs w:val="30"/>
    </w:rPr>
  </w:style>
  <w:style w:type="character" w:customStyle="1" w:styleId="paragraphChar">
    <w:name w:val="paragraph Char"/>
    <w:aliases w:val="a Char"/>
    <w:basedOn w:val="DefaultParagraphFont"/>
    <w:link w:val="paragraph"/>
    <w:rsid w:val="006C7E1E"/>
    <w:rPr>
      <w:sz w:val="22"/>
    </w:rPr>
  </w:style>
  <w:style w:type="character" w:customStyle="1" w:styleId="notetextChar">
    <w:name w:val="note(text) Char"/>
    <w:aliases w:val="n Char"/>
    <w:basedOn w:val="DefaultParagraphFont"/>
    <w:link w:val="notetext"/>
    <w:rsid w:val="006C7E1E"/>
    <w:rPr>
      <w:sz w:val="18"/>
    </w:rPr>
  </w:style>
  <w:style w:type="character" w:customStyle="1" w:styleId="subsectionChar">
    <w:name w:val="subsection Char"/>
    <w:aliases w:val="ss Char"/>
    <w:basedOn w:val="DefaultParagraphFont"/>
    <w:link w:val="subsection"/>
    <w:rsid w:val="006C7E1E"/>
    <w:rPr>
      <w:sz w:val="22"/>
    </w:rPr>
  </w:style>
  <w:style w:type="character" w:customStyle="1" w:styleId="Heading1Char">
    <w:name w:val="Heading 1 Char"/>
    <w:basedOn w:val="DefaultParagraphFont"/>
    <w:link w:val="Heading1"/>
    <w:uiPriority w:val="9"/>
    <w:rsid w:val="00121CAA"/>
    <w:rPr>
      <w:rFonts w:asciiTheme="majorHAnsi" w:eastAsiaTheme="majorEastAsia" w:hAnsiTheme="majorHAnsi" w:cstheme="majorBidi"/>
      <w:color w:val="365F91" w:themeColor="accent1" w:themeShade="BF"/>
      <w:sz w:val="32"/>
      <w:szCs w:val="32"/>
      <w:lang w:eastAsia="en-US"/>
    </w:rPr>
  </w:style>
  <w:style w:type="character" w:customStyle="1" w:styleId="Heading2Char">
    <w:name w:val="Heading 2 Char"/>
    <w:basedOn w:val="DefaultParagraphFont"/>
    <w:link w:val="Heading2"/>
    <w:uiPriority w:val="9"/>
    <w:rsid w:val="00121CAA"/>
    <w:rPr>
      <w:rFonts w:asciiTheme="majorHAnsi" w:eastAsiaTheme="majorEastAsia" w:hAnsiTheme="majorHAnsi" w:cstheme="majorBidi"/>
      <w:color w:val="365F91" w:themeColor="accent1" w:themeShade="BF"/>
      <w:sz w:val="26"/>
      <w:szCs w:val="26"/>
      <w:lang w:eastAsia="en-US"/>
    </w:rPr>
  </w:style>
  <w:style w:type="character" w:customStyle="1" w:styleId="Heading3Char">
    <w:name w:val="Heading 3 Char"/>
    <w:basedOn w:val="DefaultParagraphFont"/>
    <w:link w:val="Heading3"/>
    <w:uiPriority w:val="9"/>
    <w:rsid w:val="00121CAA"/>
    <w:rPr>
      <w:rFonts w:asciiTheme="majorHAnsi" w:eastAsiaTheme="majorEastAsia" w:hAnsiTheme="majorHAnsi" w:cstheme="majorBidi"/>
      <w:color w:val="243F60" w:themeColor="accent1" w:themeShade="7F"/>
      <w:sz w:val="24"/>
      <w:szCs w:val="24"/>
      <w:lang w:eastAsia="en-US"/>
    </w:rPr>
  </w:style>
  <w:style w:type="character" w:customStyle="1" w:styleId="Heading4Char">
    <w:name w:val="Heading 4 Char"/>
    <w:basedOn w:val="DefaultParagraphFont"/>
    <w:link w:val="Heading4"/>
    <w:uiPriority w:val="9"/>
    <w:rsid w:val="00121CAA"/>
    <w:rPr>
      <w:rFonts w:asciiTheme="majorHAnsi" w:eastAsiaTheme="majorEastAsia" w:hAnsiTheme="majorHAnsi" w:cstheme="majorBidi"/>
      <w:i/>
      <w:iCs/>
      <w:color w:val="365F91" w:themeColor="accent1" w:themeShade="BF"/>
      <w:sz w:val="22"/>
      <w:lang w:eastAsia="en-US"/>
    </w:rPr>
  </w:style>
  <w:style w:type="character" w:customStyle="1" w:styleId="Heading5Char">
    <w:name w:val="Heading 5 Char"/>
    <w:basedOn w:val="DefaultParagraphFont"/>
    <w:link w:val="Heading5"/>
    <w:uiPriority w:val="9"/>
    <w:rsid w:val="00121CAA"/>
    <w:rPr>
      <w:rFonts w:asciiTheme="majorHAnsi" w:eastAsiaTheme="majorEastAsia" w:hAnsiTheme="majorHAnsi" w:cstheme="majorBidi"/>
      <w:color w:val="365F91" w:themeColor="accent1" w:themeShade="BF"/>
      <w:sz w:val="22"/>
      <w:lang w:eastAsia="en-US"/>
    </w:rPr>
  </w:style>
  <w:style w:type="character" w:customStyle="1" w:styleId="Heading6Char">
    <w:name w:val="Heading 6 Char"/>
    <w:basedOn w:val="DefaultParagraphFont"/>
    <w:link w:val="Heading6"/>
    <w:uiPriority w:val="9"/>
    <w:rsid w:val="00121CAA"/>
    <w:rPr>
      <w:rFonts w:asciiTheme="majorHAnsi" w:eastAsiaTheme="majorEastAsia" w:hAnsiTheme="majorHAnsi" w:cstheme="majorBidi"/>
      <w:color w:val="243F60" w:themeColor="accent1" w:themeShade="7F"/>
      <w:sz w:val="22"/>
      <w:lang w:eastAsia="en-US"/>
    </w:rPr>
  </w:style>
  <w:style w:type="character" w:customStyle="1" w:styleId="Heading7Char">
    <w:name w:val="Heading 7 Char"/>
    <w:basedOn w:val="DefaultParagraphFont"/>
    <w:link w:val="Heading7"/>
    <w:uiPriority w:val="9"/>
    <w:rsid w:val="00121CAA"/>
    <w:rPr>
      <w:rFonts w:asciiTheme="majorHAnsi" w:eastAsiaTheme="majorEastAsia" w:hAnsiTheme="majorHAnsi" w:cstheme="majorBidi"/>
      <w:i/>
      <w:iCs/>
      <w:color w:val="243F60" w:themeColor="accent1" w:themeShade="7F"/>
      <w:sz w:val="22"/>
      <w:lang w:eastAsia="en-US"/>
    </w:rPr>
  </w:style>
  <w:style w:type="character" w:customStyle="1" w:styleId="Heading8Char">
    <w:name w:val="Heading 8 Char"/>
    <w:basedOn w:val="DefaultParagraphFont"/>
    <w:link w:val="Heading8"/>
    <w:uiPriority w:val="9"/>
    <w:rsid w:val="00121CAA"/>
    <w:rPr>
      <w:rFonts w:asciiTheme="majorHAnsi" w:eastAsiaTheme="majorEastAsia" w:hAnsiTheme="majorHAnsi" w:cstheme="majorBidi"/>
      <w:color w:val="272727" w:themeColor="text1" w:themeTint="D8"/>
      <w:sz w:val="21"/>
      <w:szCs w:val="21"/>
      <w:lang w:eastAsia="en-US"/>
    </w:rPr>
  </w:style>
  <w:style w:type="character" w:customStyle="1" w:styleId="Heading9Char">
    <w:name w:val="Heading 9 Char"/>
    <w:basedOn w:val="DefaultParagraphFont"/>
    <w:link w:val="Heading9"/>
    <w:uiPriority w:val="9"/>
    <w:rsid w:val="00121CAA"/>
    <w:rPr>
      <w:rFonts w:asciiTheme="majorHAnsi" w:eastAsiaTheme="majorEastAsia" w:hAnsiTheme="majorHAnsi" w:cstheme="majorBidi"/>
      <w:i/>
      <w:iCs/>
      <w:color w:val="272727" w:themeColor="text1" w:themeTint="D8"/>
      <w:sz w:val="21"/>
      <w:szCs w:val="21"/>
      <w:lang w:eastAsia="en-US"/>
    </w:rPr>
  </w:style>
  <w:style w:type="character" w:customStyle="1" w:styleId="FootnoteTextChar">
    <w:name w:val="Footnote Text Char"/>
    <w:basedOn w:val="DefaultParagraphFont"/>
    <w:link w:val="FootnoteText"/>
    <w:uiPriority w:val="99"/>
    <w:rsid w:val="00121CAA"/>
    <w:rPr>
      <w:rFonts w:eastAsiaTheme="minorHAnsi" w:cstheme="minorBidi"/>
      <w:lang w:eastAsia="en-US"/>
    </w:rPr>
  </w:style>
  <w:style w:type="paragraph" w:styleId="ListParagraph">
    <w:name w:val="List Paragraph"/>
    <w:basedOn w:val="Normal"/>
    <w:uiPriority w:val="34"/>
    <w:qFormat/>
    <w:rsid w:val="00121CAA"/>
    <w:pPr>
      <w:ind w:left="720"/>
      <w:contextualSpacing/>
    </w:pPr>
  </w:style>
  <w:style w:type="character" w:customStyle="1" w:styleId="OPCParaBaseChar">
    <w:name w:val="OPCParaBase Char"/>
    <w:basedOn w:val="DefaultParagraphFont"/>
    <w:link w:val="OPCParaBase"/>
    <w:rsid w:val="003F02D5"/>
    <w:rPr>
      <w:sz w:val="22"/>
    </w:rPr>
  </w:style>
  <w:style w:type="character" w:customStyle="1" w:styleId="ShortTChar">
    <w:name w:val="ShortT Char"/>
    <w:basedOn w:val="OPCParaBaseChar"/>
    <w:link w:val="ShortT"/>
    <w:rsid w:val="003F02D5"/>
    <w:rPr>
      <w:b/>
      <w:sz w:val="40"/>
    </w:rPr>
  </w:style>
  <w:style w:type="character" w:customStyle="1" w:styleId="ActnoChar">
    <w:name w:val="Actno Char"/>
    <w:basedOn w:val="ShortTChar"/>
    <w:link w:val="Actno"/>
    <w:rsid w:val="003F02D5"/>
    <w:rPr>
      <w:b/>
      <w:sz w:val="40"/>
    </w:rPr>
  </w:style>
  <w:style w:type="paragraph" w:customStyle="1" w:styleId="ENoteTableHeading">
    <w:name w:val="ENoteTableHeading"/>
    <w:aliases w:val="enth"/>
    <w:basedOn w:val="OPCParaBase"/>
    <w:rsid w:val="00121CAA"/>
    <w:pPr>
      <w:keepNext/>
      <w:spacing w:before="60" w:line="240" w:lineRule="atLeast"/>
    </w:pPr>
    <w:rPr>
      <w:rFonts w:ascii="Arial" w:hAnsi="Arial"/>
      <w:b/>
      <w:sz w:val="16"/>
    </w:rPr>
  </w:style>
  <w:style w:type="paragraph" w:customStyle="1" w:styleId="ENoteTTi">
    <w:name w:val="ENoteTTi"/>
    <w:aliases w:val="entti"/>
    <w:basedOn w:val="OPCParaBase"/>
    <w:rsid w:val="00121CAA"/>
    <w:pPr>
      <w:keepNext/>
      <w:spacing w:before="60" w:line="240" w:lineRule="atLeast"/>
      <w:ind w:left="170"/>
    </w:pPr>
    <w:rPr>
      <w:sz w:val="16"/>
    </w:rPr>
  </w:style>
  <w:style w:type="paragraph" w:customStyle="1" w:styleId="ENoteTTIndentHeading">
    <w:name w:val="ENoteTTIndentHeading"/>
    <w:aliases w:val="enTTHi"/>
    <w:basedOn w:val="OPCParaBase"/>
    <w:rsid w:val="00121CAA"/>
    <w:pPr>
      <w:keepNext/>
      <w:spacing w:before="60" w:line="240" w:lineRule="atLeast"/>
      <w:ind w:left="170"/>
    </w:pPr>
    <w:rPr>
      <w:rFonts w:cs="Arial"/>
      <w:b/>
      <w:sz w:val="16"/>
      <w:szCs w:val="16"/>
    </w:rPr>
  </w:style>
  <w:style w:type="paragraph" w:customStyle="1" w:styleId="ENoteTableText">
    <w:name w:val="ENoteTableText"/>
    <w:aliases w:val="entt"/>
    <w:basedOn w:val="OPCParaBase"/>
    <w:rsid w:val="00121CAA"/>
    <w:pPr>
      <w:spacing w:before="60" w:line="240" w:lineRule="atLeast"/>
    </w:pPr>
    <w:rPr>
      <w:sz w:val="16"/>
    </w:rPr>
  </w:style>
  <w:style w:type="paragraph" w:customStyle="1" w:styleId="MadeunderText">
    <w:name w:val="MadeunderText"/>
    <w:basedOn w:val="OPCParaBase"/>
    <w:next w:val="Normal"/>
    <w:rsid w:val="00121CAA"/>
    <w:pPr>
      <w:spacing w:before="240"/>
    </w:pPr>
    <w:rPr>
      <w:sz w:val="24"/>
      <w:szCs w:val="24"/>
    </w:rPr>
  </w:style>
  <w:style w:type="paragraph" w:customStyle="1" w:styleId="SubPartCASA">
    <w:name w:val="SubPart(CASA)"/>
    <w:aliases w:val="csp"/>
    <w:basedOn w:val="OPCParaBase"/>
    <w:next w:val="ActHead3"/>
    <w:rsid w:val="00121CAA"/>
    <w:pPr>
      <w:keepNext/>
      <w:keepLines/>
      <w:spacing w:before="280"/>
      <w:ind w:left="1134" w:hanging="1134"/>
      <w:outlineLvl w:val="1"/>
    </w:pPr>
    <w:rPr>
      <w:b/>
      <w:kern w:val="28"/>
      <w:sz w:val="32"/>
    </w:rPr>
  </w:style>
  <w:style w:type="character" w:customStyle="1" w:styleId="CharSubPartTextCASA">
    <w:name w:val="CharSubPartText(CASA)"/>
    <w:basedOn w:val="OPCCharBase"/>
    <w:uiPriority w:val="1"/>
    <w:rsid w:val="00121CAA"/>
  </w:style>
  <w:style w:type="character" w:customStyle="1" w:styleId="CharSubPartNoCASA">
    <w:name w:val="CharSubPartNo(CASA)"/>
    <w:basedOn w:val="OPCCharBase"/>
    <w:uiPriority w:val="1"/>
    <w:rsid w:val="00121CAA"/>
  </w:style>
  <w:style w:type="paragraph" w:customStyle="1" w:styleId="ENoteTTIndentHeadingSub">
    <w:name w:val="ENoteTTIndentHeadingSub"/>
    <w:aliases w:val="enTTHis"/>
    <w:basedOn w:val="OPCParaBase"/>
    <w:rsid w:val="00121CAA"/>
    <w:pPr>
      <w:keepNext/>
      <w:spacing w:before="60" w:line="240" w:lineRule="atLeast"/>
      <w:ind w:left="340"/>
    </w:pPr>
    <w:rPr>
      <w:b/>
      <w:sz w:val="16"/>
    </w:rPr>
  </w:style>
  <w:style w:type="paragraph" w:customStyle="1" w:styleId="ENoteTTiSub">
    <w:name w:val="ENoteTTiSub"/>
    <w:aliases w:val="enttis"/>
    <w:basedOn w:val="OPCParaBase"/>
    <w:rsid w:val="00121CAA"/>
    <w:pPr>
      <w:keepNext/>
      <w:spacing w:before="60" w:line="240" w:lineRule="atLeast"/>
      <w:ind w:left="340"/>
    </w:pPr>
    <w:rPr>
      <w:sz w:val="16"/>
    </w:rPr>
  </w:style>
  <w:style w:type="paragraph" w:customStyle="1" w:styleId="SubDivisionMigration">
    <w:name w:val="SubDivisionMigration"/>
    <w:aliases w:val="sdm"/>
    <w:basedOn w:val="OPCParaBase"/>
    <w:rsid w:val="00121CAA"/>
    <w:pPr>
      <w:keepNext/>
      <w:keepLines/>
      <w:spacing w:before="220" w:line="240" w:lineRule="auto"/>
      <w:ind w:left="1134" w:hanging="1134"/>
    </w:pPr>
    <w:rPr>
      <w:b/>
      <w:sz w:val="26"/>
    </w:rPr>
  </w:style>
  <w:style w:type="paragraph" w:customStyle="1" w:styleId="DivisionMigration">
    <w:name w:val="DivisionMigration"/>
    <w:aliases w:val="dm"/>
    <w:basedOn w:val="OPCParaBase"/>
    <w:next w:val="SubDivisionMigration"/>
    <w:rsid w:val="00121CAA"/>
    <w:pPr>
      <w:keepNext/>
      <w:keepLines/>
      <w:spacing w:before="240" w:line="240" w:lineRule="auto"/>
      <w:ind w:left="1134" w:hanging="1134"/>
    </w:pPr>
    <w:rPr>
      <w:b/>
      <w:sz w:val="28"/>
    </w:rPr>
  </w:style>
  <w:style w:type="paragraph" w:customStyle="1" w:styleId="FreeForm">
    <w:name w:val="FreeForm"/>
    <w:rsid w:val="00121CAA"/>
    <w:rPr>
      <w:rFonts w:ascii="Arial" w:eastAsiaTheme="minorHAnsi" w:hAnsi="Arial" w:cstheme="minorBidi"/>
      <w:sz w:val="22"/>
      <w:lang w:eastAsia="en-US"/>
    </w:rPr>
  </w:style>
  <w:style w:type="paragraph" w:customStyle="1" w:styleId="SOText">
    <w:name w:val="SO Text"/>
    <w:aliases w:val="sot"/>
    <w:link w:val="SOTextChar"/>
    <w:rsid w:val="00121CAA"/>
    <w:pPr>
      <w:pBdr>
        <w:top w:val="single" w:sz="6" w:space="5" w:color="auto"/>
        <w:left w:val="single" w:sz="6" w:space="5" w:color="auto"/>
        <w:bottom w:val="single" w:sz="6" w:space="5" w:color="auto"/>
        <w:right w:val="single" w:sz="6" w:space="5" w:color="auto"/>
      </w:pBdr>
      <w:spacing w:before="240"/>
      <w:ind w:left="1134"/>
    </w:pPr>
    <w:rPr>
      <w:rFonts w:eastAsiaTheme="minorHAnsi" w:cstheme="minorBidi"/>
      <w:sz w:val="22"/>
      <w:lang w:eastAsia="en-US"/>
    </w:rPr>
  </w:style>
  <w:style w:type="character" w:customStyle="1" w:styleId="SOTextChar">
    <w:name w:val="SO Text Char"/>
    <w:aliases w:val="sot Char"/>
    <w:basedOn w:val="DefaultParagraphFont"/>
    <w:link w:val="SOText"/>
    <w:rsid w:val="00121CAA"/>
    <w:rPr>
      <w:rFonts w:eastAsiaTheme="minorHAnsi" w:cstheme="minorBidi"/>
      <w:sz w:val="22"/>
      <w:lang w:eastAsia="en-US"/>
    </w:rPr>
  </w:style>
  <w:style w:type="paragraph" w:customStyle="1" w:styleId="SOTextNote">
    <w:name w:val="SO TextNote"/>
    <w:aliases w:val="sont"/>
    <w:basedOn w:val="SOText"/>
    <w:qFormat/>
    <w:rsid w:val="00121CAA"/>
    <w:pPr>
      <w:spacing w:before="122" w:line="198" w:lineRule="exact"/>
      <w:ind w:left="1843" w:hanging="709"/>
    </w:pPr>
    <w:rPr>
      <w:sz w:val="18"/>
    </w:rPr>
  </w:style>
  <w:style w:type="paragraph" w:customStyle="1" w:styleId="SOPara">
    <w:name w:val="SO Para"/>
    <w:aliases w:val="soa"/>
    <w:basedOn w:val="SOText"/>
    <w:link w:val="SOParaChar"/>
    <w:qFormat/>
    <w:rsid w:val="00121CAA"/>
    <w:pPr>
      <w:tabs>
        <w:tab w:val="right" w:pos="1786"/>
      </w:tabs>
      <w:spacing w:before="40"/>
      <w:ind w:left="2070" w:hanging="936"/>
    </w:pPr>
  </w:style>
  <w:style w:type="character" w:customStyle="1" w:styleId="SOParaChar">
    <w:name w:val="SO Para Char"/>
    <w:aliases w:val="soa Char"/>
    <w:basedOn w:val="DefaultParagraphFont"/>
    <w:link w:val="SOPara"/>
    <w:rsid w:val="00121CAA"/>
    <w:rPr>
      <w:rFonts w:eastAsiaTheme="minorHAnsi" w:cstheme="minorBidi"/>
      <w:sz w:val="22"/>
      <w:lang w:eastAsia="en-US"/>
    </w:rPr>
  </w:style>
  <w:style w:type="paragraph" w:customStyle="1" w:styleId="FileName">
    <w:name w:val="FileName"/>
    <w:basedOn w:val="Normal"/>
    <w:rsid w:val="00121CAA"/>
  </w:style>
  <w:style w:type="paragraph" w:customStyle="1" w:styleId="SOHeadBold">
    <w:name w:val="SO HeadBold"/>
    <w:aliases w:val="sohb"/>
    <w:basedOn w:val="SOText"/>
    <w:next w:val="SOText"/>
    <w:link w:val="SOHeadBoldChar"/>
    <w:qFormat/>
    <w:rsid w:val="00121CAA"/>
    <w:rPr>
      <w:b/>
    </w:rPr>
  </w:style>
  <w:style w:type="character" w:customStyle="1" w:styleId="SOHeadBoldChar">
    <w:name w:val="SO HeadBold Char"/>
    <w:aliases w:val="sohb Char"/>
    <w:basedOn w:val="DefaultParagraphFont"/>
    <w:link w:val="SOHeadBold"/>
    <w:rsid w:val="00121CAA"/>
    <w:rPr>
      <w:rFonts w:eastAsiaTheme="minorHAnsi" w:cstheme="minorBidi"/>
      <w:b/>
      <w:sz w:val="22"/>
      <w:lang w:eastAsia="en-US"/>
    </w:rPr>
  </w:style>
  <w:style w:type="paragraph" w:customStyle="1" w:styleId="SOHeadItalic">
    <w:name w:val="SO HeadItalic"/>
    <w:aliases w:val="sohi"/>
    <w:basedOn w:val="SOText"/>
    <w:next w:val="SOText"/>
    <w:link w:val="SOHeadItalicChar"/>
    <w:qFormat/>
    <w:rsid w:val="00121CAA"/>
    <w:rPr>
      <w:i/>
    </w:rPr>
  </w:style>
  <w:style w:type="character" w:customStyle="1" w:styleId="SOHeadItalicChar">
    <w:name w:val="SO HeadItalic Char"/>
    <w:aliases w:val="sohi Char"/>
    <w:basedOn w:val="DefaultParagraphFont"/>
    <w:link w:val="SOHeadItalic"/>
    <w:rsid w:val="00121CAA"/>
    <w:rPr>
      <w:rFonts w:eastAsiaTheme="minorHAnsi" w:cstheme="minorBidi"/>
      <w:i/>
      <w:sz w:val="22"/>
      <w:lang w:eastAsia="en-US"/>
    </w:rPr>
  </w:style>
  <w:style w:type="paragraph" w:customStyle="1" w:styleId="SOBullet">
    <w:name w:val="SO Bullet"/>
    <w:aliases w:val="sotb"/>
    <w:basedOn w:val="SOText"/>
    <w:link w:val="SOBulletChar"/>
    <w:qFormat/>
    <w:rsid w:val="00121CAA"/>
    <w:pPr>
      <w:ind w:left="1559" w:hanging="425"/>
    </w:pPr>
  </w:style>
  <w:style w:type="character" w:customStyle="1" w:styleId="SOBulletChar">
    <w:name w:val="SO Bullet Char"/>
    <w:aliases w:val="sotb Char"/>
    <w:basedOn w:val="DefaultParagraphFont"/>
    <w:link w:val="SOBullet"/>
    <w:rsid w:val="00121CAA"/>
    <w:rPr>
      <w:rFonts w:eastAsiaTheme="minorHAnsi" w:cstheme="minorBidi"/>
      <w:sz w:val="22"/>
      <w:lang w:eastAsia="en-US"/>
    </w:rPr>
  </w:style>
  <w:style w:type="paragraph" w:customStyle="1" w:styleId="SOBulletNote">
    <w:name w:val="SO BulletNote"/>
    <w:aliases w:val="sonb"/>
    <w:basedOn w:val="SOTextNote"/>
    <w:link w:val="SOBulletNoteChar"/>
    <w:qFormat/>
    <w:rsid w:val="00121CAA"/>
    <w:pPr>
      <w:tabs>
        <w:tab w:val="left" w:pos="1560"/>
      </w:tabs>
      <w:ind w:left="2268" w:hanging="1134"/>
    </w:pPr>
  </w:style>
  <w:style w:type="character" w:customStyle="1" w:styleId="SOBulletNoteChar">
    <w:name w:val="SO BulletNote Char"/>
    <w:aliases w:val="sonb Char"/>
    <w:basedOn w:val="DefaultParagraphFont"/>
    <w:link w:val="SOBulletNote"/>
    <w:rsid w:val="00121CAA"/>
    <w:rPr>
      <w:rFonts w:eastAsiaTheme="minorHAnsi" w:cstheme="minorBidi"/>
      <w:sz w:val="18"/>
      <w:lang w:eastAsia="en-US"/>
    </w:rPr>
  </w:style>
  <w:style w:type="paragraph" w:styleId="Revision">
    <w:name w:val="Revision"/>
    <w:hidden/>
    <w:uiPriority w:val="99"/>
    <w:semiHidden/>
    <w:rsid w:val="00B84962"/>
    <w:rPr>
      <w:rFonts w:eastAsiaTheme="minorHAnsi" w:cstheme="minorBidi"/>
      <w:sz w:val="22"/>
      <w:lang w:eastAsia="en-US"/>
    </w:rPr>
  </w:style>
  <w:style w:type="character" w:customStyle="1" w:styleId="ActHead5Char">
    <w:name w:val="ActHead 5 Char"/>
    <w:aliases w:val="s Char"/>
    <w:link w:val="ActHead5"/>
    <w:rsid w:val="00611D2A"/>
    <w:rPr>
      <w:b/>
      <w:kern w:val="28"/>
      <w:sz w:val="24"/>
    </w:rPr>
  </w:style>
  <w:style w:type="paragraph" w:customStyle="1" w:styleId="EnStatement">
    <w:name w:val="EnStatement"/>
    <w:basedOn w:val="Normal"/>
    <w:rsid w:val="00121CAA"/>
    <w:pPr>
      <w:numPr>
        <w:numId w:val="24"/>
      </w:numPr>
    </w:pPr>
    <w:rPr>
      <w:rFonts w:eastAsia="Times New Roman" w:cs="Times New Roman"/>
      <w:lang w:eastAsia="en-AU"/>
    </w:rPr>
  </w:style>
  <w:style w:type="paragraph" w:customStyle="1" w:styleId="EnStatementHeading">
    <w:name w:val="EnStatementHeading"/>
    <w:basedOn w:val="Normal"/>
    <w:rsid w:val="00121CAA"/>
    <w:rPr>
      <w:rFonts w:eastAsia="Times New Roman" w:cs="Times New Roman"/>
      <w:b/>
      <w:lang w:eastAsia="en-AU"/>
    </w:rPr>
  </w:style>
  <w:style w:type="paragraph" w:customStyle="1" w:styleId="Transitional">
    <w:name w:val="Transitional"/>
    <w:aliases w:val="tr"/>
    <w:basedOn w:val="ItemHead"/>
    <w:next w:val="Item"/>
    <w:rsid w:val="00121CAA"/>
  </w:style>
  <w:style w:type="character" w:customStyle="1" w:styleId="DefinitionChar">
    <w:name w:val="Definition Char"/>
    <w:aliases w:val="dd Char"/>
    <w:link w:val="Definition"/>
    <w:rsid w:val="00621C2A"/>
    <w:rPr>
      <w:sz w:val="22"/>
    </w:rPr>
  </w:style>
  <w:style w:type="paragraph" w:styleId="Bibliography">
    <w:name w:val="Bibliography"/>
    <w:basedOn w:val="Normal"/>
    <w:next w:val="Normal"/>
    <w:uiPriority w:val="37"/>
    <w:semiHidden/>
    <w:unhideWhenUsed/>
    <w:rsid w:val="00121CAA"/>
  </w:style>
  <w:style w:type="character" w:customStyle="1" w:styleId="BodyTextChar">
    <w:name w:val="Body Text Char"/>
    <w:basedOn w:val="DefaultParagraphFont"/>
    <w:link w:val="BodyText"/>
    <w:uiPriority w:val="99"/>
    <w:rsid w:val="00121CAA"/>
    <w:rPr>
      <w:rFonts w:eastAsiaTheme="minorHAnsi" w:cstheme="minorBidi"/>
      <w:sz w:val="22"/>
      <w:lang w:eastAsia="en-US"/>
    </w:rPr>
  </w:style>
  <w:style w:type="character" w:customStyle="1" w:styleId="BodyText2Char">
    <w:name w:val="Body Text 2 Char"/>
    <w:basedOn w:val="DefaultParagraphFont"/>
    <w:link w:val="BodyText2"/>
    <w:uiPriority w:val="99"/>
    <w:rsid w:val="00121CAA"/>
    <w:rPr>
      <w:rFonts w:eastAsiaTheme="minorHAnsi" w:cstheme="minorBidi"/>
      <w:sz w:val="22"/>
      <w:lang w:eastAsia="en-US"/>
    </w:rPr>
  </w:style>
  <w:style w:type="character" w:customStyle="1" w:styleId="BodyText3Char">
    <w:name w:val="Body Text 3 Char"/>
    <w:basedOn w:val="DefaultParagraphFont"/>
    <w:link w:val="BodyText3"/>
    <w:uiPriority w:val="99"/>
    <w:rsid w:val="00121CAA"/>
    <w:rPr>
      <w:rFonts w:eastAsiaTheme="minorHAnsi" w:cstheme="minorBidi"/>
      <w:sz w:val="16"/>
      <w:szCs w:val="16"/>
      <w:lang w:eastAsia="en-US"/>
    </w:rPr>
  </w:style>
  <w:style w:type="character" w:customStyle="1" w:styleId="BodyTextFirstIndentChar">
    <w:name w:val="Body Text First Indent Char"/>
    <w:basedOn w:val="BodyTextChar"/>
    <w:link w:val="BodyTextFirstIndent"/>
    <w:uiPriority w:val="99"/>
    <w:rsid w:val="00121CAA"/>
    <w:rPr>
      <w:rFonts w:eastAsiaTheme="minorHAnsi" w:cstheme="minorBidi"/>
      <w:sz w:val="22"/>
      <w:lang w:eastAsia="en-US"/>
    </w:rPr>
  </w:style>
  <w:style w:type="character" w:customStyle="1" w:styleId="BodyTextIndentChar">
    <w:name w:val="Body Text Indent Char"/>
    <w:basedOn w:val="DefaultParagraphFont"/>
    <w:link w:val="BodyTextIndent"/>
    <w:uiPriority w:val="99"/>
    <w:rsid w:val="00121CAA"/>
    <w:rPr>
      <w:rFonts w:eastAsiaTheme="minorHAnsi" w:cstheme="minorBidi"/>
      <w:sz w:val="22"/>
      <w:lang w:eastAsia="en-US"/>
    </w:rPr>
  </w:style>
  <w:style w:type="character" w:customStyle="1" w:styleId="BodyTextFirstIndent2Char">
    <w:name w:val="Body Text First Indent 2 Char"/>
    <w:basedOn w:val="BodyTextIndentChar"/>
    <w:link w:val="BodyTextFirstIndent2"/>
    <w:uiPriority w:val="99"/>
    <w:rsid w:val="00121CAA"/>
    <w:rPr>
      <w:rFonts w:eastAsiaTheme="minorHAnsi" w:cstheme="minorBidi"/>
      <w:sz w:val="22"/>
      <w:lang w:eastAsia="en-US"/>
    </w:rPr>
  </w:style>
  <w:style w:type="character" w:customStyle="1" w:styleId="BodyTextIndent2Char">
    <w:name w:val="Body Text Indent 2 Char"/>
    <w:basedOn w:val="DefaultParagraphFont"/>
    <w:link w:val="BodyTextIndent2"/>
    <w:uiPriority w:val="99"/>
    <w:rsid w:val="00121CAA"/>
    <w:rPr>
      <w:rFonts w:eastAsiaTheme="minorHAnsi" w:cstheme="minorBidi"/>
      <w:sz w:val="22"/>
      <w:lang w:eastAsia="en-US"/>
    </w:rPr>
  </w:style>
  <w:style w:type="character" w:customStyle="1" w:styleId="BodyTextIndent3Char">
    <w:name w:val="Body Text Indent 3 Char"/>
    <w:basedOn w:val="DefaultParagraphFont"/>
    <w:link w:val="BodyTextIndent3"/>
    <w:uiPriority w:val="99"/>
    <w:rsid w:val="00121CAA"/>
    <w:rPr>
      <w:rFonts w:eastAsiaTheme="minorHAnsi" w:cstheme="minorBidi"/>
      <w:sz w:val="16"/>
      <w:szCs w:val="16"/>
      <w:lang w:eastAsia="en-US"/>
    </w:rPr>
  </w:style>
  <w:style w:type="character" w:styleId="BookTitle">
    <w:name w:val="Book Title"/>
    <w:basedOn w:val="DefaultParagraphFont"/>
    <w:uiPriority w:val="33"/>
    <w:qFormat/>
    <w:rsid w:val="00121CAA"/>
    <w:rPr>
      <w:b/>
      <w:bCs/>
      <w:i/>
      <w:iCs/>
      <w:spacing w:val="5"/>
    </w:rPr>
  </w:style>
  <w:style w:type="character" w:customStyle="1" w:styleId="ClosingChar">
    <w:name w:val="Closing Char"/>
    <w:basedOn w:val="DefaultParagraphFont"/>
    <w:link w:val="Closing"/>
    <w:uiPriority w:val="99"/>
    <w:rsid w:val="00121CAA"/>
    <w:rPr>
      <w:rFonts w:eastAsiaTheme="minorHAnsi" w:cstheme="minorBidi"/>
      <w:sz w:val="22"/>
      <w:lang w:eastAsia="en-US"/>
    </w:rPr>
  </w:style>
  <w:style w:type="table" w:styleId="ColorfulGrid">
    <w:name w:val="Colorful Grid"/>
    <w:basedOn w:val="TableNormal"/>
    <w:uiPriority w:val="73"/>
    <w:semiHidden/>
    <w:unhideWhenUsed/>
    <w:rsid w:val="00121CAA"/>
    <w:rPr>
      <w:rFonts w:eastAsiaTheme="minorHAnsi" w:cstheme="minorBidi"/>
      <w:color w:val="000000" w:themeColor="text1"/>
      <w:lang w:eastAsia="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121CAA"/>
    <w:rPr>
      <w:rFonts w:eastAsiaTheme="minorHAnsi" w:cstheme="minorBidi"/>
      <w:color w:val="000000" w:themeColor="text1"/>
      <w:lang w:eastAsia="en-US"/>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semiHidden/>
    <w:unhideWhenUsed/>
    <w:rsid w:val="00121CAA"/>
    <w:rPr>
      <w:rFonts w:eastAsiaTheme="minorHAnsi" w:cstheme="minorBidi"/>
      <w:color w:val="000000" w:themeColor="text1"/>
      <w:lang w:eastAsia="en-US"/>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semiHidden/>
    <w:unhideWhenUsed/>
    <w:rsid w:val="00121CAA"/>
    <w:rPr>
      <w:rFonts w:eastAsiaTheme="minorHAnsi" w:cstheme="minorBidi"/>
      <w:color w:val="000000" w:themeColor="text1"/>
      <w:lang w:eastAsia="en-US"/>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semiHidden/>
    <w:unhideWhenUsed/>
    <w:rsid w:val="00121CAA"/>
    <w:rPr>
      <w:rFonts w:eastAsiaTheme="minorHAnsi" w:cstheme="minorBidi"/>
      <w:color w:val="000000" w:themeColor="text1"/>
      <w:lang w:eastAsia="en-US"/>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semiHidden/>
    <w:unhideWhenUsed/>
    <w:rsid w:val="00121CAA"/>
    <w:rPr>
      <w:rFonts w:eastAsiaTheme="minorHAnsi" w:cstheme="minorBidi"/>
      <w:color w:val="000000" w:themeColor="text1"/>
      <w:lang w:eastAsia="en-US"/>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semiHidden/>
    <w:unhideWhenUsed/>
    <w:rsid w:val="00121CAA"/>
    <w:rPr>
      <w:rFonts w:eastAsiaTheme="minorHAnsi" w:cstheme="minorBidi"/>
      <w:color w:val="000000" w:themeColor="text1"/>
      <w:lang w:eastAsia="en-US"/>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olorfulList">
    <w:name w:val="Colorful List"/>
    <w:basedOn w:val="TableNormal"/>
    <w:uiPriority w:val="72"/>
    <w:semiHidden/>
    <w:unhideWhenUsed/>
    <w:rsid w:val="00121CAA"/>
    <w:rPr>
      <w:rFonts w:eastAsiaTheme="minorHAnsi" w:cstheme="minorBidi"/>
      <w:color w:val="000000" w:themeColor="text1"/>
      <w:lang w:eastAsia="en-US"/>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121CAA"/>
    <w:rPr>
      <w:rFonts w:eastAsiaTheme="minorHAnsi" w:cstheme="minorBidi"/>
      <w:color w:val="000000" w:themeColor="text1"/>
      <w:lang w:eastAsia="en-US"/>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semiHidden/>
    <w:unhideWhenUsed/>
    <w:rsid w:val="00121CAA"/>
    <w:rPr>
      <w:rFonts w:eastAsiaTheme="minorHAnsi" w:cstheme="minorBidi"/>
      <w:color w:val="000000" w:themeColor="text1"/>
      <w:lang w:eastAsia="en-US"/>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semiHidden/>
    <w:unhideWhenUsed/>
    <w:rsid w:val="00121CAA"/>
    <w:rPr>
      <w:rFonts w:eastAsiaTheme="minorHAnsi" w:cstheme="minorBidi"/>
      <w:color w:val="000000" w:themeColor="text1"/>
      <w:lang w:eastAsia="en-US"/>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semiHidden/>
    <w:unhideWhenUsed/>
    <w:rsid w:val="00121CAA"/>
    <w:rPr>
      <w:rFonts w:eastAsiaTheme="minorHAnsi" w:cstheme="minorBidi"/>
      <w:color w:val="000000" w:themeColor="text1"/>
      <w:lang w:eastAsia="en-US"/>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semiHidden/>
    <w:unhideWhenUsed/>
    <w:rsid w:val="00121CAA"/>
    <w:rPr>
      <w:rFonts w:eastAsiaTheme="minorHAnsi" w:cstheme="minorBidi"/>
      <w:color w:val="000000" w:themeColor="text1"/>
      <w:lang w:eastAsia="en-US"/>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semiHidden/>
    <w:unhideWhenUsed/>
    <w:rsid w:val="00121CAA"/>
    <w:rPr>
      <w:rFonts w:eastAsiaTheme="minorHAnsi" w:cstheme="minorBidi"/>
      <w:color w:val="000000" w:themeColor="text1"/>
      <w:lang w:eastAsia="en-US"/>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Shading">
    <w:name w:val="Colorful Shading"/>
    <w:basedOn w:val="TableNormal"/>
    <w:uiPriority w:val="71"/>
    <w:semiHidden/>
    <w:unhideWhenUsed/>
    <w:rsid w:val="00121CAA"/>
    <w:rPr>
      <w:rFonts w:eastAsiaTheme="minorHAnsi" w:cstheme="minorBidi"/>
      <w:color w:val="000000" w:themeColor="text1"/>
      <w:lang w:eastAsia="en-US"/>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121CAA"/>
    <w:rPr>
      <w:rFonts w:eastAsiaTheme="minorHAnsi" w:cstheme="minorBidi"/>
      <w:color w:val="000000" w:themeColor="text1"/>
      <w:lang w:eastAsia="en-US"/>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121CAA"/>
    <w:rPr>
      <w:rFonts w:eastAsiaTheme="minorHAnsi" w:cstheme="minorBidi"/>
      <w:color w:val="000000" w:themeColor="text1"/>
      <w:lang w:eastAsia="en-US"/>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121CAA"/>
    <w:rPr>
      <w:rFonts w:eastAsiaTheme="minorHAnsi" w:cstheme="minorBidi"/>
      <w:color w:val="000000" w:themeColor="text1"/>
      <w:lang w:eastAsia="en-US"/>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semiHidden/>
    <w:unhideWhenUsed/>
    <w:rsid w:val="00121CAA"/>
    <w:rPr>
      <w:rFonts w:eastAsiaTheme="minorHAnsi" w:cstheme="minorBidi"/>
      <w:color w:val="000000" w:themeColor="text1"/>
      <w:lang w:eastAsia="en-US"/>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121CAA"/>
    <w:rPr>
      <w:rFonts w:eastAsiaTheme="minorHAnsi" w:cstheme="minorBidi"/>
      <w:color w:val="000000" w:themeColor="text1"/>
      <w:lang w:eastAsia="en-US"/>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121CAA"/>
    <w:rPr>
      <w:rFonts w:eastAsiaTheme="minorHAnsi" w:cstheme="minorBidi"/>
      <w:color w:val="000000" w:themeColor="text1"/>
      <w:lang w:eastAsia="en-US"/>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customStyle="1" w:styleId="CommentTextChar">
    <w:name w:val="Comment Text Char"/>
    <w:basedOn w:val="DefaultParagraphFont"/>
    <w:link w:val="CommentText"/>
    <w:uiPriority w:val="99"/>
    <w:rsid w:val="00121CAA"/>
    <w:rPr>
      <w:rFonts w:eastAsiaTheme="minorHAnsi" w:cstheme="minorBidi"/>
      <w:lang w:eastAsia="en-US"/>
    </w:rPr>
  </w:style>
  <w:style w:type="character" w:customStyle="1" w:styleId="CommentSubjectChar">
    <w:name w:val="Comment Subject Char"/>
    <w:basedOn w:val="CommentTextChar"/>
    <w:link w:val="CommentSubject"/>
    <w:uiPriority w:val="99"/>
    <w:rsid w:val="00121CAA"/>
    <w:rPr>
      <w:rFonts w:eastAsiaTheme="minorHAnsi" w:cstheme="minorBidi"/>
      <w:b/>
      <w:bCs/>
      <w:lang w:eastAsia="en-US"/>
    </w:rPr>
  </w:style>
  <w:style w:type="table" w:styleId="DarkList">
    <w:name w:val="Dark List"/>
    <w:basedOn w:val="TableNormal"/>
    <w:uiPriority w:val="70"/>
    <w:semiHidden/>
    <w:unhideWhenUsed/>
    <w:rsid w:val="00121CAA"/>
    <w:rPr>
      <w:rFonts w:eastAsiaTheme="minorHAnsi" w:cstheme="minorBidi"/>
      <w:color w:val="FFFFFF" w:themeColor="background1"/>
      <w:lang w:eastAsia="en-US"/>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121CAA"/>
    <w:rPr>
      <w:rFonts w:eastAsiaTheme="minorHAnsi" w:cstheme="minorBidi"/>
      <w:color w:val="FFFFFF" w:themeColor="background1"/>
      <w:lang w:eastAsia="en-US"/>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semiHidden/>
    <w:unhideWhenUsed/>
    <w:rsid w:val="00121CAA"/>
    <w:rPr>
      <w:rFonts w:eastAsiaTheme="minorHAnsi" w:cstheme="minorBidi"/>
      <w:color w:val="FFFFFF" w:themeColor="background1"/>
      <w:lang w:eastAsia="en-US"/>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semiHidden/>
    <w:unhideWhenUsed/>
    <w:rsid w:val="00121CAA"/>
    <w:rPr>
      <w:rFonts w:eastAsiaTheme="minorHAnsi" w:cstheme="minorBidi"/>
      <w:color w:val="FFFFFF" w:themeColor="background1"/>
      <w:lang w:eastAsia="en-US"/>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semiHidden/>
    <w:unhideWhenUsed/>
    <w:rsid w:val="00121CAA"/>
    <w:rPr>
      <w:rFonts w:eastAsiaTheme="minorHAnsi" w:cstheme="minorBidi"/>
      <w:color w:val="FFFFFF" w:themeColor="background1"/>
      <w:lang w:eastAsia="en-US"/>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semiHidden/>
    <w:unhideWhenUsed/>
    <w:rsid w:val="00121CAA"/>
    <w:rPr>
      <w:rFonts w:eastAsiaTheme="minorHAnsi" w:cstheme="minorBidi"/>
      <w:color w:val="FFFFFF" w:themeColor="background1"/>
      <w:lang w:eastAsia="en-US"/>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semiHidden/>
    <w:unhideWhenUsed/>
    <w:rsid w:val="00121CAA"/>
    <w:rPr>
      <w:rFonts w:eastAsiaTheme="minorHAnsi" w:cstheme="minorBidi"/>
      <w:color w:val="FFFFFF" w:themeColor="background1"/>
      <w:lang w:eastAsia="en-US"/>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character" w:customStyle="1" w:styleId="DateChar">
    <w:name w:val="Date Char"/>
    <w:basedOn w:val="DefaultParagraphFont"/>
    <w:link w:val="Date"/>
    <w:uiPriority w:val="99"/>
    <w:rsid w:val="00121CAA"/>
    <w:rPr>
      <w:rFonts w:eastAsiaTheme="minorHAnsi" w:cstheme="minorBidi"/>
      <w:sz w:val="22"/>
      <w:lang w:eastAsia="en-US"/>
    </w:rPr>
  </w:style>
  <w:style w:type="character" w:customStyle="1" w:styleId="DocumentMapChar">
    <w:name w:val="Document Map Char"/>
    <w:basedOn w:val="DefaultParagraphFont"/>
    <w:link w:val="DocumentMap"/>
    <w:uiPriority w:val="99"/>
    <w:rsid w:val="00121CAA"/>
    <w:rPr>
      <w:rFonts w:ascii="Segoe UI" w:eastAsiaTheme="minorHAnsi" w:hAnsi="Segoe UI" w:cs="Segoe UI"/>
      <w:sz w:val="16"/>
      <w:szCs w:val="16"/>
      <w:lang w:eastAsia="en-US"/>
    </w:rPr>
  </w:style>
  <w:style w:type="character" w:customStyle="1" w:styleId="EndnoteTextChar">
    <w:name w:val="Endnote Text Char"/>
    <w:basedOn w:val="DefaultParagraphFont"/>
    <w:link w:val="EndnoteText"/>
    <w:uiPriority w:val="99"/>
    <w:rsid w:val="00121CAA"/>
    <w:rPr>
      <w:rFonts w:eastAsiaTheme="minorHAnsi" w:cstheme="minorBidi"/>
      <w:lang w:eastAsia="en-US"/>
    </w:rPr>
  </w:style>
  <w:style w:type="table" w:styleId="GridTable1Light">
    <w:name w:val="Grid Table 1 Light"/>
    <w:basedOn w:val="TableNormal"/>
    <w:uiPriority w:val="46"/>
    <w:rsid w:val="00121CAA"/>
    <w:rPr>
      <w:rFonts w:eastAsiaTheme="minorHAnsi" w:cstheme="minorBidi"/>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121CAA"/>
    <w:rPr>
      <w:rFonts w:eastAsiaTheme="minorHAnsi" w:cstheme="minorBidi"/>
      <w:lang w:eastAsia="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121CAA"/>
    <w:rPr>
      <w:rFonts w:eastAsiaTheme="minorHAnsi" w:cstheme="minorBidi"/>
      <w:lang w:eastAsia="en-US"/>
    </w:r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121CAA"/>
    <w:rPr>
      <w:rFonts w:eastAsiaTheme="minorHAnsi" w:cstheme="minorBidi"/>
      <w:lang w:eastAsia="en-US"/>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121CAA"/>
    <w:rPr>
      <w:rFonts w:eastAsiaTheme="minorHAnsi" w:cstheme="minorBidi"/>
      <w:lang w:eastAsia="en-US"/>
    </w:rPr>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121CAA"/>
    <w:rPr>
      <w:rFonts w:eastAsiaTheme="minorHAnsi" w:cstheme="minorBidi"/>
      <w:lang w:eastAsia="en-US"/>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121CAA"/>
    <w:rPr>
      <w:rFonts w:eastAsiaTheme="minorHAnsi" w:cstheme="minorBidi"/>
      <w:lang w:eastAsia="en-US"/>
    </w:rPr>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121CAA"/>
    <w:rPr>
      <w:rFonts w:eastAsiaTheme="minorHAnsi" w:cstheme="minorBidi"/>
      <w:lang w:eastAsia="en-US"/>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121CAA"/>
    <w:rPr>
      <w:rFonts w:eastAsiaTheme="minorHAnsi" w:cstheme="minorBidi"/>
      <w:lang w:eastAsia="en-US"/>
    </w:r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2-Accent2">
    <w:name w:val="Grid Table 2 Accent 2"/>
    <w:basedOn w:val="TableNormal"/>
    <w:uiPriority w:val="47"/>
    <w:rsid w:val="00121CAA"/>
    <w:rPr>
      <w:rFonts w:eastAsiaTheme="minorHAnsi" w:cstheme="minorBidi"/>
      <w:lang w:eastAsia="en-US"/>
    </w:rPr>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2-Accent3">
    <w:name w:val="Grid Table 2 Accent 3"/>
    <w:basedOn w:val="TableNormal"/>
    <w:uiPriority w:val="47"/>
    <w:rsid w:val="00121CAA"/>
    <w:rPr>
      <w:rFonts w:eastAsiaTheme="minorHAnsi" w:cstheme="minorBidi"/>
      <w:lang w:eastAsia="en-US"/>
    </w:r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2-Accent4">
    <w:name w:val="Grid Table 2 Accent 4"/>
    <w:basedOn w:val="TableNormal"/>
    <w:uiPriority w:val="47"/>
    <w:rsid w:val="00121CAA"/>
    <w:rPr>
      <w:rFonts w:eastAsiaTheme="minorHAnsi" w:cstheme="minorBidi"/>
      <w:lang w:eastAsia="en-US"/>
    </w:rPr>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2-Accent5">
    <w:name w:val="Grid Table 2 Accent 5"/>
    <w:basedOn w:val="TableNormal"/>
    <w:uiPriority w:val="47"/>
    <w:rsid w:val="00121CAA"/>
    <w:rPr>
      <w:rFonts w:eastAsiaTheme="minorHAnsi" w:cstheme="minorBidi"/>
      <w:lang w:eastAsia="en-US"/>
    </w:r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2-Accent6">
    <w:name w:val="Grid Table 2 Accent 6"/>
    <w:basedOn w:val="TableNormal"/>
    <w:uiPriority w:val="47"/>
    <w:rsid w:val="00121CAA"/>
    <w:rPr>
      <w:rFonts w:eastAsiaTheme="minorHAnsi" w:cstheme="minorBidi"/>
      <w:lang w:eastAsia="en-US"/>
    </w:rPr>
    <w:tblPr>
      <w:tblStyleRowBandSize w:val="1"/>
      <w:tblStyleColBandSize w:val="1"/>
      <w:tblBorders>
        <w:top w:val="single" w:sz="2" w:space="0" w:color="FABF8F" w:themeColor="accent6" w:themeTint="99"/>
        <w:bottom w:val="single" w:sz="2" w:space="0" w:color="FABF8F" w:themeColor="accent6" w:themeTint="99"/>
        <w:insideH w:val="single" w:sz="2" w:space="0" w:color="FABF8F" w:themeColor="accent6" w:themeTint="99"/>
        <w:insideV w:val="single" w:sz="2" w:space="0" w:color="FABF8F" w:themeColor="accent6" w:themeTint="99"/>
      </w:tblBorders>
    </w:tblPr>
    <w:tblStylePr w:type="firstRow">
      <w:rPr>
        <w:b/>
        <w:bCs/>
      </w:rPr>
      <w:tblPr/>
      <w:tcPr>
        <w:tcBorders>
          <w:top w:val="nil"/>
          <w:bottom w:val="single" w:sz="12" w:space="0" w:color="FABF8F" w:themeColor="accent6" w:themeTint="99"/>
          <w:insideH w:val="nil"/>
          <w:insideV w:val="nil"/>
        </w:tcBorders>
        <w:shd w:val="clear" w:color="auto" w:fill="FFFFFF" w:themeFill="background1"/>
      </w:tcPr>
    </w:tblStylePr>
    <w:tblStylePr w:type="lastRow">
      <w:rPr>
        <w:b/>
        <w:bCs/>
      </w:rPr>
      <w:tblPr/>
      <w:tcPr>
        <w:tcBorders>
          <w:top w:val="double" w:sz="2" w:space="0" w:color="FABF8F"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3">
    <w:name w:val="Grid Table 3"/>
    <w:basedOn w:val="TableNormal"/>
    <w:uiPriority w:val="48"/>
    <w:rsid w:val="00121CAA"/>
    <w:rPr>
      <w:rFonts w:eastAsiaTheme="minorHAnsi" w:cstheme="minorBidi"/>
      <w:lang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121CAA"/>
    <w:rPr>
      <w:rFonts w:eastAsiaTheme="minorHAnsi" w:cstheme="minorBidi"/>
      <w:lang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GridTable3-Accent2">
    <w:name w:val="Grid Table 3 Accent 2"/>
    <w:basedOn w:val="TableNormal"/>
    <w:uiPriority w:val="48"/>
    <w:rsid w:val="00121CAA"/>
    <w:rPr>
      <w:rFonts w:eastAsiaTheme="minorHAnsi" w:cstheme="minorBidi"/>
      <w:lang w:eastAsia="en-U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styleId="GridTable3-Accent3">
    <w:name w:val="Grid Table 3 Accent 3"/>
    <w:basedOn w:val="TableNormal"/>
    <w:uiPriority w:val="48"/>
    <w:rsid w:val="00121CAA"/>
    <w:rPr>
      <w:rFonts w:eastAsiaTheme="minorHAnsi" w:cstheme="minorBidi"/>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C2D69B" w:themeColor="accent3" w:themeTint="99"/>
        </w:tcBorders>
      </w:tcPr>
    </w:tblStylePr>
    <w:tblStylePr w:type="nwCell">
      <w:tblPr/>
      <w:tcPr>
        <w:tcBorders>
          <w:bottom w:val="single" w:sz="4" w:space="0" w:color="C2D69B" w:themeColor="accent3" w:themeTint="99"/>
        </w:tcBorders>
      </w:tcPr>
    </w:tblStylePr>
    <w:tblStylePr w:type="seCell">
      <w:tblPr/>
      <w:tcPr>
        <w:tcBorders>
          <w:top w:val="single" w:sz="4" w:space="0" w:color="C2D69B" w:themeColor="accent3" w:themeTint="99"/>
        </w:tcBorders>
      </w:tcPr>
    </w:tblStylePr>
    <w:tblStylePr w:type="swCell">
      <w:tblPr/>
      <w:tcPr>
        <w:tcBorders>
          <w:top w:val="single" w:sz="4" w:space="0" w:color="C2D69B" w:themeColor="accent3" w:themeTint="99"/>
        </w:tcBorders>
      </w:tcPr>
    </w:tblStylePr>
  </w:style>
  <w:style w:type="table" w:styleId="GridTable3-Accent4">
    <w:name w:val="Grid Table 3 Accent 4"/>
    <w:basedOn w:val="TableNormal"/>
    <w:uiPriority w:val="48"/>
    <w:rsid w:val="00121CAA"/>
    <w:rPr>
      <w:rFonts w:eastAsiaTheme="minorHAnsi" w:cstheme="minorBidi"/>
      <w:lang w:eastAsia="en-US"/>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table" w:styleId="GridTable3-Accent5">
    <w:name w:val="Grid Table 3 Accent 5"/>
    <w:basedOn w:val="TableNormal"/>
    <w:uiPriority w:val="48"/>
    <w:rsid w:val="00121CAA"/>
    <w:rPr>
      <w:rFonts w:eastAsiaTheme="minorHAnsi" w:cstheme="minorBidi"/>
      <w:lang w:eastAsia="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GridTable3-Accent6">
    <w:name w:val="Grid Table 3 Accent 6"/>
    <w:basedOn w:val="TableNormal"/>
    <w:uiPriority w:val="48"/>
    <w:rsid w:val="00121CAA"/>
    <w:rPr>
      <w:rFonts w:eastAsiaTheme="minorHAnsi" w:cstheme="minorBidi"/>
      <w:lang w:eastAsia="en-US"/>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bottom w:val="single" w:sz="4" w:space="0" w:color="FABF8F" w:themeColor="accent6" w:themeTint="99"/>
        </w:tcBorders>
      </w:tcPr>
    </w:tblStylePr>
    <w:tblStylePr w:type="nwCell">
      <w:tblPr/>
      <w:tcPr>
        <w:tcBorders>
          <w:bottom w:val="single" w:sz="4" w:space="0" w:color="FABF8F" w:themeColor="accent6" w:themeTint="99"/>
        </w:tcBorders>
      </w:tcPr>
    </w:tblStylePr>
    <w:tblStylePr w:type="seCell">
      <w:tblPr/>
      <w:tcPr>
        <w:tcBorders>
          <w:top w:val="single" w:sz="4" w:space="0" w:color="FABF8F" w:themeColor="accent6" w:themeTint="99"/>
        </w:tcBorders>
      </w:tcPr>
    </w:tblStylePr>
    <w:tblStylePr w:type="swCell">
      <w:tblPr/>
      <w:tcPr>
        <w:tcBorders>
          <w:top w:val="single" w:sz="4" w:space="0" w:color="FABF8F" w:themeColor="accent6" w:themeTint="99"/>
        </w:tcBorders>
      </w:tcPr>
    </w:tblStylePr>
  </w:style>
  <w:style w:type="table" w:styleId="GridTable4">
    <w:name w:val="Grid Table 4"/>
    <w:basedOn w:val="TableNormal"/>
    <w:uiPriority w:val="49"/>
    <w:rsid w:val="00121CAA"/>
    <w:rPr>
      <w:rFonts w:eastAsiaTheme="minorHAnsi" w:cstheme="minorBidi"/>
      <w:lang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121CAA"/>
    <w:rPr>
      <w:rFonts w:eastAsiaTheme="minorHAnsi" w:cstheme="minorBidi"/>
      <w:lang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4-Accent2">
    <w:name w:val="Grid Table 4 Accent 2"/>
    <w:basedOn w:val="TableNormal"/>
    <w:uiPriority w:val="49"/>
    <w:rsid w:val="00121CAA"/>
    <w:rPr>
      <w:rFonts w:eastAsiaTheme="minorHAnsi" w:cstheme="minorBidi"/>
      <w:lang w:eastAsia="en-U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4-Accent3">
    <w:name w:val="Grid Table 4 Accent 3"/>
    <w:basedOn w:val="TableNormal"/>
    <w:uiPriority w:val="49"/>
    <w:rsid w:val="00121CAA"/>
    <w:rPr>
      <w:rFonts w:eastAsiaTheme="minorHAnsi" w:cstheme="minorBidi"/>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4-Accent4">
    <w:name w:val="Grid Table 4 Accent 4"/>
    <w:basedOn w:val="TableNormal"/>
    <w:uiPriority w:val="49"/>
    <w:rsid w:val="00121CAA"/>
    <w:rPr>
      <w:rFonts w:eastAsiaTheme="minorHAnsi" w:cstheme="minorBidi"/>
      <w:lang w:eastAsia="en-US"/>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4-Accent5">
    <w:name w:val="Grid Table 4 Accent 5"/>
    <w:basedOn w:val="TableNormal"/>
    <w:uiPriority w:val="49"/>
    <w:rsid w:val="00121CAA"/>
    <w:rPr>
      <w:rFonts w:eastAsiaTheme="minorHAnsi" w:cstheme="minorBidi"/>
      <w:lang w:eastAsia="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4-Accent6">
    <w:name w:val="Grid Table 4 Accent 6"/>
    <w:basedOn w:val="TableNormal"/>
    <w:uiPriority w:val="49"/>
    <w:rsid w:val="00121CAA"/>
    <w:rPr>
      <w:rFonts w:eastAsiaTheme="minorHAnsi" w:cstheme="minorBidi"/>
      <w:lang w:eastAsia="en-US"/>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5Dark">
    <w:name w:val="Grid Table 5 Dark"/>
    <w:basedOn w:val="TableNormal"/>
    <w:uiPriority w:val="50"/>
    <w:rsid w:val="00121CAA"/>
    <w:rPr>
      <w:rFonts w:eastAsiaTheme="minorHAnsi" w:cstheme="minorBidi"/>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121CAA"/>
    <w:rPr>
      <w:rFonts w:eastAsiaTheme="minorHAnsi" w:cstheme="minorBidi"/>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GridTable5Dark-Accent2">
    <w:name w:val="Grid Table 5 Dark Accent 2"/>
    <w:basedOn w:val="TableNormal"/>
    <w:uiPriority w:val="50"/>
    <w:rsid w:val="00121CAA"/>
    <w:rPr>
      <w:rFonts w:eastAsiaTheme="minorHAnsi" w:cstheme="minorBidi"/>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styleId="GridTable5Dark-Accent3">
    <w:name w:val="Grid Table 5 Dark Accent 3"/>
    <w:basedOn w:val="TableNormal"/>
    <w:uiPriority w:val="50"/>
    <w:rsid w:val="00121CAA"/>
    <w:rPr>
      <w:rFonts w:eastAsiaTheme="minorHAnsi" w:cstheme="minorBidi"/>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5Dark-Accent4">
    <w:name w:val="Grid Table 5 Dark Accent 4"/>
    <w:basedOn w:val="TableNormal"/>
    <w:uiPriority w:val="50"/>
    <w:rsid w:val="00121CAA"/>
    <w:rPr>
      <w:rFonts w:eastAsiaTheme="minorHAnsi" w:cstheme="minorBidi"/>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styleId="GridTable5Dark-Accent5">
    <w:name w:val="Grid Table 5 Dark Accent 5"/>
    <w:basedOn w:val="TableNormal"/>
    <w:uiPriority w:val="50"/>
    <w:rsid w:val="00121CAA"/>
    <w:rPr>
      <w:rFonts w:eastAsiaTheme="minorHAnsi" w:cstheme="minorBidi"/>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GridTable5Dark-Accent6">
    <w:name w:val="Grid Table 5 Dark Accent 6"/>
    <w:basedOn w:val="TableNormal"/>
    <w:uiPriority w:val="50"/>
    <w:rsid w:val="00121CAA"/>
    <w:rPr>
      <w:rFonts w:eastAsiaTheme="minorHAnsi" w:cstheme="minorBidi"/>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GridTable6Colorful">
    <w:name w:val="Grid Table 6 Colorful"/>
    <w:basedOn w:val="TableNormal"/>
    <w:uiPriority w:val="51"/>
    <w:rsid w:val="00121CAA"/>
    <w:rPr>
      <w:rFonts w:eastAsiaTheme="minorHAnsi" w:cstheme="minorBidi"/>
      <w:color w:val="000000" w:themeColor="text1"/>
      <w:lang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121CAA"/>
    <w:rPr>
      <w:rFonts w:eastAsiaTheme="minorHAnsi" w:cstheme="minorBidi"/>
      <w:color w:val="365F91" w:themeColor="accent1" w:themeShade="BF"/>
      <w:lang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6Colorful-Accent2">
    <w:name w:val="Grid Table 6 Colorful Accent 2"/>
    <w:basedOn w:val="TableNormal"/>
    <w:uiPriority w:val="51"/>
    <w:rsid w:val="00121CAA"/>
    <w:rPr>
      <w:rFonts w:eastAsiaTheme="minorHAnsi" w:cstheme="minorBidi"/>
      <w:color w:val="943634" w:themeColor="accent2" w:themeShade="BF"/>
      <w:lang w:eastAsia="en-U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6Colorful-Accent3">
    <w:name w:val="Grid Table 6 Colorful Accent 3"/>
    <w:basedOn w:val="TableNormal"/>
    <w:uiPriority w:val="51"/>
    <w:rsid w:val="00121CAA"/>
    <w:rPr>
      <w:rFonts w:eastAsiaTheme="minorHAnsi" w:cstheme="minorBidi"/>
      <w:color w:val="76923C" w:themeColor="accent3" w:themeShade="BF"/>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6Colorful-Accent4">
    <w:name w:val="Grid Table 6 Colorful Accent 4"/>
    <w:basedOn w:val="TableNormal"/>
    <w:uiPriority w:val="51"/>
    <w:rsid w:val="00121CAA"/>
    <w:rPr>
      <w:rFonts w:eastAsiaTheme="minorHAnsi" w:cstheme="minorBidi"/>
      <w:color w:val="5F497A" w:themeColor="accent4" w:themeShade="BF"/>
      <w:lang w:eastAsia="en-US"/>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6Colorful-Accent5">
    <w:name w:val="Grid Table 6 Colorful Accent 5"/>
    <w:basedOn w:val="TableNormal"/>
    <w:uiPriority w:val="51"/>
    <w:rsid w:val="00121CAA"/>
    <w:rPr>
      <w:rFonts w:eastAsiaTheme="minorHAnsi" w:cstheme="minorBidi"/>
      <w:color w:val="31849B" w:themeColor="accent5" w:themeShade="BF"/>
      <w:lang w:eastAsia="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6Colorful-Accent6">
    <w:name w:val="Grid Table 6 Colorful Accent 6"/>
    <w:basedOn w:val="TableNormal"/>
    <w:uiPriority w:val="51"/>
    <w:rsid w:val="00121CAA"/>
    <w:rPr>
      <w:rFonts w:eastAsiaTheme="minorHAnsi" w:cstheme="minorBidi"/>
      <w:color w:val="E36C0A" w:themeColor="accent6" w:themeShade="BF"/>
      <w:lang w:eastAsia="en-US"/>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7Colorful">
    <w:name w:val="Grid Table 7 Colorful"/>
    <w:basedOn w:val="TableNormal"/>
    <w:uiPriority w:val="52"/>
    <w:rsid w:val="00121CAA"/>
    <w:rPr>
      <w:rFonts w:eastAsiaTheme="minorHAnsi" w:cstheme="minorBidi"/>
      <w:color w:val="000000" w:themeColor="text1"/>
      <w:lang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121CAA"/>
    <w:rPr>
      <w:rFonts w:eastAsiaTheme="minorHAnsi" w:cstheme="minorBidi"/>
      <w:color w:val="365F91" w:themeColor="accent1" w:themeShade="BF"/>
      <w:lang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GridTable7Colorful-Accent2">
    <w:name w:val="Grid Table 7 Colorful Accent 2"/>
    <w:basedOn w:val="TableNormal"/>
    <w:uiPriority w:val="52"/>
    <w:rsid w:val="00121CAA"/>
    <w:rPr>
      <w:rFonts w:eastAsiaTheme="minorHAnsi" w:cstheme="minorBidi"/>
      <w:color w:val="943634" w:themeColor="accent2" w:themeShade="BF"/>
      <w:lang w:eastAsia="en-U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styleId="GridTable7Colorful-Accent3">
    <w:name w:val="Grid Table 7 Colorful Accent 3"/>
    <w:basedOn w:val="TableNormal"/>
    <w:uiPriority w:val="52"/>
    <w:rsid w:val="00121CAA"/>
    <w:rPr>
      <w:rFonts w:eastAsiaTheme="minorHAnsi" w:cstheme="minorBidi"/>
      <w:color w:val="76923C" w:themeColor="accent3" w:themeShade="BF"/>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C2D69B" w:themeColor="accent3" w:themeTint="99"/>
        </w:tcBorders>
      </w:tcPr>
    </w:tblStylePr>
    <w:tblStylePr w:type="nwCell">
      <w:tblPr/>
      <w:tcPr>
        <w:tcBorders>
          <w:bottom w:val="single" w:sz="4" w:space="0" w:color="C2D69B" w:themeColor="accent3" w:themeTint="99"/>
        </w:tcBorders>
      </w:tcPr>
    </w:tblStylePr>
    <w:tblStylePr w:type="seCell">
      <w:tblPr/>
      <w:tcPr>
        <w:tcBorders>
          <w:top w:val="single" w:sz="4" w:space="0" w:color="C2D69B" w:themeColor="accent3" w:themeTint="99"/>
        </w:tcBorders>
      </w:tcPr>
    </w:tblStylePr>
    <w:tblStylePr w:type="swCell">
      <w:tblPr/>
      <w:tcPr>
        <w:tcBorders>
          <w:top w:val="single" w:sz="4" w:space="0" w:color="C2D69B" w:themeColor="accent3" w:themeTint="99"/>
        </w:tcBorders>
      </w:tcPr>
    </w:tblStylePr>
  </w:style>
  <w:style w:type="table" w:styleId="GridTable7Colorful-Accent4">
    <w:name w:val="Grid Table 7 Colorful Accent 4"/>
    <w:basedOn w:val="TableNormal"/>
    <w:uiPriority w:val="52"/>
    <w:rsid w:val="00121CAA"/>
    <w:rPr>
      <w:rFonts w:eastAsiaTheme="minorHAnsi" w:cstheme="minorBidi"/>
      <w:color w:val="5F497A" w:themeColor="accent4" w:themeShade="BF"/>
      <w:lang w:eastAsia="en-US"/>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table" w:styleId="GridTable7Colorful-Accent5">
    <w:name w:val="Grid Table 7 Colorful Accent 5"/>
    <w:basedOn w:val="TableNormal"/>
    <w:uiPriority w:val="52"/>
    <w:rsid w:val="00121CAA"/>
    <w:rPr>
      <w:rFonts w:eastAsiaTheme="minorHAnsi" w:cstheme="minorBidi"/>
      <w:color w:val="31849B" w:themeColor="accent5" w:themeShade="BF"/>
      <w:lang w:eastAsia="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GridTable7Colorful-Accent6">
    <w:name w:val="Grid Table 7 Colorful Accent 6"/>
    <w:basedOn w:val="TableNormal"/>
    <w:uiPriority w:val="52"/>
    <w:rsid w:val="00121CAA"/>
    <w:rPr>
      <w:rFonts w:eastAsiaTheme="minorHAnsi" w:cstheme="minorBidi"/>
      <w:color w:val="E36C0A" w:themeColor="accent6" w:themeShade="BF"/>
      <w:lang w:eastAsia="en-US"/>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bottom w:val="single" w:sz="4" w:space="0" w:color="FABF8F" w:themeColor="accent6" w:themeTint="99"/>
        </w:tcBorders>
      </w:tcPr>
    </w:tblStylePr>
    <w:tblStylePr w:type="nwCell">
      <w:tblPr/>
      <w:tcPr>
        <w:tcBorders>
          <w:bottom w:val="single" w:sz="4" w:space="0" w:color="FABF8F" w:themeColor="accent6" w:themeTint="99"/>
        </w:tcBorders>
      </w:tcPr>
    </w:tblStylePr>
    <w:tblStylePr w:type="seCell">
      <w:tblPr/>
      <w:tcPr>
        <w:tcBorders>
          <w:top w:val="single" w:sz="4" w:space="0" w:color="FABF8F" w:themeColor="accent6" w:themeTint="99"/>
        </w:tcBorders>
      </w:tcPr>
    </w:tblStylePr>
    <w:tblStylePr w:type="swCell">
      <w:tblPr/>
      <w:tcPr>
        <w:tcBorders>
          <w:top w:val="single" w:sz="4" w:space="0" w:color="FABF8F" w:themeColor="accent6" w:themeTint="99"/>
        </w:tcBorders>
      </w:tcPr>
    </w:tblStylePr>
  </w:style>
  <w:style w:type="character" w:styleId="Hashtag">
    <w:name w:val="Hashtag"/>
    <w:basedOn w:val="DefaultParagraphFont"/>
    <w:uiPriority w:val="99"/>
    <w:semiHidden/>
    <w:unhideWhenUsed/>
    <w:rsid w:val="00121CAA"/>
    <w:rPr>
      <w:color w:val="2B579A"/>
      <w:shd w:val="clear" w:color="auto" w:fill="E1DFDD"/>
    </w:rPr>
  </w:style>
  <w:style w:type="character" w:customStyle="1" w:styleId="HTMLAddressChar">
    <w:name w:val="HTML Address Char"/>
    <w:basedOn w:val="DefaultParagraphFont"/>
    <w:link w:val="HTMLAddress"/>
    <w:uiPriority w:val="99"/>
    <w:rsid w:val="00121CAA"/>
    <w:rPr>
      <w:rFonts w:eastAsiaTheme="minorHAnsi" w:cstheme="minorBidi"/>
      <w:i/>
      <w:iCs/>
      <w:sz w:val="22"/>
      <w:lang w:eastAsia="en-US"/>
    </w:rPr>
  </w:style>
  <w:style w:type="character" w:customStyle="1" w:styleId="HTMLPreformattedChar">
    <w:name w:val="HTML Preformatted Char"/>
    <w:basedOn w:val="DefaultParagraphFont"/>
    <w:link w:val="HTMLPreformatted"/>
    <w:uiPriority w:val="99"/>
    <w:rsid w:val="00121CAA"/>
    <w:rPr>
      <w:rFonts w:ascii="Consolas" w:eastAsiaTheme="minorHAnsi" w:hAnsi="Consolas" w:cstheme="minorBidi"/>
      <w:lang w:eastAsia="en-US"/>
    </w:rPr>
  </w:style>
  <w:style w:type="character" w:styleId="IntenseEmphasis">
    <w:name w:val="Intense Emphasis"/>
    <w:basedOn w:val="DefaultParagraphFont"/>
    <w:uiPriority w:val="21"/>
    <w:qFormat/>
    <w:rsid w:val="00121CAA"/>
    <w:rPr>
      <w:i/>
      <w:iCs/>
      <w:color w:val="4F81BD" w:themeColor="accent1"/>
    </w:rPr>
  </w:style>
  <w:style w:type="paragraph" w:styleId="IntenseQuote">
    <w:name w:val="Intense Quote"/>
    <w:basedOn w:val="Normal"/>
    <w:next w:val="Normal"/>
    <w:link w:val="IntenseQuoteChar"/>
    <w:uiPriority w:val="30"/>
    <w:qFormat/>
    <w:rsid w:val="00121CAA"/>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121CAA"/>
    <w:rPr>
      <w:rFonts w:eastAsiaTheme="minorHAnsi" w:cstheme="minorBidi"/>
      <w:i/>
      <w:iCs/>
      <w:color w:val="4F81BD" w:themeColor="accent1"/>
      <w:sz w:val="22"/>
      <w:lang w:eastAsia="en-US"/>
    </w:rPr>
  </w:style>
  <w:style w:type="character" w:styleId="IntenseReference">
    <w:name w:val="Intense Reference"/>
    <w:basedOn w:val="DefaultParagraphFont"/>
    <w:uiPriority w:val="32"/>
    <w:qFormat/>
    <w:rsid w:val="00121CAA"/>
    <w:rPr>
      <w:b/>
      <w:bCs/>
      <w:smallCaps/>
      <w:color w:val="4F81BD" w:themeColor="accent1"/>
      <w:spacing w:val="5"/>
    </w:rPr>
  </w:style>
  <w:style w:type="table" w:styleId="LightGrid">
    <w:name w:val="Light Grid"/>
    <w:basedOn w:val="TableNormal"/>
    <w:uiPriority w:val="62"/>
    <w:semiHidden/>
    <w:unhideWhenUsed/>
    <w:rsid w:val="00121CAA"/>
    <w:rPr>
      <w:rFonts w:eastAsiaTheme="minorHAnsi" w:cstheme="minorBidi"/>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121CAA"/>
    <w:rPr>
      <w:rFonts w:eastAsiaTheme="minorHAnsi" w:cstheme="minorBidi"/>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semiHidden/>
    <w:unhideWhenUsed/>
    <w:rsid w:val="00121CAA"/>
    <w:rPr>
      <w:rFonts w:eastAsiaTheme="minorHAnsi" w:cstheme="minorBidi"/>
      <w:lang w:eastAsia="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semiHidden/>
    <w:unhideWhenUsed/>
    <w:rsid w:val="00121CAA"/>
    <w:rPr>
      <w:rFonts w:eastAsiaTheme="minorHAnsi" w:cstheme="minorBidi"/>
      <w:lang w:eastAsia="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semiHidden/>
    <w:unhideWhenUsed/>
    <w:rsid w:val="00121CAA"/>
    <w:rPr>
      <w:rFonts w:eastAsiaTheme="minorHAnsi" w:cstheme="minorBidi"/>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semiHidden/>
    <w:unhideWhenUsed/>
    <w:rsid w:val="00121CAA"/>
    <w:rPr>
      <w:rFonts w:eastAsiaTheme="minorHAnsi" w:cstheme="minorBidi"/>
      <w:lang w:eastAsia="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semiHidden/>
    <w:unhideWhenUsed/>
    <w:rsid w:val="00121CAA"/>
    <w:rPr>
      <w:rFonts w:eastAsiaTheme="minorHAnsi" w:cstheme="minorBidi"/>
      <w:lang w:eastAsia="en-US"/>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LightList">
    <w:name w:val="Light List"/>
    <w:basedOn w:val="TableNormal"/>
    <w:uiPriority w:val="61"/>
    <w:semiHidden/>
    <w:unhideWhenUsed/>
    <w:rsid w:val="00121CAA"/>
    <w:rPr>
      <w:rFonts w:eastAsiaTheme="minorHAnsi" w:cstheme="minorBidi"/>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121CAA"/>
    <w:rPr>
      <w:rFonts w:eastAsiaTheme="minorHAnsi" w:cstheme="minorBidi"/>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semiHidden/>
    <w:unhideWhenUsed/>
    <w:rsid w:val="00121CAA"/>
    <w:rPr>
      <w:rFonts w:eastAsiaTheme="minorHAnsi" w:cstheme="minorBidi"/>
      <w:lang w:eastAsia="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semiHidden/>
    <w:unhideWhenUsed/>
    <w:rsid w:val="00121CAA"/>
    <w:rPr>
      <w:rFonts w:eastAsiaTheme="minorHAnsi" w:cstheme="minorBidi"/>
      <w:lang w:eastAsia="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semiHidden/>
    <w:unhideWhenUsed/>
    <w:rsid w:val="00121CAA"/>
    <w:rPr>
      <w:rFonts w:eastAsiaTheme="minorHAnsi" w:cstheme="minorBidi"/>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semiHidden/>
    <w:unhideWhenUsed/>
    <w:rsid w:val="00121CAA"/>
    <w:rPr>
      <w:rFonts w:eastAsiaTheme="minorHAnsi" w:cstheme="minorBidi"/>
      <w:lang w:eastAsia="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semiHidden/>
    <w:unhideWhenUsed/>
    <w:rsid w:val="00121CAA"/>
    <w:rPr>
      <w:rFonts w:eastAsiaTheme="minorHAnsi" w:cstheme="minorBidi"/>
      <w:lang w:eastAsia="en-US"/>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Shading">
    <w:name w:val="Light Shading"/>
    <w:basedOn w:val="TableNormal"/>
    <w:uiPriority w:val="60"/>
    <w:semiHidden/>
    <w:unhideWhenUsed/>
    <w:rsid w:val="00121CAA"/>
    <w:rPr>
      <w:rFonts w:eastAsia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121CAA"/>
    <w:rPr>
      <w:rFonts w:eastAsiaTheme="minorHAnsi" w:cstheme="minorBidi"/>
      <w:color w:val="365F91" w:themeColor="accent1" w:themeShade="BF"/>
      <w:lang w:eastAsia="en-US"/>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semiHidden/>
    <w:unhideWhenUsed/>
    <w:rsid w:val="00121CAA"/>
    <w:rPr>
      <w:rFonts w:eastAsiaTheme="minorHAnsi" w:cstheme="minorBidi"/>
      <w:color w:val="943634" w:themeColor="accent2" w:themeShade="BF"/>
      <w:lang w:eastAsia="en-US"/>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semiHidden/>
    <w:unhideWhenUsed/>
    <w:rsid w:val="00121CAA"/>
    <w:rPr>
      <w:rFonts w:eastAsiaTheme="minorHAnsi" w:cstheme="minorBidi"/>
      <w:color w:val="76923C" w:themeColor="accent3" w:themeShade="BF"/>
      <w:lang w:eastAsia="en-US"/>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semiHidden/>
    <w:unhideWhenUsed/>
    <w:rsid w:val="00121CAA"/>
    <w:rPr>
      <w:rFonts w:eastAsiaTheme="minorHAnsi" w:cstheme="minorBidi"/>
      <w:color w:val="5F497A" w:themeColor="accent4" w:themeShade="BF"/>
      <w:lang w:eastAsia="en-US"/>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semiHidden/>
    <w:unhideWhenUsed/>
    <w:rsid w:val="00121CAA"/>
    <w:rPr>
      <w:rFonts w:eastAsiaTheme="minorHAnsi" w:cstheme="minorBidi"/>
      <w:color w:val="31849B" w:themeColor="accent5" w:themeShade="BF"/>
      <w:lang w:eastAsia="en-US"/>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semiHidden/>
    <w:unhideWhenUsed/>
    <w:rsid w:val="00121CAA"/>
    <w:rPr>
      <w:rFonts w:eastAsiaTheme="minorHAnsi" w:cstheme="minorBidi"/>
      <w:color w:val="E36C0A" w:themeColor="accent6" w:themeShade="BF"/>
      <w:lang w:eastAsia="en-U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Table1Light">
    <w:name w:val="List Table 1 Light"/>
    <w:basedOn w:val="TableNormal"/>
    <w:uiPriority w:val="46"/>
    <w:rsid w:val="00121CAA"/>
    <w:rPr>
      <w:rFonts w:eastAsiaTheme="minorHAnsi" w:cstheme="minorBidi"/>
      <w:lang w:eastAsia="en-US"/>
    </w:r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121CAA"/>
    <w:rPr>
      <w:rFonts w:eastAsiaTheme="minorHAnsi" w:cstheme="minorBidi"/>
      <w:lang w:eastAsia="en-US"/>
    </w:rPr>
    <w:tblPr>
      <w:tblStyleRowBandSize w:val="1"/>
      <w:tblStyleColBandSize w:val="1"/>
    </w:tblPr>
    <w:tblStylePr w:type="firstRow">
      <w:rPr>
        <w:b/>
        <w:bCs/>
      </w:rPr>
      <w:tblPr/>
      <w:tcPr>
        <w:tcBorders>
          <w:bottom w:val="single" w:sz="4" w:space="0" w:color="95B3D7" w:themeColor="accent1" w:themeTint="99"/>
        </w:tcBorders>
      </w:tcPr>
    </w:tblStylePr>
    <w:tblStylePr w:type="lastRow">
      <w:rPr>
        <w:b/>
        <w:bCs/>
      </w:rPr>
      <w:tblPr/>
      <w:tcPr>
        <w:tcBorders>
          <w:top w:val="sing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1Light-Accent2">
    <w:name w:val="List Table 1 Light Accent 2"/>
    <w:basedOn w:val="TableNormal"/>
    <w:uiPriority w:val="46"/>
    <w:rsid w:val="00121CAA"/>
    <w:rPr>
      <w:rFonts w:eastAsiaTheme="minorHAnsi" w:cstheme="minorBidi"/>
      <w:lang w:eastAsia="en-US"/>
    </w:rPr>
    <w:tblPr>
      <w:tblStyleRowBandSize w:val="1"/>
      <w:tblStyleColBandSize w:val="1"/>
    </w:tblPr>
    <w:tblStylePr w:type="firstRow">
      <w:rPr>
        <w:b/>
        <w:bCs/>
      </w:rPr>
      <w:tblPr/>
      <w:tcPr>
        <w:tcBorders>
          <w:bottom w:val="single" w:sz="4" w:space="0" w:color="D99594" w:themeColor="accent2" w:themeTint="99"/>
        </w:tcBorders>
      </w:tcPr>
    </w:tblStylePr>
    <w:tblStylePr w:type="lastRow">
      <w:rPr>
        <w:b/>
        <w:bCs/>
      </w:rPr>
      <w:tblPr/>
      <w:tcPr>
        <w:tcBorders>
          <w:top w:val="sing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1Light-Accent3">
    <w:name w:val="List Table 1 Light Accent 3"/>
    <w:basedOn w:val="TableNormal"/>
    <w:uiPriority w:val="46"/>
    <w:rsid w:val="00121CAA"/>
    <w:rPr>
      <w:rFonts w:eastAsiaTheme="minorHAnsi" w:cstheme="minorBidi"/>
      <w:lang w:eastAsia="en-US"/>
    </w:rPr>
    <w:tblPr>
      <w:tblStyleRowBandSize w:val="1"/>
      <w:tblStyleColBandSize w:val="1"/>
    </w:tblPr>
    <w:tblStylePr w:type="firstRow">
      <w:rPr>
        <w:b/>
        <w:bCs/>
      </w:rPr>
      <w:tblPr/>
      <w:tcPr>
        <w:tcBorders>
          <w:bottom w:val="single" w:sz="4" w:space="0" w:color="C2D69B" w:themeColor="accent3" w:themeTint="99"/>
        </w:tcBorders>
      </w:tcPr>
    </w:tblStylePr>
    <w:tblStylePr w:type="lastRow">
      <w:rPr>
        <w:b/>
        <w:bCs/>
      </w:rPr>
      <w:tblPr/>
      <w:tcPr>
        <w:tcBorders>
          <w:top w:val="sing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1Light-Accent4">
    <w:name w:val="List Table 1 Light Accent 4"/>
    <w:basedOn w:val="TableNormal"/>
    <w:uiPriority w:val="46"/>
    <w:rsid w:val="00121CAA"/>
    <w:rPr>
      <w:rFonts w:eastAsiaTheme="minorHAnsi" w:cstheme="minorBidi"/>
      <w:lang w:eastAsia="en-US"/>
    </w:rPr>
    <w:tblPr>
      <w:tblStyleRowBandSize w:val="1"/>
      <w:tblStyleColBandSize w:val="1"/>
    </w:tblPr>
    <w:tblStylePr w:type="firstRow">
      <w:rPr>
        <w:b/>
        <w:bCs/>
      </w:rPr>
      <w:tblPr/>
      <w:tcPr>
        <w:tcBorders>
          <w:bottom w:val="single" w:sz="4" w:space="0" w:color="B2A1C7" w:themeColor="accent4" w:themeTint="99"/>
        </w:tcBorders>
      </w:tcPr>
    </w:tblStylePr>
    <w:tblStylePr w:type="lastRow">
      <w:rPr>
        <w:b/>
        <w:bCs/>
      </w:rPr>
      <w:tblPr/>
      <w:tcPr>
        <w:tcBorders>
          <w:top w:val="sing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ListTable1Light-Accent5">
    <w:name w:val="List Table 1 Light Accent 5"/>
    <w:basedOn w:val="TableNormal"/>
    <w:uiPriority w:val="46"/>
    <w:rsid w:val="00121CAA"/>
    <w:rPr>
      <w:rFonts w:eastAsiaTheme="minorHAnsi" w:cstheme="minorBidi"/>
      <w:lang w:eastAsia="en-US"/>
    </w:rPr>
    <w:tblPr>
      <w:tblStyleRowBandSize w:val="1"/>
      <w:tblStyleColBandSize w:val="1"/>
    </w:tblPr>
    <w:tblStylePr w:type="firstRow">
      <w:rPr>
        <w:b/>
        <w:bCs/>
      </w:rPr>
      <w:tblPr/>
      <w:tcPr>
        <w:tcBorders>
          <w:bottom w:val="single" w:sz="4" w:space="0" w:color="92CDDC" w:themeColor="accent5" w:themeTint="99"/>
        </w:tcBorders>
      </w:tcPr>
    </w:tblStylePr>
    <w:tblStylePr w:type="lastRow">
      <w:rPr>
        <w:b/>
        <w:bCs/>
      </w:rPr>
      <w:tblPr/>
      <w:tcPr>
        <w:tcBorders>
          <w:top w:val="sing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1Light-Accent6">
    <w:name w:val="List Table 1 Light Accent 6"/>
    <w:basedOn w:val="TableNormal"/>
    <w:uiPriority w:val="46"/>
    <w:rsid w:val="00121CAA"/>
    <w:rPr>
      <w:rFonts w:eastAsiaTheme="minorHAnsi" w:cstheme="minorBidi"/>
      <w:lang w:eastAsia="en-US"/>
    </w:rPr>
    <w:tblPr>
      <w:tblStyleRowBandSize w:val="1"/>
      <w:tblStyleColBandSize w:val="1"/>
    </w:tblPr>
    <w:tblStylePr w:type="firstRow">
      <w:rPr>
        <w:b/>
        <w:bCs/>
      </w:rPr>
      <w:tblPr/>
      <w:tcPr>
        <w:tcBorders>
          <w:bottom w:val="single" w:sz="4" w:space="0" w:color="FABF8F" w:themeColor="accent6" w:themeTint="99"/>
        </w:tcBorders>
      </w:tcPr>
    </w:tblStylePr>
    <w:tblStylePr w:type="lastRow">
      <w:rPr>
        <w:b/>
        <w:bCs/>
      </w:rPr>
      <w:tblPr/>
      <w:tcPr>
        <w:tcBorders>
          <w:top w:val="sing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2">
    <w:name w:val="List Table 2"/>
    <w:basedOn w:val="TableNormal"/>
    <w:uiPriority w:val="47"/>
    <w:rsid w:val="00121CAA"/>
    <w:rPr>
      <w:rFonts w:eastAsiaTheme="minorHAnsi" w:cstheme="minorBidi"/>
      <w:lang w:eastAsia="en-US"/>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121CAA"/>
    <w:rPr>
      <w:rFonts w:eastAsiaTheme="minorHAnsi" w:cstheme="minorBidi"/>
      <w:lang w:eastAsia="en-US"/>
    </w:rPr>
    <w:tblPr>
      <w:tblStyleRowBandSize w:val="1"/>
      <w:tblStyleColBandSize w:val="1"/>
      <w:tblBorders>
        <w:top w:val="single" w:sz="4" w:space="0" w:color="95B3D7" w:themeColor="accent1" w:themeTint="99"/>
        <w:bottom w:val="single" w:sz="4" w:space="0" w:color="95B3D7" w:themeColor="accent1" w:themeTint="99"/>
        <w:insideH w:val="single" w:sz="4" w:space="0" w:color="95B3D7"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2-Accent2">
    <w:name w:val="List Table 2 Accent 2"/>
    <w:basedOn w:val="TableNormal"/>
    <w:uiPriority w:val="47"/>
    <w:rsid w:val="00121CAA"/>
    <w:rPr>
      <w:rFonts w:eastAsiaTheme="minorHAnsi" w:cstheme="minorBidi"/>
      <w:lang w:eastAsia="en-US"/>
    </w:rPr>
    <w:tblPr>
      <w:tblStyleRowBandSize w:val="1"/>
      <w:tblStyleColBandSize w:val="1"/>
      <w:tblBorders>
        <w:top w:val="single" w:sz="4" w:space="0" w:color="D99594" w:themeColor="accent2" w:themeTint="99"/>
        <w:bottom w:val="single" w:sz="4" w:space="0" w:color="D99594" w:themeColor="accent2" w:themeTint="99"/>
        <w:insideH w:val="single" w:sz="4" w:space="0" w:color="D99594"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2-Accent3">
    <w:name w:val="List Table 2 Accent 3"/>
    <w:basedOn w:val="TableNormal"/>
    <w:uiPriority w:val="47"/>
    <w:rsid w:val="00121CAA"/>
    <w:rPr>
      <w:rFonts w:eastAsiaTheme="minorHAnsi" w:cstheme="minorBidi"/>
      <w:lang w:eastAsia="en-US"/>
    </w:rPr>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2-Accent4">
    <w:name w:val="List Table 2 Accent 4"/>
    <w:basedOn w:val="TableNormal"/>
    <w:uiPriority w:val="47"/>
    <w:rsid w:val="00121CAA"/>
    <w:rPr>
      <w:rFonts w:eastAsiaTheme="minorHAnsi" w:cstheme="minorBidi"/>
      <w:lang w:eastAsia="en-US"/>
    </w:rPr>
    <w:tblPr>
      <w:tblStyleRowBandSize w:val="1"/>
      <w:tblStyleColBandSize w:val="1"/>
      <w:tblBorders>
        <w:top w:val="single" w:sz="4" w:space="0" w:color="B2A1C7" w:themeColor="accent4" w:themeTint="99"/>
        <w:bottom w:val="single" w:sz="4" w:space="0" w:color="B2A1C7" w:themeColor="accent4" w:themeTint="99"/>
        <w:insideH w:val="single" w:sz="4" w:space="0" w:color="B2A1C7"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ListTable2-Accent5">
    <w:name w:val="List Table 2 Accent 5"/>
    <w:basedOn w:val="TableNormal"/>
    <w:uiPriority w:val="47"/>
    <w:rsid w:val="00121CAA"/>
    <w:rPr>
      <w:rFonts w:eastAsiaTheme="minorHAnsi" w:cstheme="minorBidi"/>
      <w:lang w:eastAsia="en-US"/>
    </w:rPr>
    <w:tblPr>
      <w:tblStyleRowBandSize w:val="1"/>
      <w:tblStyleColBandSize w:val="1"/>
      <w:tblBorders>
        <w:top w:val="single" w:sz="4" w:space="0" w:color="92CDDC" w:themeColor="accent5" w:themeTint="99"/>
        <w:bottom w:val="single" w:sz="4" w:space="0" w:color="92CDDC" w:themeColor="accent5" w:themeTint="99"/>
        <w:insideH w:val="single" w:sz="4" w:space="0" w:color="92CDDC"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2-Accent6">
    <w:name w:val="List Table 2 Accent 6"/>
    <w:basedOn w:val="TableNormal"/>
    <w:uiPriority w:val="47"/>
    <w:rsid w:val="00121CAA"/>
    <w:rPr>
      <w:rFonts w:eastAsiaTheme="minorHAnsi" w:cstheme="minorBidi"/>
      <w:lang w:eastAsia="en-US"/>
    </w:rPr>
    <w:tblPr>
      <w:tblStyleRowBandSize w:val="1"/>
      <w:tblStyleColBandSize w:val="1"/>
      <w:tblBorders>
        <w:top w:val="single" w:sz="4" w:space="0" w:color="FABF8F" w:themeColor="accent6" w:themeTint="99"/>
        <w:bottom w:val="single" w:sz="4" w:space="0" w:color="FABF8F" w:themeColor="accent6" w:themeTint="99"/>
        <w:insideH w:val="single" w:sz="4" w:space="0" w:color="FABF8F"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3">
    <w:name w:val="List Table 3"/>
    <w:basedOn w:val="TableNormal"/>
    <w:uiPriority w:val="48"/>
    <w:rsid w:val="00121CAA"/>
    <w:rPr>
      <w:rFonts w:eastAsiaTheme="minorHAnsi" w:cstheme="minorBidi"/>
      <w:lang w:eastAsia="en-US"/>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121CAA"/>
    <w:rPr>
      <w:rFonts w:eastAsiaTheme="minorHAnsi" w:cstheme="minorBidi"/>
      <w:lang w:eastAsia="en-US"/>
    </w:r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table" w:styleId="ListTable3-Accent2">
    <w:name w:val="List Table 3 Accent 2"/>
    <w:basedOn w:val="TableNormal"/>
    <w:uiPriority w:val="48"/>
    <w:rsid w:val="00121CAA"/>
    <w:rPr>
      <w:rFonts w:eastAsiaTheme="minorHAnsi" w:cstheme="minorBidi"/>
      <w:lang w:eastAsia="en-US"/>
    </w:rPr>
    <w:tblPr>
      <w:tblStyleRowBandSize w:val="1"/>
      <w:tblStyleCol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blStylePr w:type="firstRow">
      <w:rPr>
        <w:b/>
        <w:bCs/>
        <w:color w:val="FFFFFF" w:themeColor="background1"/>
      </w:rPr>
      <w:tblPr/>
      <w:tcPr>
        <w:shd w:val="clear" w:color="auto" w:fill="C0504D" w:themeFill="accent2"/>
      </w:tcPr>
    </w:tblStylePr>
    <w:tblStylePr w:type="lastRow">
      <w:rPr>
        <w:b/>
        <w:bCs/>
      </w:rPr>
      <w:tblPr/>
      <w:tcPr>
        <w:tcBorders>
          <w:top w:val="double" w:sz="4" w:space="0" w:color="C0504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504D" w:themeColor="accent2"/>
          <w:right w:val="single" w:sz="4" w:space="0" w:color="C0504D" w:themeColor="accent2"/>
        </w:tcBorders>
      </w:tcPr>
    </w:tblStylePr>
    <w:tblStylePr w:type="band1Horz">
      <w:tblPr/>
      <w:tcPr>
        <w:tcBorders>
          <w:top w:val="single" w:sz="4" w:space="0" w:color="C0504D" w:themeColor="accent2"/>
          <w:bottom w:val="single" w:sz="4" w:space="0" w:color="C0504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themeColor="accent2"/>
          <w:left w:val="nil"/>
        </w:tcBorders>
      </w:tcPr>
    </w:tblStylePr>
    <w:tblStylePr w:type="swCell">
      <w:tblPr/>
      <w:tcPr>
        <w:tcBorders>
          <w:top w:val="double" w:sz="4" w:space="0" w:color="C0504D" w:themeColor="accent2"/>
          <w:right w:val="nil"/>
        </w:tcBorders>
      </w:tcPr>
    </w:tblStylePr>
  </w:style>
  <w:style w:type="table" w:styleId="ListTable3-Accent3">
    <w:name w:val="List Table 3 Accent 3"/>
    <w:basedOn w:val="TableNormal"/>
    <w:uiPriority w:val="48"/>
    <w:rsid w:val="00121CAA"/>
    <w:rPr>
      <w:rFonts w:eastAsiaTheme="minorHAnsi" w:cstheme="minorBidi"/>
      <w:lang w:eastAsia="en-US"/>
    </w:r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ListTable3-Accent4">
    <w:name w:val="List Table 3 Accent 4"/>
    <w:basedOn w:val="TableNormal"/>
    <w:uiPriority w:val="48"/>
    <w:rsid w:val="00121CAA"/>
    <w:rPr>
      <w:rFonts w:eastAsiaTheme="minorHAnsi" w:cstheme="minorBidi"/>
      <w:lang w:eastAsia="en-US"/>
    </w:rPr>
    <w:tblPr>
      <w:tblStyleRowBandSize w:val="1"/>
      <w:tblStyleColBandSize w:val="1"/>
      <w:tblBorders>
        <w:top w:val="single" w:sz="4" w:space="0" w:color="8064A2" w:themeColor="accent4"/>
        <w:left w:val="single" w:sz="4" w:space="0" w:color="8064A2" w:themeColor="accent4"/>
        <w:bottom w:val="single" w:sz="4" w:space="0" w:color="8064A2" w:themeColor="accent4"/>
        <w:right w:val="single" w:sz="4" w:space="0" w:color="8064A2" w:themeColor="accent4"/>
      </w:tblBorders>
    </w:tblPr>
    <w:tblStylePr w:type="firstRow">
      <w:rPr>
        <w:b/>
        <w:bCs/>
        <w:color w:val="FFFFFF" w:themeColor="background1"/>
      </w:rPr>
      <w:tblPr/>
      <w:tcPr>
        <w:shd w:val="clear" w:color="auto" w:fill="8064A2" w:themeFill="accent4"/>
      </w:tcPr>
    </w:tblStylePr>
    <w:tblStylePr w:type="lastRow">
      <w:rPr>
        <w:b/>
        <w:bCs/>
      </w:rPr>
      <w:tblPr/>
      <w:tcPr>
        <w:tcBorders>
          <w:top w:val="double" w:sz="4" w:space="0" w:color="8064A2"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064A2" w:themeColor="accent4"/>
          <w:right w:val="single" w:sz="4" w:space="0" w:color="8064A2" w:themeColor="accent4"/>
        </w:tcBorders>
      </w:tcPr>
    </w:tblStylePr>
    <w:tblStylePr w:type="band1Horz">
      <w:tblPr/>
      <w:tcPr>
        <w:tcBorders>
          <w:top w:val="single" w:sz="4" w:space="0" w:color="8064A2" w:themeColor="accent4"/>
          <w:bottom w:val="single" w:sz="4" w:space="0" w:color="8064A2"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064A2" w:themeColor="accent4"/>
          <w:left w:val="nil"/>
        </w:tcBorders>
      </w:tcPr>
    </w:tblStylePr>
    <w:tblStylePr w:type="swCell">
      <w:tblPr/>
      <w:tcPr>
        <w:tcBorders>
          <w:top w:val="double" w:sz="4" w:space="0" w:color="8064A2" w:themeColor="accent4"/>
          <w:right w:val="nil"/>
        </w:tcBorders>
      </w:tcPr>
    </w:tblStylePr>
  </w:style>
  <w:style w:type="table" w:styleId="ListTable3-Accent5">
    <w:name w:val="List Table 3 Accent 5"/>
    <w:basedOn w:val="TableNormal"/>
    <w:uiPriority w:val="48"/>
    <w:rsid w:val="00121CAA"/>
    <w:rPr>
      <w:rFonts w:eastAsiaTheme="minorHAnsi" w:cstheme="minorBidi"/>
      <w:lang w:eastAsia="en-US"/>
    </w:r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table" w:styleId="ListTable3-Accent6">
    <w:name w:val="List Table 3 Accent 6"/>
    <w:basedOn w:val="TableNormal"/>
    <w:uiPriority w:val="48"/>
    <w:rsid w:val="00121CAA"/>
    <w:rPr>
      <w:rFonts w:eastAsiaTheme="minorHAnsi" w:cstheme="minorBidi"/>
      <w:lang w:eastAsia="en-US"/>
    </w:r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table" w:styleId="ListTable4">
    <w:name w:val="List Table 4"/>
    <w:basedOn w:val="TableNormal"/>
    <w:uiPriority w:val="49"/>
    <w:rsid w:val="00121CAA"/>
    <w:rPr>
      <w:rFonts w:eastAsiaTheme="minorHAnsi" w:cstheme="minorBidi"/>
      <w:lang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121CAA"/>
    <w:rPr>
      <w:rFonts w:eastAsiaTheme="minorHAnsi" w:cstheme="minorBidi"/>
      <w:lang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4-Accent2">
    <w:name w:val="List Table 4 Accent 2"/>
    <w:basedOn w:val="TableNormal"/>
    <w:uiPriority w:val="49"/>
    <w:rsid w:val="00121CAA"/>
    <w:rPr>
      <w:rFonts w:eastAsiaTheme="minorHAnsi" w:cstheme="minorBidi"/>
      <w:lang w:eastAsia="en-U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4-Accent3">
    <w:name w:val="List Table 4 Accent 3"/>
    <w:basedOn w:val="TableNormal"/>
    <w:uiPriority w:val="49"/>
    <w:rsid w:val="00121CAA"/>
    <w:rPr>
      <w:rFonts w:eastAsiaTheme="minorHAnsi" w:cstheme="minorBidi"/>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tcBorders>
        <w:shd w:val="clear" w:color="auto" w:fill="9BBB59" w:themeFill="accent3"/>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4-Accent4">
    <w:name w:val="List Table 4 Accent 4"/>
    <w:basedOn w:val="TableNormal"/>
    <w:uiPriority w:val="49"/>
    <w:rsid w:val="00121CAA"/>
    <w:rPr>
      <w:rFonts w:eastAsiaTheme="minorHAnsi" w:cstheme="minorBidi"/>
      <w:lang w:eastAsia="en-US"/>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tcBorders>
        <w:shd w:val="clear" w:color="auto" w:fill="8064A2" w:themeFill="accent4"/>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ListTable4-Accent5">
    <w:name w:val="List Table 4 Accent 5"/>
    <w:basedOn w:val="TableNormal"/>
    <w:uiPriority w:val="49"/>
    <w:rsid w:val="00121CAA"/>
    <w:rPr>
      <w:rFonts w:eastAsiaTheme="minorHAnsi" w:cstheme="minorBidi"/>
      <w:lang w:eastAsia="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tcBorders>
        <w:shd w:val="clear" w:color="auto" w:fill="4BACC6" w:themeFill="accent5"/>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4-Accent6">
    <w:name w:val="List Table 4 Accent 6"/>
    <w:basedOn w:val="TableNormal"/>
    <w:uiPriority w:val="49"/>
    <w:rsid w:val="00121CAA"/>
    <w:rPr>
      <w:rFonts w:eastAsiaTheme="minorHAnsi" w:cstheme="minorBidi"/>
      <w:lang w:eastAsia="en-US"/>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tcBorders>
        <w:shd w:val="clear" w:color="auto" w:fill="F79646" w:themeFill="accent6"/>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5Dark">
    <w:name w:val="List Table 5 Dark"/>
    <w:basedOn w:val="TableNormal"/>
    <w:uiPriority w:val="50"/>
    <w:rsid w:val="00121CAA"/>
    <w:rPr>
      <w:rFonts w:eastAsiaTheme="minorHAnsi" w:cstheme="minorBidi"/>
      <w:color w:val="FFFFFF" w:themeColor="background1"/>
      <w:lang w:eastAsia="en-US"/>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121CAA"/>
    <w:rPr>
      <w:rFonts w:eastAsiaTheme="minorHAnsi" w:cstheme="minorBidi"/>
      <w:color w:val="FFFFFF" w:themeColor="background1"/>
      <w:lang w:eastAsia="en-US"/>
    </w:rPr>
    <w:tblPr>
      <w:tblStyleRowBandSize w:val="1"/>
      <w:tblStyleColBandSize w:val="1"/>
      <w:tblBorders>
        <w:top w:val="single" w:sz="24" w:space="0" w:color="4F81BD" w:themeColor="accent1"/>
        <w:left w:val="single" w:sz="24" w:space="0" w:color="4F81BD" w:themeColor="accent1"/>
        <w:bottom w:val="single" w:sz="24" w:space="0" w:color="4F81BD" w:themeColor="accent1"/>
        <w:right w:val="single" w:sz="24" w:space="0" w:color="4F81BD" w:themeColor="accent1"/>
      </w:tblBorders>
    </w:tblPr>
    <w:tcPr>
      <w:shd w:val="clear" w:color="auto" w:fill="4F81BD"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121CAA"/>
    <w:rPr>
      <w:rFonts w:eastAsiaTheme="minorHAnsi" w:cstheme="minorBidi"/>
      <w:color w:val="FFFFFF" w:themeColor="background1"/>
      <w:lang w:eastAsia="en-US"/>
    </w:rPr>
    <w:tblPr>
      <w:tblStyleRowBandSize w:val="1"/>
      <w:tblStyleColBandSize w:val="1"/>
      <w:tblBorders>
        <w:top w:val="single" w:sz="24" w:space="0" w:color="C0504D" w:themeColor="accent2"/>
        <w:left w:val="single" w:sz="24" w:space="0" w:color="C0504D" w:themeColor="accent2"/>
        <w:bottom w:val="single" w:sz="24" w:space="0" w:color="C0504D" w:themeColor="accent2"/>
        <w:right w:val="single" w:sz="24" w:space="0" w:color="C0504D" w:themeColor="accent2"/>
      </w:tblBorders>
    </w:tblPr>
    <w:tcPr>
      <w:shd w:val="clear" w:color="auto" w:fill="C0504D"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121CAA"/>
    <w:rPr>
      <w:rFonts w:eastAsiaTheme="minorHAnsi" w:cstheme="minorBidi"/>
      <w:color w:val="FFFFFF" w:themeColor="background1"/>
      <w:lang w:eastAsia="en-US"/>
    </w:rPr>
    <w:tblPr>
      <w:tblStyleRowBandSize w:val="1"/>
      <w:tblStyleColBandSize w:val="1"/>
      <w:tblBorders>
        <w:top w:val="single" w:sz="24" w:space="0" w:color="9BBB59" w:themeColor="accent3"/>
        <w:left w:val="single" w:sz="24" w:space="0" w:color="9BBB59" w:themeColor="accent3"/>
        <w:bottom w:val="single" w:sz="24" w:space="0" w:color="9BBB59" w:themeColor="accent3"/>
        <w:right w:val="single" w:sz="24" w:space="0" w:color="9BBB59" w:themeColor="accent3"/>
      </w:tblBorders>
    </w:tblPr>
    <w:tcPr>
      <w:shd w:val="clear" w:color="auto" w:fill="9BBB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121CAA"/>
    <w:rPr>
      <w:rFonts w:eastAsiaTheme="minorHAnsi" w:cstheme="minorBidi"/>
      <w:color w:val="FFFFFF" w:themeColor="background1"/>
      <w:lang w:eastAsia="en-US"/>
    </w:rPr>
    <w:tblPr>
      <w:tblStyleRowBandSize w:val="1"/>
      <w:tblStyleColBandSize w:val="1"/>
      <w:tblBorders>
        <w:top w:val="single" w:sz="24" w:space="0" w:color="8064A2" w:themeColor="accent4"/>
        <w:left w:val="single" w:sz="24" w:space="0" w:color="8064A2" w:themeColor="accent4"/>
        <w:bottom w:val="single" w:sz="24" w:space="0" w:color="8064A2" w:themeColor="accent4"/>
        <w:right w:val="single" w:sz="24" w:space="0" w:color="8064A2" w:themeColor="accent4"/>
      </w:tblBorders>
    </w:tblPr>
    <w:tcPr>
      <w:shd w:val="clear" w:color="auto" w:fill="8064A2"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121CAA"/>
    <w:rPr>
      <w:rFonts w:eastAsiaTheme="minorHAnsi" w:cstheme="minorBidi"/>
      <w:color w:val="FFFFFF" w:themeColor="background1"/>
      <w:lang w:eastAsia="en-US"/>
    </w:rPr>
    <w:tblPr>
      <w:tblStyleRowBandSize w:val="1"/>
      <w:tblStyleColBandSize w:val="1"/>
      <w:tblBorders>
        <w:top w:val="single" w:sz="24" w:space="0" w:color="4BACC6" w:themeColor="accent5"/>
        <w:left w:val="single" w:sz="24" w:space="0" w:color="4BACC6" w:themeColor="accent5"/>
        <w:bottom w:val="single" w:sz="24" w:space="0" w:color="4BACC6" w:themeColor="accent5"/>
        <w:right w:val="single" w:sz="24" w:space="0" w:color="4BACC6" w:themeColor="accent5"/>
      </w:tblBorders>
    </w:tblPr>
    <w:tcPr>
      <w:shd w:val="clear" w:color="auto" w:fill="4BACC6"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121CAA"/>
    <w:rPr>
      <w:rFonts w:eastAsiaTheme="minorHAnsi" w:cstheme="minorBidi"/>
      <w:color w:val="FFFFFF" w:themeColor="background1"/>
      <w:lang w:eastAsia="en-US"/>
    </w:rPr>
    <w:tblPr>
      <w:tblStyleRowBandSize w:val="1"/>
      <w:tblStyleColBandSize w:val="1"/>
      <w:tblBorders>
        <w:top w:val="single" w:sz="24" w:space="0" w:color="F79646" w:themeColor="accent6"/>
        <w:left w:val="single" w:sz="24" w:space="0" w:color="F79646" w:themeColor="accent6"/>
        <w:bottom w:val="single" w:sz="24" w:space="0" w:color="F79646" w:themeColor="accent6"/>
        <w:right w:val="single" w:sz="24" w:space="0" w:color="F79646" w:themeColor="accent6"/>
      </w:tblBorders>
    </w:tblPr>
    <w:tcPr>
      <w:shd w:val="clear" w:color="auto" w:fill="F79646"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121CAA"/>
    <w:rPr>
      <w:rFonts w:eastAsiaTheme="minorHAnsi" w:cstheme="minorBidi"/>
      <w:color w:val="000000" w:themeColor="text1"/>
      <w:lang w:eastAsia="en-US"/>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121CAA"/>
    <w:rPr>
      <w:rFonts w:eastAsiaTheme="minorHAnsi" w:cstheme="minorBidi"/>
      <w:color w:val="365F91" w:themeColor="accent1" w:themeShade="BF"/>
      <w:lang w:eastAsia="en-US"/>
    </w:rPr>
    <w:tblPr>
      <w:tblStyleRowBandSize w:val="1"/>
      <w:tblStyleColBandSize w:val="1"/>
      <w:tblBorders>
        <w:top w:val="single" w:sz="4" w:space="0" w:color="4F81BD" w:themeColor="accent1"/>
        <w:bottom w:val="single" w:sz="4" w:space="0" w:color="4F81BD" w:themeColor="accent1"/>
      </w:tblBorders>
    </w:tblPr>
    <w:tblStylePr w:type="firstRow">
      <w:rPr>
        <w:b/>
        <w:bCs/>
      </w:rPr>
      <w:tblPr/>
      <w:tcPr>
        <w:tcBorders>
          <w:bottom w:val="single" w:sz="4" w:space="0" w:color="4F81BD" w:themeColor="accent1"/>
        </w:tcBorders>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6Colorful-Accent2">
    <w:name w:val="List Table 6 Colorful Accent 2"/>
    <w:basedOn w:val="TableNormal"/>
    <w:uiPriority w:val="51"/>
    <w:rsid w:val="00121CAA"/>
    <w:rPr>
      <w:rFonts w:eastAsiaTheme="minorHAnsi" w:cstheme="minorBidi"/>
      <w:color w:val="943634" w:themeColor="accent2" w:themeShade="BF"/>
      <w:lang w:eastAsia="en-US"/>
    </w:rPr>
    <w:tblPr>
      <w:tblStyleRowBandSize w:val="1"/>
      <w:tblStyleColBandSize w:val="1"/>
      <w:tblBorders>
        <w:top w:val="single" w:sz="4" w:space="0" w:color="C0504D" w:themeColor="accent2"/>
        <w:bottom w:val="single" w:sz="4" w:space="0" w:color="C0504D" w:themeColor="accent2"/>
      </w:tblBorders>
    </w:tblPr>
    <w:tblStylePr w:type="firstRow">
      <w:rPr>
        <w:b/>
        <w:bCs/>
      </w:rPr>
      <w:tblPr/>
      <w:tcPr>
        <w:tcBorders>
          <w:bottom w:val="single" w:sz="4" w:space="0" w:color="C0504D" w:themeColor="accent2"/>
        </w:tcBorders>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6Colorful-Accent3">
    <w:name w:val="List Table 6 Colorful Accent 3"/>
    <w:basedOn w:val="TableNormal"/>
    <w:uiPriority w:val="51"/>
    <w:rsid w:val="00121CAA"/>
    <w:rPr>
      <w:rFonts w:eastAsiaTheme="minorHAnsi" w:cstheme="minorBidi"/>
      <w:color w:val="76923C" w:themeColor="accent3" w:themeShade="BF"/>
      <w:lang w:eastAsia="en-US"/>
    </w:rPr>
    <w:tblPr>
      <w:tblStyleRowBandSize w:val="1"/>
      <w:tblStyleColBandSize w:val="1"/>
      <w:tblBorders>
        <w:top w:val="single" w:sz="4" w:space="0" w:color="9BBB59" w:themeColor="accent3"/>
        <w:bottom w:val="single" w:sz="4" w:space="0" w:color="9BBB59" w:themeColor="accent3"/>
      </w:tblBorders>
    </w:tblPr>
    <w:tblStylePr w:type="firstRow">
      <w:rPr>
        <w:b/>
        <w:bCs/>
      </w:rPr>
      <w:tblPr/>
      <w:tcPr>
        <w:tcBorders>
          <w:bottom w:val="single" w:sz="4" w:space="0" w:color="9BBB59" w:themeColor="accent3"/>
        </w:tcBorders>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6Colorful-Accent4">
    <w:name w:val="List Table 6 Colorful Accent 4"/>
    <w:basedOn w:val="TableNormal"/>
    <w:uiPriority w:val="51"/>
    <w:rsid w:val="00121CAA"/>
    <w:rPr>
      <w:rFonts w:eastAsiaTheme="minorHAnsi" w:cstheme="minorBidi"/>
      <w:color w:val="5F497A" w:themeColor="accent4" w:themeShade="BF"/>
      <w:lang w:eastAsia="en-US"/>
    </w:rPr>
    <w:tblPr>
      <w:tblStyleRowBandSize w:val="1"/>
      <w:tblStyleColBandSize w:val="1"/>
      <w:tblBorders>
        <w:top w:val="single" w:sz="4" w:space="0" w:color="8064A2" w:themeColor="accent4"/>
        <w:bottom w:val="single" w:sz="4" w:space="0" w:color="8064A2" w:themeColor="accent4"/>
      </w:tblBorders>
    </w:tblPr>
    <w:tblStylePr w:type="firstRow">
      <w:rPr>
        <w:b/>
        <w:bCs/>
      </w:rPr>
      <w:tblPr/>
      <w:tcPr>
        <w:tcBorders>
          <w:bottom w:val="single" w:sz="4" w:space="0" w:color="8064A2" w:themeColor="accent4"/>
        </w:tcBorders>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ListTable6Colorful-Accent5">
    <w:name w:val="List Table 6 Colorful Accent 5"/>
    <w:basedOn w:val="TableNormal"/>
    <w:uiPriority w:val="51"/>
    <w:rsid w:val="00121CAA"/>
    <w:rPr>
      <w:rFonts w:eastAsiaTheme="minorHAnsi" w:cstheme="minorBidi"/>
      <w:color w:val="31849B" w:themeColor="accent5" w:themeShade="BF"/>
      <w:lang w:eastAsia="en-US"/>
    </w:rPr>
    <w:tblPr>
      <w:tblStyleRowBandSize w:val="1"/>
      <w:tblStyleColBandSize w:val="1"/>
      <w:tblBorders>
        <w:top w:val="single" w:sz="4" w:space="0" w:color="4BACC6" w:themeColor="accent5"/>
        <w:bottom w:val="single" w:sz="4" w:space="0" w:color="4BACC6" w:themeColor="accent5"/>
      </w:tblBorders>
    </w:tblPr>
    <w:tblStylePr w:type="firstRow">
      <w:rPr>
        <w:b/>
        <w:bCs/>
      </w:rPr>
      <w:tblPr/>
      <w:tcPr>
        <w:tcBorders>
          <w:bottom w:val="single" w:sz="4" w:space="0" w:color="4BACC6" w:themeColor="accent5"/>
        </w:tcBorders>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6Colorful-Accent6">
    <w:name w:val="List Table 6 Colorful Accent 6"/>
    <w:basedOn w:val="TableNormal"/>
    <w:uiPriority w:val="51"/>
    <w:rsid w:val="00121CAA"/>
    <w:rPr>
      <w:rFonts w:eastAsiaTheme="minorHAnsi" w:cstheme="minorBidi"/>
      <w:color w:val="E36C0A" w:themeColor="accent6" w:themeShade="BF"/>
      <w:lang w:eastAsia="en-US"/>
    </w:rPr>
    <w:tblPr>
      <w:tblStyleRowBandSize w:val="1"/>
      <w:tblStyleColBandSize w:val="1"/>
      <w:tblBorders>
        <w:top w:val="single" w:sz="4" w:space="0" w:color="F79646" w:themeColor="accent6"/>
        <w:bottom w:val="single" w:sz="4" w:space="0" w:color="F79646" w:themeColor="accent6"/>
      </w:tblBorders>
    </w:tblPr>
    <w:tblStylePr w:type="firstRow">
      <w:rPr>
        <w:b/>
        <w:bCs/>
      </w:rPr>
      <w:tblPr/>
      <w:tcPr>
        <w:tcBorders>
          <w:bottom w:val="single" w:sz="4" w:space="0" w:color="F79646" w:themeColor="accent6"/>
        </w:tcBorders>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7Colorful">
    <w:name w:val="List Table 7 Colorful"/>
    <w:basedOn w:val="TableNormal"/>
    <w:uiPriority w:val="52"/>
    <w:rsid w:val="00121CAA"/>
    <w:rPr>
      <w:rFonts w:eastAsiaTheme="minorHAnsi" w:cstheme="minorBidi"/>
      <w:color w:val="000000" w:themeColor="text1"/>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121CAA"/>
    <w:rPr>
      <w:rFonts w:eastAsiaTheme="minorHAnsi" w:cstheme="minorBidi"/>
      <w:color w:val="365F91" w:themeColor="accent1" w:themeShade="BF"/>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F81BD"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F81BD"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F81BD"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F81BD" w:themeColor="accent1"/>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121CAA"/>
    <w:rPr>
      <w:rFonts w:eastAsiaTheme="minorHAnsi" w:cstheme="minorBidi"/>
      <w:color w:val="943634" w:themeColor="accent2" w:themeShade="BF"/>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504D"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504D"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504D"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504D" w:themeColor="accent2"/>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121CAA"/>
    <w:rPr>
      <w:rFonts w:eastAsiaTheme="minorHAnsi" w:cstheme="minorBidi"/>
      <w:color w:val="76923C" w:themeColor="accent3" w:themeShade="BF"/>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BBB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BBB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BBB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BBB59" w:themeColor="accent3"/>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121CAA"/>
    <w:rPr>
      <w:rFonts w:eastAsiaTheme="minorHAnsi" w:cstheme="minorBidi"/>
      <w:color w:val="5F497A" w:themeColor="accent4" w:themeShade="BF"/>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064A2"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064A2"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064A2"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064A2" w:themeColor="accent4"/>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121CAA"/>
    <w:rPr>
      <w:rFonts w:eastAsiaTheme="minorHAnsi" w:cstheme="minorBidi"/>
      <w:color w:val="31849B" w:themeColor="accent5" w:themeShade="BF"/>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ACC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ACC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ACC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ACC6" w:themeColor="accent5"/>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121CAA"/>
    <w:rPr>
      <w:rFonts w:eastAsiaTheme="minorHAnsi" w:cstheme="minorBidi"/>
      <w:color w:val="E36C0A" w:themeColor="accent6" w:themeShade="BF"/>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79646"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79646"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79646"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79646" w:themeColor="accent6"/>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acroTextChar">
    <w:name w:val="Macro Text Char"/>
    <w:basedOn w:val="DefaultParagraphFont"/>
    <w:link w:val="MacroText"/>
    <w:uiPriority w:val="99"/>
    <w:rsid w:val="00121CAA"/>
    <w:rPr>
      <w:rFonts w:ascii="Consolas" w:eastAsiaTheme="minorHAnsi" w:hAnsi="Consolas" w:cstheme="minorBidi"/>
      <w:lang w:eastAsia="en-US"/>
    </w:rPr>
  </w:style>
  <w:style w:type="table" w:styleId="MediumGrid1">
    <w:name w:val="Medium Grid 1"/>
    <w:basedOn w:val="TableNormal"/>
    <w:uiPriority w:val="67"/>
    <w:semiHidden/>
    <w:unhideWhenUsed/>
    <w:rsid w:val="00121CAA"/>
    <w:rPr>
      <w:rFonts w:eastAsiaTheme="minorHAnsi" w:cstheme="minorBidi"/>
      <w:lang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121CAA"/>
    <w:rPr>
      <w:rFonts w:eastAsiaTheme="minorHAnsi" w:cstheme="minorBidi"/>
      <w:lang w:eastAsia="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semiHidden/>
    <w:unhideWhenUsed/>
    <w:rsid w:val="00121CAA"/>
    <w:rPr>
      <w:rFonts w:eastAsiaTheme="minorHAnsi" w:cstheme="minorBidi"/>
      <w:lang w:eastAsia="en-US"/>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semiHidden/>
    <w:unhideWhenUsed/>
    <w:rsid w:val="00121CAA"/>
    <w:rPr>
      <w:rFonts w:eastAsiaTheme="minorHAnsi" w:cstheme="minorBidi"/>
      <w:lang w:eastAsia="en-US"/>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semiHidden/>
    <w:unhideWhenUsed/>
    <w:rsid w:val="00121CAA"/>
    <w:rPr>
      <w:rFonts w:eastAsiaTheme="minorHAnsi" w:cstheme="minorBidi"/>
      <w:lang w:eastAsia="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semiHidden/>
    <w:unhideWhenUsed/>
    <w:rsid w:val="00121CAA"/>
    <w:rPr>
      <w:rFonts w:eastAsiaTheme="minorHAnsi" w:cstheme="minorBidi"/>
      <w:lang w:eastAsia="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semiHidden/>
    <w:unhideWhenUsed/>
    <w:rsid w:val="00121CAA"/>
    <w:rPr>
      <w:rFonts w:eastAsiaTheme="minorHAnsi" w:cstheme="minorBidi"/>
      <w:lang w:eastAsia="en-U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semiHidden/>
    <w:unhideWhenUsed/>
    <w:rsid w:val="00121CAA"/>
    <w:rPr>
      <w:rFonts w:asciiTheme="majorHAnsi" w:eastAsiaTheme="majorEastAsia" w:hAnsiTheme="majorHAnsi" w:cstheme="majorBidi"/>
      <w:color w:val="000000" w:themeColor="text1"/>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121CAA"/>
    <w:rPr>
      <w:rFonts w:asciiTheme="majorHAnsi" w:eastAsiaTheme="majorEastAsia" w:hAnsiTheme="majorHAnsi" w:cstheme="majorBidi"/>
      <w:color w:val="000000" w:themeColor="text1"/>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121CAA"/>
    <w:rPr>
      <w:rFonts w:asciiTheme="majorHAnsi" w:eastAsiaTheme="majorEastAsia" w:hAnsiTheme="majorHAnsi" w:cstheme="majorBidi"/>
      <w:color w:val="000000" w:themeColor="text1"/>
      <w:lang w:eastAsia="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121CAA"/>
    <w:rPr>
      <w:rFonts w:asciiTheme="majorHAnsi" w:eastAsiaTheme="majorEastAsia" w:hAnsiTheme="majorHAnsi" w:cstheme="majorBidi"/>
      <w:color w:val="000000" w:themeColor="text1"/>
      <w:lang w:eastAsia="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121CAA"/>
    <w:rPr>
      <w:rFonts w:asciiTheme="majorHAnsi" w:eastAsiaTheme="majorEastAsia" w:hAnsiTheme="majorHAnsi" w:cstheme="majorBidi"/>
      <w:color w:val="000000" w:themeColor="text1"/>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121CAA"/>
    <w:rPr>
      <w:rFonts w:asciiTheme="majorHAnsi" w:eastAsiaTheme="majorEastAsia" w:hAnsiTheme="majorHAnsi" w:cstheme="majorBidi"/>
      <w:color w:val="000000" w:themeColor="text1"/>
      <w:lang w:eastAsia="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121CAA"/>
    <w:rPr>
      <w:rFonts w:asciiTheme="majorHAnsi" w:eastAsiaTheme="majorEastAsia" w:hAnsiTheme="majorHAnsi" w:cstheme="majorBidi"/>
      <w:color w:val="000000" w:themeColor="text1"/>
      <w:lang w:eastAsia="en-US"/>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121CAA"/>
    <w:rPr>
      <w:rFonts w:eastAsiaTheme="minorHAnsi" w:cstheme="minorBidi"/>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121CAA"/>
    <w:rPr>
      <w:rFonts w:eastAsiaTheme="minorHAnsi" w:cstheme="minorBidi"/>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semiHidden/>
    <w:unhideWhenUsed/>
    <w:rsid w:val="00121CAA"/>
    <w:rPr>
      <w:rFonts w:eastAsiaTheme="minorHAnsi" w:cstheme="minorBidi"/>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semiHidden/>
    <w:unhideWhenUsed/>
    <w:rsid w:val="00121CAA"/>
    <w:rPr>
      <w:rFonts w:eastAsiaTheme="minorHAnsi" w:cstheme="minorBidi"/>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semiHidden/>
    <w:unhideWhenUsed/>
    <w:rsid w:val="00121CAA"/>
    <w:rPr>
      <w:rFonts w:eastAsiaTheme="minorHAnsi" w:cstheme="minorBidi"/>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semiHidden/>
    <w:unhideWhenUsed/>
    <w:rsid w:val="00121CAA"/>
    <w:rPr>
      <w:rFonts w:eastAsiaTheme="minorHAnsi" w:cstheme="minorBidi"/>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semiHidden/>
    <w:unhideWhenUsed/>
    <w:rsid w:val="00121CAA"/>
    <w:rPr>
      <w:rFonts w:eastAsiaTheme="minorHAnsi" w:cstheme="minorBidi"/>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MediumList1">
    <w:name w:val="Medium List 1"/>
    <w:basedOn w:val="TableNormal"/>
    <w:uiPriority w:val="65"/>
    <w:semiHidden/>
    <w:unhideWhenUsed/>
    <w:rsid w:val="00121CAA"/>
    <w:rPr>
      <w:rFonts w:eastAsiaTheme="minorHAnsi" w:cstheme="minorBidi"/>
      <w:color w:val="000000" w:themeColor="text1"/>
      <w:lang w:eastAsia="en-US"/>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121CAA"/>
    <w:rPr>
      <w:rFonts w:eastAsiaTheme="minorHAnsi" w:cstheme="minorBidi"/>
      <w:color w:val="000000" w:themeColor="text1"/>
      <w:lang w:eastAsia="en-US"/>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semiHidden/>
    <w:unhideWhenUsed/>
    <w:rsid w:val="00121CAA"/>
    <w:rPr>
      <w:rFonts w:eastAsiaTheme="minorHAnsi" w:cstheme="minorBidi"/>
      <w:color w:val="000000" w:themeColor="text1"/>
      <w:lang w:eastAsia="en-US"/>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semiHidden/>
    <w:unhideWhenUsed/>
    <w:rsid w:val="00121CAA"/>
    <w:rPr>
      <w:rFonts w:eastAsiaTheme="minorHAnsi" w:cstheme="minorBidi"/>
      <w:color w:val="000000" w:themeColor="text1"/>
      <w:lang w:eastAsia="en-US"/>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semiHidden/>
    <w:unhideWhenUsed/>
    <w:rsid w:val="00121CAA"/>
    <w:rPr>
      <w:rFonts w:eastAsiaTheme="minorHAnsi" w:cstheme="minorBidi"/>
      <w:color w:val="000000" w:themeColor="text1"/>
      <w:lang w:eastAsia="en-US"/>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semiHidden/>
    <w:unhideWhenUsed/>
    <w:rsid w:val="00121CAA"/>
    <w:rPr>
      <w:rFonts w:eastAsiaTheme="minorHAnsi" w:cstheme="minorBidi"/>
      <w:color w:val="000000" w:themeColor="text1"/>
      <w:lang w:eastAsia="en-US"/>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semiHidden/>
    <w:unhideWhenUsed/>
    <w:rsid w:val="00121CAA"/>
    <w:rPr>
      <w:rFonts w:eastAsiaTheme="minorHAnsi" w:cstheme="minorBidi"/>
      <w:color w:val="000000" w:themeColor="text1"/>
      <w:lang w:eastAsia="en-US"/>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semiHidden/>
    <w:unhideWhenUsed/>
    <w:rsid w:val="00121CAA"/>
    <w:rPr>
      <w:rFonts w:asciiTheme="majorHAnsi" w:eastAsiaTheme="majorEastAsia" w:hAnsiTheme="majorHAnsi" w:cstheme="majorBidi"/>
      <w:color w:val="000000" w:themeColor="text1"/>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121CAA"/>
    <w:rPr>
      <w:rFonts w:asciiTheme="majorHAnsi" w:eastAsiaTheme="majorEastAsia" w:hAnsiTheme="majorHAnsi" w:cstheme="majorBidi"/>
      <w:color w:val="000000" w:themeColor="text1"/>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121CAA"/>
    <w:rPr>
      <w:rFonts w:asciiTheme="majorHAnsi" w:eastAsiaTheme="majorEastAsia" w:hAnsiTheme="majorHAnsi" w:cstheme="majorBidi"/>
      <w:color w:val="000000" w:themeColor="text1"/>
      <w:lang w:eastAsia="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121CAA"/>
    <w:rPr>
      <w:rFonts w:asciiTheme="majorHAnsi" w:eastAsiaTheme="majorEastAsia" w:hAnsiTheme="majorHAnsi" w:cstheme="majorBidi"/>
      <w:color w:val="000000" w:themeColor="text1"/>
      <w:lang w:eastAsia="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121CAA"/>
    <w:rPr>
      <w:rFonts w:asciiTheme="majorHAnsi" w:eastAsiaTheme="majorEastAsia" w:hAnsiTheme="majorHAnsi" w:cstheme="majorBidi"/>
      <w:color w:val="000000" w:themeColor="text1"/>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121CAA"/>
    <w:rPr>
      <w:rFonts w:asciiTheme="majorHAnsi" w:eastAsiaTheme="majorEastAsia" w:hAnsiTheme="majorHAnsi" w:cstheme="majorBidi"/>
      <w:color w:val="000000" w:themeColor="text1"/>
      <w:lang w:eastAsia="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121CAA"/>
    <w:rPr>
      <w:rFonts w:asciiTheme="majorHAnsi" w:eastAsiaTheme="majorEastAsia" w:hAnsiTheme="majorHAnsi" w:cstheme="majorBidi"/>
      <w:color w:val="000000" w:themeColor="text1"/>
      <w:lang w:eastAsia="en-US"/>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121CAA"/>
    <w:rPr>
      <w:rFonts w:eastAsiaTheme="minorHAnsi" w:cstheme="minorBidi"/>
      <w:lang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121CAA"/>
    <w:rPr>
      <w:rFonts w:eastAsiaTheme="minorHAnsi" w:cstheme="minorBidi"/>
      <w:lang w:eastAsia="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121CAA"/>
    <w:rPr>
      <w:rFonts w:eastAsiaTheme="minorHAnsi" w:cstheme="minorBidi"/>
      <w:lang w:eastAsia="en-US"/>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121CAA"/>
    <w:rPr>
      <w:rFonts w:eastAsiaTheme="minorHAnsi" w:cstheme="minorBidi"/>
      <w:lang w:eastAsia="en-US"/>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121CAA"/>
    <w:rPr>
      <w:rFonts w:eastAsiaTheme="minorHAnsi" w:cstheme="minorBidi"/>
      <w:lang w:eastAsia="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121CAA"/>
    <w:rPr>
      <w:rFonts w:eastAsiaTheme="minorHAnsi" w:cstheme="minorBidi"/>
      <w:lang w:eastAsia="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121CAA"/>
    <w:rPr>
      <w:rFonts w:eastAsiaTheme="minorHAnsi" w:cstheme="minorBidi"/>
      <w:lang w:eastAsia="en-U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121CAA"/>
    <w:rPr>
      <w:rFonts w:eastAsiaTheme="minorHAnsi" w:cstheme="minorBidi"/>
      <w:lang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121CAA"/>
    <w:rPr>
      <w:rFonts w:eastAsiaTheme="minorHAnsi" w:cstheme="minorBidi"/>
      <w:lang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121CAA"/>
    <w:rPr>
      <w:rFonts w:eastAsiaTheme="minorHAnsi" w:cstheme="minorBidi"/>
      <w:lang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121CAA"/>
    <w:rPr>
      <w:rFonts w:eastAsiaTheme="minorHAnsi" w:cstheme="minorBidi"/>
      <w:lang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121CAA"/>
    <w:rPr>
      <w:rFonts w:eastAsiaTheme="minorHAnsi" w:cstheme="minorBidi"/>
      <w:lang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121CAA"/>
    <w:rPr>
      <w:rFonts w:eastAsiaTheme="minorHAnsi" w:cstheme="minorBidi"/>
      <w:lang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121CAA"/>
    <w:rPr>
      <w:rFonts w:eastAsiaTheme="minorHAnsi" w:cstheme="minorBidi"/>
      <w:lang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character" w:styleId="Mention">
    <w:name w:val="Mention"/>
    <w:basedOn w:val="DefaultParagraphFont"/>
    <w:uiPriority w:val="99"/>
    <w:semiHidden/>
    <w:unhideWhenUsed/>
    <w:rsid w:val="00121CAA"/>
    <w:rPr>
      <w:color w:val="2B579A"/>
      <w:shd w:val="clear" w:color="auto" w:fill="E1DFDD"/>
    </w:rPr>
  </w:style>
  <w:style w:type="character" w:customStyle="1" w:styleId="MessageHeaderChar">
    <w:name w:val="Message Header Char"/>
    <w:basedOn w:val="DefaultParagraphFont"/>
    <w:link w:val="MessageHeader"/>
    <w:uiPriority w:val="99"/>
    <w:rsid w:val="00121CAA"/>
    <w:rPr>
      <w:rFonts w:asciiTheme="majorHAnsi" w:eastAsiaTheme="majorEastAsia" w:hAnsiTheme="majorHAnsi" w:cstheme="majorBidi"/>
      <w:sz w:val="24"/>
      <w:szCs w:val="24"/>
      <w:shd w:val="pct20" w:color="auto" w:fill="auto"/>
      <w:lang w:eastAsia="en-US"/>
    </w:rPr>
  </w:style>
  <w:style w:type="paragraph" w:styleId="NoSpacing">
    <w:name w:val="No Spacing"/>
    <w:uiPriority w:val="1"/>
    <w:qFormat/>
    <w:rsid w:val="00121CAA"/>
    <w:rPr>
      <w:rFonts w:eastAsiaTheme="minorHAnsi" w:cstheme="minorBidi"/>
      <w:sz w:val="22"/>
      <w:lang w:eastAsia="en-US"/>
    </w:rPr>
  </w:style>
  <w:style w:type="character" w:customStyle="1" w:styleId="NoteHeadingChar">
    <w:name w:val="Note Heading Char"/>
    <w:basedOn w:val="DefaultParagraphFont"/>
    <w:link w:val="NoteHeading"/>
    <w:uiPriority w:val="99"/>
    <w:rsid w:val="00121CAA"/>
    <w:rPr>
      <w:rFonts w:eastAsiaTheme="minorHAnsi" w:cstheme="minorBidi"/>
      <w:sz w:val="22"/>
      <w:lang w:eastAsia="en-US"/>
    </w:rPr>
  </w:style>
  <w:style w:type="character" w:styleId="PlaceholderText">
    <w:name w:val="Placeholder Text"/>
    <w:basedOn w:val="DefaultParagraphFont"/>
    <w:uiPriority w:val="99"/>
    <w:semiHidden/>
    <w:rsid w:val="00121CAA"/>
    <w:rPr>
      <w:color w:val="808080"/>
    </w:rPr>
  </w:style>
  <w:style w:type="table" w:styleId="PlainTable1">
    <w:name w:val="Plain Table 1"/>
    <w:basedOn w:val="TableNormal"/>
    <w:uiPriority w:val="41"/>
    <w:rsid w:val="00121CAA"/>
    <w:rPr>
      <w:rFonts w:eastAsiaTheme="minorHAnsi" w:cstheme="minorBidi"/>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121CAA"/>
    <w:rPr>
      <w:rFonts w:eastAsiaTheme="minorHAnsi" w:cstheme="minorBidi"/>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121CAA"/>
    <w:rPr>
      <w:rFonts w:eastAsiaTheme="minorHAnsi" w:cstheme="minorBidi"/>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121CAA"/>
    <w:rPr>
      <w:rFonts w:eastAsiaTheme="minorHAnsi" w:cstheme="minorBidi"/>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121CAA"/>
    <w:rPr>
      <w:rFonts w:eastAsiaTheme="minorHAnsi" w:cstheme="minorBidi"/>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PlainTextChar">
    <w:name w:val="Plain Text Char"/>
    <w:basedOn w:val="DefaultParagraphFont"/>
    <w:link w:val="PlainText"/>
    <w:uiPriority w:val="99"/>
    <w:rsid w:val="00121CAA"/>
    <w:rPr>
      <w:rFonts w:ascii="Consolas" w:eastAsiaTheme="minorHAnsi" w:hAnsi="Consolas" w:cstheme="minorBidi"/>
      <w:sz w:val="21"/>
      <w:szCs w:val="21"/>
      <w:lang w:eastAsia="en-US"/>
    </w:rPr>
  </w:style>
  <w:style w:type="paragraph" w:styleId="Quote">
    <w:name w:val="Quote"/>
    <w:basedOn w:val="Normal"/>
    <w:next w:val="Normal"/>
    <w:link w:val="QuoteChar"/>
    <w:uiPriority w:val="29"/>
    <w:qFormat/>
    <w:rsid w:val="00121CAA"/>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121CAA"/>
    <w:rPr>
      <w:rFonts w:eastAsiaTheme="minorHAnsi" w:cstheme="minorBidi"/>
      <w:i/>
      <w:iCs/>
      <w:color w:val="404040" w:themeColor="text1" w:themeTint="BF"/>
      <w:sz w:val="22"/>
      <w:lang w:eastAsia="en-US"/>
    </w:rPr>
  </w:style>
  <w:style w:type="character" w:customStyle="1" w:styleId="SalutationChar">
    <w:name w:val="Salutation Char"/>
    <w:basedOn w:val="DefaultParagraphFont"/>
    <w:link w:val="Salutation"/>
    <w:uiPriority w:val="99"/>
    <w:rsid w:val="00121CAA"/>
    <w:rPr>
      <w:rFonts w:eastAsiaTheme="minorHAnsi" w:cstheme="minorBidi"/>
      <w:sz w:val="22"/>
      <w:lang w:eastAsia="en-US"/>
    </w:rPr>
  </w:style>
  <w:style w:type="character" w:customStyle="1" w:styleId="SignatureChar">
    <w:name w:val="Signature Char"/>
    <w:basedOn w:val="DefaultParagraphFont"/>
    <w:link w:val="Signature"/>
    <w:uiPriority w:val="99"/>
    <w:rsid w:val="00121CAA"/>
    <w:rPr>
      <w:rFonts w:eastAsiaTheme="minorHAnsi" w:cstheme="minorBidi"/>
      <w:sz w:val="22"/>
      <w:lang w:eastAsia="en-US"/>
    </w:rPr>
  </w:style>
  <w:style w:type="character" w:styleId="SmartHyperlink">
    <w:name w:val="Smart Hyperlink"/>
    <w:basedOn w:val="DefaultParagraphFont"/>
    <w:uiPriority w:val="99"/>
    <w:semiHidden/>
    <w:unhideWhenUsed/>
    <w:rsid w:val="00121CAA"/>
    <w:rPr>
      <w:u w:val="dotted"/>
    </w:rPr>
  </w:style>
  <w:style w:type="character" w:customStyle="1" w:styleId="SubtitleChar">
    <w:name w:val="Subtitle Char"/>
    <w:basedOn w:val="DefaultParagraphFont"/>
    <w:link w:val="Subtitle"/>
    <w:uiPriority w:val="11"/>
    <w:rsid w:val="00121CAA"/>
    <w:rPr>
      <w:rFonts w:asciiTheme="minorHAnsi" w:eastAsiaTheme="minorEastAsia" w:hAnsiTheme="minorHAnsi" w:cstheme="minorBidi"/>
      <w:color w:val="5A5A5A" w:themeColor="text1" w:themeTint="A5"/>
      <w:spacing w:val="15"/>
      <w:sz w:val="22"/>
      <w:szCs w:val="22"/>
      <w:lang w:eastAsia="en-US"/>
    </w:rPr>
  </w:style>
  <w:style w:type="character" w:styleId="SubtleEmphasis">
    <w:name w:val="Subtle Emphasis"/>
    <w:basedOn w:val="DefaultParagraphFont"/>
    <w:uiPriority w:val="19"/>
    <w:qFormat/>
    <w:rsid w:val="00121CAA"/>
    <w:rPr>
      <w:i/>
      <w:iCs/>
      <w:color w:val="404040" w:themeColor="text1" w:themeTint="BF"/>
    </w:rPr>
  </w:style>
  <w:style w:type="character" w:styleId="SubtleReference">
    <w:name w:val="Subtle Reference"/>
    <w:basedOn w:val="DefaultParagraphFont"/>
    <w:uiPriority w:val="31"/>
    <w:qFormat/>
    <w:rsid w:val="00121CAA"/>
    <w:rPr>
      <w:smallCaps/>
      <w:color w:val="5A5A5A" w:themeColor="text1" w:themeTint="A5"/>
    </w:rPr>
  </w:style>
  <w:style w:type="table" w:styleId="TableGridLight">
    <w:name w:val="Grid Table Light"/>
    <w:basedOn w:val="TableNormal"/>
    <w:uiPriority w:val="40"/>
    <w:rsid w:val="00121CAA"/>
    <w:rPr>
      <w:rFonts w:eastAsiaTheme="minorHAnsi" w:cstheme="minorBidi"/>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itleChar">
    <w:name w:val="Title Char"/>
    <w:basedOn w:val="DefaultParagraphFont"/>
    <w:link w:val="Title"/>
    <w:uiPriority w:val="10"/>
    <w:rsid w:val="00121CAA"/>
    <w:rPr>
      <w:rFonts w:asciiTheme="majorHAnsi" w:eastAsiaTheme="majorEastAsia" w:hAnsiTheme="majorHAnsi" w:cstheme="majorBidi"/>
      <w:spacing w:val="-10"/>
      <w:kern w:val="28"/>
      <w:sz w:val="56"/>
      <w:szCs w:val="56"/>
      <w:lang w:eastAsia="en-US"/>
    </w:rPr>
  </w:style>
  <w:style w:type="paragraph" w:styleId="TOCHeading">
    <w:name w:val="TOC Heading"/>
    <w:basedOn w:val="Heading1"/>
    <w:next w:val="Normal"/>
    <w:uiPriority w:val="39"/>
    <w:semiHidden/>
    <w:unhideWhenUsed/>
    <w:qFormat/>
    <w:rsid w:val="00121CAA"/>
    <w:pPr>
      <w:numPr>
        <w:numId w:val="0"/>
      </w:numPr>
      <w:outlineLvl w:val="9"/>
    </w:pPr>
  </w:style>
  <w:style w:type="character" w:styleId="UnresolvedMention">
    <w:name w:val="Unresolved Mention"/>
    <w:basedOn w:val="DefaultParagraphFont"/>
    <w:uiPriority w:val="99"/>
    <w:semiHidden/>
    <w:unhideWhenUsed/>
    <w:rsid w:val="00121CAA"/>
    <w:rPr>
      <w:color w:val="605E5C"/>
      <w:shd w:val="clear" w:color="auto" w:fill="E1DFDD"/>
    </w:rPr>
  </w:style>
  <w:style w:type="paragraph" w:customStyle="1" w:styleId="SOText2">
    <w:name w:val="SO Text2"/>
    <w:aliases w:val="sot2"/>
    <w:basedOn w:val="Normal"/>
    <w:next w:val="SOText"/>
    <w:link w:val="SOText2Char"/>
    <w:rsid w:val="00121CAA"/>
    <w:pPr>
      <w:pBdr>
        <w:top w:val="single" w:sz="6" w:space="5" w:color="auto"/>
        <w:left w:val="single" w:sz="6" w:space="5" w:color="auto"/>
        <w:bottom w:val="single" w:sz="6" w:space="5" w:color="auto"/>
        <w:right w:val="single" w:sz="6" w:space="5" w:color="auto"/>
      </w:pBdr>
      <w:spacing w:before="40" w:line="240" w:lineRule="auto"/>
      <w:ind w:left="1134"/>
    </w:pPr>
  </w:style>
  <w:style w:type="character" w:customStyle="1" w:styleId="SOText2Char">
    <w:name w:val="SO Text2 Char"/>
    <w:aliases w:val="sot2 Char"/>
    <w:basedOn w:val="DefaultParagraphFont"/>
    <w:link w:val="SOText2"/>
    <w:rsid w:val="00121CAA"/>
    <w:rPr>
      <w:rFonts w:eastAsiaTheme="minorHAnsi" w:cstheme="minorBidi"/>
      <w:sz w:val="22"/>
      <w:lang w:eastAsia="en-US"/>
    </w:rPr>
  </w:style>
  <w:style w:type="paragraph" w:customStyle="1" w:styleId="ETAsubitem">
    <w:name w:val="ETA(subitem)"/>
    <w:basedOn w:val="OPCParaBase"/>
    <w:rsid w:val="00121CAA"/>
    <w:pPr>
      <w:tabs>
        <w:tab w:val="right" w:pos="340"/>
      </w:tabs>
      <w:spacing w:before="60" w:line="240" w:lineRule="auto"/>
      <w:ind w:left="454" w:hanging="454"/>
    </w:pPr>
    <w:rPr>
      <w:sz w:val="20"/>
    </w:rPr>
  </w:style>
  <w:style w:type="paragraph" w:customStyle="1" w:styleId="ETApara">
    <w:name w:val="ETA(para)"/>
    <w:basedOn w:val="OPCParaBase"/>
    <w:rsid w:val="00121CAA"/>
    <w:pPr>
      <w:tabs>
        <w:tab w:val="right" w:pos="754"/>
      </w:tabs>
      <w:spacing w:before="60" w:line="240" w:lineRule="auto"/>
      <w:ind w:left="828" w:hanging="828"/>
    </w:pPr>
    <w:rPr>
      <w:sz w:val="20"/>
    </w:rPr>
  </w:style>
  <w:style w:type="paragraph" w:customStyle="1" w:styleId="ETAsubpara">
    <w:name w:val="ETA(subpara)"/>
    <w:basedOn w:val="OPCParaBase"/>
    <w:rsid w:val="00121CAA"/>
    <w:pPr>
      <w:tabs>
        <w:tab w:val="right" w:pos="1083"/>
      </w:tabs>
      <w:spacing w:before="60" w:line="240" w:lineRule="auto"/>
      <w:ind w:left="1191" w:hanging="1191"/>
    </w:pPr>
    <w:rPr>
      <w:sz w:val="20"/>
    </w:rPr>
  </w:style>
  <w:style w:type="paragraph" w:customStyle="1" w:styleId="ETAsub-subpara">
    <w:name w:val="ETA(sub-subpara)"/>
    <w:basedOn w:val="OPCParaBase"/>
    <w:rsid w:val="00121CAA"/>
    <w:pPr>
      <w:tabs>
        <w:tab w:val="right" w:pos="1412"/>
      </w:tabs>
      <w:spacing w:before="60" w:line="240" w:lineRule="auto"/>
      <w:ind w:left="1525" w:hanging="1525"/>
    </w:pPr>
    <w:rPr>
      <w:sz w:val="20"/>
    </w:rPr>
  </w:style>
  <w:style w:type="paragraph" w:customStyle="1" w:styleId="NotesHeading1">
    <w:name w:val="NotesHeading 1"/>
    <w:basedOn w:val="OPCParaBase"/>
    <w:next w:val="Normal"/>
    <w:rsid w:val="00121CAA"/>
    <w:rPr>
      <w:b/>
      <w:sz w:val="28"/>
      <w:szCs w:val="28"/>
    </w:rPr>
  </w:style>
  <w:style w:type="paragraph" w:customStyle="1" w:styleId="NotesHeading2">
    <w:name w:val="NotesHeading 2"/>
    <w:basedOn w:val="OPCParaBase"/>
    <w:next w:val="Normal"/>
    <w:rsid w:val="00121CAA"/>
    <w:rPr>
      <w:b/>
      <w:sz w:val="28"/>
      <w:szCs w:val="28"/>
    </w:rPr>
  </w:style>
  <w:style w:type="character" w:customStyle="1" w:styleId="TabletextChar">
    <w:name w:val="Tabletext Char"/>
    <w:aliases w:val="tt Char"/>
    <w:basedOn w:val="DefaultParagraphFont"/>
    <w:link w:val="Tabletext"/>
    <w:locked/>
    <w:rsid w:val="005D1FC8"/>
  </w:style>
  <w:style w:type="character" w:customStyle="1" w:styleId="ActHead3Char">
    <w:name w:val="ActHead 3 Char"/>
    <w:aliases w:val="d Char"/>
    <w:link w:val="ActHead3"/>
    <w:rsid w:val="003F24A7"/>
    <w:rPr>
      <w:b/>
      <w:kern w:val="28"/>
      <w:sz w:val="28"/>
    </w:rPr>
  </w:style>
  <w:style w:type="character" w:customStyle="1" w:styleId="subsection2Char">
    <w:name w:val="subsection2 Char"/>
    <w:aliases w:val="ss2 Char"/>
    <w:basedOn w:val="DefaultParagraphFont"/>
    <w:link w:val="subsection2"/>
    <w:locked/>
    <w:rsid w:val="00860A10"/>
    <w:rPr>
      <w:sz w:val="22"/>
    </w:rPr>
  </w:style>
  <w:style w:type="character" w:customStyle="1" w:styleId="E-mailSignatureChar">
    <w:name w:val="E-mail Signature Char"/>
    <w:basedOn w:val="DefaultParagraphFont"/>
    <w:link w:val="E-mailSignature"/>
    <w:uiPriority w:val="99"/>
    <w:rsid w:val="00121CAA"/>
    <w:rPr>
      <w:rFonts w:eastAsiaTheme="minorHAnsi" w:cstheme="minorBidi"/>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9065549">
      <w:bodyDiv w:val="1"/>
      <w:marLeft w:val="0"/>
      <w:marRight w:val="0"/>
      <w:marTop w:val="0"/>
      <w:marBottom w:val="0"/>
      <w:divBdr>
        <w:top w:val="none" w:sz="0" w:space="0" w:color="auto"/>
        <w:left w:val="none" w:sz="0" w:space="0" w:color="auto"/>
        <w:bottom w:val="none" w:sz="0" w:space="0" w:color="auto"/>
        <w:right w:val="none" w:sz="0" w:space="0" w:color="auto"/>
      </w:divBdr>
    </w:div>
    <w:div w:id="1065033448">
      <w:bodyDiv w:val="1"/>
      <w:marLeft w:val="0"/>
      <w:marRight w:val="0"/>
      <w:marTop w:val="0"/>
      <w:marBottom w:val="0"/>
      <w:divBdr>
        <w:top w:val="none" w:sz="0" w:space="0" w:color="auto"/>
        <w:left w:val="none" w:sz="0" w:space="0" w:color="auto"/>
        <w:bottom w:val="none" w:sz="0" w:space="0" w:color="auto"/>
        <w:right w:val="none" w:sz="0" w:space="0" w:color="auto"/>
      </w:divBdr>
    </w:div>
    <w:div w:id="1408303433">
      <w:bodyDiv w:val="1"/>
      <w:marLeft w:val="0"/>
      <w:marRight w:val="0"/>
      <w:marTop w:val="0"/>
      <w:marBottom w:val="0"/>
      <w:divBdr>
        <w:top w:val="none" w:sz="0" w:space="0" w:color="auto"/>
        <w:left w:val="none" w:sz="0" w:space="0" w:color="auto"/>
        <w:bottom w:val="none" w:sz="0" w:space="0" w:color="auto"/>
        <w:right w:val="none" w:sz="0" w:space="0" w:color="auto"/>
      </w:divBdr>
    </w:div>
    <w:div w:id="1613590830">
      <w:bodyDiv w:val="1"/>
      <w:marLeft w:val="0"/>
      <w:marRight w:val="0"/>
      <w:marTop w:val="0"/>
      <w:marBottom w:val="0"/>
      <w:divBdr>
        <w:top w:val="none" w:sz="0" w:space="0" w:color="auto"/>
        <w:left w:val="none" w:sz="0" w:space="0" w:color="auto"/>
        <w:bottom w:val="none" w:sz="0" w:space="0" w:color="auto"/>
        <w:right w:val="none" w:sz="0" w:space="0" w:color="auto"/>
      </w:divBdr>
    </w:div>
    <w:div w:id="1933396851">
      <w:bodyDiv w:val="1"/>
      <w:marLeft w:val="0"/>
      <w:marRight w:val="0"/>
      <w:marTop w:val="0"/>
      <w:marBottom w:val="0"/>
      <w:divBdr>
        <w:top w:val="none" w:sz="0" w:space="0" w:color="auto"/>
        <w:left w:val="none" w:sz="0" w:space="0" w:color="auto"/>
        <w:bottom w:val="none" w:sz="0" w:space="0" w:color="auto"/>
        <w:right w:val="none" w:sz="0" w:space="0" w:color="auto"/>
      </w:divBdr>
    </w:div>
    <w:div w:id="1984651947">
      <w:bodyDiv w:val="1"/>
      <w:marLeft w:val="0"/>
      <w:marRight w:val="0"/>
      <w:marTop w:val="0"/>
      <w:marBottom w:val="0"/>
      <w:divBdr>
        <w:top w:val="none" w:sz="0" w:space="0" w:color="auto"/>
        <w:left w:val="none" w:sz="0" w:space="0" w:color="auto"/>
        <w:bottom w:val="none" w:sz="0" w:space="0" w:color="auto"/>
        <w:right w:val="none" w:sz="0" w:space="0" w:color="auto"/>
      </w:divBdr>
      <w:divsChild>
        <w:div w:id="1828132278">
          <w:marLeft w:val="0"/>
          <w:marRight w:val="0"/>
          <w:marTop w:val="0"/>
          <w:marBottom w:val="0"/>
          <w:divBdr>
            <w:top w:val="none" w:sz="0" w:space="0" w:color="auto"/>
            <w:left w:val="none" w:sz="0" w:space="0" w:color="auto"/>
            <w:bottom w:val="none" w:sz="0" w:space="0" w:color="auto"/>
            <w:right w:val="none" w:sz="0" w:space="0" w:color="auto"/>
          </w:divBdr>
          <w:divsChild>
            <w:div w:id="652292012">
              <w:marLeft w:val="0"/>
              <w:marRight w:val="0"/>
              <w:marTop w:val="0"/>
              <w:marBottom w:val="0"/>
              <w:divBdr>
                <w:top w:val="none" w:sz="0" w:space="0" w:color="auto"/>
                <w:left w:val="none" w:sz="0" w:space="0" w:color="auto"/>
                <w:bottom w:val="none" w:sz="0" w:space="0" w:color="auto"/>
                <w:right w:val="none" w:sz="0" w:space="0" w:color="auto"/>
              </w:divBdr>
              <w:divsChild>
                <w:div w:id="1182016632">
                  <w:marLeft w:val="0"/>
                  <w:marRight w:val="0"/>
                  <w:marTop w:val="0"/>
                  <w:marBottom w:val="0"/>
                  <w:divBdr>
                    <w:top w:val="none" w:sz="0" w:space="0" w:color="auto"/>
                    <w:left w:val="none" w:sz="0" w:space="0" w:color="auto"/>
                    <w:bottom w:val="none" w:sz="0" w:space="0" w:color="auto"/>
                    <w:right w:val="none" w:sz="0" w:space="0" w:color="auto"/>
                  </w:divBdr>
                  <w:divsChild>
                    <w:div w:id="163057947">
                      <w:marLeft w:val="0"/>
                      <w:marRight w:val="0"/>
                      <w:marTop w:val="0"/>
                      <w:marBottom w:val="0"/>
                      <w:divBdr>
                        <w:top w:val="none" w:sz="0" w:space="0" w:color="auto"/>
                        <w:left w:val="none" w:sz="0" w:space="0" w:color="auto"/>
                        <w:bottom w:val="none" w:sz="0" w:space="0" w:color="auto"/>
                        <w:right w:val="none" w:sz="0" w:space="0" w:color="auto"/>
                      </w:divBdr>
                      <w:divsChild>
                        <w:div w:id="792676597">
                          <w:marLeft w:val="0"/>
                          <w:marRight w:val="0"/>
                          <w:marTop w:val="0"/>
                          <w:marBottom w:val="0"/>
                          <w:divBdr>
                            <w:top w:val="none" w:sz="0" w:space="0" w:color="auto"/>
                            <w:left w:val="none" w:sz="0" w:space="0" w:color="auto"/>
                            <w:bottom w:val="none" w:sz="0" w:space="0" w:color="auto"/>
                            <w:right w:val="none" w:sz="0" w:space="0" w:color="auto"/>
                          </w:divBdr>
                          <w:divsChild>
                            <w:div w:id="466243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eader" Target="header9.xml"/><Relationship Id="rId39" Type="http://schemas.openxmlformats.org/officeDocument/2006/relationships/footer" Target="footer14.xml"/><Relationship Id="rId3" Type="http://schemas.openxmlformats.org/officeDocument/2006/relationships/styles" Target="styles.xml"/><Relationship Id="rId21" Type="http://schemas.openxmlformats.org/officeDocument/2006/relationships/image" Target="media/image2.emf"/><Relationship Id="rId34" Type="http://schemas.openxmlformats.org/officeDocument/2006/relationships/header" Target="header13.xml"/><Relationship Id="rId42" Type="http://schemas.openxmlformats.org/officeDocument/2006/relationships/footer" Target="footer15.xml"/><Relationship Id="rId47" Type="http://schemas.openxmlformats.org/officeDocument/2006/relationships/footer" Target="footer18.xml"/><Relationship Id="rId50" Type="http://schemas.openxmlformats.org/officeDocument/2006/relationships/footer" Target="footer20.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footer" Target="footer7.xml"/><Relationship Id="rId33" Type="http://schemas.openxmlformats.org/officeDocument/2006/relationships/footer" Target="footer11.xml"/><Relationship Id="rId38" Type="http://schemas.openxmlformats.org/officeDocument/2006/relationships/header" Target="header15.xml"/><Relationship Id="rId46" Type="http://schemas.openxmlformats.org/officeDocument/2006/relationships/header" Target="header19.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1.xml"/><Relationship Id="rId41" Type="http://schemas.openxmlformats.org/officeDocument/2006/relationships/header" Target="header1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oter" Target="footer6.xml"/><Relationship Id="rId32" Type="http://schemas.openxmlformats.org/officeDocument/2006/relationships/header" Target="header12.xml"/><Relationship Id="rId37" Type="http://schemas.openxmlformats.org/officeDocument/2006/relationships/footer" Target="footer13.xml"/><Relationship Id="rId40" Type="http://schemas.openxmlformats.org/officeDocument/2006/relationships/header" Target="header16.xml"/><Relationship Id="rId45" Type="http://schemas.openxmlformats.org/officeDocument/2006/relationships/header" Target="header18.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eader" Target="header8.xml"/><Relationship Id="rId28" Type="http://schemas.openxmlformats.org/officeDocument/2006/relationships/header" Target="header10.xml"/><Relationship Id="rId36" Type="http://schemas.openxmlformats.org/officeDocument/2006/relationships/footer" Target="footer12.xml"/><Relationship Id="rId49" Type="http://schemas.openxmlformats.org/officeDocument/2006/relationships/header" Target="header20.xml"/><Relationship Id="rId10" Type="http://schemas.openxmlformats.org/officeDocument/2006/relationships/header" Target="header1.xml"/><Relationship Id="rId19" Type="http://schemas.openxmlformats.org/officeDocument/2006/relationships/footer" Target="footer5.xml"/><Relationship Id="rId31" Type="http://schemas.openxmlformats.org/officeDocument/2006/relationships/footer" Target="footer10.xml"/><Relationship Id="rId44" Type="http://schemas.openxmlformats.org/officeDocument/2006/relationships/footer" Target="footer17.xm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footer" Target="footer8.xml"/><Relationship Id="rId30" Type="http://schemas.openxmlformats.org/officeDocument/2006/relationships/footer" Target="footer9.xml"/><Relationship Id="rId35" Type="http://schemas.openxmlformats.org/officeDocument/2006/relationships/header" Target="header14.xml"/><Relationship Id="rId43" Type="http://schemas.openxmlformats.org/officeDocument/2006/relationships/footer" Target="footer16.xml"/><Relationship Id="rId48" Type="http://schemas.openxmlformats.org/officeDocument/2006/relationships/footer" Target="footer19.xml"/><Relationship Id="rId8" Type="http://schemas.openxmlformats.org/officeDocument/2006/relationships/image" Target="media/image1.emf"/><Relationship Id="rId51"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OPC\Word\Template.OPC\Compilations\ConsolAct_new.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804205-5D57-40B6-8145-CF496F0D40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ConsolAct_new</Template>
  <TotalTime>0</TotalTime>
  <Pages>3</Pages>
  <Words>97260</Words>
  <Characters>554383</Characters>
  <Application>Microsoft Office Word</Application>
  <DocSecurity>0</DocSecurity>
  <PresentationFormat/>
  <Lines>4619</Lines>
  <Paragraphs>1300</Paragraphs>
  <ScaleCrop>false</ScaleCrop>
  <HeadingPairs>
    <vt:vector size="2" baseType="variant">
      <vt:variant>
        <vt:lpstr>Title</vt:lpstr>
      </vt:variant>
      <vt:variant>
        <vt:i4>1</vt:i4>
      </vt:variant>
    </vt:vector>
  </HeadingPairs>
  <TitlesOfParts>
    <vt:vector size="1" baseType="lpstr">
      <vt:lpstr>Privacy Act 1988</vt:lpstr>
    </vt:vector>
  </TitlesOfParts>
  <Manager/>
  <Company/>
  <LinksUpToDate>false</LinksUpToDate>
  <CharactersWithSpaces>650343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Privacy Act 1988</dc:title>
  <dc:subject/>
  <dc:creator/>
  <cp:keywords/>
  <dc:description/>
  <cp:lastModifiedBy/>
  <cp:revision>1</cp:revision>
  <cp:lastPrinted>2012-12-13T00:22:00Z</cp:lastPrinted>
  <dcterms:created xsi:type="dcterms:W3CDTF">2026-10-14T00:34:00Z</dcterms:created>
  <dcterms:modified xsi:type="dcterms:W3CDTF">2026-10-14T00:34:00Z</dcterms:modified>
  <cp:contentStatus/>
  <dc:language/>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ilation">
    <vt:lpwstr>Yes</vt:lpwstr>
  </property>
  <property fmtid="{D5CDD505-2E9C-101B-9397-08002B2CF9AE}" pid="3" name="Type">
    <vt:lpwstr>BILL</vt:lpwstr>
  </property>
  <property fmtid="{D5CDD505-2E9C-101B-9397-08002B2CF9AE}" pid="4" name="DocType">
    <vt:lpwstr>NEW</vt:lpwstr>
  </property>
  <property fmtid="{D5CDD505-2E9C-101B-9397-08002B2CF9AE}" pid="5" name="ShortT">
    <vt:lpwstr>Privacy Act 1988</vt:lpwstr>
  </property>
  <property fmtid="{D5CDD505-2E9C-101B-9397-08002B2CF9AE}" pid="6" name="Converted">
    <vt:bool>false</vt:bool>
  </property>
  <property fmtid="{D5CDD505-2E9C-101B-9397-08002B2CF9AE}" pid="7" name="Actno">
    <vt:lpwstr/>
  </property>
  <property fmtid="{D5CDD505-2E9C-101B-9397-08002B2CF9AE}" pid="8" name="Class">
    <vt:lpwstr/>
  </property>
  <property fmtid="{D5CDD505-2E9C-101B-9397-08002B2CF9AE}" pid="9" name="DoNotAsk">
    <vt:lpwstr>0</vt:lpwstr>
  </property>
  <property fmtid="{D5CDD505-2E9C-101B-9397-08002B2CF9AE}" pid="10" name="ChangedTitle">
    <vt:lpwstr/>
  </property>
  <property fmtid="{D5CDD505-2E9C-101B-9397-08002B2CF9AE}" pid="11" name="CompilationVersion">
    <vt:i4>3</vt:i4>
  </property>
  <property fmtid="{D5CDD505-2E9C-101B-9397-08002B2CF9AE}" pid="12" name="CompilationNumber">
    <vt:lpwstr>104</vt:lpwstr>
  </property>
  <property fmtid="{D5CDD505-2E9C-101B-9397-08002B2CF9AE}" pid="13" name="StartDate">
    <vt:lpwstr>4 June 2026</vt:lpwstr>
  </property>
  <property fmtid="{D5CDD505-2E9C-101B-9397-08002B2CF9AE}" pid="14" name="PreparedDate">
    <vt:filetime>2016-04-21T14:00:00Z</vt:filetime>
  </property>
  <property fmtid="{D5CDD505-2E9C-101B-9397-08002B2CF9AE}" pid="15" name="RegisteredDate">
    <vt:lpwstr>23 May 2024</vt:lpwstr>
  </property>
  <property fmtid="{D5CDD505-2E9C-101B-9397-08002B2CF9AE}" pid="16" name="IncludesUpTo">
    <vt:lpwstr>Act No. 75, 2025</vt:lpwstr>
  </property>
</Properties>
</file>